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76" w:lineRule="auto" w:before="61"/>
        <w:ind w:left="509" w:right="1467" w:hanging="5"/>
        <w:jc w:val="center"/>
      </w:pPr>
      <w:r>
        <w:rPr/>
        <w:t>ASSESSMENT OF THE EFFECT OF BRISK WALKING ON ANTHROPOMETRIC</w:t>
      </w:r>
      <w:r>
        <w:rPr>
          <w:spacing w:val="1"/>
        </w:rPr>
        <w:t> </w:t>
      </w:r>
      <w:r>
        <w:rPr/>
        <w:t>AND BODY COMPOSITION INDICES OF OBESE FEMALE ADULTS IN KADUNA</w:t>
      </w:r>
      <w:r>
        <w:rPr>
          <w:spacing w:val="-57"/>
        </w:rPr>
        <w:t> </w:t>
      </w:r>
      <w:r>
        <w:rPr/>
        <w:t>METROPOLIS,</w:t>
      </w:r>
      <w:r>
        <w:rPr>
          <w:spacing w:val="-1"/>
        </w:rPr>
        <w:t> </w:t>
      </w:r>
      <w:r>
        <w:rPr/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4"/>
        </w:rPr>
      </w:pPr>
    </w:p>
    <w:p>
      <w:pPr>
        <w:spacing w:before="0"/>
        <w:ind w:left="703" w:right="1657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3"/>
        </w:rPr>
      </w:pPr>
    </w:p>
    <w:p>
      <w:pPr>
        <w:pStyle w:val="Heading1"/>
        <w:ind w:left="703" w:right="1600"/>
        <w:jc w:val="center"/>
      </w:pPr>
      <w:r>
        <w:rPr/>
        <w:t>Omolara</w:t>
      </w:r>
      <w:r>
        <w:rPr>
          <w:spacing w:val="-1"/>
        </w:rPr>
        <w:t> </w:t>
      </w:r>
      <w:r>
        <w:rPr/>
        <w:t>Ekugbe</w:t>
      </w:r>
      <w:r>
        <w:rPr>
          <w:spacing w:val="-2"/>
        </w:rPr>
        <w:t> </w:t>
      </w:r>
      <w:r>
        <w:rPr/>
        <w:t>SAIWO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5"/>
        </w:rPr>
      </w:pPr>
    </w:p>
    <w:p>
      <w:pPr>
        <w:spacing w:before="1"/>
        <w:ind w:left="701" w:right="1661" w:firstLine="0"/>
        <w:jc w:val="center"/>
        <w:rPr>
          <w:b/>
          <w:sz w:val="24"/>
        </w:rPr>
      </w:pPr>
      <w:r>
        <w:rPr>
          <w:b/>
          <w:sz w:val="24"/>
        </w:rPr>
        <w:t>DEPARTMENT OF HUMAN KINETICS AND HEALTH EDUCATION,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1"/>
        <w:ind w:left="3296" w:right="4255"/>
        <w:jc w:val="center"/>
      </w:pPr>
      <w:r>
        <w:rPr/>
        <w:t>AHMADU BELLO UNIVERTY,</w:t>
      </w:r>
      <w:r>
        <w:rPr>
          <w:spacing w:val="-57"/>
        </w:rPr>
        <w:t> </w:t>
      </w:r>
      <w:r>
        <w:rPr/>
        <w:t>ZARIA</w:t>
      </w:r>
    </w:p>
    <w:p>
      <w:pPr>
        <w:spacing w:after="0"/>
        <w:jc w:val="center"/>
        <w:sectPr>
          <w:footerReference w:type="default" r:id="rId5"/>
          <w:type w:val="continuous"/>
          <w:pgSz w:w="11910" w:h="16840"/>
          <w:pgMar w:footer="2066" w:top="1360" w:bottom="2260" w:left="960" w:right="0"/>
          <w:pgNumType w:start="1"/>
        </w:sectPr>
      </w:pPr>
    </w:p>
    <w:p>
      <w:pPr>
        <w:spacing w:line="276" w:lineRule="auto" w:before="61"/>
        <w:ind w:left="509" w:right="1467" w:hanging="1"/>
        <w:jc w:val="center"/>
        <w:rPr>
          <w:b/>
          <w:sz w:val="24"/>
        </w:rPr>
      </w:pPr>
      <w:r>
        <w:rPr>
          <w:b/>
          <w:sz w:val="24"/>
        </w:rPr>
        <w:t>ASSESSMENT OF THE EFFECT OF BRISK WALKING ON ANTHROPOMETRIC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BODY COMPOSITION INDICES OF OBESE FEMALE ADULTS IN KADUNA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METROPOLIS,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76"/>
        <w:ind w:left="703" w:right="1657"/>
        <w:jc w:val="center"/>
      </w:pPr>
      <w:r>
        <w:rPr/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58"/>
        <w:ind w:left="3466" w:right="4425" w:firstLine="61"/>
        <w:jc w:val="center"/>
        <w:rPr>
          <w:b/>
          <w:sz w:val="24"/>
        </w:rPr>
      </w:pPr>
      <w:r>
        <w:rPr>
          <w:b/>
          <w:sz w:val="24"/>
        </w:rPr>
        <w:t>Omolara Ekugbe SAIWO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(Ph.D./EDUC/P14EDPE9011)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ind w:left="702" w:right="1661"/>
        <w:jc w:val="center"/>
      </w:pPr>
      <w:r>
        <w:rPr/>
        <w:t>A THESIS SUBMITTED TO THE SCHOOL OF POSTGRADUATE</w:t>
      </w:r>
      <w:r>
        <w:rPr>
          <w:spacing w:val="1"/>
        </w:rPr>
        <w:t> </w:t>
      </w:r>
      <w:r>
        <w:rPr/>
        <w:t>STUDIES,</w:t>
      </w:r>
      <w:r>
        <w:rPr>
          <w:spacing w:val="-57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 ZARIA, NIGERIA,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spacing w:before="1"/>
        <w:ind w:left="703" w:right="1661" w:firstLine="0"/>
        <w:jc w:val="center"/>
        <w:rPr>
          <w:b/>
          <w:sz w:val="24"/>
        </w:rPr>
      </w:pPr>
      <w:r>
        <w:rPr>
          <w:b/>
          <w:sz w:val="24"/>
        </w:rPr>
        <w:t>IN PARTIAL FULFILMENT OF THE REQUIREMENTS FOR THE AWARD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DOCTOR OF PHILOSOPHY DEGREE (Ph.D.) IN EXERCISE AND SPORT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SCIENCE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61"/>
        <w:ind w:left="703" w:right="1661"/>
        <w:jc w:val="center"/>
      </w:pPr>
      <w:r>
        <w:rPr/>
        <w:t>DEPARTMENT OF HUMAN KINETICS AND HEALTH EEDICATION,</w:t>
      </w:r>
      <w:r>
        <w:rPr>
          <w:spacing w:val="-57"/>
        </w:rPr>
        <w:t> </w:t>
      </w:r>
      <w:r>
        <w:rPr/>
        <w:t>FACULTY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EDUCATION,</w:t>
      </w:r>
    </w:p>
    <w:p>
      <w:pPr>
        <w:spacing w:before="0"/>
        <w:ind w:left="2736" w:right="3696" w:firstLine="0"/>
        <w:jc w:val="center"/>
        <w:rPr>
          <w:b/>
          <w:sz w:val="24"/>
        </w:rPr>
      </w:pPr>
      <w:r>
        <w:rPr>
          <w:b/>
          <w:sz w:val="24"/>
        </w:rPr>
        <w:t>AHMADU BELLO UNIVERSITY, ZARIA,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0"/>
        </w:rPr>
      </w:pPr>
    </w:p>
    <w:p>
      <w:pPr>
        <w:pStyle w:val="Heading1"/>
        <w:spacing w:before="1"/>
        <w:ind w:left="703" w:right="1658"/>
        <w:jc w:val="center"/>
      </w:pPr>
      <w:r>
        <w:rPr/>
        <w:t>OCTOBER,</w:t>
      </w:r>
      <w:r>
        <w:rPr>
          <w:spacing w:val="-1"/>
        </w:rPr>
        <w:t> </w:t>
      </w:r>
      <w:r>
        <w:rPr/>
        <w:t>2018</w:t>
      </w:r>
    </w:p>
    <w:p>
      <w:pPr>
        <w:spacing w:after="0"/>
        <w:jc w:val="center"/>
        <w:sectPr>
          <w:footerReference w:type="default" r:id="rId6"/>
          <w:pgSz w:w="11910" w:h="16840"/>
          <w:pgMar w:footer="1055" w:header="0" w:top="1360" w:bottom="1240" w:left="960" w:right="0"/>
          <w:pgNumType w:start="2"/>
        </w:sectPr>
      </w:pPr>
    </w:p>
    <w:p>
      <w:pPr>
        <w:spacing w:before="78"/>
        <w:ind w:left="703" w:right="1661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480" w:right="1438"/>
        <w:jc w:val="both"/>
      </w:pPr>
      <w:r>
        <w:rPr/>
        <w:t>I</w:t>
      </w:r>
      <w:r>
        <w:rPr>
          <w:spacing w:val="1"/>
        </w:rPr>
        <w:t> </w:t>
      </w:r>
      <w:r>
        <w:rPr/>
        <w:t>declare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titled</w:t>
      </w:r>
      <w:r>
        <w:rPr>
          <w:spacing w:val="1"/>
        </w:rPr>
        <w:t> </w:t>
      </w:r>
      <w:r>
        <w:rPr/>
        <w:t>„Assessment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Brisk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Anthropometric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Metropolis,</w:t>
      </w:r>
      <w:r>
        <w:rPr>
          <w:spacing w:val="48"/>
        </w:rPr>
        <w:t> </w:t>
      </w:r>
      <w:r>
        <w:rPr/>
        <w:t>Nigeria‟</w:t>
      </w:r>
      <w:r>
        <w:rPr>
          <w:spacing w:val="48"/>
        </w:rPr>
        <w:t> </w:t>
      </w:r>
      <w:r>
        <w:rPr/>
        <w:t>has</w:t>
      </w:r>
      <w:r>
        <w:rPr>
          <w:spacing w:val="48"/>
        </w:rPr>
        <w:t> </w:t>
      </w:r>
      <w:r>
        <w:rPr/>
        <w:t>been</w:t>
      </w:r>
      <w:r>
        <w:rPr>
          <w:spacing w:val="49"/>
        </w:rPr>
        <w:t> </w:t>
      </w:r>
      <w:r>
        <w:rPr/>
        <w:t>written</w:t>
      </w:r>
      <w:r>
        <w:rPr>
          <w:spacing w:val="48"/>
        </w:rPr>
        <w:t> </w:t>
      </w:r>
      <w:r>
        <w:rPr/>
        <w:t>by</w:t>
      </w:r>
      <w:r>
        <w:rPr>
          <w:spacing w:val="42"/>
        </w:rPr>
        <w:t> </w:t>
      </w:r>
      <w:r>
        <w:rPr/>
        <w:t>me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Department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Human</w:t>
      </w:r>
      <w:r>
        <w:rPr>
          <w:spacing w:val="49"/>
        </w:rPr>
        <w:t> </w:t>
      </w:r>
      <w:r>
        <w:rPr/>
        <w:t>Kinetics</w:t>
      </w:r>
      <w:r>
        <w:rPr>
          <w:spacing w:val="48"/>
        </w:rPr>
        <w:t> </w:t>
      </w:r>
      <w:r>
        <w:rPr/>
        <w:t>and</w:t>
      </w:r>
      <w:r>
        <w:rPr>
          <w:spacing w:val="-58"/>
        </w:rPr>
        <w:t> </w:t>
      </w:r>
      <w:r>
        <w:rPr/>
        <w:t>Health Education under the supervision of Prof. E. A. Gunen, Prof. M. Aliyu and Prof. M.A.</w:t>
      </w:r>
      <w:r>
        <w:rPr>
          <w:spacing w:val="1"/>
        </w:rPr>
        <w:t> </w:t>
      </w:r>
      <w:r>
        <w:rPr/>
        <w:t>Chado. All quotations and authors cited in this work have been indicated and sources 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references.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dissertation</w:t>
      </w:r>
      <w:r>
        <w:rPr>
          <w:spacing w:val="-1"/>
        </w:rPr>
        <w:t> </w:t>
      </w:r>
      <w:r>
        <w:rPr/>
        <w:t>was previously</w:t>
      </w:r>
      <w:r>
        <w:rPr>
          <w:spacing w:val="-5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for another degree</w:t>
      </w:r>
      <w:r>
        <w:rPr>
          <w:spacing w:val="-2"/>
        </w:rPr>
        <w:t> </w:t>
      </w:r>
      <w:r>
        <w:rPr/>
        <w:t>or diploma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any</w:t>
      </w:r>
      <w:r>
        <w:rPr>
          <w:spacing w:val="-3"/>
        </w:rPr>
        <w:t> </w:t>
      </w:r>
      <w:r>
        <w:rPr/>
        <w:t>University.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0"/>
        </w:rPr>
      </w:pPr>
    </w:p>
    <w:p>
      <w:pPr>
        <w:pStyle w:val="Heading1"/>
        <w:tabs>
          <w:tab w:pos="6481" w:val="left" w:leader="none"/>
          <w:tab w:pos="7336" w:val="left" w:leader="none"/>
        </w:tabs>
        <w:spacing w:line="276" w:lineRule="auto" w:before="1"/>
        <w:ind w:left="480" w:right="2303"/>
        <w:jc w:val="left"/>
      </w:pPr>
      <w:r>
        <w:rPr/>
        <w:t>…………………………….</w:t>
        <w:tab/>
      </w:r>
      <w:r>
        <w:rPr>
          <w:spacing w:val="-1"/>
        </w:rPr>
        <w:t>………………………</w:t>
      </w:r>
      <w:r>
        <w:rPr>
          <w:spacing w:val="-57"/>
        </w:rPr>
        <w:t> </w:t>
      </w:r>
      <w:r>
        <w:rPr/>
        <w:t>Omolara</w:t>
      </w:r>
      <w:r>
        <w:rPr>
          <w:spacing w:val="-1"/>
        </w:rPr>
        <w:t> </w:t>
      </w:r>
      <w:r>
        <w:rPr/>
        <w:t>Ekugbe</w:t>
      </w:r>
      <w:r>
        <w:rPr>
          <w:spacing w:val="-1"/>
        </w:rPr>
        <w:t> </w:t>
      </w:r>
      <w:r>
        <w:rPr/>
        <w:t>SAIWO</w:t>
        <w:tab/>
        <w:tab/>
        <w:t>Date</w:t>
      </w:r>
    </w:p>
    <w:p>
      <w:pPr>
        <w:spacing w:after="0" w:line="276" w:lineRule="auto"/>
        <w:jc w:val="left"/>
        <w:sectPr>
          <w:pgSz w:w="11910" w:h="16840"/>
          <w:pgMar w:header="0" w:footer="1055" w:top="1340" w:bottom="1240" w:left="960" w:right="0"/>
        </w:sectPr>
      </w:pPr>
    </w:p>
    <w:p>
      <w:pPr>
        <w:spacing w:before="78"/>
        <w:ind w:left="702" w:right="1661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spacing w:before="5"/>
        <w:rPr>
          <w:b/>
          <w:sz w:val="20"/>
        </w:rPr>
      </w:pPr>
    </w:p>
    <w:p>
      <w:pPr>
        <w:spacing w:line="480" w:lineRule="auto" w:before="1"/>
        <w:ind w:left="480" w:right="1434" w:firstLine="0"/>
        <w:jc w:val="both"/>
        <w:rPr>
          <w:sz w:val="24"/>
        </w:rPr>
      </w:pPr>
      <w:r>
        <w:rPr>
          <w:sz w:val="24"/>
        </w:rPr>
        <w:t>This dissertation entitled “</w:t>
      </w:r>
      <w:r>
        <w:rPr>
          <w:b/>
          <w:sz w:val="24"/>
        </w:rPr>
        <w:t>Assessment of the Effect of Brisk Walking on Anthropometric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Body Composition Indices of Obese Female Adults in Kaduna Metropolis, Nigeria</w:t>
      </w:r>
      <w:r>
        <w:rPr>
          <w:sz w:val="24"/>
        </w:rPr>
        <w:t>”</w:t>
      </w:r>
      <w:r>
        <w:rPr>
          <w:spacing w:val="1"/>
          <w:sz w:val="24"/>
        </w:rPr>
        <w:t> </w:t>
      </w:r>
      <w:r>
        <w:rPr>
          <w:sz w:val="24"/>
        </w:rPr>
        <w:t>by Omolara Ekugbe SAIWO meets the regulations governing the award of the degree of</w:t>
      </w:r>
      <w:r>
        <w:rPr>
          <w:spacing w:val="1"/>
          <w:sz w:val="24"/>
        </w:rPr>
        <w:t> </w:t>
      </w:r>
      <w:r>
        <w:rPr>
          <w:sz w:val="24"/>
        </w:rPr>
        <w:t>Doctor of Philosophy (Ph.D.) in Exercise and</w:t>
      </w:r>
      <w:r>
        <w:rPr>
          <w:spacing w:val="1"/>
          <w:sz w:val="24"/>
        </w:rPr>
        <w:t> </w:t>
      </w:r>
      <w:r>
        <w:rPr>
          <w:sz w:val="24"/>
        </w:rPr>
        <w:t>Sport</w:t>
      </w:r>
      <w:r>
        <w:rPr>
          <w:spacing w:val="1"/>
          <w:sz w:val="24"/>
        </w:rPr>
        <w:t> </w:t>
      </w:r>
      <w:r>
        <w:rPr>
          <w:sz w:val="24"/>
        </w:rPr>
        <w:t>Science, Ahmadu</w:t>
      </w:r>
      <w:r>
        <w:rPr>
          <w:spacing w:val="60"/>
          <w:sz w:val="24"/>
        </w:rPr>
        <w:t> </w:t>
      </w:r>
      <w:r>
        <w:rPr>
          <w:sz w:val="24"/>
        </w:rPr>
        <w:t>Bello University,</w:t>
      </w:r>
      <w:r>
        <w:rPr>
          <w:spacing w:val="1"/>
          <w:sz w:val="24"/>
        </w:rPr>
        <w:t> </w:t>
      </w:r>
      <w:r>
        <w:rPr>
          <w:sz w:val="24"/>
        </w:rPr>
        <w:t>Zaria,</w:t>
      </w:r>
      <w:r>
        <w:rPr>
          <w:spacing w:val="-1"/>
          <w:sz w:val="24"/>
        </w:rPr>
        <w:t> </w:t>
      </w:r>
      <w:r>
        <w:rPr>
          <w:sz w:val="24"/>
        </w:rPr>
        <w:t>and is approved for its</w:t>
      </w:r>
      <w:r>
        <w:rPr>
          <w:spacing w:val="-1"/>
          <w:sz w:val="24"/>
        </w:rPr>
        <w:t> </w:t>
      </w:r>
      <w:r>
        <w:rPr>
          <w:sz w:val="24"/>
        </w:rPr>
        <w:t>contribution to knowledge</w:t>
      </w:r>
      <w:r>
        <w:rPr>
          <w:spacing w:val="1"/>
          <w:sz w:val="24"/>
        </w:rPr>
        <w:t> </w:t>
      </w:r>
      <w:r>
        <w:rPr>
          <w:sz w:val="24"/>
        </w:rPr>
        <w:t>and literary</w:t>
      </w:r>
      <w:r>
        <w:rPr>
          <w:spacing w:val="-6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40" w:val="left" w:leader="none"/>
        </w:tabs>
        <w:spacing w:before="154"/>
        <w:ind w:left="480"/>
      </w:pPr>
      <w:r>
        <w:rPr/>
        <w:t>………………………………..</w:t>
        <w:tab/>
        <w:t>………………………….</w:t>
      </w:r>
    </w:p>
    <w:p>
      <w:pPr>
        <w:pStyle w:val="Heading1"/>
        <w:tabs>
          <w:tab w:pos="7021" w:val="left" w:leader="none"/>
        </w:tabs>
        <w:spacing w:line="274" w:lineRule="exact" w:before="5"/>
        <w:ind w:left="480"/>
        <w:jc w:val="left"/>
      </w:pPr>
      <w:r>
        <w:rPr/>
        <w:t>Prof.</w:t>
      </w:r>
      <w:r>
        <w:rPr>
          <w:spacing w:val="-2"/>
        </w:rPr>
        <w:t> </w:t>
      </w:r>
      <w:r>
        <w:rPr/>
        <w:t>E.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Gunen</w:t>
        <w:tab/>
        <w:t>Date</w:t>
      </w:r>
    </w:p>
    <w:p>
      <w:pPr>
        <w:pStyle w:val="BodyText"/>
        <w:spacing w:line="274" w:lineRule="exact"/>
        <w:ind w:left="480"/>
      </w:pPr>
      <w:r>
        <w:rPr/>
        <w:t>Chairman</w:t>
      </w:r>
      <w:r>
        <w:rPr>
          <w:spacing w:val="-1"/>
        </w:rPr>
        <w:t> </w:t>
      </w:r>
      <w:r>
        <w:rPr/>
        <w:t>Supervisory</w:t>
      </w:r>
      <w:r>
        <w:rPr>
          <w:spacing w:val="-5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941" w:val="left" w:leader="none"/>
        </w:tabs>
        <w:spacing w:before="153"/>
        <w:ind w:left="480"/>
      </w:pPr>
      <w:r>
        <w:rPr/>
        <w:t>………………………………</w:t>
        <w:tab/>
        <w:t>…………………………..</w:t>
      </w:r>
    </w:p>
    <w:p>
      <w:pPr>
        <w:pStyle w:val="Heading1"/>
        <w:tabs>
          <w:tab w:pos="6961" w:val="left" w:leader="none"/>
        </w:tabs>
        <w:spacing w:line="274" w:lineRule="exact" w:before="5"/>
        <w:ind w:left="480"/>
        <w:jc w:val="left"/>
      </w:pPr>
      <w:r>
        <w:rPr/>
        <w:t>Prof.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Aliyu</w:t>
        <w:tab/>
        <w:t>Date</w:t>
      </w:r>
    </w:p>
    <w:p>
      <w:pPr>
        <w:pStyle w:val="BodyText"/>
        <w:spacing w:line="274" w:lineRule="exact"/>
        <w:ind w:left="48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880" w:val="left" w:leader="none"/>
        </w:tabs>
        <w:spacing w:before="156"/>
        <w:ind w:left="480"/>
      </w:pPr>
      <w:r>
        <w:rPr/>
        <w:t>………………………………..</w:t>
        <w:tab/>
        <w:t>….......................................</w:t>
      </w:r>
    </w:p>
    <w:p>
      <w:pPr>
        <w:pStyle w:val="Heading1"/>
        <w:tabs>
          <w:tab w:pos="6961" w:val="left" w:leader="none"/>
        </w:tabs>
        <w:spacing w:line="275" w:lineRule="exact" w:before="5"/>
        <w:ind w:left="480"/>
        <w:jc w:val="left"/>
      </w:pPr>
      <w:r>
        <w:rPr/>
        <w:t>Prof.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A.</w:t>
      </w:r>
      <w:r>
        <w:rPr>
          <w:spacing w:val="1"/>
        </w:rPr>
        <w:t> </w:t>
      </w:r>
      <w:r>
        <w:rPr/>
        <w:t>Chado</w:t>
        <w:tab/>
        <w:t>Date</w:t>
      </w:r>
    </w:p>
    <w:p>
      <w:pPr>
        <w:pStyle w:val="BodyText"/>
        <w:spacing w:line="275" w:lineRule="exact"/>
        <w:ind w:left="480"/>
      </w:pPr>
      <w:r>
        <w:rPr/>
        <w:t>Member, Supervisory</w:t>
      </w:r>
      <w:r>
        <w:rPr>
          <w:spacing w:val="-4"/>
        </w:rPr>
        <w:t> </w:t>
      </w:r>
      <w:r>
        <w:rPr/>
        <w:t>Committee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881" w:val="left" w:leader="none"/>
        </w:tabs>
        <w:spacing w:before="173"/>
        <w:ind w:left="480"/>
      </w:pPr>
      <w:r>
        <w:rPr/>
        <w:t>……………………………….</w:t>
        <w:tab/>
        <w:t>…………………………….</w:t>
      </w:r>
    </w:p>
    <w:p>
      <w:pPr>
        <w:pStyle w:val="Heading1"/>
        <w:tabs>
          <w:tab w:pos="6961" w:val="left" w:leader="none"/>
        </w:tabs>
        <w:spacing w:line="274" w:lineRule="exact" w:before="5"/>
        <w:ind w:left="480"/>
        <w:jc w:val="left"/>
      </w:pPr>
      <w:r>
        <w:rPr/>
        <w:t>Prof.</w:t>
      </w:r>
      <w:r>
        <w:rPr>
          <w:spacing w:val="-2"/>
        </w:rPr>
        <w:t> </w:t>
      </w:r>
      <w:r>
        <w:rPr/>
        <w:t>M.A.</w:t>
      </w:r>
      <w:r>
        <w:rPr>
          <w:spacing w:val="-1"/>
        </w:rPr>
        <w:t> </w:t>
      </w:r>
      <w:r>
        <w:rPr/>
        <w:t>Suleiman</w:t>
        <w:tab/>
        <w:t>Date</w:t>
      </w:r>
    </w:p>
    <w:p>
      <w:pPr>
        <w:pStyle w:val="BodyText"/>
        <w:spacing w:line="274" w:lineRule="exact"/>
        <w:ind w:left="480"/>
      </w:pPr>
      <w:r>
        <w:rPr/>
        <w:t>Head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Department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tabs>
          <w:tab w:pos="5881" w:val="left" w:leader="none"/>
        </w:tabs>
        <w:spacing w:before="154"/>
        <w:ind w:left="480"/>
      </w:pPr>
      <w:r>
        <w:rPr/>
        <w:t>………………………………..</w:t>
        <w:tab/>
        <w:t>…………………………….</w:t>
      </w:r>
    </w:p>
    <w:p>
      <w:pPr>
        <w:pStyle w:val="Heading1"/>
        <w:tabs>
          <w:tab w:pos="6961" w:val="left" w:leader="none"/>
        </w:tabs>
        <w:spacing w:line="274" w:lineRule="exact" w:before="5"/>
        <w:ind w:left="480"/>
        <w:jc w:val="left"/>
      </w:pPr>
      <w:r>
        <w:rPr/>
        <w:t>Prof.</w:t>
      </w:r>
      <w:r>
        <w:rPr>
          <w:spacing w:val="58"/>
        </w:rPr>
        <w:t> </w:t>
      </w:r>
      <w:r>
        <w:rPr/>
        <w:t>S. Z.</w:t>
      </w:r>
      <w:r>
        <w:rPr>
          <w:spacing w:val="-1"/>
        </w:rPr>
        <w:t> </w:t>
      </w:r>
      <w:r>
        <w:rPr/>
        <w:t>Abubakar</w:t>
        <w:tab/>
        <w:t>Date</w:t>
      </w:r>
    </w:p>
    <w:p>
      <w:pPr>
        <w:pStyle w:val="BodyText"/>
        <w:spacing w:line="274" w:lineRule="exact"/>
        <w:ind w:left="480"/>
      </w:pPr>
      <w:r>
        <w:rPr/>
        <w:t>Dean,</w:t>
      </w:r>
      <w:r>
        <w:rPr>
          <w:spacing w:val="-1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School</w:t>
      </w:r>
    </w:p>
    <w:p>
      <w:pPr>
        <w:spacing w:after="0" w:line="274" w:lineRule="exact"/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before="78"/>
        <w:ind w:left="703" w:right="1661"/>
        <w:jc w:val="center"/>
      </w:pPr>
      <w:r>
        <w:rPr/>
        <w:t>DEDICATION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480" w:right="2268" w:firstLine="62"/>
      </w:pPr>
      <w:r>
        <w:rPr/>
        <w:t>I</w:t>
      </w:r>
      <w:r>
        <w:rPr>
          <w:spacing w:val="-7"/>
        </w:rPr>
        <w:t> </w:t>
      </w:r>
      <w:r>
        <w:rPr/>
        <w:t>dedicate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</w:t>
      </w:r>
      <w:r>
        <w:rPr>
          <w:spacing w:val="-1"/>
        </w:rPr>
        <w:t> </w:t>
      </w:r>
      <w:r>
        <w:rPr/>
        <w:t>to my</w:t>
      </w:r>
      <w:r>
        <w:rPr>
          <w:spacing w:val="-4"/>
        </w:rPr>
        <w:t> </w:t>
      </w:r>
      <w:r>
        <w:rPr/>
        <w:t>dear</w:t>
      </w:r>
      <w:r>
        <w:rPr>
          <w:spacing w:val="-1"/>
        </w:rPr>
        <w:t> </w:t>
      </w:r>
      <w:r>
        <w:rPr/>
        <w:t>husband,</w:t>
      </w:r>
      <w:r>
        <w:rPr>
          <w:spacing w:val="1"/>
        </w:rPr>
        <w:t> </w:t>
      </w:r>
      <w:r>
        <w:rPr/>
        <w:t>children,</w:t>
      </w:r>
      <w:r>
        <w:rPr>
          <w:spacing w:val="1"/>
        </w:rPr>
        <w:t> </w:t>
      </w:r>
      <w:r>
        <w:rPr/>
        <w:t>mother and</w:t>
      </w:r>
      <w:r>
        <w:rPr>
          <w:spacing w:val="-1"/>
        </w:rPr>
        <w:t> </w:t>
      </w:r>
      <w:r>
        <w:rPr/>
        <w:t>siblings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their love,</w:t>
      </w:r>
      <w:r>
        <w:rPr>
          <w:spacing w:val="-57"/>
        </w:rPr>
        <w:t> </w:t>
      </w:r>
      <w:r>
        <w:rPr/>
        <w:t>patience,</w:t>
      </w:r>
      <w:r>
        <w:rPr>
          <w:spacing w:val="1"/>
        </w:rPr>
        <w:t> </w:t>
      </w:r>
      <w:r>
        <w:rPr/>
        <w:t>encouragement</w:t>
      </w:r>
      <w:r>
        <w:rPr>
          <w:spacing w:val="2"/>
        </w:rPr>
        <w:t> </w:t>
      </w:r>
      <w:r>
        <w:rPr/>
        <w:t>and all round support.</w:t>
      </w:r>
    </w:p>
    <w:p>
      <w:pPr>
        <w:spacing w:after="0" w:line="480" w:lineRule="auto"/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before="78"/>
        <w:ind w:left="3579"/>
        <w:jc w:val="left"/>
      </w:pPr>
      <w:r>
        <w:rPr/>
        <w:t>ACKNOWLEDGEMENTS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480" w:right="1438"/>
        <w:jc w:val="both"/>
      </w:pPr>
      <w:r>
        <w:rPr/>
        <w:t>The researcher returns all glory to God Almighty, the alpha and omega, the lifter of her head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ever present help</w:t>
      </w:r>
      <w:r>
        <w:rPr>
          <w:spacing w:val="2"/>
        </w:rPr>
        <w:t> </w:t>
      </w:r>
      <w:r>
        <w:rPr/>
        <w:t>in times of need.</w:t>
      </w:r>
    </w:p>
    <w:p>
      <w:pPr>
        <w:pStyle w:val="BodyText"/>
        <w:spacing w:line="480" w:lineRule="auto"/>
        <w:ind w:left="480" w:right="1436"/>
        <w:jc w:val="both"/>
      </w:pPr>
      <w:r>
        <w:rPr/>
        <w:t>The researcher acknowledges and appreciates the supervisory roles of</w:t>
      </w:r>
      <w:r>
        <w:rPr>
          <w:spacing w:val="60"/>
        </w:rPr>
        <w:t> </w:t>
      </w:r>
      <w:r>
        <w:rPr/>
        <w:t>Prof. E. A. Gunen,</w:t>
      </w:r>
      <w:r>
        <w:rPr>
          <w:spacing w:val="1"/>
        </w:rPr>
        <w:t> </w:t>
      </w:r>
      <w:r>
        <w:rPr/>
        <w:t>Prof. M. Aliyu and Prof. M.A. Chado for their expertise, the technical and critical comments</w:t>
      </w:r>
      <w:r>
        <w:rPr>
          <w:spacing w:val="1"/>
        </w:rPr>
        <w:t> </w:t>
      </w:r>
      <w:r>
        <w:rPr/>
        <w:t>at all stages of this research. Their brilliant and scholarly inputs, energy and the time devoted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this work are</w:t>
      </w:r>
      <w:r>
        <w:rPr>
          <w:spacing w:val="-2"/>
        </w:rPr>
        <w:t> </w:t>
      </w:r>
      <w:r>
        <w:rPr/>
        <w:t>highly</w:t>
      </w:r>
      <w:r>
        <w:rPr>
          <w:spacing w:val="-3"/>
        </w:rPr>
        <w:t> </w:t>
      </w:r>
      <w:r>
        <w:rPr/>
        <w:t>appreciated.</w:t>
      </w:r>
    </w:p>
    <w:p>
      <w:pPr>
        <w:pStyle w:val="BodyText"/>
        <w:spacing w:line="480" w:lineRule="auto" w:before="1"/>
        <w:ind w:left="480" w:right="1436"/>
        <w:jc w:val="both"/>
      </w:pPr>
      <w:r>
        <w:rPr/>
        <w:t>The researcher sincerely thanks</w:t>
      </w:r>
      <w:r>
        <w:rPr>
          <w:spacing w:val="1"/>
        </w:rPr>
        <w:t> </w:t>
      </w:r>
      <w:r>
        <w:rPr/>
        <w:t>the Ethical</w:t>
      </w:r>
      <w:r>
        <w:rPr>
          <w:spacing w:val="1"/>
        </w:rPr>
        <w:t> </w:t>
      </w:r>
      <w:r>
        <w:rPr/>
        <w:t>Committee of Barau Dikko</w:t>
      </w:r>
      <w:r>
        <w:rPr>
          <w:spacing w:val="60"/>
        </w:rPr>
        <w:t> </w:t>
      </w:r>
      <w:r>
        <w:rPr/>
        <w:t>Teaching Hospital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permission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study;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 of Barau Dikko Teaching Hospital and Ahmadu Bello Sports Commission for</w:t>
      </w:r>
      <w:r>
        <w:rPr>
          <w:spacing w:val="1"/>
        </w:rPr>
        <w:t> </w:t>
      </w:r>
      <w:r>
        <w:rPr/>
        <w:t>the permission to use their facilities to conduct the study. Miss Yemisi Oyewole and Miss</w:t>
      </w:r>
      <w:r>
        <w:rPr>
          <w:spacing w:val="1"/>
        </w:rPr>
        <w:t> </w:t>
      </w:r>
      <w:r>
        <w:rPr/>
        <w:t>Sefiyat Mustapha (physiotherapists) for all their assistance and support during the course of</w:t>
      </w:r>
      <w:r>
        <w:rPr>
          <w:spacing w:val="1"/>
        </w:rPr>
        <w:t> </w:t>
      </w:r>
      <w:r>
        <w:rPr/>
        <w:t>data collection. The researcher</w:t>
      </w:r>
      <w:r>
        <w:rPr>
          <w:spacing w:val="1"/>
        </w:rPr>
        <w:t> </w:t>
      </w:r>
      <w:r>
        <w:rPr/>
        <w:t>appreciates specially, aunty Asabe Ado</w:t>
      </w:r>
      <w:r>
        <w:rPr>
          <w:spacing w:val="1"/>
        </w:rPr>
        <w:t> </w:t>
      </w:r>
      <w:r>
        <w:rPr/>
        <w:t>for her immense</w:t>
      </w:r>
      <w:r>
        <w:rPr>
          <w:spacing w:val="1"/>
        </w:rPr>
        <w:t> </w:t>
      </w:r>
      <w:r>
        <w:rPr/>
        <w:t>assistance towards getting the permission to use the track at Ahmadu Bello Stadium, Kaduna.</w:t>
      </w:r>
      <w:r>
        <w:rPr>
          <w:spacing w:val="-57"/>
        </w:rPr>
        <w:t> </w:t>
      </w:r>
      <w:r>
        <w:rPr/>
        <w:t>The researcher wishes to register her sincere thanks and appreciation to all the staff of the</w:t>
      </w:r>
      <w:r>
        <w:rPr>
          <w:spacing w:val="1"/>
        </w:rPr>
        <w:t> </w:t>
      </w:r>
      <w:r>
        <w:rPr/>
        <w:t>Department of Human</w:t>
      </w:r>
      <w:r>
        <w:rPr>
          <w:spacing w:val="1"/>
        </w:rPr>
        <w:t> </w:t>
      </w:r>
      <w:r>
        <w:rPr/>
        <w:t>Kinetics and Health Education, 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Zaria,</w:t>
      </w:r>
      <w:r>
        <w:rPr>
          <w:spacing w:val="1"/>
        </w:rPr>
        <w:t> </w:t>
      </w:r>
      <w:r>
        <w:rPr/>
        <w:t>Kaduna State for assisting the researcher in numerous ways throughout the duration of the</w:t>
      </w:r>
      <w:r>
        <w:rPr>
          <w:spacing w:val="1"/>
        </w:rPr>
        <w:t> </w:t>
      </w:r>
      <w:r>
        <w:rPr/>
        <w:t>programme.</w:t>
      </w:r>
      <w:r>
        <w:rPr>
          <w:spacing w:val="59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highly</w:t>
      </w:r>
      <w:r>
        <w:rPr>
          <w:spacing w:val="-5"/>
        </w:rPr>
        <w:t> </w:t>
      </w:r>
      <w:r>
        <w:rPr/>
        <w:t>cherished.</w:t>
      </w:r>
    </w:p>
    <w:p>
      <w:pPr>
        <w:pStyle w:val="BodyText"/>
        <w:spacing w:line="480" w:lineRule="auto" w:before="1"/>
        <w:ind w:left="480" w:right="1437"/>
        <w:jc w:val="both"/>
      </w:pPr>
      <w:r>
        <w:rPr/>
        <w:t>Finally, very big thank to Mr Tunji Saiwo (husband) for the permission to take up this</w:t>
      </w:r>
      <w:r>
        <w:rPr>
          <w:spacing w:val="1"/>
        </w:rPr>
        <w:t> </w:t>
      </w:r>
      <w:r>
        <w:rPr/>
        <w:t>programme, the undying love and encouragement cannot be waved away as you have been a</w:t>
      </w:r>
      <w:r>
        <w:rPr>
          <w:spacing w:val="1"/>
        </w:rPr>
        <w:t> </w:t>
      </w:r>
      <w:r>
        <w:rPr/>
        <w:t>special source of great motivation all these years. The researcher owes Adetunji, Efetobore,</w:t>
      </w:r>
      <w:r>
        <w:rPr>
          <w:spacing w:val="1"/>
        </w:rPr>
        <w:t> </w:t>
      </w:r>
      <w:r>
        <w:rPr/>
        <w:t>Temisan and Rahab (children) gratitude for the sacrifices and support shown throughout the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programme.</w:t>
      </w:r>
    </w:p>
    <w:p>
      <w:pPr>
        <w:spacing w:after="0" w:line="480" w:lineRule="auto"/>
        <w:jc w:val="both"/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before="78"/>
        <w:ind w:left="703" w:right="1659"/>
        <w:jc w:val="center"/>
      </w:pPr>
      <w:r>
        <w:rPr/>
        <w:t>ABSTRACT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480" w:right="1432"/>
        <w:jc w:val="both"/>
      </w:pPr>
      <w:r>
        <w:rPr/>
        <w:t>This study was conducted to assess the effect of brisk walking on anthropometric and body</w:t>
      </w:r>
      <w:r>
        <w:rPr>
          <w:spacing w:val="1"/>
        </w:rPr>
        <w:t> </w:t>
      </w:r>
      <w:r>
        <w:rPr/>
        <w:t>composition indices of obese female adults in Kaduna metropolis, Nigeria. To achieve this</w:t>
      </w:r>
      <w:r>
        <w:rPr>
          <w:spacing w:val="1"/>
        </w:rPr>
        <w:t> </w:t>
      </w:r>
      <w:r>
        <w:rPr/>
        <w:t>purpose repeated measure research design was used for this study. The population for the</w:t>
      </w:r>
      <w:r>
        <w:rPr>
          <w:spacing w:val="1"/>
        </w:rPr>
        <w:t> </w:t>
      </w:r>
      <w:r>
        <w:rPr/>
        <w:t>research was obese female adults of Kaduna metropolis. Using purposive sampling, 17 obese</w:t>
      </w:r>
      <w:r>
        <w:rPr>
          <w:spacing w:val="1"/>
        </w:rPr>
        <w:t> </w:t>
      </w:r>
      <w:r>
        <w:rPr/>
        <w:t>female adults with body mass index between 30.0 and 39.9 kg/m</w:t>
      </w:r>
      <w:r>
        <w:rPr>
          <w:vertAlign w:val="superscript"/>
        </w:rPr>
        <w:t>2</w:t>
      </w:r>
      <w:r>
        <w:rPr>
          <w:vertAlign w:val="baseline"/>
        </w:rPr>
        <w:t> and ages of 40 - 50 years</w:t>
      </w:r>
      <w:r>
        <w:rPr>
          <w:spacing w:val="1"/>
          <w:vertAlign w:val="baseline"/>
        </w:rPr>
        <w:t> </w:t>
      </w:r>
      <w:r>
        <w:rPr>
          <w:vertAlign w:val="baseline"/>
        </w:rPr>
        <w:t>who met the inclusion and exclusion criteria were selected for this study. There were 3</w:t>
      </w:r>
      <w:r>
        <w:rPr>
          <w:spacing w:val="1"/>
          <w:vertAlign w:val="baseline"/>
        </w:rPr>
        <w:t> </w:t>
      </w:r>
      <w:r>
        <w:rPr>
          <w:vertAlign w:val="baseline"/>
        </w:rPr>
        <w:t>attritions leaving 14 participants in the group. The training group was subjected to, brisk</w:t>
      </w:r>
      <w:r>
        <w:rPr>
          <w:spacing w:val="1"/>
          <w:vertAlign w:val="baseline"/>
        </w:rPr>
        <w:t> </w:t>
      </w:r>
      <w:r>
        <w:rPr>
          <w:vertAlign w:val="baseline"/>
        </w:rPr>
        <w:t>walking for 30-50 minutes with 10 and 5 minutes of warm up and cool down 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 The exercise programme was conducted on 3 alternate days per week for 12</w:t>
      </w:r>
      <w:r>
        <w:rPr>
          <w:spacing w:val="1"/>
          <w:vertAlign w:val="baseline"/>
        </w:rPr>
        <w:t> </w:t>
      </w:r>
      <w:r>
        <w:rPr>
          <w:vertAlign w:val="baseline"/>
        </w:rPr>
        <w:t>weeks. Body weight, height, waist and hip circumferences, visceral adipose fat, percent body</w:t>
      </w:r>
      <w:r>
        <w:rPr>
          <w:spacing w:val="1"/>
          <w:vertAlign w:val="baseline"/>
        </w:rPr>
        <w:t> </w:t>
      </w:r>
      <w:r>
        <w:rPr>
          <w:vertAlign w:val="baseline"/>
        </w:rPr>
        <w:t>fat and lean muscle mass were measured at base-line, immediately after the 6</w:t>
      </w:r>
      <w:r>
        <w:rPr>
          <w:vertAlign w:val="superscript"/>
        </w:rPr>
        <w:t>th</w:t>
      </w:r>
      <w:r>
        <w:rPr>
          <w:vertAlign w:val="baseline"/>
        </w:rPr>
        <w:t> and 12</w:t>
      </w:r>
      <w:r>
        <w:rPr>
          <w:vertAlign w:val="superscript"/>
        </w:rPr>
        <w:t>th</w:t>
      </w:r>
      <w:r>
        <w:rPr>
          <w:vertAlign w:val="baseline"/>
        </w:rPr>
        <w:t> week</w:t>
      </w:r>
      <w:r>
        <w:rPr>
          <w:spacing w:val="1"/>
          <w:vertAlign w:val="baseline"/>
        </w:rPr>
        <w:t> </w:t>
      </w:r>
      <w:r>
        <w:rPr>
          <w:vertAlign w:val="baseline"/>
        </w:rPr>
        <w:t>of training period. The descriptive statistics of mean, standard deviation and standard error of</w:t>
      </w:r>
      <w:r>
        <w:rPr>
          <w:spacing w:val="1"/>
          <w:vertAlign w:val="baseline"/>
        </w:rPr>
        <w:t> </w:t>
      </w:r>
      <w:r>
        <w:rPr>
          <w:vertAlign w:val="baseline"/>
        </w:rPr>
        <w:t>means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analyze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data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participants.</w:t>
      </w:r>
      <w:r>
        <w:rPr>
          <w:spacing w:val="-57"/>
          <w:vertAlign w:val="baseline"/>
        </w:rPr>
        <w:t> </w:t>
      </w:r>
      <w:r>
        <w:rPr>
          <w:vertAlign w:val="baseline"/>
        </w:rPr>
        <w:t>Repeated-measures ANOVA was used to assess the effect of training on all the assessed</w:t>
      </w:r>
      <w:r>
        <w:rPr>
          <w:spacing w:val="1"/>
          <w:vertAlign w:val="baseline"/>
        </w:rPr>
        <w:t> </w:t>
      </w:r>
      <w:r>
        <w:rPr>
          <w:vertAlign w:val="baseline"/>
        </w:rPr>
        <w:t>variables while post hoc Bonferroni Multiple comparison was used to evaluate the effect of</w:t>
      </w:r>
      <w:r>
        <w:rPr>
          <w:spacing w:val="1"/>
          <w:vertAlign w:val="baseline"/>
        </w:rPr>
        <w:t> </w:t>
      </w:r>
      <w:r>
        <w:rPr>
          <w:vertAlign w:val="baseline"/>
        </w:rPr>
        <w:t>the training on the variables. The null hypotheses raised for this study were tested at 0.05</w:t>
      </w:r>
      <w:r>
        <w:rPr>
          <w:spacing w:val="1"/>
          <w:vertAlign w:val="baseline"/>
        </w:rPr>
        <w:t> </w:t>
      </w:r>
      <w:r>
        <w:rPr>
          <w:vertAlign w:val="baseline"/>
        </w:rPr>
        <w:t>alpha levels. The results of this study revealed that brisk walking significantly reduced the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24"/>
          <w:vertAlign w:val="baseline"/>
        </w:rPr>
        <w:t> </w:t>
      </w:r>
      <w:r>
        <w:rPr>
          <w:vertAlign w:val="baseline"/>
        </w:rPr>
        <w:t>body</w:t>
      </w:r>
      <w:r>
        <w:rPr>
          <w:spacing w:val="2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9"/>
          <w:vertAlign w:val="baseline"/>
        </w:rPr>
        <w:t> </w:t>
      </w:r>
      <w:r>
        <w:rPr>
          <w:vertAlign w:val="baseline"/>
        </w:rPr>
        <w:t>F</w:t>
      </w:r>
      <w:r>
        <w:rPr>
          <w:spacing w:val="22"/>
          <w:vertAlign w:val="baseline"/>
        </w:rPr>
        <w:t> </w:t>
      </w:r>
      <w:r>
        <w:rPr>
          <w:vertAlign w:val="baseline"/>
        </w:rPr>
        <w:t>(2,</w:t>
      </w:r>
      <w:r>
        <w:rPr>
          <w:spacing w:val="27"/>
          <w:vertAlign w:val="baseline"/>
        </w:rPr>
        <w:t> </w:t>
      </w:r>
      <w:r>
        <w:rPr>
          <w:vertAlign w:val="baseline"/>
        </w:rPr>
        <w:t>26)</w:t>
      </w:r>
      <w:r>
        <w:rPr>
          <w:spacing w:val="24"/>
          <w:vertAlign w:val="baseline"/>
        </w:rPr>
        <w:t> </w:t>
      </w:r>
      <w:r>
        <w:rPr>
          <w:vertAlign w:val="baseline"/>
        </w:rPr>
        <w:t>=</w:t>
      </w:r>
      <w:r>
        <w:rPr>
          <w:spacing w:val="22"/>
          <w:vertAlign w:val="baseline"/>
        </w:rPr>
        <w:t> </w:t>
      </w:r>
      <w:r>
        <w:rPr>
          <w:vertAlign w:val="baseline"/>
        </w:rPr>
        <w:t>80.010,</w:t>
      </w:r>
      <w:r>
        <w:rPr>
          <w:spacing w:val="25"/>
          <w:vertAlign w:val="baseline"/>
        </w:rPr>
        <w:t> </w:t>
      </w:r>
      <w:r>
        <w:rPr>
          <w:vertAlign w:val="baseline"/>
        </w:rPr>
        <w:t>P</w:t>
      </w:r>
      <w:r>
        <w:rPr>
          <w:spacing w:val="24"/>
          <w:vertAlign w:val="baseline"/>
        </w:rPr>
        <w:t> </w:t>
      </w:r>
      <w:r>
        <w:rPr>
          <w:vertAlign w:val="baseline"/>
        </w:rPr>
        <w:t>=</w:t>
      </w:r>
      <w:r>
        <w:rPr>
          <w:spacing w:val="25"/>
          <w:vertAlign w:val="baseline"/>
        </w:rPr>
        <w:t> </w:t>
      </w:r>
      <w:r>
        <w:rPr>
          <w:vertAlign w:val="baseline"/>
        </w:rPr>
        <w:t>0.005,</w:t>
      </w:r>
      <w:r>
        <w:rPr>
          <w:spacing w:val="23"/>
          <w:vertAlign w:val="baseline"/>
        </w:rPr>
        <w:t> </w:t>
      </w:r>
      <w:r>
        <w:rPr>
          <w:vertAlign w:val="baseline"/>
        </w:rPr>
        <w:t>body</w:t>
      </w:r>
      <w:r>
        <w:rPr>
          <w:spacing w:val="21"/>
          <w:vertAlign w:val="baseline"/>
        </w:rPr>
        <w:t> </w:t>
      </w:r>
      <w:r>
        <w:rPr>
          <w:vertAlign w:val="baseline"/>
        </w:rPr>
        <w:t>mass</w:t>
      </w:r>
      <w:r>
        <w:rPr>
          <w:spacing w:val="24"/>
          <w:vertAlign w:val="baseline"/>
        </w:rPr>
        <w:t> </w:t>
      </w:r>
      <w:r>
        <w:rPr>
          <w:vertAlign w:val="baseline"/>
        </w:rPr>
        <w:t>index</w:t>
      </w:r>
      <w:r>
        <w:rPr>
          <w:spacing w:val="25"/>
          <w:vertAlign w:val="baseline"/>
        </w:rPr>
        <w:t> </w:t>
      </w:r>
      <w:r>
        <w:rPr>
          <w:vertAlign w:val="baseline"/>
        </w:rPr>
        <w:t>F</w:t>
      </w:r>
      <w:r>
        <w:rPr>
          <w:spacing w:val="24"/>
          <w:vertAlign w:val="baseline"/>
        </w:rPr>
        <w:t> </w:t>
      </w:r>
      <w:r>
        <w:rPr>
          <w:vertAlign w:val="baseline"/>
        </w:rPr>
        <w:t>(2,</w:t>
      </w:r>
      <w:r>
        <w:rPr>
          <w:spacing w:val="26"/>
          <w:vertAlign w:val="baseline"/>
        </w:rPr>
        <w:t> </w:t>
      </w:r>
      <w:r>
        <w:rPr>
          <w:vertAlign w:val="baseline"/>
        </w:rPr>
        <w:t>26)</w:t>
      </w:r>
      <w:r>
        <w:rPr>
          <w:spacing w:val="23"/>
          <w:vertAlign w:val="baseline"/>
        </w:rPr>
        <w:t> </w:t>
      </w:r>
      <w:r>
        <w:rPr>
          <w:vertAlign w:val="baseline"/>
        </w:rPr>
        <w:t>=</w:t>
      </w:r>
      <w:r>
        <w:rPr>
          <w:spacing w:val="23"/>
          <w:vertAlign w:val="baseline"/>
        </w:rPr>
        <w:t> </w:t>
      </w:r>
      <w:r>
        <w:rPr>
          <w:vertAlign w:val="baseline"/>
        </w:rPr>
        <w:t>57.576,</w:t>
      </w:r>
      <w:r>
        <w:rPr>
          <w:spacing w:val="27"/>
          <w:vertAlign w:val="baseline"/>
        </w:rPr>
        <w:t> </w:t>
      </w:r>
      <w:r>
        <w:rPr>
          <w:vertAlign w:val="baseline"/>
        </w:rPr>
        <w:t>P</w:t>
      </w:r>
      <w:r>
        <w:rPr>
          <w:spacing w:val="24"/>
          <w:vertAlign w:val="baseline"/>
        </w:rPr>
        <w:t> </w:t>
      </w:r>
      <w:r>
        <w:rPr>
          <w:vertAlign w:val="baseline"/>
        </w:rPr>
        <w:t>=</w:t>
      </w:r>
    </w:p>
    <w:p>
      <w:pPr>
        <w:pStyle w:val="BodyText"/>
        <w:spacing w:before="1"/>
        <w:ind w:left="480" w:right="1434"/>
        <w:jc w:val="both"/>
      </w:pPr>
      <w:r>
        <w:rPr/>
        <w:t>0.005, waist circumference F (2, 26) = 50.982, P = 0.005, percent body fat F (2, 26) = 18.120</w:t>
      </w:r>
      <w:r>
        <w:rPr>
          <w:spacing w:val="1"/>
        </w:rPr>
        <w:t> </w:t>
      </w:r>
      <w:r>
        <w:rPr/>
        <w:t>P = 0.005 and significant increase in lean muscle mass F (2, 26) = 12.025, P = 0.005 of the</w:t>
      </w:r>
      <w:r>
        <w:rPr>
          <w:spacing w:val="1"/>
        </w:rPr>
        <w:t> </w:t>
      </w:r>
      <w:r>
        <w:rPr/>
        <w:t>participants. However, 12 week of brisk walking did not significantly reduce waist-hip-ratio</w:t>
      </w:r>
      <w:r>
        <w:rPr>
          <w:spacing w:val="1"/>
        </w:rPr>
        <w:t> </w:t>
      </w:r>
      <w:r>
        <w:rPr/>
        <w:t>F(2, 26) = .085, P=0.005 and visceral fat F(2, 26) = .127, P=0.005 of the participants. It was</w:t>
      </w:r>
      <w:r>
        <w:rPr>
          <w:spacing w:val="1"/>
        </w:rPr>
        <w:t> </w:t>
      </w:r>
      <w:r>
        <w:rPr/>
        <w:t>concluded that brisk walking significantly reduced the total body weight, body mass index,</w:t>
      </w:r>
      <w:r>
        <w:rPr>
          <w:spacing w:val="1"/>
        </w:rPr>
        <w:t> </w:t>
      </w:r>
      <w:r>
        <w:rPr/>
        <w:t>waist circumference, percent body fat as well as lean muscle mass but did not significantly</w:t>
      </w:r>
      <w:r>
        <w:rPr>
          <w:spacing w:val="1"/>
        </w:rPr>
        <w:t> </w:t>
      </w:r>
      <w:r>
        <w:rPr/>
        <w:t>reduce waist-hip-ratio and visceral fat of obese female adults. Although there were significant</w:t>
      </w:r>
      <w:r>
        <w:rPr>
          <w:spacing w:val="-57"/>
        </w:rPr>
        <w:t> </w:t>
      </w:r>
      <w:r>
        <w:rPr/>
        <w:t>changes in the total body weight, body mass index and the %body fat due to brisk walking,</w:t>
      </w:r>
      <w:r>
        <w:rPr>
          <w:spacing w:val="1"/>
        </w:rPr>
        <w:t> </w:t>
      </w:r>
      <w:r>
        <w:rPr/>
        <w:t>the participants were still obese.</w:t>
      </w:r>
      <w:r>
        <w:rPr>
          <w:spacing w:val="1"/>
        </w:rPr>
        <w:t> </w:t>
      </w:r>
      <w:r>
        <w:rPr/>
        <w:t>It was therefore recommended that brisk walking should not</w:t>
      </w:r>
      <w:r>
        <w:rPr>
          <w:spacing w:val="-57"/>
        </w:rPr>
        <w:t> </w:t>
      </w:r>
      <w:r>
        <w:rPr/>
        <w:t>only be prescribed for the modification of anthropometric and body composition indices, it</w:t>
      </w:r>
      <w:r>
        <w:rPr>
          <w:spacing w:val="1"/>
        </w:rPr>
        <w:t> </w:t>
      </w:r>
      <w:r>
        <w:rPr/>
        <w:t>should be made a lifestyle practice for optimal weight management benefit. Brisk walking</w:t>
      </w:r>
      <w:r>
        <w:rPr>
          <w:spacing w:val="1"/>
        </w:rPr>
        <w:t> </w:t>
      </w:r>
      <w:r>
        <w:rPr/>
        <w:t>may</w:t>
      </w:r>
      <w:r>
        <w:rPr>
          <w:spacing w:val="-3"/>
        </w:rPr>
        <w:t> </w:t>
      </w:r>
      <w:r>
        <w:rPr/>
        <w:t>also be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to assist</w:t>
      </w:r>
      <w:r>
        <w:rPr>
          <w:spacing w:val="1"/>
        </w:rPr>
        <w:t> </w:t>
      </w:r>
      <w:r>
        <w:rPr/>
        <w:t>individuals with obesity</w:t>
      </w:r>
      <w:r>
        <w:rPr>
          <w:spacing w:val="-4"/>
        </w:rPr>
        <w:t> </w:t>
      </w:r>
      <w:r>
        <w:rPr/>
        <w:t>problem.</w:t>
      </w:r>
    </w:p>
    <w:p>
      <w:pPr>
        <w:spacing w:after="0"/>
        <w:jc w:val="both"/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before="78"/>
        <w:ind w:left="703" w:right="1661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</w:t>
      </w:r>
    </w:p>
    <w:p>
      <w:pPr>
        <w:pStyle w:val="BodyText"/>
        <w:tabs>
          <w:tab w:pos="8881" w:val="left" w:leader="none"/>
        </w:tabs>
        <w:spacing w:before="238"/>
        <w:ind w:right="967"/>
        <w:jc w:val="center"/>
      </w:pPr>
      <w:r>
        <w:rPr/>
        <w:t>Title</w:t>
      </w:r>
      <w:r>
        <w:rPr>
          <w:spacing w:val="-3"/>
        </w:rPr>
        <w:t> </w:t>
      </w:r>
      <w:r>
        <w:rPr/>
        <w:t>Page</w:t>
        <w:tab/>
        <w:t>ii</w:t>
      </w:r>
    </w:p>
    <w:p>
      <w:pPr>
        <w:pStyle w:val="BodyText"/>
        <w:tabs>
          <w:tab w:pos="8819" w:val="left" w:leader="none"/>
        </w:tabs>
        <w:spacing w:before="240"/>
        <w:ind w:right="962"/>
        <w:jc w:val="center"/>
      </w:pPr>
      <w:r>
        <w:rPr/>
        <w:t>DECLARATION</w:t>
        <w:tab/>
        <w:t>iii</w:t>
      </w:r>
    </w:p>
    <w:p>
      <w:pPr>
        <w:pStyle w:val="BodyText"/>
        <w:tabs>
          <w:tab w:pos="8831" w:val="left" w:leader="none"/>
        </w:tabs>
        <w:spacing w:before="139"/>
        <w:ind w:right="964"/>
        <w:jc w:val="center"/>
      </w:pPr>
      <w:r>
        <w:rPr/>
        <w:t>CERTIFICATION</w:t>
        <w:tab/>
        <w:t>iv</w:t>
      </w:r>
    </w:p>
    <w:p>
      <w:pPr>
        <w:pStyle w:val="BodyText"/>
        <w:tabs>
          <w:tab w:pos="8898" w:val="left" w:leader="none"/>
        </w:tabs>
        <w:spacing w:before="142"/>
        <w:ind w:right="964"/>
        <w:jc w:val="center"/>
      </w:pPr>
      <w:r>
        <w:rPr/>
        <w:t>DEDICATION</w:t>
        <w:tab/>
        <w:t>v</w:t>
      </w:r>
    </w:p>
    <w:p>
      <w:pPr>
        <w:pStyle w:val="BodyText"/>
        <w:tabs>
          <w:tab w:pos="8831" w:val="left" w:leader="none"/>
        </w:tabs>
        <w:spacing w:before="142"/>
        <w:ind w:right="965"/>
        <w:jc w:val="center"/>
      </w:pPr>
      <w:r>
        <w:rPr/>
        <w:t>ACKNOWLEDGEMENTS</w:t>
        <w:tab/>
        <w:t>vi</w:t>
      </w:r>
    </w:p>
    <w:p>
      <w:pPr>
        <w:pStyle w:val="BodyText"/>
        <w:tabs>
          <w:tab w:pos="8764" w:val="left" w:leader="none"/>
        </w:tabs>
        <w:spacing w:before="141"/>
        <w:ind w:right="965"/>
        <w:jc w:val="center"/>
      </w:pPr>
      <w:r>
        <w:rPr/>
        <w:t>ABSTRACT</w:t>
        <w:tab/>
        <w:t>vii</w:t>
      </w:r>
    </w:p>
    <w:p>
      <w:pPr>
        <w:pStyle w:val="BodyText"/>
        <w:tabs>
          <w:tab w:pos="8699" w:val="left" w:leader="none"/>
        </w:tabs>
        <w:spacing w:before="142"/>
        <w:ind w:right="963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CONTENTS</w:t>
        <w:tab/>
        <w:t>viii</w:t>
      </w:r>
    </w:p>
    <w:p>
      <w:pPr>
        <w:pStyle w:val="BodyText"/>
        <w:tabs>
          <w:tab w:pos="8831" w:val="left" w:leader="none"/>
        </w:tabs>
        <w:spacing w:before="142"/>
        <w:ind w:right="960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TABLES</w:t>
        <w:tab/>
        <w:t>xi</w:t>
      </w:r>
    </w:p>
    <w:p>
      <w:pPr>
        <w:pStyle w:val="BodyText"/>
        <w:tabs>
          <w:tab w:pos="8764" w:val="left" w:leader="none"/>
        </w:tabs>
        <w:spacing w:before="142"/>
        <w:ind w:right="963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FIGURES</w:t>
        <w:tab/>
        <w:t>xii</w:t>
      </w:r>
    </w:p>
    <w:p>
      <w:pPr>
        <w:pStyle w:val="BodyText"/>
        <w:tabs>
          <w:tab w:pos="8699" w:val="left" w:leader="none"/>
        </w:tabs>
        <w:spacing w:before="141"/>
        <w:ind w:right="963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APPENDICES</w:t>
        <w:tab/>
        <w:t>xiii</w:t>
      </w:r>
    </w:p>
    <w:p>
      <w:pPr>
        <w:pStyle w:val="BodyText"/>
        <w:tabs>
          <w:tab w:pos="8711" w:val="left" w:leader="none"/>
        </w:tabs>
        <w:spacing w:before="142"/>
        <w:ind w:right="963"/>
        <w:jc w:val="center"/>
      </w:pPr>
      <w:r>
        <w:rPr/>
        <w:t>OPERATIONAL</w:t>
      </w:r>
      <w:r>
        <w:rPr>
          <w:spacing w:val="-5"/>
        </w:rPr>
        <w:t> </w:t>
      </w:r>
      <w:r>
        <w:rPr/>
        <w:t>DEFINITION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TERMS</w:t>
        <w:tab/>
        <w:t>xiv</w:t>
      </w:r>
    </w:p>
    <w:p>
      <w:pPr>
        <w:pStyle w:val="BodyText"/>
        <w:tabs>
          <w:tab w:pos="8778" w:val="left" w:leader="none"/>
        </w:tabs>
        <w:spacing w:before="142"/>
        <w:ind w:right="959"/>
        <w:jc w:val="center"/>
      </w:pPr>
      <w:r>
        <w:rPr/>
        <w:t>ABBREVIATIONS</w:t>
        <w:tab/>
        <w:t>xv</w:t>
      </w:r>
    </w:p>
    <w:p>
      <w:pPr>
        <w:pStyle w:val="Heading1"/>
        <w:spacing w:before="146"/>
        <w:ind w:left="480"/>
        <w:jc w:val="left"/>
      </w:pPr>
      <w:r>
        <w:rPr/>
        <w:t>CHAPTER</w:t>
      </w:r>
      <w:r>
        <w:rPr>
          <w:spacing w:val="-2"/>
        </w:rPr>
        <w:t> </w:t>
      </w:r>
      <w:r>
        <w:rPr/>
        <w:t>ONE:</w:t>
      </w:r>
      <w:r>
        <w:rPr>
          <w:spacing w:val="-2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9379" w:val="left" w:leader="none"/>
        </w:tabs>
        <w:spacing w:line="240" w:lineRule="auto" w:before="134" w:after="0"/>
        <w:ind w:left="1140" w:right="0" w:hanging="661"/>
        <w:jc w:val="left"/>
        <w:rPr>
          <w:sz w:val="24"/>
        </w:rPr>
      </w:pPr>
      <w:r>
        <w:rPr>
          <w:sz w:val="24"/>
        </w:rPr>
        <w:t>Background of</w:t>
      </w:r>
      <w:r>
        <w:rPr>
          <w:spacing w:val="-1"/>
          <w:sz w:val="24"/>
        </w:rPr>
        <w:t> </w:t>
      </w:r>
      <w:r>
        <w:rPr>
          <w:sz w:val="24"/>
        </w:rPr>
        <w:t>the Study</w:t>
        <w:tab/>
        <w:t>1</w:t>
      </w:r>
    </w:p>
    <w:p>
      <w:pPr>
        <w:pStyle w:val="ListParagraph"/>
        <w:numPr>
          <w:ilvl w:val="1"/>
          <w:numId w:val="1"/>
        </w:numPr>
        <w:tabs>
          <w:tab w:pos="1080" w:val="left" w:leader="none"/>
          <w:tab w:pos="1081" w:val="left" w:leader="none"/>
          <w:tab w:pos="9379" w:val="left" w:leader="none"/>
        </w:tabs>
        <w:spacing w:line="240" w:lineRule="auto" w:before="142" w:after="0"/>
        <w:ind w:left="1080" w:right="0" w:hanging="601"/>
        <w:jc w:val="left"/>
        <w:rPr>
          <w:sz w:val="24"/>
        </w:rPr>
      </w:pPr>
      <w:r>
        <w:rPr>
          <w:sz w:val="24"/>
        </w:rPr>
        <w:t>Statement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</w:t>
        <w:tab/>
        <w:t>5</w:t>
      </w:r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9379" w:val="left" w:leader="none"/>
        </w:tabs>
        <w:spacing w:line="240" w:lineRule="auto" w:before="142" w:after="0"/>
        <w:ind w:left="1140" w:right="0" w:hanging="661"/>
        <w:jc w:val="left"/>
        <w:rPr>
          <w:sz w:val="24"/>
        </w:rPr>
      </w:pP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</w:t>
        <w:tab/>
        <w:t>8</w:t>
      </w:r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9379" w:val="left" w:leader="none"/>
        </w:tabs>
        <w:spacing w:line="240" w:lineRule="auto" w:before="142" w:after="0"/>
        <w:ind w:left="1140" w:right="0" w:hanging="661"/>
        <w:jc w:val="left"/>
        <w:rPr>
          <w:sz w:val="24"/>
        </w:rPr>
      </w:pPr>
      <w:r>
        <w:rPr>
          <w:sz w:val="24"/>
        </w:rPr>
        <w:t>Purpose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Study</w:t>
        <w:tab/>
        <w:t>8</w:t>
      </w:r>
    </w:p>
    <w:p>
      <w:pPr>
        <w:pStyle w:val="ListParagraph"/>
        <w:numPr>
          <w:ilvl w:val="1"/>
          <w:numId w:val="1"/>
        </w:numPr>
        <w:tabs>
          <w:tab w:pos="1140" w:val="left" w:leader="none"/>
          <w:tab w:pos="1141" w:val="left" w:leader="none"/>
          <w:tab w:pos="9379" w:val="left" w:leader="none"/>
        </w:tabs>
        <w:spacing w:line="240" w:lineRule="auto" w:before="141" w:after="0"/>
        <w:ind w:left="1140" w:right="0" w:hanging="661"/>
        <w:jc w:val="left"/>
        <w:rPr>
          <w:sz w:val="24"/>
        </w:rPr>
      </w:pPr>
      <w:r>
        <w:rPr>
          <w:sz w:val="24"/>
        </w:rPr>
        <w:t>Basic</w:t>
      </w:r>
      <w:r>
        <w:rPr>
          <w:spacing w:val="-2"/>
          <w:sz w:val="24"/>
        </w:rPr>
        <w:t> </w:t>
      </w:r>
      <w:r>
        <w:rPr>
          <w:sz w:val="24"/>
        </w:rPr>
        <w:t>Assumptions</w:t>
        <w:tab/>
        <w:t>9</w:t>
      </w:r>
    </w:p>
    <w:p>
      <w:pPr>
        <w:pStyle w:val="ListParagraph"/>
        <w:numPr>
          <w:ilvl w:val="1"/>
          <w:numId w:val="1"/>
        </w:numPr>
        <w:tabs>
          <w:tab w:pos="1200" w:val="left" w:leader="none"/>
          <w:tab w:pos="1201" w:val="left" w:leader="none"/>
          <w:tab w:pos="9379" w:val="left" w:leader="none"/>
        </w:tabs>
        <w:spacing w:line="240" w:lineRule="auto" w:before="142" w:after="0"/>
        <w:ind w:left="1200" w:right="0" w:hanging="721"/>
        <w:jc w:val="left"/>
        <w:rPr>
          <w:sz w:val="24"/>
        </w:rPr>
      </w:pPr>
      <w:r>
        <w:rPr>
          <w:sz w:val="24"/>
        </w:rPr>
        <w:t>Hypotheses</w:t>
        <w:tab/>
        <w:t>9</w:t>
      </w:r>
    </w:p>
    <w:p>
      <w:pPr>
        <w:pStyle w:val="ListParagraph"/>
        <w:numPr>
          <w:ilvl w:val="2"/>
          <w:numId w:val="1"/>
        </w:numPr>
        <w:tabs>
          <w:tab w:pos="1200" w:val="left" w:leader="none"/>
          <w:tab w:pos="1201" w:val="left" w:leader="none"/>
          <w:tab w:pos="9379" w:val="left" w:leader="none"/>
        </w:tabs>
        <w:spacing w:line="240" w:lineRule="auto" w:before="142" w:after="0"/>
        <w:ind w:left="1200" w:right="0" w:hanging="721"/>
        <w:jc w:val="left"/>
        <w:rPr>
          <w:sz w:val="24"/>
        </w:rPr>
      </w:pPr>
      <w:r>
        <w:rPr>
          <w:sz w:val="24"/>
        </w:rPr>
        <w:t>Major</w:t>
      </w:r>
      <w:r>
        <w:rPr>
          <w:spacing w:val="-1"/>
          <w:sz w:val="24"/>
        </w:rPr>
        <w:t> </w:t>
      </w:r>
      <w:r>
        <w:rPr>
          <w:sz w:val="24"/>
        </w:rPr>
        <w:t>Hypothesis</w:t>
        <w:tab/>
        <w:t>9</w:t>
      </w:r>
    </w:p>
    <w:p>
      <w:pPr>
        <w:pStyle w:val="ListParagraph"/>
        <w:numPr>
          <w:ilvl w:val="2"/>
          <w:numId w:val="1"/>
        </w:numPr>
        <w:tabs>
          <w:tab w:pos="1361" w:val="left" w:leader="none"/>
          <w:tab w:pos="1362" w:val="left" w:leader="none"/>
          <w:tab w:pos="9379" w:val="left" w:leader="none"/>
        </w:tabs>
        <w:spacing w:line="240" w:lineRule="auto" w:before="141" w:after="0"/>
        <w:ind w:left="1361" w:right="0" w:hanging="882"/>
        <w:jc w:val="left"/>
        <w:rPr>
          <w:sz w:val="24"/>
        </w:rPr>
      </w:pPr>
      <w:r>
        <w:rPr>
          <w:sz w:val="24"/>
        </w:rPr>
        <w:t>Sub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Hypotheses</w:t>
        <w:tab/>
        <w:t>9</w:t>
      </w:r>
    </w:p>
    <w:p>
      <w:pPr>
        <w:pStyle w:val="BodyText"/>
        <w:tabs>
          <w:tab w:pos="1080" w:val="left" w:leader="none"/>
          <w:tab w:pos="9259" w:val="left" w:leader="none"/>
        </w:tabs>
        <w:spacing w:before="142"/>
        <w:ind w:left="480"/>
      </w:pPr>
      <w:r>
        <w:rPr/>
        <w:t>1.7.</w:t>
        <w:tab/>
        <w:t>Significance</w:t>
      </w:r>
      <w:r>
        <w:rPr>
          <w:spacing w:val="-2"/>
        </w:rPr>
        <w:t> </w:t>
      </w:r>
      <w:r>
        <w:rPr/>
        <w:t>of the Study</w:t>
        <w:tab/>
        <w:t>10</w:t>
      </w:r>
    </w:p>
    <w:p>
      <w:pPr>
        <w:pStyle w:val="BodyText"/>
        <w:tabs>
          <w:tab w:pos="1140" w:val="left" w:leader="none"/>
          <w:tab w:pos="9259" w:val="left" w:leader="none"/>
        </w:tabs>
        <w:spacing w:before="142"/>
        <w:ind w:left="480"/>
      </w:pPr>
      <w:r>
        <w:rPr/>
        <w:t>1.8</w:t>
        <w:tab/>
        <w:t>Delimitation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  <w:tab/>
        <w:t>12</w:t>
      </w:r>
    </w:p>
    <w:p>
      <w:pPr>
        <w:spacing w:before="144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TWO: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REVIEW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spacing w:before="9"/>
        <w:rPr>
          <w:b/>
          <w:sz w:val="12"/>
        </w:rPr>
      </w:pPr>
    </w:p>
    <w:tbl>
      <w:tblPr>
        <w:tblW w:w="0" w:type="auto"/>
        <w:jc w:val="left"/>
        <w:tblInd w:w="4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4997"/>
        <w:gridCol w:w="3474"/>
      </w:tblGrid>
      <w:tr>
        <w:trPr>
          <w:trHeight w:val="341" w:hRule="atLeast"/>
        </w:trPr>
        <w:tc>
          <w:tcPr>
            <w:tcW w:w="65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997" w:type="dxa"/>
          </w:tcPr>
          <w:p>
            <w:pPr>
              <w:pStyle w:val="TableParagraph"/>
              <w:spacing w:line="266" w:lineRule="exact"/>
              <w:ind w:left="59"/>
              <w:rPr>
                <w:sz w:val="24"/>
              </w:rPr>
            </w:pPr>
            <w:r>
              <w:rPr>
                <w:sz w:val="24"/>
              </w:rPr>
              <w:t>Introduction</w:t>
            </w:r>
          </w:p>
        </w:tc>
        <w:tc>
          <w:tcPr>
            <w:tcW w:w="3474" w:type="dxa"/>
          </w:tcPr>
          <w:p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7" w:hRule="atLeast"/>
        </w:trPr>
        <w:tc>
          <w:tcPr>
            <w:tcW w:w="650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997" w:type="dxa"/>
          </w:tcPr>
          <w:p>
            <w:pPr>
              <w:pStyle w:val="TableParagraph"/>
              <w:spacing w:before="65"/>
              <w:ind w:left="59"/>
              <w:rPr>
                <w:sz w:val="24"/>
              </w:rPr>
            </w:pPr>
            <w:r>
              <w:rPr>
                <w:sz w:val="24"/>
              </w:rPr>
              <w:t>Body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Fat Patterns</w:t>
            </w:r>
          </w:p>
        </w:tc>
        <w:tc>
          <w:tcPr>
            <w:tcW w:w="3474" w:type="dxa"/>
          </w:tcPr>
          <w:p>
            <w:pPr>
              <w:pStyle w:val="TableParagraph"/>
              <w:spacing w:before="65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341" w:hRule="atLeast"/>
        </w:trPr>
        <w:tc>
          <w:tcPr>
            <w:tcW w:w="650" w:type="dxa"/>
          </w:tcPr>
          <w:p>
            <w:pPr>
              <w:pStyle w:val="TableParagraph"/>
              <w:spacing w:line="256" w:lineRule="exact" w:before="65"/>
              <w:ind w:left="50"/>
              <w:rPr>
                <w:sz w:val="24"/>
              </w:rPr>
            </w:pPr>
            <w:r>
              <w:rPr>
                <w:sz w:val="24"/>
              </w:rPr>
              <w:t>2.2..1</w:t>
            </w:r>
          </w:p>
        </w:tc>
        <w:tc>
          <w:tcPr>
            <w:tcW w:w="4997" w:type="dxa"/>
          </w:tcPr>
          <w:p>
            <w:pPr>
              <w:pStyle w:val="TableParagraph"/>
              <w:spacing w:line="256" w:lineRule="exact" w:before="65"/>
              <w:ind w:left="59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3474" w:type="dxa"/>
          </w:tcPr>
          <w:p>
            <w:pPr>
              <w:pStyle w:val="TableParagraph"/>
              <w:spacing w:line="256" w:lineRule="exact" w:before="65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</w:tbl>
    <w:p>
      <w:pPr>
        <w:pStyle w:val="ListParagraph"/>
        <w:numPr>
          <w:ilvl w:val="2"/>
          <w:numId w:val="2"/>
        </w:numPr>
        <w:tabs>
          <w:tab w:pos="1021" w:val="left" w:leader="none"/>
          <w:tab w:pos="9215" w:val="left" w:leader="none"/>
        </w:tabs>
        <w:spacing w:line="240" w:lineRule="auto" w:before="141" w:after="0"/>
        <w:ind w:left="1020" w:right="0" w:hanging="541"/>
        <w:jc w:val="left"/>
        <w:rPr>
          <w:sz w:val="24"/>
        </w:rPr>
      </w:pP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mass index</w:t>
        <w:tab/>
        <w:t>17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055" w:top="1340" w:bottom="1552" w:left="96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2"/>
              <w:numId w:val="2"/>
            </w:numPr>
            <w:tabs>
              <w:tab w:pos="1021" w:val="left" w:leader="none"/>
              <w:tab w:pos="9259" w:val="left" w:leader="none"/>
            </w:tabs>
            <w:spacing w:line="240" w:lineRule="auto" w:before="142" w:after="0"/>
            <w:ind w:left="1020" w:right="0" w:hanging="541"/>
            <w:jc w:val="left"/>
          </w:pPr>
          <w:r>
            <w:rPr/>
            <w:t>Waist</w:t>
          </w:r>
          <w:r>
            <w:rPr>
              <w:spacing w:val="-2"/>
            </w:rPr>
            <w:t> </w:t>
          </w:r>
          <w:r>
            <w:rPr/>
            <w:t>Circumference</w:t>
            <w:tab/>
            <w:t>19</w:t>
          </w:r>
        </w:p>
        <w:p>
          <w:pPr>
            <w:pStyle w:val="TOC2"/>
            <w:tabs>
              <w:tab w:pos="9259" w:val="left" w:leader="none"/>
            </w:tabs>
            <w:ind w:left="480" w:firstLine="0"/>
          </w:pPr>
          <w:r>
            <w:rPr/>
            <w:t>2.2.4.</w:t>
          </w:r>
          <w:r>
            <w:rPr>
              <w:spacing w:val="-1"/>
            </w:rPr>
            <w:t> </w:t>
          </w:r>
          <w:r>
            <w:rPr/>
            <w:t>Waist-Hip-Ratio</w:t>
            <w:tab/>
            <w:t>22</w:t>
          </w:r>
        </w:p>
        <w:p>
          <w:pPr>
            <w:pStyle w:val="TOC2"/>
            <w:numPr>
              <w:ilvl w:val="1"/>
              <w:numId w:val="3"/>
            </w:numPr>
            <w:tabs>
              <w:tab w:pos="1361" w:val="left" w:leader="none"/>
              <w:tab w:pos="1362" w:val="left" w:leader="none"/>
              <w:tab w:pos="9249" w:val="left" w:leader="none"/>
            </w:tabs>
            <w:spacing w:line="240" w:lineRule="auto" w:before="142" w:after="0"/>
            <w:ind w:left="1361" w:right="0" w:hanging="882"/>
            <w:jc w:val="left"/>
          </w:pPr>
          <w:hyperlink w:history="true" w:anchor="_TOC_250039">
            <w:r>
              <w:rPr/>
              <w:t>Body</w:t>
            </w:r>
            <w:r>
              <w:rPr>
                <w:spacing w:val="-5"/>
              </w:rPr>
              <w:t> </w:t>
            </w:r>
            <w:r>
              <w:rPr/>
              <w:t>composition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259" w:val="left" w:leader="none"/>
            </w:tabs>
            <w:spacing w:line="240" w:lineRule="auto" w:before="141" w:after="20"/>
            <w:ind w:left="1361" w:right="0" w:hanging="882"/>
            <w:jc w:val="left"/>
          </w:pPr>
          <w:hyperlink w:history="true" w:anchor="_TOC_250038">
            <w:r>
              <w:rPr/>
              <w:t>Visceral</w:t>
            </w:r>
            <w:r>
              <w:rPr>
                <w:spacing w:val="-1"/>
              </w:rPr>
              <w:t> </w:t>
            </w:r>
            <w:r>
              <w:rPr/>
              <w:t>Adipose</w:t>
            </w:r>
            <w:r>
              <w:rPr>
                <w:spacing w:val="-2"/>
              </w:rPr>
              <w:t> </w:t>
            </w:r>
            <w:r>
              <w:rPr/>
              <w:t>Fat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74" w:after="0"/>
            <w:ind w:left="1361" w:right="0" w:hanging="882"/>
            <w:jc w:val="left"/>
          </w:pPr>
          <w:hyperlink w:history="true" w:anchor="_TOC_250037">
            <w:r>
              <w:rPr/>
              <w:t>Percent</w:t>
            </w:r>
            <w:r>
              <w:rPr>
                <w:spacing w:val="1"/>
              </w:rPr>
              <w:t> </w:t>
            </w:r>
            <w:r>
              <w:rPr/>
              <w:t>Body</w:t>
            </w:r>
            <w:r>
              <w:rPr>
                <w:spacing w:val="-5"/>
              </w:rPr>
              <w:t> </w:t>
            </w:r>
            <w:r>
              <w:rPr/>
              <w:t>Fat</w:t>
              <w:tab/>
              <w:t>26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1" w:after="0"/>
            <w:ind w:left="1361" w:right="0" w:hanging="882"/>
            <w:jc w:val="left"/>
          </w:pPr>
          <w:hyperlink w:history="true" w:anchor="_TOC_250036">
            <w:r>
              <w:rPr/>
              <w:t>Lean</w:t>
            </w:r>
            <w:r>
              <w:rPr>
                <w:spacing w:val="-1"/>
              </w:rPr>
              <w:t> </w:t>
            </w:r>
            <w:r>
              <w:rPr/>
              <w:t>muscle</w:t>
            </w:r>
            <w:r>
              <w:rPr>
                <w:spacing w:val="-1"/>
              </w:rPr>
              <w:t> </w:t>
            </w:r>
            <w:r>
              <w:rPr/>
              <w:t>mass</w:t>
              <w:tab/>
              <w:t>28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35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brisk walking</w:t>
            </w:r>
            <w:r>
              <w:rPr>
                <w:spacing w:val="-3"/>
              </w:rPr>
              <w:t> </w:t>
            </w:r>
            <w:r>
              <w:rPr/>
              <w:t>on body</w:t>
            </w:r>
            <w:r>
              <w:rPr>
                <w:spacing w:val="-5"/>
              </w:rPr>
              <w:t> </w:t>
            </w:r>
            <w:r>
              <w:rPr/>
              <w:t>fat patterns of</w:t>
            </w:r>
            <w:r>
              <w:rPr>
                <w:spacing w:val="1"/>
              </w:rPr>
              <w:t> </w:t>
            </w:r>
            <w:r>
              <w:rPr/>
              <w:t>female</w:t>
            </w:r>
            <w:r>
              <w:rPr>
                <w:spacing w:val="-1"/>
              </w:rPr>
              <w:t> </w:t>
            </w:r>
            <w:r>
              <w:rPr/>
              <w:t>adults</w:t>
              <w:tab/>
              <w:t>29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</w:tabs>
            <w:spacing w:line="240" w:lineRule="auto" w:before="142" w:after="0"/>
            <w:ind w:left="1361" w:right="0" w:hanging="882"/>
            <w:jc w:val="left"/>
          </w:pPr>
          <w:hyperlink w:history="true" w:anchor="_TOC_250034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brisk walking</w:t>
            </w:r>
            <w:r>
              <w:rPr>
                <w:spacing w:val="-3"/>
              </w:rPr>
              <w:t> </w:t>
            </w:r>
            <w:r>
              <w:rPr/>
              <w:t>on total body</w:t>
            </w:r>
            <w:r>
              <w:rPr>
                <w:spacing w:val="-5"/>
              </w:rPr>
              <w:t> </w:t>
            </w:r>
            <w:r>
              <w:rPr/>
              <w:t>weight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1" w:after="0"/>
            <w:ind w:left="1361" w:right="0" w:hanging="882"/>
            <w:jc w:val="left"/>
          </w:pPr>
          <w:r>
            <w:rPr/>
            <w:t>Effect of brisk walking</w:t>
          </w:r>
          <w:r>
            <w:rPr>
              <w:spacing w:val="-3"/>
            </w:rPr>
            <w:t> </w:t>
          </w:r>
          <w:r>
            <w:rPr/>
            <w:t>on body</w:t>
          </w:r>
          <w:r>
            <w:rPr>
              <w:spacing w:val="-5"/>
            </w:rPr>
            <w:t> </w:t>
          </w:r>
          <w:r>
            <w:rPr/>
            <w:t>mass index</w:t>
            <w:tab/>
            <w:t>29</w:t>
          </w:r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2" w:after="0"/>
            <w:ind w:left="1361" w:right="0" w:hanging="882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brisk walking</w:t>
          </w:r>
          <w:r>
            <w:rPr>
              <w:spacing w:val="-3"/>
            </w:rPr>
            <w:t> </w:t>
          </w:r>
          <w:r>
            <w:rPr/>
            <w:t>on waist circumference</w:t>
            <w:tab/>
            <w:t>32</w:t>
          </w:r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39" w:after="0"/>
            <w:ind w:left="1361" w:right="0" w:hanging="882"/>
            <w:jc w:val="left"/>
          </w:pPr>
          <w:r>
            <w:rPr/>
            <w:t>Effect</w:t>
          </w:r>
          <w:r>
            <w:rPr>
              <w:spacing w:val="-1"/>
            </w:rPr>
            <w:t> </w:t>
          </w:r>
          <w:r>
            <w:rPr/>
            <w:t>of brisk walking</w:t>
          </w:r>
          <w:r>
            <w:rPr>
              <w:spacing w:val="-3"/>
            </w:rPr>
            <w:t> </w:t>
          </w:r>
          <w:r>
            <w:rPr/>
            <w:t>on waist-to-hip ratio</w:t>
            <w:tab/>
            <w:t>33</w:t>
          </w:r>
        </w:p>
        <w:p>
          <w:pPr>
            <w:pStyle w:val="TOC2"/>
            <w:numPr>
              <w:ilvl w:val="1"/>
              <w:numId w:val="3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33">
            <w:r>
              <w:rPr/>
              <w:t>Effect of brisk walking</w:t>
            </w:r>
            <w:r>
              <w:rPr>
                <w:spacing w:val="-3"/>
              </w:rPr>
              <w:t> </w:t>
            </w:r>
            <w:r>
              <w:rPr/>
              <w:t>on body</w:t>
            </w:r>
            <w:r>
              <w:rPr>
                <w:spacing w:val="-5"/>
              </w:rPr>
              <w:t> </w:t>
            </w:r>
            <w:r>
              <w:rPr/>
              <w:t>composition</w:t>
              <w:tab/>
              <w:t>34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2" w:after="0"/>
            <w:ind w:left="1361" w:right="0" w:hanging="882"/>
            <w:jc w:val="left"/>
          </w:pPr>
          <w:hyperlink w:history="true" w:anchor="_TOC_250032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brisk walking</w:t>
            </w:r>
            <w:r>
              <w:rPr>
                <w:spacing w:val="-3"/>
              </w:rPr>
              <w:t> </w:t>
            </w:r>
            <w:r>
              <w:rPr/>
              <w:t>on visceral fat</w:t>
              <w:tab/>
              <w:t>35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1" w:after="0"/>
            <w:ind w:left="1361" w:right="0" w:hanging="882"/>
            <w:jc w:val="left"/>
          </w:pPr>
          <w:hyperlink w:history="true" w:anchor="_TOC_250031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brisk walking</w:t>
            </w:r>
            <w:r>
              <w:rPr>
                <w:spacing w:val="-3"/>
              </w:rPr>
              <w:t> </w:t>
            </w:r>
            <w:r>
              <w:rPr/>
              <w:t>on percent body</w:t>
            </w:r>
            <w:r>
              <w:rPr>
                <w:spacing w:val="-3"/>
              </w:rPr>
              <w:t> </w:t>
            </w:r>
            <w:r>
              <w:rPr/>
              <w:t>fat</w:t>
              <w:tab/>
              <w:t>37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2" w:after="0"/>
            <w:ind w:left="1361" w:right="0" w:hanging="882"/>
            <w:jc w:val="left"/>
          </w:pPr>
          <w:hyperlink w:history="true" w:anchor="_TOC_250030">
            <w:r>
              <w:rPr/>
              <w:t>Effect</w:t>
            </w:r>
            <w:r>
              <w:rPr>
                <w:spacing w:val="-1"/>
              </w:rPr>
              <w:t> </w:t>
            </w:r>
            <w:r>
              <w:rPr/>
              <w:t>of brisk walking</w:t>
            </w:r>
            <w:r>
              <w:rPr>
                <w:spacing w:val="-2"/>
              </w:rPr>
              <w:t> </w:t>
            </w:r>
            <w:r>
              <w:rPr/>
              <w:t>on lean muscle mass</w:t>
              <w:tab/>
              <w:t>38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29">
            <w:r>
              <w:rPr/>
              <w:t>Physiological</w:t>
            </w:r>
            <w:r>
              <w:rPr>
                <w:spacing w:val="-1"/>
              </w:rPr>
              <w:t> </w:t>
            </w:r>
            <w:r>
              <w:rPr/>
              <w:t>Modification of</w:t>
            </w:r>
            <w:r>
              <w:rPr>
                <w:spacing w:val="-1"/>
              </w:rPr>
              <w:t> </w:t>
            </w:r>
            <w:r>
              <w:rPr/>
              <w:t>Obesity</w:t>
            </w:r>
            <w:r>
              <w:rPr>
                <w:spacing w:val="-5"/>
              </w:rPr>
              <w:t> </w:t>
            </w:r>
            <w:r>
              <w:rPr/>
              <w:t>during</w:t>
            </w:r>
            <w:r>
              <w:rPr>
                <w:spacing w:val="-3"/>
              </w:rPr>
              <w:t> </w:t>
            </w:r>
            <w:r>
              <w:rPr/>
              <w:t>Brisk Walking</w:t>
              <w:tab/>
              <w:t>38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1" w:after="0"/>
            <w:ind w:left="1361" w:right="0" w:hanging="882"/>
            <w:jc w:val="left"/>
          </w:pPr>
          <w:r>
            <w:rPr/>
            <w:t>Brisk</w:t>
          </w:r>
          <w:r>
            <w:rPr>
              <w:spacing w:val="-1"/>
            </w:rPr>
            <w:t> </w:t>
          </w:r>
          <w:r>
            <w:rPr/>
            <w:t>walking</w:t>
          </w:r>
          <w:r>
            <w:rPr>
              <w:spacing w:val="-3"/>
            </w:rPr>
            <w:t> </w:t>
          </w:r>
          <w:r>
            <w:rPr/>
            <w:t>prescription for</w:t>
          </w:r>
          <w:r>
            <w:rPr>
              <w:spacing w:val="-2"/>
            </w:rPr>
            <w:t> </w:t>
          </w:r>
          <w:r>
            <w:rPr/>
            <w:t>obese</w:t>
          </w:r>
          <w:r>
            <w:rPr>
              <w:spacing w:val="-1"/>
            </w:rPr>
            <w:t> </w:t>
          </w:r>
          <w:r>
            <w:rPr/>
            <w:t>individuals</w:t>
            <w:tab/>
            <w:t>39</w:t>
          </w:r>
        </w:p>
        <w:p>
          <w:pPr>
            <w:pStyle w:val="TOC2"/>
            <w:numPr>
              <w:ilvl w:val="3"/>
              <w:numId w:val="3"/>
            </w:numPr>
            <w:tabs>
              <w:tab w:pos="1579" w:val="left" w:leader="none"/>
              <w:tab w:pos="1580" w:val="left" w:leader="none"/>
              <w:tab w:pos="9499" w:val="right" w:leader="none"/>
            </w:tabs>
            <w:spacing w:line="240" w:lineRule="auto" w:before="142" w:after="0"/>
            <w:ind w:left="1579" w:right="0" w:hanging="1100"/>
            <w:jc w:val="left"/>
          </w:pPr>
          <w:hyperlink w:history="true" w:anchor="_TOC_250028">
            <w:r>
              <w:rPr/>
              <w:t>Moderate</w:t>
            </w:r>
            <w:r>
              <w:rPr>
                <w:spacing w:val="-1"/>
              </w:rPr>
              <w:t> </w:t>
            </w:r>
            <w:r>
              <w:rPr/>
              <w:t>Exercise</w:t>
            </w:r>
            <w:r>
              <w:rPr>
                <w:spacing w:val="4"/>
              </w:rPr>
              <w:t> </w:t>
            </w:r>
            <w:r>
              <w:rPr/>
              <w:t>Intensity</w:t>
              <w:tab/>
              <w:t>41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579" w:val="left" w:leader="none"/>
              <w:tab w:pos="1580" w:val="left" w:leader="none"/>
              <w:tab w:pos="9499" w:val="right" w:leader="none"/>
            </w:tabs>
            <w:spacing w:line="240" w:lineRule="auto" w:before="142" w:after="0"/>
            <w:ind w:left="1579" w:right="0" w:hanging="1100"/>
            <w:jc w:val="left"/>
          </w:pPr>
          <w:hyperlink w:history="true" w:anchor="_TOC_250027">
            <w:r>
              <w:rPr/>
              <w:t>Target</w:t>
            </w:r>
            <w:r>
              <w:rPr>
                <w:spacing w:val="-1"/>
              </w:rPr>
              <w:t> </w:t>
            </w:r>
            <w:r>
              <w:rPr/>
              <w:t>Heart Rate</w:t>
            </w:r>
            <w:r>
              <w:rPr>
                <w:spacing w:val="1"/>
              </w:rPr>
              <w:t> </w:t>
            </w:r>
            <w:r>
              <w:rPr/>
              <w:t>and Estimated Maximum Heart Rate</w:t>
              <w:tab/>
              <w:t>41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579" w:val="left" w:leader="none"/>
              <w:tab w:pos="1580" w:val="left" w:leader="none"/>
              <w:tab w:pos="9499" w:val="right" w:leader="none"/>
            </w:tabs>
            <w:spacing w:line="240" w:lineRule="auto" w:before="141" w:after="0"/>
            <w:ind w:left="1579" w:right="0" w:hanging="1100"/>
            <w:jc w:val="left"/>
          </w:pPr>
          <w:hyperlink w:history="true" w:anchor="_TOC_250026">
            <w:r>
              <w:rPr/>
              <w:t>Perceived</w:t>
            </w:r>
            <w:r>
              <w:rPr>
                <w:spacing w:val="-1"/>
              </w:rPr>
              <w:t> </w:t>
            </w:r>
            <w:r>
              <w:rPr/>
              <w:t>Exertion (Borg Rating</w:t>
            </w:r>
            <w:r>
              <w:rPr>
                <w:spacing w:val="-3"/>
              </w:rPr>
              <w:t> </w:t>
            </w:r>
            <w:r>
              <w:rPr/>
              <w:t>of Perceived</w:t>
            </w:r>
            <w:r>
              <w:rPr>
                <w:spacing w:val="-1"/>
              </w:rPr>
              <w:t> </w:t>
            </w:r>
            <w:r>
              <w:rPr/>
              <w:t>Exertion Scale)</w:t>
              <w:tab/>
              <w:t>42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620" w:val="left" w:leader="none"/>
              <w:tab w:pos="1621" w:val="left" w:leader="none"/>
              <w:tab w:pos="9499" w:val="right" w:leader="none"/>
            </w:tabs>
            <w:spacing w:line="240" w:lineRule="auto" w:before="140" w:after="0"/>
            <w:ind w:left="1620" w:right="0" w:hanging="1141"/>
            <w:jc w:val="left"/>
          </w:pPr>
          <w:hyperlink w:history="true" w:anchor="_TOC_250025">
            <w:r>
              <w:rPr/>
              <w:t>Metabolic</w:t>
            </w:r>
            <w:r>
              <w:rPr>
                <w:spacing w:val="-2"/>
              </w:rPr>
              <w:t> </w:t>
            </w:r>
            <w:r>
              <w:rPr/>
              <w:t>Equivalents</w:t>
              <w:tab/>
              <w:t>42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1579" w:val="left" w:leader="none"/>
              <w:tab w:pos="1580" w:val="left" w:leader="none"/>
              <w:tab w:pos="9499" w:val="right" w:leader="none"/>
            </w:tabs>
            <w:spacing w:line="240" w:lineRule="auto" w:before="141" w:after="0"/>
            <w:ind w:left="1579" w:right="0" w:hanging="1100"/>
            <w:jc w:val="left"/>
          </w:pPr>
          <w:hyperlink w:history="true" w:anchor="_TOC_250024">
            <w:r>
              <w:rPr/>
              <w:t>Talk</w:t>
            </w:r>
            <w:r>
              <w:rPr>
                <w:spacing w:val="-1"/>
              </w:rPr>
              <w:t> </w:t>
            </w:r>
            <w:r>
              <w:rPr/>
              <w:t>Test</w:t>
              <w:tab/>
              <w:t>43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23">
            <w:r>
              <w:rPr/>
              <w:t>Summary</w:t>
              <w:tab/>
              <w:t>44</w:t>
            </w:r>
          </w:hyperlink>
        </w:p>
        <w:p>
          <w:pPr>
            <w:pStyle w:val="TOC1"/>
            <w:spacing w:before="146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THREE:</w:t>
          </w:r>
          <w:r>
            <w:rPr>
              <w:spacing w:val="-3"/>
            </w:rPr>
            <w:t> </w:t>
          </w:r>
          <w:r>
            <w:rPr/>
            <w:t>METHODOLOGY</w:t>
          </w:r>
        </w:p>
        <w:p>
          <w:pPr>
            <w:pStyle w:val="TOC2"/>
            <w:numPr>
              <w:ilvl w:val="1"/>
              <w:numId w:val="4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37" w:after="0"/>
            <w:ind w:left="1140" w:right="0" w:hanging="661"/>
            <w:jc w:val="left"/>
          </w:pPr>
          <w:hyperlink w:history="true" w:anchor="_TOC_250022">
            <w:r>
              <w:rPr/>
              <w:t>Introduction</w:t>
              <w:tab/>
              <w:t>48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21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Design</w:t>
              <w:tab/>
              <w:t>48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20">
            <w:r>
              <w:rPr/>
              <w:t>Population</w:t>
              <w:tab/>
              <w:t>48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1" w:after="0"/>
            <w:ind w:left="1140" w:right="0" w:hanging="661"/>
            <w:jc w:val="left"/>
          </w:pPr>
          <w:hyperlink w:history="true" w:anchor="_TOC_250019">
            <w:r>
              <w:rPr/>
              <w:t>Sample</w:t>
            </w:r>
            <w:r>
              <w:rPr>
                <w:spacing w:val="-2"/>
              </w:rPr>
              <w:t> </w:t>
            </w:r>
            <w:r>
              <w:rPr/>
              <w:t>and Sampling</w:t>
            </w:r>
            <w:r>
              <w:rPr>
                <w:spacing w:val="-2"/>
              </w:rPr>
              <w:t> </w:t>
            </w:r>
            <w:r>
              <w:rPr/>
              <w:t>Techniques</w:t>
              <w:tab/>
              <w:t>48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18">
            <w:r>
              <w:rPr/>
              <w:t>Research</w:t>
            </w:r>
            <w:r>
              <w:rPr>
                <w:spacing w:val="3"/>
              </w:rPr>
              <w:t> </w:t>
            </w:r>
            <w:r>
              <w:rPr/>
              <w:t>Instruments</w:t>
              <w:tab/>
              <w:t>49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17">
            <w:r>
              <w:rPr/>
              <w:t>Procedures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 Collection</w:t>
              <w:tab/>
              <w:t>49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2" w:after="0"/>
            <w:ind w:left="1361" w:right="0" w:hanging="882"/>
            <w:jc w:val="left"/>
          </w:pPr>
          <w:hyperlink w:history="true" w:anchor="_TOC_250016">
            <w:r>
              <w:rPr/>
              <w:t>Informed</w:t>
            </w:r>
            <w:r>
              <w:rPr>
                <w:spacing w:val="-1"/>
              </w:rPr>
              <w:t> </w:t>
            </w:r>
            <w:r>
              <w:rPr/>
              <w:t>Consent</w:t>
              <w:tab/>
              <w:t>49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39" w:after="0"/>
            <w:ind w:left="1361" w:right="0" w:hanging="882"/>
            <w:jc w:val="left"/>
          </w:pPr>
          <w:hyperlink w:history="true" w:anchor="_TOC_250015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Assistants</w:t>
              <w:tab/>
              <w:t>50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80" w:val="left" w:leader="none"/>
              <w:tab w:pos="1381" w:val="left" w:leader="none"/>
              <w:tab w:pos="9499" w:val="right" w:leader="none"/>
            </w:tabs>
            <w:spacing w:line="240" w:lineRule="auto" w:before="141" w:after="0"/>
            <w:ind w:left="1380" w:right="0" w:hanging="901"/>
            <w:jc w:val="left"/>
          </w:pPr>
          <w:hyperlink w:history="true" w:anchor="_TOC_250014">
            <w:r>
              <w:rPr/>
              <w:t>Testing</w:t>
            </w:r>
            <w:r>
              <w:rPr>
                <w:spacing w:val="-3"/>
              </w:rPr>
              <w:t> </w:t>
            </w:r>
            <w:r>
              <w:rPr/>
              <w:t>sequence</w:t>
              <w:tab/>
              <w:t>50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1361" w:val="left" w:leader="none"/>
              <w:tab w:pos="1362" w:val="left" w:leader="none"/>
              <w:tab w:pos="9499" w:val="right" w:leader="none"/>
            </w:tabs>
            <w:spacing w:line="240" w:lineRule="auto" w:before="142" w:after="0"/>
            <w:ind w:left="1361" w:right="0" w:hanging="882"/>
            <w:jc w:val="left"/>
          </w:pPr>
          <w:hyperlink w:history="true" w:anchor="_TOC_250013">
            <w:r>
              <w:rPr/>
              <w:t>Anthropometric</w:t>
            </w:r>
            <w:r>
              <w:rPr>
                <w:spacing w:val="-1"/>
              </w:rPr>
              <w:t> </w:t>
            </w:r>
            <w:r>
              <w:rPr/>
              <w:t>and body</w:t>
            </w:r>
            <w:r>
              <w:rPr>
                <w:spacing w:val="-3"/>
              </w:rPr>
              <w:t> </w:t>
            </w:r>
            <w:r>
              <w:rPr/>
              <w:t>composition measurement</w:t>
              <w:tab/>
              <w:t>51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12">
            <w:r>
              <w:rPr/>
              <w:t>Training</w:t>
            </w:r>
            <w:r>
              <w:rPr>
                <w:spacing w:val="-4"/>
              </w:rPr>
              <w:t> </w:t>
            </w:r>
            <w:r>
              <w:rPr/>
              <w:t>Protocol/Procedure</w:t>
              <w:tab/>
              <w:t>55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140" w:val="left" w:leader="none"/>
              <w:tab w:pos="1141" w:val="left" w:leader="none"/>
              <w:tab w:pos="9499" w:val="right" w:leader="none"/>
            </w:tabs>
            <w:spacing w:line="240" w:lineRule="auto" w:before="141" w:after="240"/>
            <w:ind w:left="1140" w:right="0" w:hanging="661"/>
            <w:jc w:val="left"/>
          </w:pPr>
          <w:hyperlink w:history="true" w:anchor="_TOC_250011">
            <w:r>
              <w:rPr/>
              <w:t>Procedures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Data Analyses</w:t>
              <w:tab/>
              <w:t>56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RESULTS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5"/>
            </w:numPr>
            <w:tabs>
              <w:tab w:pos="1140" w:val="left" w:leader="none"/>
              <w:tab w:pos="1141" w:val="left" w:leader="none"/>
              <w:tab w:pos="9259" w:val="left" w:leader="none"/>
            </w:tabs>
            <w:spacing w:line="240" w:lineRule="auto" w:before="137" w:after="0"/>
            <w:ind w:left="1140" w:right="0" w:hanging="661"/>
            <w:jc w:val="left"/>
          </w:pPr>
          <w:hyperlink w:history="true" w:anchor="_TOC_250010">
            <w:r>
              <w:rPr/>
              <w:t>Introduction</w:t>
              <w:tab/>
              <w:t>58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40" w:val="left" w:leader="none"/>
              <w:tab w:pos="1141" w:val="left" w:leader="none"/>
              <w:tab w:pos="9259" w:val="lef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09">
            <w:r>
              <w:rPr/>
              <w:t>Results</w:t>
              <w:tab/>
              <w:t>58</w:t>
            </w:r>
          </w:hyperlink>
        </w:p>
        <w:p>
          <w:pPr>
            <w:pStyle w:val="TOC2"/>
            <w:tabs>
              <w:tab w:pos="1361" w:val="left" w:leader="none"/>
              <w:tab w:pos="9259" w:val="left" w:leader="none"/>
            </w:tabs>
            <w:ind w:left="480" w:firstLine="0"/>
          </w:pPr>
          <w:hyperlink w:history="true" w:anchor="_TOC_250008">
            <w:r>
              <w:rPr/>
              <w:t>4.2.3</w:t>
              <w:tab/>
              <w:t>Testing</w:t>
            </w:r>
            <w:r>
              <w:rPr>
                <w:spacing w:val="-5"/>
              </w:rPr>
              <w:t> </w:t>
            </w:r>
            <w:r>
              <w:rPr/>
              <w:t>of Hypotheses</w:t>
              <w:tab/>
              <w:t>63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140" w:val="left" w:leader="none"/>
              <w:tab w:pos="1141" w:val="left" w:leader="none"/>
              <w:tab w:pos="9259" w:val="left" w:leader="none"/>
            </w:tabs>
            <w:spacing w:line="240" w:lineRule="auto" w:before="141" w:after="0"/>
            <w:ind w:left="1140" w:right="0" w:hanging="661"/>
            <w:jc w:val="left"/>
          </w:pPr>
          <w:hyperlink w:history="true" w:anchor="_TOC_250007">
            <w:r>
              <w:rPr/>
              <w:t>Discussion</w:t>
              <w:tab/>
              <w:t>73</w:t>
            </w:r>
          </w:hyperlink>
        </w:p>
        <w:p>
          <w:pPr>
            <w:pStyle w:val="TOC1"/>
            <w:spacing w:before="147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3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6"/>
            </w:numPr>
            <w:tabs>
              <w:tab w:pos="1140" w:val="left" w:leader="none"/>
              <w:tab w:pos="1141" w:val="left" w:leader="none"/>
              <w:tab w:pos="9259" w:val="left" w:leader="none"/>
            </w:tabs>
            <w:spacing w:line="240" w:lineRule="auto" w:before="134" w:after="0"/>
            <w:ind w:left="1140" w:right="0" w:hanging="661"/>
            <w:jc w:val="left"/>
          </w:pPr>
          <w:hyperlink w:history="true" w:anchor="_TOC_250006">
            <w:r>
              <w:rPr/>
              <w:t>Summary</w:t>
              <w:tab/>
              <w:t>79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140" w:val="left" w:leader="none"/>
              <w:tab w:pos="1141" w:val="left" w:leader="none"/>
              <w:tab w:pos="9259" w:val="lef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05">
            <w:r>
              <w:rPr/>
              <w:t>Conclusions</w:t>
              <w:tab/>
              <w:t>80</w:t>
            </w:r>
          </w:hyperlink>
        </w:p>
        <w:p>
          <w:pPr>
            <w:pStyle w:val="TOC2"/>
            <w:tabs>
              <w:tab w:pos="1140" w:val="left" w:leader="none"/>
              <w:tab w:pos="9259" w:val="left" w:leader="none"/>
            </w:tabs>
            <w:ind w:left="480" w:firstLine="0"/>
          </w:pPr>
          <w:hyperlink w:history="true" w:anchor="_TOC_250004">
            <w:r>
              <w:rPr/>
              <w:t>5 3</w:t>
              <w:tab/>
              <w:t>Contribution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81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40" w:val="left" w:leader="none"/>
              <w:tab w:pos="1141" w:val="left" w:leader="none"/>
              <w:tab w:pos="9259" w:val="left" w:leader="none"/>
            </w:tabs>
            <w:spacing w:line="240" w:lineRule="auto" w:before="141" w:after="0"/>
            <w:ind w:left="1140" w:right="0" w:hanging="661"/>
            <w:jc w:val="left"/>
          </w:pPr>
          <w:hyperlink w:history="true" w:anchor="_TOC_250003">
            <w:r>
              <w:rPr/>
              <w:t>Limitations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82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200" w:val="left" w:leader="none"/>
              <w:tab w:pos="1201" w:val="left" w:leader="none"/>
              <w:tab w:pos="9259" w:val="left" w:leader="none"/>
            </w:tabs>
            <w:spacing w:line="240" w:lineRule="auto" w:before="142" w:after="0"/>
            <w:ind w:left="1200" w:right="0" w:hanging="721"/>
            <w:jc w:val="left"/>
          </w:pPr>
          <w:hyperlink w:history="true" w:anchor="_TOC_250002">
            <w:r>
              <w:rPr/>
              <w:t>Recommendations</w:t>
              <w:tab/>
              <w:t>82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140" w:val="left" w:leader="none"/>
              <w:tab w:pos="1141" w:val="left" w:leader="none"/>
              <w:tab w:pos="9259" w:val="left" w:leader="none"/>
            </w:tabs>
            <w:spacing w:line="240" w:lineRule="auto" w:before="142" w:after="0"/>
            <w:ind w:left="1140" w:right="0" w:hanging="661"/>
            <w:jc w:val="left"/>
          </w:pPr>
          <w:hyperlink w:history="true" w:anchor="_TOC_250001">
            <w:r>
              <w:rPr/>
              <w:t>Suggestions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further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83</w:t>
            </w:r>
          </w:hyperlink>
        </w:p>
        <w:p>
          <w:pPr>
            <w:pStyle w:val="TOC2"/>
            <w:tabs>
              <w:tab w:pos="9259" w:val="left" w:leader="none"/>
            </w:tabs>
            <w:spacing w:before="141"/>
            <w:ind w:left="480" w:firstLine="0"/>
          </w:pPr>
          <w:hyperlink w:history="true" w:anchor="_TOC_250000">
            <w:r>
              <w:rPr/>
              <w:t>REFERENCES</w:t>
              <w:tab/>
              <w:t>84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top="1359" w:bottom="1552" w:left="960" w:right="0"/>
        </w:sectPr>
      </w:pPr>
    </w:p>
    <w:p>
      <w:pPr>
        <w:pStyle w:val="Heading1"/>
        <w:spacing w:before="78"/>
        <w:ind w:left="703" w:right="1658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spacing w:before="243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TABLES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tabs>
          <w:tab w:pos="9880" w:val="left" w:leader="none"/>
        </w:tabs>
        <w:spacing w:before="1"/>
        <w:ind w:left="701"/>
      </w:pPr>
      <w:r>
        <w:rPr/>
        <w:t>Table</w:t>
      </w:r>
      <w:r>
        <w:rPr>
          <w:spacing w:val="-1"/>
        </w:rPr>
        <w:t> </w:t>
      </w:r>
      <w:r>
        <w:rPr/>
        <w:t>2.2.1 BMI</w:t>
      </w:r>
      <w:r>
        <w:rPr>
          <w:spacing w:val="-4"/>
        </w:rPr>
        <w:t> </w:t>
      </w:r>
      <w:r>
        <w:rPr/>
        <w:t>ranges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adult</w:t>
        <w:tab/>
        <w:t>18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2.2.3</w:t>
      </w:r>
      <w:r>
        <w:rPr>
          <w:spacing w:val="-1"/>
        </w:rPr>
        <w:t> </w:t>
      </w:r>
      <w:r>
        <w:rPr/>
        <w:t>Classification of</w:t>
      </w:r>
      <w:r>
        <w:rPr>
          <w:spacing w:val="-1"/>
        </w:rPr>
        <w:t> </w:t>
      </w:r>
      <w:r>
        <w:rPr/>
        <w:t>Waist-to-Hip</w:t>
      </w:r>
      <w:r>
        <w:rPr>
          <w:spacing w:val="-1"/>
        </w:rPr>
        <w:t> </w:t>
      </w:r>
      <w:r>
        <w:rPr/>
        <w:t>Ratio for</w:t>
      </w:r>
      <w:r>
        <w:rPr>
          <w:spacing w:val="-3"/>
        </w:rPr>
        <w:t> </w:t>
      </w:r>
      <w:r>
        <w:rPr/>
        <w:t>women</w:t>
      </w:r>
      <w:r>
        <w:rPr>
          <w:spacing w:val="-1"/>
        </w:rPr>
        <w:t> </w:t>
      </w:r>
      <w:r>
        <w:rPr/>
        <w:t>(Heyward 2010)</w:t>
        <w:tab/>
        <w:t>23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2.2.4 Abdominal</w:t>
      </w:r>
      <w:r>
        <w:rPr>
          <w:spacing w:val="2"/>
        </w:rPr>
        <w:t> </w:t>
      </w:r>
      <w:r>
        <w:rPr/>
        <w:t>Obesity</w:t>
      </w:r>
      <w:r>
        <w:rPr>
          <w:spacing w:val="-6"/>
        </w:rPr>
        <w:t> </w:t>
      </w:r>
      <w:r>
        <w:rPr/>
        <w:t>Measurement Guidelines</w:t>
        <w:tab/>
        <w:t>24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2.3.2 General population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fat percentages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females and</w:t>
      </w:r>
      <w:r>
        <w:rPr>
          <w:spacing w:val="-2"/>
        </w:rPr>
        <w:t> </w:t>
      </w:r>
      <w:r>
        <w:rPr/>
        <w:t>their classification</w:t>
        <w:tab/>
        <w:t>27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2.3.3 Body</w:t>
      </w:r>
      <w:r>
        <w:rPr>
          <w:spacing w:val="-3"/>
        </w:rPr>
        <w:t> </w:t>
      </w:r>
      <w:r>
        <w:rPr/>
        <w:t>fat percentage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population</w:t>
        <w:tab/>
        <w:t>27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3.7 Summary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Training</w:t>
      </w:r>
      <w:r>
        <w:rPr>
          <w:spacing w:val="-3"/>
        </w:rPr>
        <w:t> </w:t>
      </w:r>
      <w:r>
        <w:rPr/>
        <w:t>Protocol/Procedure</w:t>
        <w:tab/>
        <w:t>55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Table4:2:1</w:t>
      </w:r>
      <w:r>
        <w:rPr>
          <w:spacing w:val="-2"/>
        </w:rPr>
        <w:t> </w:t>
      </w:r>
      <w:r>
        <w:rPr/>
        <w:t>Demographic Data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</w:t>
        <w:tab/>
        <w:t>58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4:2:2 Descriptive</w:t>
      </w:r>
      <w:r>
        <w:rPr>
          <w:spacing w:val="-1"/>
        </w:rPr>
        <w:t> </w:t>
      </w:r>
      <w:r>
        <w:rPr/>
        <w:t>statistics of</w:t>
      </w:r>
      <w:r>
        <w:rPr>
          <w:spacing w:val="-2"/>
        </w:rPr>
        <w:t> </w:t>
      </w:r>
      <w:r>
        <w:rPr/>
        <w:t>the anthropometric and body</w:t>
      </w:r>
      <w:r>
        <w:rPr>
          <w:spacing w:val="-5"/>
        </w:rPr>
        <w:t> </w:t>
      </w:r>
      <w:r>
        <w:rPr/>
        <w:t>composition</w:t>
        <w:tab/>
        <w:t>59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701"/>
      </w:pPr>
      <w:r>
        <w:rPr/>
        <w:t>Table</w:t>
      </w:r>
      <w:r>
        <w:rPr>
          <w:spacing w:val="-1"/>
        </w:rPr>
        <w:t> </w:t>
      </w:r>
      <w:r>
        <w:rPr/>
        <w:t>4:2:3a</w:t>
      </w:r>
      <w:r>
        <w:rPr>
          <w:spacing w:val="-1"/>
        </w:rPr>
        <w:t> </w:t>
      </w:r>
      <w:r>
        <w:rPr/>
        <w:t>Repeated-measures</w:t>
      </w:r>
      <w:r>
        <w:rPr>
          <w:spacing w:val="1"/>
        </w:rPr>
        <w:t> </w:t>
      </w:r>
      <w:r>
        <w:rPr/>
        <w:t>ANOVA</w:t>
      </w:r>
      <w:r>
        <w:rPr>
          <w:spacing w:val="-1"/>
        </w:rPr>
        <w:t> </w:t>
      </w:r>
      <w:r>
        <w:rPr/>
        <w:t>on body</w:t>
      </w:r>
      <w:r>
        <w:rPr>
          <w:spacing w:val="-4"/>
        </w:rPr>
        <w:t> </w:t>
      </w:r>
      <w:r>
        <w:rPr/>
        <w:t>mass</w:t>
      </w:r>
      <w:r>
        <w:rPr>
          <w:spacing w:val="-1"/>
        </w:rPr>
        <w:t> </w:t>
      </w:r>
      <w:r>
        <w:rPr/>
        <w:t>index of</w:t>
      </w:r>
      <w:r>
        <w:rPr>
          <w:spacing w:val="-1"/>
        </w:rPr>
        <w:t> </w:t>
      </w:r>
      <w:r>
        <w:rPr/>
        <w:t>obese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adults</w:t>
      </w:r>
      <w:r>
        <w:rPr>
          <w:spacing w:val="-1"/>
        </w:rPr>
        <w:t> </w:t>
      </w:r>
      <w:r>
        <w:rPr/>
        <w:t>at</w:t>
      </w:r>
    </w:p>
    <w:p>
      <w:pPr>
        <w:pStyle w:val="BodyText"/>
        <w:tabs>
          <w:tab w:pos="9880" w:val="left" w:leader="none"/>
        </w:tabs>
        <w:spacing w:before="136"/>
        <w:ind w:left="1898"/>
      </w:pPr>
      <w:r>
        <w:rPr/>
        <w:t>base-line,</w:t>
      </w:r>
      <w:r>
        <w:rPr>
          <w:spacing w:val="-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</w:t>
      </w:r>
      <w:r>
        <w:rPr>
          <w:spacing w:val="-2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 of brisk</w:t>
      </w:r>
      <w:r>
        <w:rPr>
          <w:spacing w:val="-1"/>
          <w:vertAlign w:val="baseline"/>
        </w:rPr>
        <w:t> </w:t>
      </w:r>
      <w:r>
        <w:rPr>
          <w:vertAlign w:val="baseline"/>
        </w:rPr>
        <w:t>walking</w:t>
        <w:tab/>
        <w:t>65</w:t>
      </w:r>
    </w:p>
    <w:p>
      <w:pPr>
        <w:pStyle w:val="BodyText"/>
        <w:tabs>
          <w:tab w:pos="9880" w:val="left" w:leader="none"/>
        </w:tabs>
        <w:spacing w:before="238"/>
        <w:ind w:left="701"/>
      </w:pPr>
      <w:r>
        <w:rPr/>
        <w:t>Table</w:t>
      </w:r>
      <w:r>
        <w:rPr>
          <w:spacing w:val="-1"/>
        </w:rPr>
        <w:t> </w:t>
      </w:r>
      <w:r>
        <w:rPr/>
        <w:t>4:2:3b</w:t>
      </w:r>
      <w:r>
        <w:rPr>
          <w:spacing w:val="1"/>
        </w:rPr>
        <w:t> </w:t>
      </w:r>
      <w:r>
        <w:rPr/>
        <w:t>LSD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(pair</w:t>
      </w:r>
      <w:r>
        <w:rPr>
          <w:spacing w:val="-1"/>
        </w:rPr>
        <w:t> </w:t>
      </w:r>
      <w:r>
        <w:rPr/>
        <w:t>wise) on body</w:t>
      </w:r>
      <w:r>
        <w:rPr>
          <w:spacing w:val="-6"/>
        </w:rPr>
        <w:t> </w:t>
      </w:r>
      <w:r>
        <w:rPr/>
        <w:t>mass</w:t>
      </w:r>
      <w:r>
        <w:rPr>
          <w:spacing w:val="-1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  <w:tab/>
        <w:t>66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701"/>
      </w:pPr>
      <w:r>
        <w:rPr/>
        <w:t>Table</w:t>
      </w:r>
      <w:r>
        <w:rPr>
          <w:spacing w:val="-2"/>
        </w:rPr>
        <w:t> </w:t>
      </w:r>
      <w:r>
        <w:rPr/>
        <w:t>4:2:4a</w:t>
      </w:r>
      <w:r>
        <w:rPr>
          <w:spacing w:val="-2"/>
        </w:rPr>
        <w:t> </w:t>
      </w:r>
      <w:r>
        <w:rPr/>
        <w:t>Repeated-measures</w:t>
      </w:r>
      <w:r>
        <w:rPr>
          <w:spacing w:val="1"/>
        </w:rPr>
        <w:t> </w:t>
      </w:r>
      <w:r>
        <w:rPr/>
        <w:t>ANOVA</w:t>
      </w:r>
      <w:r>
        <w:rPr>
          <w:spacing w:val="-1"/>
        </w:rPr>
        <w:t> </w:t>
      </w:r>
      <w:r>
        <w:rPr/>
        <w:t>on waist</w:t>
      </w:r>
      <w:r>
        <w:rPr>
          <w:spacing w:val="-2"/>
        </w:rPr>
        <w:t> </w:t>
      </w:r>
      <w:r>
        <w:rPr/>
        <w:t>circumference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obese female</w:t>
      </w:r>
      <w:r>
        <w:rPr>
          <w:spacing w:val="-2"/>
        </w:rPr>
        <w:t> </w:t>
      </w:r>
      <w:r>
        <w:rPr/>
        <w:t>adults</w:t>
      </w:r>
      <w:r>
        <w:rPr>
          <w:spacing w:val="-1"/>
        </w:rPr>
        <w:t> </w:t>
      </w:r>
      <w:r>
        <w:rPr/>
        <w:t>at</w:t>
      </w:r>
    </w:p>
    <w:p>
      <w:pPr>
        <w:pStyle w:val="BodyText"/>
        <w:tabs>
          <w:tab w:pos="9880" w:val="left" w:leader="none"/>
        </w:tabs>
        <w:spacing w:before="136"/>
        <w:ind w:left="1898"/>
      </w:pPr>
      <w:r>
        <w:rPr/>
        <w:t>base-line,</w:t>
      </w:r>
      <w:r>
        <w:rPr>
          <w:spacing w:val="-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</w:t>
      </w:r>
      <w:r>
        <w:rPr>
          <w:spacing w:val="-2"/>
        </w:rPr>
        <w:t> </w:t>
      </w:r>
      <w:r>
        <w:rPr/>
        <w:t>6th and 12th</w:t>
      </w:r>
      <w:r>
        <w:rPr>
          <w:spacing w:val="-1"/>
        </w:rPr>
        <w:t> </w:t>
      </w:r>
      <w:r>
        <w:rPr/>
        <w:t>week of</w:t>
      </w:r>
      <w:r>
        <w:rPr>
          <w:spacing w:val="1"/>
        </w:rPr>
        <w:t> </w:t>
      </w:r>
      <w:r>
        <w:rPr/>
        <w:t>brisk walking</w:t>
        <w:tab/>
        <w:t>67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2"/>
        </w:rPr>
        <w:t> </w:t>
      </w:r>
      <w:r>
        <w:rPr/>
        <w:t>4:2:4b</w:t>
      </w:r>
      <w:r>
        <w:rPr>
          <w:spacing w:val="1"/>
        </w:rPr>
        <w:t> </w:t>
      </w:r>
      <w:r>
        <w:rPr/>
        <w:t>LSD</w:t>
      </w:r>
      <w:r>
        <w:rPr>
          <w:spacing w:val="-2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(pair</w:t>
      </w:r>
      <w:r>
        <w:rPr>
          <w:spacing w:val="-2"/>
        </w:rPr>
        <w:t> </w:t>
      </w:r>
      <w:r>
        <w:rPr/>
        <w:t>wise) on</w:t>
      </w:r>
      <w:r>
        <w:rPr>
          <w:spacing w:val="-1"/>
        </w:rPr>
        <w:t> </w:t>
      </w:r>
      <w:r>
        <w:rPr/>
        <w:t>waist</w:t>
      </w:r>
      <w:r>
        <w:rPr>
          <w:spacing w:val="-2"/>
        </w:rPr>
        <w:t> </w:t>
      </w:r>
      <w:r>
        <w:rPr/>
        <w:t>circumference of</w:t>
      </w:r>
      <w:r>
        <w:rPr>
          <w:spacing w:val="-3"/>
        </w:rPr>
        <w:t> </w:t>
      </w:r>
      <w:r>
        <w:rPr/>
        <w:t>the</w:t>
        <w:tab/>
        <w:t>68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701"/>
      </w:pPr>
      <w:r>
        <w:rPr/>
        <w:t>Table</w:t>
      </w:r>
      <w:r>
        <w:rPr>
          <w:spacing w:val="-2"/>
        </w:rPr>
        <w:t> </w:t>
      </w:r>
      <w:r>
        <w:rPr/>
        <w:t>4:2:5a</w:t>
      </w:r>
      <w:r>
        <w:rPr>
          <w:spacing w:val="-2"/>
        </w:rPr>
        <w:t> </w:t>
      </w:r>
      <w:r>
        <w:rPr/>
        <w:t>Repeated-measure</w:t>
      </w:r>
      <w:r>
        <w:rPr>
          <w:spacing w:val="-3"/>
        </w:rPr>
        <w:t> </w:t>
      </w:r>
      <w:r>
        <w:rPr/>
        <w:t>s</w:t>
      </w:r>
      <w:r>
        <w:rPr>
          <w:spacing w:val="1"/>
        </w:rPr>
        <w:t> </w:t>
      </w:r>
      <w:r>
        <w:rPr/>
        <w:t>ANOVA</w:t>
      </w:r>
      <w:r>
        <w:rPr>
          <w:spacing w:val="-2"/>
        </w:rPr>
        <w:t> </w:t>
      </w:r>
      <w:r>
        <w:rPr/>
        <w:t>on waist-hip-ratio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obese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adult</w:t>
      </w:r>
      <w:r>
        <w:rPr>
          <w:spacing w:val="-1"/>
        </w:rPr>
        <w:t> </w:t>
      </w:r>
      <w:r>
        <w:rPr/>
        <w:t>at</w:t>
      </w:r>
    </w:p>
    <w:p>
      <w:pPr>
        <w:pStyle w:val="BodyText"/>
        <w:tabs>
          <w:tab w:pos="9880" w:val="left" w:leader="none"/>
        </w:tabs>
        <w:spacing w:before="139"/>
        <w:ind w:left="1898"/>
      </w:pPr>
      <w:r>
        <w:rPr/>
        <w:t>base-line,</w:t>
      </w:r>
      <w:r>
        <w:rPr>
          <w:spacing w:val="-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</w:t>
      </w:r>
      <w:r>
        <w:rPr>
          <w:spacing w:val="-2"/>
        </w:rPr>
        <w:t> </w:t>
      </w:r>
      <w:r>
        <w:rPr/>
        <w:t>6th and 12th</w:t>
      </w:r>
      <w:r>
        <w:rPr>
          <w:spacing w:val="-1"/>
        </w:rPr>
        <w:t> </w:t>
      </w:r>
      <w:r>
        <w:rPr/>
        <w:t>week of</w:t>
      </w:r>
      <w:r>
        <w:rPr>
          <w:spacing w:val="1"/>
        </w:rPr>
        <w:t> </w:t>
      </w:r>
      <w:r>
        <w:rPr/>
        <w:t>brisk walking</w:t>
        <w:tab/>
        <w:t>69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1"/>
        <w:ind w:left="701"/>
      </w:pPr>
      <w:r>
        <w:rPr/>
        <w:t>Table</w:t>
      </w:r>
      <w:r>
        <w:rPr>
          <w:spacing w:val="-1"/>
        </w:rPr>
        <w:t> </w:t>
      </w:r>
      <w:r>
        <w:rPr/>
        <w:t>4:2:6a</w:t>
      </w:r>
      <w:r>
        <w:rPr>
          <w:spacing w:val="-2"/>
        </w:rPr>
        <w:t> </w:t>
      </w:r>
      <w:r>
        <w:rPr/>
        <w:t>Repeated-measures ANOVA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visceral</w:t>
      </w:r>
      <w:r>
        <w:rPr>
          <w:spacing w:val="-1"/>
        </w:rPr>
        <w:t> </w:t>
      </w:r>
      <w:r>
        <w:rPr/>
        <w:t>fat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obese female adults</w:t>
      </w:r>
      <w:r>
        <w:rPr>
          <w:spacing w:val="-1"/>
        </w:rPr>
        <w:t> </w:t>
      </w:r>
      <w:r>
        <w:rPr/>
        <w:t>at</w:t>
      </w:r>
      <w:r>
        <w:rPr>
          <w:spacing w:val="2"/>
        </w:rPr>
        <w:t> </w:t>
      </w:r>
      <w:r>
        <w:rPr/>
        <w:t>base-</w:t>
      </w:r>
    </w:p>
    <w:p>
      <w:pPr>
        <w:pStyle w:val="BodyText"/>
        <w:tabs>
          <w:tab w:pos="9880" w:val="left" w:leader="none"/>
        </w:tabs>
        <w:spacing w:before="136"/>
        <w:ind w:left="1898"/>
      </w:pPr>
      <w:r>
        <w:rPr/>
        <w:t>line,</w:t>
      </w:r>
      <w:r>
        <w:rPr>
          <w:spacing w:val="-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</w:t>
      </w:r>
      <w:r>
        <w:rPr>
          <w:spacing w:val="-1"/>
        </w:rPr>
        <w:t> </w:t>
      </w:r>
      <w:r>
        <w:rPr/>
        <w:t>6th and</w:t>
      </w:r>
      <w:r>
        <w:rPr>
          <w:spacing w:val="-1"/>
        </w:rPr>
        <w:t> </w:t>
      </w:r>
      <w:r>
        <w:rPr/>
        <w:t>12th week</w:t>
      </w:r>
      <w:r>
        <w:rPr>
          <w:spacing w:val="-1"/>
        </w:rPr>
        <w:t> </w:t>
      </w:r>
      <w:r>
        <w:rPr/>
        <w:t>of brisk</w:t>
      </w:r>
      <w:r>
        <w:rPr>
          <w:spacing w:val="1"/>
        </w:rPr>
        <w:t> </w:t>
      </w:r>
      <w:r>
        <w:rPr/>
        <w:t>walking</w:t>
        <w:tab/>
        <w:t>70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701"/>
      </w:pPr>
      <w:r>
        <w:rPr/>
        <w:t>Table</w:t>
      </w:r>
      <w:r>
        <w:rPr>
          <w:spacing w:val="-1"/>
        </w:rPr>
        <w:t> </w:t>
      </w:r>
      <w:r>
        <w:rPr/>
        <w:t>4:2:7a</w:t>
      </w:r>
      <w:r>
        <w:rPr>
          <w:spacing w:val="-2"/>
        </w:rPr>
        <w:t> </w:t>
      </w:r>
      <w:r>
        <w:rPr/>
        <w:t>Repeated-measures</w:t>
      </w:r>
      <w:r>
        <w:rPr>
          <w:spacing w:val="1"/>
        </w:rPr>
        <w:t> </w:t>
      </w:r>
      <w:r>
        <w:rPr/>
        <w:t>ANOVA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percent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fat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</w:t>
      </w:r>
      <w:r>
        <w:rPr>
          <w:spacing w:val="-1"/>
        </w:rPr>
        <w:t> </w:t>
      </w:r>
      <w:r>
        <w:rPr/>
        <w:t>adults</w:t>
      </w:r>
    </w:p>
    <w:p>
      <w:pPr>
        <w:pStyle w:val="BodyText"/>
        <w:tabs>
          <w:tab w:pos="9880" w:val="left" w:leader="none"/>
        </w:tabs>
        <w:spacing w:before="137"/>
        <w:ind w:left="1898"/>
      </w:pPr>
      <w:r>
        <w:rPr/>
        <w:t>at</w:t>
      </w:r>
      <w:r>
        <w:rPr>
          <w:spacing w:val="-1"/>
        </w:rPr>
        <w:t> </w:t>
      </w:r>
      <w:r>
        <w:rPr/>
        <w:t>base-line,</w:t>
      </w:r>
      <w:r>
        <w:rPr>
          <w:spacing w:val="-1"/>
        </w:rPr>
        <w:t> </w:t>
      </w:r>
      <w:r>
        <w:rPr/>
        <w:t>immediately</w:t>
      </w:r>
      <w:r>
        <w:rPr>
          <w:spacing w:val="-2"/>
        </w:rPr>
        <w:t> </w:t>
      </w:r>
      <w:r>
        <w:rPr/>
        <w:t>after</w:t>
      </w:r>
      <w:r>
        <w:rPr>
          <w:spacing w:val="-1"/>
        </w:rPr>
        <w:t> </w:t>
      </w:r>
      <w:r>
        <w:rPr/>
        <w:t>6th and</w:t>
      </w:r>
      <w:r>
        <w:rPr>
          <w:spacing w:val="-1"/>
        </w:rPr>
        <w:t> </w:t>
      </w:r>
      <w:r>
        <w:rPr/>
        <w:t>12th</w:t>
      </w:r>
      <w:r>
        <w:rPr>
          <w:spacing w:val="-1"/>
        </w:rPr>
        <w:t> </w:t>
      </w:r>
      <w:r>
        <w:rPr/>
        <w:t>week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brisk walking</w:t>
        <w:tab/>
        <w:t>71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4:2:7b:</w:t>
      </w:r>
      <w:r>
        <w:rPr>
          <w:spacing w:val="1"/>
        </w:rPr>
        <w:t> </w:t>
      </w:r>
      <w:r>
        <w:rPr/>
        <w:t>LSD</w:t>
      </w:r>
      <w:r>
        <w:rPr>
          <w:spacing w:val="-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(pair</w:t>
      </w:r>
      <w:r>
        <w:rPr>
          <w:spacing w:val="-1"/>
        </w:rPr>
        <w:t> </w:t>
      </w:r>
      <w:r>
        <w:rPr/>
        <w:t>wise)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per-cent</w:t>
      </w:r>
      <w:r>
        <w:rPr>
          <w:spacing w:val="-1"/>
        </w:rPr>
        <w:t> </w:t>
      </w:r>
      <w:r>
        <w:rPr/>
        <w:t>body</w:t>
      </w:r>
      <w:r>
        <w:rPr>
          <w:spacing w:val="-4"/>
        </w:rPr>
        <w:t> </w:t>
      </w:r>
      <w:r>
        <w:rPr/>
        <w:t>fat of obese</w:t>
        <w:tab/>
        <w:t>71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4:2:8a</w:t>
      </w:r>
      <w:r>
        <w:rPr>
          <w:spacing w:val="-2"/>
        </w:rPr>
        <w:t> </w:t>
      </w:r>
      <w:r>
        <w:rPr/>
        <w:t>Repeated-measures</w:t>
      </w:r>
      <w:r>
        <w:rPr>
          <w:spacing w:val="1"/>
        </w:rPr>
        <w:t> </w:t>
      </w:r>
      <w:r>
        <w:rPr/>
        <w:t>ANOVA</w:t>
      </w:r>
      <w:r>
        <w:rPr>
          <w:spacing w:val="-1"/>
        </w:rPr>
        <w:t> </w:t>
      </w:r>
      <w:r>
        <w:rPr/>
        <w:t>on lean</w:t>
      </w:r>
      <w:r>
        <w:rPr>
          <w:spacing w:val="1"/>
        </w:rPr>
        <w:t> </w:t>
      </w:r>
      <w:r>
        <w:rPr/>
        <w:t>muscle</w:t>
      </w:r>
      <w:r>
        <w:rPr>
          <w:spacing w:val="-2"/>
        </w:rPr>
        <w:t> </w:t>
      </w:r>
      <w:r>
        <w:rPr/>
        <w:t>mass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obese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adults</w:t>
        <w:tab/>
        <w:t>72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9880" w:val="left" w:leader="none"/>
        </w:tabs>
        <w:ind w:left="701"/>
      </w:pPr>
      <w:r>
        <w:rPr/>
        <w:t>Table</w:t>
      </w:r>
      <w:r>
        <w:rPr>
          <w:spacing w:val="-1"/>
        </w:rPr>
        <w:t> </w:t>
      </w:r>
      <w:r>
        <w:rPr/>
        <w:t>4:2:8b:</w:t>
      </w:r>
      <w:r>
        <w:rPr>
          <w:spacing w:val="1"/>
        </w:rPr>
        <w:t> </w:t>
      </w:r>
      <w:r>
        <w:rPr/>
        <w:t>LSD</w:t>
      </w:r>
      <w:r>
        <w:rPr>
          <w:spacing w:val="-1"/>
        </w:rPr>
        <w:t> </w:t>
      </w:r>
      <w:r>
        <w:rPr/>
        <w:t>Multiple</w:t>
      </w:r>
      <w:r>
        <w:rPr>
          <w:spacing w:val="-2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(pair</w:t>
      </w:r>
      <w:r>
        <w:rPr>
          <w:spacing w:val="-1"/>
        </w:rPr>
        <w:t> </w:t>
      </w:r>
      <w:r>
        <w:rPr/>
        <w:t>wise)</w:t>
      </w:r>
      <w:r>
        <w:rPr>
          <w:spacing w:val="-2"/>
        </w:rPr>
        <w:t> </w:t>
      </w:r>
      <w:r>
        <w:rPr/>
        <w:t>on lean</w:t>
      </w:r>
      <w:r>
        <w:rPr>
          <w:spacing w:val="-1"/>
        </w:rPr>
        <w:t> </w:t>
      </w:r>
      <w:r>
        <w:rPr/>
        <w:t>muscle</w:t>
      </w:r>
      <w:r>
        <w:rPr>
          <w:spacing w:val="-2"/>
        </w:rPr>
        <w:t> </w:t>
      </w:r>
      <w:r>
        <w:rPr/>
        <w:t>mass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</w:t>
        <w:tab/>
        <w:t>73</w:t>
      </w:r>
    </w:p>
    <w:p>
      <w:pPr>
        <w:spacing w:after="0"/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before="78"/>
        <w:ind w:left="703" w:right="1661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rPr>
          <w:b/>
          <w:sz w:val="26"/>
        </w:rPr>
      </w:pPr>
    </w:p>
    <w:p>
      <w:pPr>
        <w:tabs>
          <w:tab w:pos="8750" w:val="left" w:leader="none"/>
        </w:tabs>
        <w:spacing w:line="275" w:lineRule="exact" w:before="217"/>
        <w:ind w:left="480" w:right="0" w:firstLine="0"/>
        <w:jc w:val="left"/>
        <w:rPr>
          <w:b/>
          <w:sz w:val="24"/>
        </w:rPr>
      </w:pPr>
      <w:r>
        <w:rPr>
          <w:b/>
          <w:sz w:val="24"/>
        </w:rPr>
        <w:t>FIGURES</w:t>
        <w:tab/>
        <w:t>Page</w:t>
      </w:r>
    </w:p>
    <w:p>
      <w:pPr>
        <w:pStyle w:val="BodyText"/>
        <w:spacing w:line="275" w:lineRule="exact"/>
        <w:ind w:left="960"/>
      </w:pPr>
      <w:r>
        <w:rPr/>
        <w:t>Fig.</w:t>
      </w:r>
      <w:r>
        <w:rPr>
          <w:spacing w:val="-3"/>
        </w:rPr>
        <w:t> </w:t>
      </w:r>
      <w:r>
        <w:rPr/>
        <w:t>4:2:2a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3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participants‟</w:t>
      </w:r>
      <w:r>
        <w:rPr>
          <w:spacing w:val="-3"/>
        </w:rPr>
        <w:t> </w:t>
      </w:r>
      <w:r>
        <w:rPr/>
        <w:t>BMI</w:t>
      </w:r>
      <w:r>
        <w:rPr>
          <w:spacing w:val="-4"/>
        </w:rPr>
        <w:t> </w:t>
      </w:r>
      <w:r>
        <w:rPr/>
        <w:t>at</w:t>
      </w:r>
      <w:r>
        <w:rPr>
          <w:spacing w:val="1"/>
        </w:rPr>
        <w:t> </w:t>
      </w:r>
      <w:r>
        <w:rPr/>
        <w:t>base-line,</w:t>
      </w:r>
      <w:r>
        <w:rPr>
          <w:spacing w:val="-3"/>
        </w:rPr>
        <w:t> </w:t>
      </w:r>
      <w:r>
        <w:rPr/>
        <w:t>immediately</w:t>
      </w:r>
    </w:p>
    <w:p>
      <w:pPr>
        <w:pStyle w:val="BodyText"/>
        <w:tabs>
          <w:tab w:pos="9739" w:val="left" w:leader="none"/>
        </w:tabs>
        <w:spacing w:before="39"/>
        <w:ind w:left="2040"/>
      </w:pPr>
      <w:r>
        <w:rPr/>
        <w:t>after</w:t>
      </w:r>
      <w:r>
        <w:rPr>
          <w:spacing w:val="-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vertAlign w:val="baseline"/>
        </w:rPr>
        <w:t> and 12</w:t>
      </w:r>
      <w:r>
        <w:rPr>
          <w:vertAlign w:val="superscript"/>
        </w:rPr>
        <w:t>th</w:t>
      </w:r>
      <w:r>
        <w:rPr>
          <w:vertAlign w:val="baseline"/>
        </w:rPr>
        <w:t> weeks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brisk</w:t>
      </w:r>
      <w:r>
        <w:rPr>
          <w:spacing w:val="-1"/>
          <w:vertAlign w:val="baseline"/>
        </w:rPr>
        <w:t> </w:t>
      </w:r>
      <w:r>
        <w:rPr>
          <w:vertAlign w:val="baseline"/>
        </w:rPr>
        <w:t>walking</w:t>
        <w:tab/>
        <w:t>60</w:t>
      </w:r>
    </w:p>
    <w:p>
      <w:pPr>
        <w:pStyle w:val="BodyText"/>
        <w:tabs>
          <w:tab w:pos="9739" w:val="left" w:leader="none"/>
        </w:tabs>
        <w:spacing w:line="273" w:lineRule="auto" w:before="144"/>
        <w:ind w:left="2040" w:right="965" w:hanging="1080"/>
      </w:pPr>
      <w:r>
        <w:rPr/>
        <w:t>Fig. 4:2:2b Changes in the mean values of participants‟ waist circumference at base-line,</w:t>
      </w:r>
      <w:r>
        <w:rPr>
          <w:spacing w:val="1"/>
        </w:rPr>
        <w:t> </w:t>
      </w:r>
      <w:r>
        <w:rPr/>
        <w:t>immediately</w:t>
      </w:r>
      <w:r>
        <w:rPr>
          <w:spacing w:val="-6"/>
        </w:rPr>
        <w:t> </w:t>
      </w:r>
      <w:r>
        <w:rPr/>
        <w:t>after 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12th weeks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brisk walking</w:t>
        <w:tab/>
      </w:r>
      <w:r>
        <w:rPr>
          <w:spacing w:val="-1"/>
          <w:vertAlign w:val="baseline"/>
        </w:rPr>
        <w:t>61</w:t>
      </w:r>
    </w:p>
    <w:p>
      <w:pPr>
        <w:pStyle w:val="BodyText"/>
        <w:tabs>
          <w:tab w:pos="9739" w:val="left" w:leader="none"/>
        </w:tabs>
        <w:spacing w:line="273" w:lineRule="auto" w:before="105"/>
        <w:ind w:left="2040" w:right="965" w:hanging="1080"/>
      </w:pPr>
      <w:r>
        <w:rPr/>
        <w:t>Fig. 4:2:2c Changes in the mean values of participants‟ waist-hip-ratio at base-line,</w:t>
      </w:r>
      <w:r>
        <w:rPr>
          <w:spacing w:val="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 6th and 12th weeks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brisk walking</w:t>
        <w:tab/>
      </w:r>
      <w:r>
        <w:rPr>
          <w:spacing w:val="-1"/>
        </w:rPr>
        <w:t>61</w:t>
      </w:r>
    </w:p>
    <w:p>
      <w:pPr>
        <w:pStyle w:val="BodyText"/>
        <w:spacing w:before="106"/>
        <w:ind w:left="960"/>
      </w:pPr>
      <w:r>
        <w:rPr/>
        <w:t>Fig.</w:t>
      </w:r>
      <w:r>
        <w:rPr>
          <w:spacing w:val="-3"/>
        </w:rPr>
        <w:t> </w:t>
      </w:r>
      <w:r>
        <w:rPr/>
        <w:t>4:2:2d</w:t>
      </w:r>
      <w:r>
        <w:rPr>
          <w:spacing w:val="-3"/>
        </w:rPr>
        <w:t> </w:t>
      </w:r>
      <w:r>
        <w:rPr/>
        <w:t>Changes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mean</w:t>
      </w:r>
      <w:r>
        <w:rPr>
          <w:spacing w:val="-3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participants‟</w:t>
      </w:r>
      <w:r>
        <w:rPr>
          <w:spacing w:val="-2"/>
        </w:rPr>
        <w:t> </w:t>
      </w:r>
      <w:r>
        <w:rPr/>
        <w:t>visceral</w:t>
      </w:r>
      <w:r>
        <w:rPr>
          <w:spacing w:val="-3"/>
        </w:rPr>
        <w:t> </w:t>
      </w:r>
      <w:r>
        <w:rPr/>
        <w:t>fat</w:t>
      </w:r>
      <w:r>
        <w:rPr>
          <w:spacing w:val="-3"/>
        </w:rPr>
        <w:t> </w:t>
      </w:r>
      <w:r>
        <w:rPr/>
        <w:t>at base-line,</w:t>
      </w:r>
    </w:p>
    <w:p>
      <w:pPr>
        <w:pStyle w:val="BodyText"/>
        <w:tabs>
          <w:tab w:pos="9739" w:val="left" w:leader="none"/>
        </w:tabs>
        <w:spacing w:before="41"/>
        <w:ind w:left="2040"/>
      </w:pPr>
      <w:r>
        <w:rPr/>
        <w:t>immediately</w:t>
      </w:r>
      <w:r>
        <w:rPr>
          <w:spacing w:val="-5"/>
        </w:rPr>
        <w:t> </w:t>
      </w:r>
      <w:r>
        <w:rPr/>
        <w:t>after 6th and</w:t>
      </w:r>
      <w:r>
        <w:rPr>
          <w:spacing w:val="1"/>
        </w:rPr>
        <w:t> </w:t>
      </w:r>
      <w:r>
        <w:rPr/>
        <w:t>12th weeks of</w:t>
      </w:r>
      <w:r>
        <w:rPr>
          <w:spacing w:val="-1"/>
        </w:rPr>
        <w:t> </w:t>
      </w:r>
      <w:r>
        <w:rPr/>
        <w:t>brisk</w:t>
      </w:r>
      <w:r>
        <w:rPr>
          <w:spacing w:val="1"/>
        </w:rPr>
        <w:t> </w:t>
      </w:r>
      <w:r>
        <w:rPr/>
        <w:t>walking</w:t>
        <w:tab/>
        <w:t>62</w:t>
      </w:r>
    </w:p>
    <w:p>
      <w:pPr>
        <w:pStyle w:val="BodyText"/>
        <w:tabs>
          <w:tab w:pos="9739" w:val="left" w:leader="none"/>
        </w:tabs>
        <w:spacing w:line="273" w:lineRule="auto" w:before="144"/>
        <w:ind w:left="2040" w:right="965" w:hanging="1080"/>
      </w:pPr>
      <w:r>
        <w:rPr/>
        <w:t>Fig. 4:2:2e Changes in the mean values of participants‟ percent body fat at base-line,</w:t>
      </w:r>
      <w:r>
        <w:rPr>
          <w:spacing w:val="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 6th and 12th weeks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brisk walking</w:t>
        <w:tab/>
      </w:r>
      <w:r>
        <w:rPr>
          <w:spacing w:val="-1"/>
        </w:rPr>
        <w:t>62</w:t>
      </w:r>
    </w:p>
    <w:p>
      <w:pPr>
        <w:pStyle w:val="BodyText"/>
        <w:tabs>
          <w:tab w:pos="9739" w:val="left" w:leader="none"/>
        </w:tabs>
        <w:spacing w:line="273" w:lineRule="auto" w:before="105"/>
        <w:ind w:left="2040" w:right="965" w:hanging="1080"/>
      </w:pPr>
      <w:r>
        <w:rPr/>
        <w:t>Fig. 4:2:2f Changes in the mean values of participants‟ lean muscle fat at base-line,</w:t>
      </w:r>
      <w:r>
        <w:rPr>
          <w:spacing w:val="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 6th and 12th weeks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brisk walking</w:t>
        <w:tab/>
      </w:r>
      <w:r>
        <w:rPr>
          <w:spacing w:val="-1"/>
        </w:rPr>
        <w:t>63</w:t>
      </w:r>
    </w:p>
    <w:p>
      <w:pPr>
        <w:spacing w:after="0" w:line="273" w:lineRule="auto"/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before="78"/>
        <w:ind w:left="701" w:right="1661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BodyText"/>
        <w:spacing w:before="238"/>
        <w:ind w:left="480"/>
      </w:pPr>
      <w:r>
        <w:rPr/>
        <w:t>Appendix A: Introductory</w:t>
      </w:r>
      <w:r>
        <w:rPr>
          <w:spacing w:val="-3"/>
        </w:rPr>
        <w:t> </w:t>
      </w:r>
      <w:r>
        <w:rPr/>
        <w:t>Letter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Barau Dikko</w:t>
      </w:r>
      <w:r>
        <w:rPr>
          <w:spacing w:val="-1"/>
        </w:rPr>
        <w:t> </w:t>
      </w:r>
      <w:r>
        <w:rPr/>
        <w:t>Teaching</w:t>
      </w:r>
      <w:r>
        <w:rPr>
          <w:spacing w:val="-5"/>
        </w:rPr>
        <w:t> </w:t>
      </w:r>
      <w:r>
        <w:rPr/>
        <w:t>Hospital</w:t>
      </w:r>
      <w:r>
        <w:rPr>
          <w:spacing w:val="2"/>
        </w:rPr>
        <w:t> </w:t>
      </w:r>
      <w:r>
        <w:rPr/>
        <w:t>for</w:t>
      </w:r>
    </w:p>
    <w:p>
      <w:pPr>
        <w:pStyle w:val="BodyText"/>
        <w:tabs>
          <w:tab w:pos="9259" w:val="left" w:leader="none"/>
        </w:tabs>
        <w:spacing w:before="240"/>
        <w:ind w:left="1920"/>
      </w:pPr>
      <w:r>
        <w:rPr/>
        <w:t>Data</w:t>
      </w:r>
      <w:r>
        <w:rPr>
          <w:spacing w:val="-2"/>
        </w:rPr>
        <w:t> </w:t>
      </w:r>
      <w:r>
        <w:rPr/>
        <w:t>Collection</w:t>
        <w:tab/>
        <w:t>95</w:t>
      </w:r>
    </w:p>
    <w:p>
      <w:pPr>
        <w:pStyle w:val="BodyText"/>
        <w:tabs>
          <w:tab w:pos="9259" w:val="left" w:leader="none"/>
        </w:tabs>
        <w:spacing w:before="139"/>
        <w:ind w:left="480"/>
      </w:pPr>
      <w:r>
        <w:rPr/>
        <w:t>Appendix B:</w:t>
      </w:r>
      <w:r>
        <w:rPr>
          <w:spacing w:val="-1"/>
        </w:rPr>
        <w:t> </w:t>
      </w:r>
      <w:r>
        <w:rPr/>
        <w:t>Approval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Ethics</w:t>
      </w:r>
      <w:r>
        <w:rPr>
          <w:spacing w:val="-1"/>
        </w:rPr>
        <w:t> </w:t>
      </w:r>
      <w:r>
        <w:rPr/>
        <w:t>Committee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B.D.T.H</w:t>
        <w:tab/>
        <w:t>96</w:t>
      </w:r>
    </w:p>
    <w:p>
      <w:pPr>
        <w:pStyle w:val="BodyText"/>
        <w:spacing w:before="144"/>
        <w:ind w:left="480"/>
      </w:pPr>
      <w:r>
        <w:rPr/>
        <w:t>Appendix C:</w:t>
      </w:r>
      <w:r>
        <w:rPr>
          <w:spacing w:val="-1"/>
        </w:rPr>
        <w:t> </w:t>
      </w:r>
      <w:r>
        <w:rPr/>
        <w:t>Introductory</w:t>
      </w:r>
      <w:r>
        <w:rPr>
          <w:spacing w:val="-2"/>
        </w:rPr>
        <w:t> </w:t>
      </w:r>
      <w:r>
        <w:rPr/>
        <w:t>Letter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-2"/>
        </w:rPr>
        <w:t> </w:t>
      </w:r>
      <w:r>
        <w:rPr/>
        <w:t>Sports</w:t>
      </w:r>
      <w:r>
        <w:rPr>
          <w:spacing w:val="-1"/>
        </w:rPr>
        <w:t> </w:t>
      </w:r>
      <w:r>
        <w:rPr/>
        <w:t>Commission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</w:p>
    <w:p>
      <w:pPr>
        <w:pStyle w:val="BodyText"/>
        <w:tabs>
          <w:tab w:pos="9259" w:val="left" w:leader="none"/>
        </w:tabs>
        <w:spacing w:before="240"/>
        <w:ind w:left="1920"/>
      </w:pPr>
      <w:r>
        <w:rPr/>
        <w:t>Collection</w:t>
        <w:tab/>
        <w:t>98</w:t>
      </w:r>
    </w:p>
    <w:p>
      <w:pPr>
        <w:pStyle w:val="BodyText"/>
        <w:tabs>
          <w:tab w:pos="9259" w:val="left" w:leader="none"/>
        </w:tabs>
        <w:spacing w:before="142"/>
        <w:ind w:left="480"/>
      </w:pPr>
      <w:r>
        <w:rPr/>
        <w:t>Appendix D</w:t>
      </w:r>
      <w:r>
        <w:rPr>
          <w:spacing w:val="1"/>
        </w:rPr>
        <w:t> </w:t>
      </w:r>
      <w:r>
        <w:rPr/>
        <w:t>Letter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Permission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Ahmadu</w:t>
      </w:r>
      <w:r>
        <w:rPr>
          <w:spacing w:val="-2"/>
        </w:rPr>
        <w:t> </w:t>
      </w:r>
      <w:r>
        <w:rPr/>
        <w:t>Bello</w:t>
      </w:r>
      <w:r>
        <w:rPr>
          <w:spacing w:val="-1"/>
        </w:rPr>
        <w:t> </w:t>
      </w:r>
      <w:r>
        <w:rPr/>
        <w:t>Stadium</w:t>
      </w:r>
      <w:r>
        <w:rPr>
          <w:spacing w:val="-1"/>
        </w:rPr>
        <w:t> </w:t>
      </w:r>
      <w:r>
        <w:rPr/>
        <w:t>Track</w:t>
        <w:tab/>
        <w:t>99</w:t>
      </w:r>
    </w:p>
    <w:p>
      <w:pPr>
        <w:pStyle w:val="BodyText"/>
        <w:tabs>
          <w:tab w:pos="9139" w:val="left" w:leader="none"/>
        </w:tabs>
        <w:spacing w:before="142"/>
        <w:ind w:left="480"/>
      </w:pPr>
      <w:r>
        <w:rPr/>
        <w:t>Appendix E</w:t>
      </w:r>
      <w:r>
        <w:rPr>
          <w:spacing w:val="-1"/>
        </w:rPr>
        <w:t> </w:t>
      </w:r>
      <w:r>
        <w:rPr/>
        <w:t>ABUCUHSR</w:t>
      </w:r>
      <w:r>
        <w:rPr>
          <w:spacing w:val="-1"/>
        </w:rPr>
        <w:t> </w:t>
      </w:r>
      <w:r>
        <w:rPr/>
        <w:t>Approval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Participants</w:t>
        <w:tab/>
        <w:t>100</w:t>
      </w:r>
    </w:p>
    <w:p>
      <w:pPr>
        <w:pStyle w:val="BodyText"/>
        <w:tabs>
          <w:tab w:pos="9139" w:val="left" w:leader="none"/>
        </w:tabs>
        <w:spacing w:before="142"/>
        <w:ind w:left="480"/>
      </w:pPr>
      <w:r>
        <w:rPr/>
        <w:t>Appendix</w:t>
      </w:r>
      <w:r>
        <w:rPr>
          <w:spacing w:val="1"/>
        </w:rPr>
        <w:t> </w:t>
      </w:r>
      <w:r>
        <w:rPr/>
        <w:t>F</w:t>
      </w:r>
      <w:r>
        <w:rPr>
          <w:spacing w:val="-3"/>
        </w:rPr>
        <w:t> </w:t>
      </w:r>
      <w:r>
        <w:rPr/>
        <w:t>Physical Activity</w:t>
      </w:r>
      <w:r>
        <w:rPr>
          <w:spacing w:val="-7"/>
        </w:rPr>
        <w:t> </w:t>
      </w:r>
      <w:r>
        <w:rPr/>
        <w:t>Readiness Questionnaire</w:t>
        <w:tab/>
        <w:t>101</w:t>
      </w:r>
    </w:p>
    <w:p>
      <w:pPr>
        <w:pStyle w:val="BodyText"/>
        <w:tabs>
          <w:tab w:pos="9139" w:val="left" w:leader="none"/>
        </w:tabs>
        <w:spacing w:before="141"/>
        <w:ind w:left="480"/>
      </w:pPr>
      <w:r>
        <w:rPr/>
        <w:t>Appendix</w:t>
      </w:r>
      <w:r>
        <w:rPr>
          <w:spacing w:val="1"/>
        </w:rPr>
        <w:t> </w:t>
      </w:r>
      <w:r>
        <w:rPr/>
        <w:t>G</w:t>
      </w:r>
      <w:r>
        <w:rPr>
          <w:spacing w:val="-2"/>
        </w:rPr>
        <w:t> </w:t>
      </w:r>
      <w:r>
        <w:rPr/>
        <w:t>Consent</w:t>
      </w:r>
      <w:r>
        <w:rPr>
          <w:spacing w:val="-1"/>
        </w:rPr>
        <w:t> </w:t>
      </w:r>
      <w:r>
        <w:rPr/>
        <w:t>Form for</w:t>
      </w:r>
      <w:r>
        <w:rPr>
          <w:spacing w:val="-2"/>
        </w:rPr>
        <w:t> </w:t>
      </w:r>
      <w:r>
        <w:rPr/>
        <w:t>Participation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Study</w:t>
        <w:tab/>
        <w:t>102</w:t>
      </w:r>
    </w:p>
    <w:p>
      <w:pPr>
        <w:pStyle w:val="BodyText"/>
        <w:tabs>
          <w:tab w:pos="9139" w:val="left" w:leader="none"/>
        </w:tabs>
        <w:spacing w:before="140"/>
        <w:ind w:left="480"/>
      </w:pPr>
      <w:r>
        <w:rPr/>
        <w:t>Appendix</w:t>
      </w:r>
      <w:r>
        <w:rPr>
          <w:spacing w:val="2"/>
        </w:rPr>
        <w:t> </w:t>
      </w:r>
      <w:r>
        <w:rPr/>
        <w:t>H</w:t>
      </w:r>
      <w:r>
        <w:rPr>
          <w:spacing w:val="-1"/>
        </w:rPr>
        <w:t> </w:t>
      </w:r>
      <w:r>
        <w:rPr/>
        <w:t>Postal for</w:t>
      </w:r>
      <w:r>
        <w:rPr>
          <w:spacing w:val="-2"/>
        </w:rPr>
        <w:t> </w:t>
      </w:r>
      <w:r>
        <w:rPr/>
        <w:t>Recruiting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Participants</w:t>
        <w:tab/>
        <w:t>104</w:t>
      </w:r>
    </w:p>
    <w:p>
      <w:pPr>
        <w:spacing w:after="0"/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before="78"/>
        <w:ind w:left="2689"/>
        <w:jc w:val="left"/>
      </w:pPr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TERMS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51" w:lineRule="auto"/>
        <w:ind w:left="2040" w:right="1716" w:hanging="1560"/>
      </w:pPr>
      <w:r>
        <w:rPr>
          <w:b/>
        </w:rPr>
        <w:t>Brisk walking</w:t>
      </w:r>
      <w:r>
        <w:rPr/>
        <w:t>: In this study, walking at intensity levels between 50% and 65 % of</w:t>
      </w:r>
      <w:r>
        <w:rPr>
          <w:spacing w:val="1"/>
        </w:rPr>
        <w:t> </w:t>
      </w:r>
      <w:r>
        <w:rPr/>
        <w:t>maximum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rate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</w:t>
      </w:r>
      <w:r>
        <w:rPr>
          <w:spacing w:val="-1"/>
        </w:rPr>
        <w:t> </w:t>
      </w:r>
      <w:r>
        <w:rPr/>
        <w:t>adults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2"/>
        </w:rPr>
        <w:t> </w:t>
      </w:r>
      <w:r>
        <w:rPr/>
        <w:t>metropolis, Nigeria.</w:t>
      </w:r>
    </w:p>
    <w:p>
      <w:pPr>
        <w:pStyle w:val="BodyText"/>
        <w:tabs>
          <w:tab w:pos="2040" w:val="left" w:leader="none"/>
        </w:tabs>
        <w:spacing w:line="482" w:lineRule="auto"/>
        <w:ind w:left="1920" w:right="1717" w:hanging="1440"/>
      </w:pPr>
      <w:r>
        <w:rPr>
          <w:b/>
        </w:rPr>
        <w:t>Obese</w:t>
      </w:r>
      <w:r>
        <w:rPr>
          <w:b/>
          <w:spacing w:val="-1"/>
        </w:rPr>
        <w:t> </w:t>
      </w:r>
      <w:r>
        <w:rPr>
          <w:b/>
        </w:rPr>
        <w:t>Adult:</w:t>
        <w:tab/>
        <w:tab/>
      </w:r>
      <w:r>
        <w:rPr/>
        <w:t>This refers to female adults between the ages of 40 and 50 years with body</w:t>
      </w:r>
      <w:r>
        <w:rPr>
          <w:spacing w:val="-57"/>
        </w:rPr>
        <w:t> </w:t>
      </w:r>
      <w:r>
        <w:rPr>
          <w:spacing w:val="-1"/>
        </w:rPr>
        <w:t>mass</w:t>
      </w:r>
      <w:r>
        <w:rPr/>
        <w:t> </w:t>
      </w:r>
      <w:r>
        <w:rPr>
          <w:spacing w:val="-1"/>
        </w:rPr>
        <w:t>index</w:t>
      </w:r>
      <w:r>
        <w:rPr>
          <w:spacing w:val="1"/>
        </w:rPr>
        <w:t> </w:t>
      </w:r>
      <w:r>
        <w:rPr/>
        <w:t>of 30.0 to 39.9 kg/m</w:t>
      </w:r>
      <w:r>
        <w:rPr>
          <w:vertAlign w:val="superscript"/>
        </w:rPr>
        <w:t>2</w:t>
      </w:r>
      <w:r>
        <w:rPr>
          <w:spacing w:val="-18"/>
          <w:vertAlign w:val="baseline"/>
        </w:rPr>
        <w:t> </w:t>
      </w:r>
      <w:r>
        <w:rPr>
          <w:vertAlign w:val="baseline"/>
        </w:rPr>
        <w:t>in Kaduna</w:t>
      </w:r>
      <w:r>
        <w:rPr>
          <w:spacing w:val="-1"/>
          <w:vertAlign w:val="baseline"/>
        </w:rPr>
        <w:t> </w:t>
      </w:r>
      <w:r>
        <w:rPr>
          <w:vertAlign w:val="baseline"/>
        </w:rPr>
        <w:t>metropolis,</w:t>
      </w:r>
      <w:r>
        <w:rPr>
          <w:spacing w:val="-18"/>
          <w:vertAlign w:val="baseline"/>
        </w:rPr>
        <w:t> </w:t>
      </w:r>
      <w:r>
        <w:rPr>
          <w:vertAlign w:val="baseline"/>
        </w:rPr>
        <w:t>Nigeria</w:t>
      </w:r>
    </w:p>
    <w:p>
      <w:pPr>
        <w:spacing w:after="0" w:line="482" w:lineRule="auto"/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before="78"/>
        <w:ind w:left="703" w:right="1657"/>
        <w:jc w:val="center"/>
      </w:pPr>
      <w:r>
        <w:rPr/>
        <w:t>ABBREVIATIONS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480"/>
      </w:pPr>
      <w:r>
        <w:rPr>
          <w:b/>
        </w:rPr>
        <w:t>ABU:</w:t>
      </w:r>
      <w:r>
        <w:rPr>
          <w:b/>
          <w:spacing w:val="-3"/>
        </w:rPr>
        <w:t> </w:t>
      </w:r>
      <w:r>
        <w:rPr/>
        <w:t>Ahmadu</w:t>
      </w:r>
      <w:r>
        <w:rPr>
          <w:spacing w:val="2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480"/>
      </w:pPr>
      <w:r>
        <w:rPr>
          <w:b/>
        </w:rPr>
        <w:t>ACSM:</w:t>
      </w:r>
      <w:r>
        <w:rPr>
          <w:b/>
          <w:spacing w:val="-2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College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Sports</w:t>
      </w:r>
      <w:r>
        <w:rPr>
          <w:spacing w:val="-1"/>
        </w:rPr>
        <w:t> </w:t>
      </w:r>
      <w:r>
        <w:rPr/>
        <w:t>Medicine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480"/>
      </w:pPr>
      <w:r>
        <w:rPr>
          <w:b/>
        </w:rPr>
        <w:t>AT:</w:t>
      </w:r>
      <w:r>
        <w:rPr>
          <w:b/>
          <w:spacing w:val="-2"/>
        </w:rPr>
        <w:t> </w:t>
      </w:r>
      <w:r>
        <w:rPr/>
        <w:t>Aerobic</w:t>
      </w:r>
      <w:r>
        <w:rPr>
          <w:spacing w:val="-3"/>
        </w:rPr>
        <w:t> </w:t>
      </w:r>
      <w:r>
        <w:rPr/>
        <w:t>training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480"/>
      </w:pPr>
      <w:r>
        <w:rPr/>
        <w:t>%BF: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fat</w:t>
      </w:r>
      <w:r>
        <w:rPr>
          <w:spacing w:val="-1"/>
        </w:rPr>
        <w:t> </w:t>
      </w:r>
      <w:r>
        <w:rPr/>
        <w:t>percentage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480"/>
      </w:pPr>
      <w:r>
        <w:rPr>
          <w:b/>
        </w:rPr>
        <w:t>BIA:</w:t>
      </w:r>
      <w:r>
        <w:rPr>
          <w:b/>
          <w:spacing w:val="-3"/>
        </w:rPr>
        <w:t> </w:t>
      </w:r>
      <w:r>
        <w:rPr/>
        <w:t>Bioelectrical</w:t>
      </w:r>
      <w:r>
        <w:rPr>
          <w:spacing w:val="-2"/>
        </w:rPr>
        <w:t> </w:t>
      </w:r>
      <w:r>
        <w:rPr/>
        <w:t>impedance analysis</w:t>
      </w:r>
    </w:p>
    <w:p>
      <w:pPr>
        <w:pStyle w:val="BodyText"/>
        <w:rPr>
          <w:sz w:val="26"/>
        </w:rPr>
      </w:pPr>
    </w:p>
    <w:p>
      <w:pPr>
        <w:spacing w:before="176"/>
        <w:ind w:left="480" w:right="0" w:firstLine="0"/>
        <w:jc w:val="left"/>
        <w:rPr>
          <w:sz w:val="24"/>
        </w:rPr>
      </w:pPr>
      <w:r>
        <w:rPr>
          <w:b/>
          <w:sz w:val="24"/>
        </w:rPr>
        <w:t>BMI:</w:t>
      </w:r>
      <w:r>
        <w:rPr>
          <w:b/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mass index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480"/>
      </w:pPr>
      <w:r>
        <w:rPr>
          <w:b/>
        </w:rPr>
        <w:t>CDC:</w:t>
      </w:r>
      <w:r>
        <w:rPr>
          <w:b/>
          <w:spacing w:val="-2"/>
        </w:rPr>
        <w:t> </w:t>
      </w:r>
      <w:r>
        <w:rPr/>
        <w:t>Centre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Disease Control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480"/>
      </w:pPr>
      <w:r>
        <w:rPr>
          <w:b/>
        </w:rPr>
        <w:t>DEXA:</w:t>
      </w:r>
      <w:r>
        <w:rPr>
          <w:b/>
          <w:spacing w:val="-1"/>
        </w:rPr>
        <w:t> </w:t>
      </w:r>
      <w:r>
        <w:rPr/>
        <w:t>Dual</w:t>
      </w:r>
      <w:r>
        <w:rPr>
          <w:spacing w:val="1"/>
        </w:rPr>
        <w:t> </w:t>
      </w:r>
      <w:r>
        <w:rPr/>
        <w:t>energy</w:t>
      </w:r>
      <w:r>
        <w:rPr>
          <w:spacing w:val="-5"/>
        </w:rPr>
        <w:t> </w:t>
      </w:r>
      <w:r>
        <w:rPr/>
        <w:t>x-ray</w:t>
      </w:r>
      <w:r>
        <w:rPr>
          <w:spacing w:val="-2"/>
        </w:rPr>
        <w:t> </w:t>
      </w:r>
      <w:r>
        <w:rPr/>
        <w:t>absorptiometry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480"/>
      </w:pPr>
      <w:r>
        <w:rPr>
          <w:b/>
        </w:rPr>
        <w:t>HC:</w:t>
      </w:r>
      <w:r>
        <w:rPr>
          <w:b/>
          <w:spacing w:val="-3"/>
        </w:rPr>
        <w:t> </w:t>
      </w:r>
      <w:r>
        <w:rPr/>
        <w:t>Hip</w:t>
      </w:r>
      <w:r>
        <w:rPr>
          <w:spacing w:val="-1"/>
        </w:rPr>
        <w:t> </w:t>
      </w:r>
      <w:r>
        <w:rPr/>
        <w:t>circumference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480"/>
      </w:pPr>
      <w:r>
        <w:rPr>
          <w:b/>
        </w:rPr>
        <w:t>HDL-C:</w:t>
      </w:r>
      <w:r>
        <w:rPr>
          <w:b/>
          <w:spacing w:val="-2"/>
        </w:rPr>
        <w:t> </w:t>
      </w:r>
      <w:r>
        <w:rPr/>
        <w:t>High-density</w:t>
      </w:r>
      <w:r>
        <w:rPr>
          <w:spacing w:val="-4"/>
        </w:rPr>
        <w:t> </w:t>
      </w:r>
      <w:r>
        <w:rPr/>
        <w:t>Lipoprotein</w:t>
      </w:r>
      <w:r>
        <w:rPr>
          <w:spacing w:val="-1"/>
        </w:rPr>
        <w:t> </w:t>
      </w:r>
      <w:r>
        <w:rPr/>
        <w:t>Cholesterol</w:t>
      </w:r>
    </w:p>
    <w:p>
      <w:pPr>
        <w:pStyle w:val="BodyText"/>
        <w:rPr>
          <w:sz w:val="26"/>
        </w:rPr>
      </w:pPr>
    </w:p>
    <w:p>
      <w:pPr>
        <w:spacing w:before="179"/>
        <w:ind w:left="480" w:right="0" w:firstLine="0"/>
        <w:jc w:val="left"/>
        <w:rPr>
          <w:sz w:val="24"/>
        </w:rPr>
      </w:pPr>
      <w:r>
        <w:rPr>
          <w:b/>
          <w:sz w:val="24"/>
        </w:rPr>
        <w:t>HRR:</w:t>
      </w:r>
      <w:r>
        <w:rPr>
          <w:b/>
          <w:spacing w:val="-3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rate reserve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480"/>
      </w:pPr>
      <w:r>
        <w:rPr>
          <w:b/>
        </w:rPr>
        <w:t>NHS:</w:t>
      </w:r>
      <w:r>
        <w:rPr>
          <w:b/>
          <w:spacing w:val="55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Services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480"/>
      </w:pPr>
      <w:r>
        <w:rPr>
          <w:b/>
        </w:rPr>
        <w:t>NIH:</w:t>
      </w:r>
      <w:r>
        <w:rPr>
          <w:b/>
          <w:spacing w:val="-4"/>
        </w:rPr>
        <w:t> </w:t>
      </w:r>
      <w:r>
        <w:rPr/>
        <w:t>National Institute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Health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480" w:right="0" w:firstLine="0"/>
        <w:jc w:val="left"/>
        <w:rPr>
          <w:sz w:val="24"/>
        </w:rPr>
      </w:pPr>
      <w:r>
        <w:rPr>
          <w:b/>
          <w:sz w:val="24"/>
        </w:rPr>
        <w:t>IAF:</w:t>
      </w:r>
      <w:r>
        <w:rPr>
          <w:b/>
          <w:spacing w:val="-2"/>
          <w:sz w:val="24"/>
        </w:rPr>
        <w:t> </w:t>
      </w:r>
      <w:r>
        <w:rPr>
          <w:sz w:val="24"/>
        </w:rPr>
        <w:t>Intra-abdominal</w:t>
      </w:r>
      <w:r>
        <w:rPr>
          <w:spacing w:val="-2"/>
          <w:sz w:val="24"/>
        </w:rPr>
        <w:t> </w:t>
      </w:r>
      <w:r>
        <w:rPr>
          <w:sz w:val="24"/>
        </w:rPr>
        <w:t>fat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480"/>
      </w:pPr>
      <w:r>
        <w:rPr>
          <w:b/>
        </w:rPr>
        <w:t>LDL-C: </w:t>
      </w:r>
      <w:r>
        <w:rPr/>
        <w:t>Low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density</w:t>
      </w:r>
      <w:r>
        <w:rPr>
          <w:spacing w:val="-5"/>
        </w:rPr>
        <w:t> </w:t>
      </w:r>
      <w:r>
        <w:rPr/>
        <w:t>lipoprotein cholesterol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480"/>
      </w:pPr>
      <w:r>
        <w:rPr>
          <w:b/>
        </w:rPr>
        <w:t>MRI:</w:t>
      </w:r>
      <w:r>
        <w:rPr>
          <w:b/>
          <w:spacing w:val="-3"/>
        </w:rPr>
        <w:t> </w:t>
      </w:r>
      <w:r>
        <w:rPr/>
        <w:t>Magnetic</w:t>
      </w:r>
      <w:r>
        <w:rPr>
          <w:spacing w:val="-2"/>
        </w:rPr>
        <w:t> </w:t>
      </w:r>
      <w:r>
        <w:rPr/>
        <w:t>resonance</w:t>
      </w:r>
      <w:r>
        <w:rPr>
          <w:spacing w:val="-2"/>
        </w:rPr>
        <w:t> </w:t>
      </w:r>
      <w:r>
        <w:rPr/>
        <w:t>imaging</w:t>
      </w:r>
    </w:p>
    <w:p>
      <w:pPr>
        <w:pStyle w:val="BodyText"/>
        <w:rPr>
          <w:sz w:val="26"/>
        </w:rPr>
      </w:pPr>
    </w:p>
    <w:p>
      <w:pPr>
        <w:pStyle w:val="BodyText"/>
        <w:spacing w:before="177"/>
        <w:ind w:left="480"/>
      </w:pPr>
      <w:r>
        <w:rPr>
          <w:b/>
        </w:rPr>
        <w:t>NHANES:</w:t>
      </w:r>
      <w:r>
        <w:rPr>
          <w:b/>
          <w:spacing w:val="-3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Health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Nutrition</w:t>
      </w:r>
      <w:r>
        <w:rPr>
          <w:spacing w:val="-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Survey</w:t>
      </w:r>
    </w:p>
    <w:p>
      <w:pPr>
        <w:spacing w:after="0"/>
        <w:sectPr>
          <w:pgSz w:w="11910" w:h="16840"/>
          <w:pgMar w:header="0" w:footer="1055" w:top="1340" w:bottom="1240" w:left="960" w:right="0"/>
        </w:sectPr>
      </w:pPr>
    </w:p>
    <w:p>
      <w:pPr>
        <w:spacing w:before="74"/>
        <w:ind w:left="480" w:right="0" w:firstLine="0"/>
        <w:jc w:val="left"/>
        <w:rPr>
          <w:sz w:val="24"/>
        </w:rPr>
      </w:pPr>
      <w:r>
        <w:rPr>
          <w:b/>
          <w:sz w:val="24"/>
        </w:rPr>
        <w:t>PAR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Q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&amp; YOU:</w:t>
      </w:r>
      <w:r>
        <w:rPr>
          <w:b/>
          <w:spacing w:val="-2"/>
          <w:sz w:val="24"/>
        </w:rPr>
        <w:t> </w:t>
      </w:r>
      <w:r>
        <w:rPr>
          <w:sz w:val="24"/>
        </w:rPr>
        <w:t>Physical activity</w:t>
      </w:r>
      <w:r>
        <w:rPr>
          <w:spacing w:val="-4"/>
          <w:sz w:val="24"/>
        </w:rPr>
        <w:t> </w:t>
      </w:r>
      <w:r>
        <w:rPr>
          <w:sz w:val="24"/>
        </w:rPr>
        <w:t>readiness questionnaire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spacing w:before="1"/>
        <w:ind w:left="480" w:right="0" w:firstLine="0"/>
        <w:jc w:val="left"/>
        <w:rPr>
          <w:sz w:val="24"/>
        </w:rPr>
      </w:pPr>
      <w:r>
        <w:rPr>
          <w:b/>
          <w:sz w:val="24"/>
        </w:rPr>
        <w:t>RHR:</w:t>
      </w:r>
      <w:r>
        <w:rPr>
          <w:b/>
          <w:spacing w:val="-3"/>
          <w:sz w:val="24"/>
        </w:rPr>
        <w:t> </w:t>
      </w:r>
      <w:r>
        <w:rPr>
          <w:sz w:val="24"/>
        </w:rPr>
        <w:t>Resting</w:t>
      </w:r>
      <w:r>
        <w:rPr>
          <w:spacing w:val="-3"/>
          <w:sz w:val="24"/>
        </w:rPr>
        <w:t> </w:t>
      </w:r>
      <w:r>
        <w:rPr>
          <w:sz w:val="24"/>
        </w:rPr>
        <w:t>hearth rate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655" w:lineRule="auto"/>
        <w:ind w:left="480" w:right="7990"/>
      </w:pPr>
      <w:r>
        <w:rPr>
          <w:b/>
        </w:rPr>
        <w:t>RT: </w:t>
      </w:r>
      <w:r>
        <w:rPr/>
        <w:t>Resistance training</w:t>
      </w:r>
      <w:r>
        <w:rPr>
          <w:spacing w:val="1"/>
        </w:rPr>
        <w:t> </w:t>
      </w:r>
      <w:r>
        <w:rPr>
          <w:b/>
        </w:rPr>
        <w:t>TBW: </w:t>
      </w:r>
      <w:r>
        <w:rPr/>
        <w:t>Total body weight</w:t>
      </w:r>
      <w:r>
        <w:rPr>
          <w:spacing w:val="-57"/>
        </w:rPr>
        <w:t> </w:t>
      </w:r>
      <w:r>
        <w:rPr>
          <w:b/>
        </w:rPr>
        <w:t>TC:</w:t>
      </w:r>
      <w:r>
        <w:rPr>
          <w:b/>
          <w:spacing w:val="-2"/>
        </w:rPr>
        <w:t> </w:t>
      </w:r>
      <w:r>
        <w:rPr/>
        <w:t>Total Cholesterol</w:t>
      </w:r>
    </w:p>
    <w:p>
      <w:pPr>
        <w:pStyle w:val="BodyText"/>
        <w:spacing w:line="272" w:lineRule="exact"/>
        <w:ind w:left="480"/>
      </w:pPr>
      <w:r>
        <w:rPr>
          <w:b/>
        </w:rPr>
        <w:t>T2DM:</w:t>
      </w:r>
      <w:r>
        <w:rPr>
          <w:b/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2 diabetes mellitus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480" w:right="0" w:firstLine="0"/>
        <w:jc w:val="left"/>
        <w:rPr>
          <w:sz w:val="24"/>
        </w:rPr>
      </w:pPr>
      <w:r>
        <w:rPr>
          <w:b/>
          <w:sz w:val="24"/>
        </w:rPr>
        <w:t>THR:</w:t>
      </w:r>
      <w:r>
        <w:rPr>
          <w:b/>
          <w:spacing w:val="-2"/>
          <w:sz w:val="24"/>
        </w:rPr>
        <w:t> </w:t>
      </w:r>
      <w:r>
        <w:rPr>
          <w:sz w:val="24"/>
        </w:rPr>
        <w:t>Training</w:t>
      </w:r>
      <w:r>
        <w:rPr>
          <w:spacing w:val="-4"/>
          <w:sz w:val="24"/>
        </w:rPr>
        <w:t> </w:t>
      </w:r>
      <w:r>
        <w:rPr>
          <w:sz w:val="24"/>
        </w:rPr>
        <w:t>heart rate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480"/>
      </w:pPr>
      <w:r>
        <w:rPr>
          <w:b/>
        </w:rPr>
        <w:t>UAB:</w:t>
      </w:r>
      <w:r>
        <w:rPr>
          <w:b/>
          <w:spacing w:val="-2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 Alabama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Birmingham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480"/>
      </w:pPr>
      <w:r>
        <w:rPr>
          <w:b/>
        </w:rPr>
        <w:t>VAT:</w:t>
      </w:r>
      <w:r>
        <w:rPr>
          <w:b/>
          <w:spacing w:val="-2"/>
        </w:rPr>
        <w:t> </w:t>
      </w:r>
      <w:r>
        <w:rPr/>
        <w:t>Visceral adipose</w:t>
      </w:r>
      <w:r>
        <w:rPr>
          <w:spacing w:val="-1"/>
        </w:rPr>
        <w:t> </w:t>
      </w:r>
      <w:r>
        <w:rPr/>
        <w:t>tissue</w:t>
      </w:r>
    </w:p>
    <w:p>
      <w:pPr>
        <w:pStyle w:val="BodyText"/>
        <w:rPr>
          <w:sz w:val="26"/>
        </w:rPr>
      </w:pPr>
    </w:p>
    <w:p>
      <w:pPr>
        <w:spacing w:before="177"/>
        <w:ind w:left="480" w:right="0" w:firstLine="0"/>
        <w:jc w:val="left"/>
        <w:rPr>
          <w:sz w:val="24"/>
        </w:rPr>
      </w:pPr>
      <w:r>
        <w:rPr>
          <w:b/>
          <w:sz w:val="24"/>
        </w:rPr>
        <w:t>VF:</w:t>
      </w:r>
      <w:r>
        <w:rPr>
          <w:b/>
          <w:spacing w:val="-4"/>
          <w:sz w:val="24"/>
        </w:rPr>
        <w:t> </w:t>
      </w:r>
      <w:r>
        <w:rPr>
          <w:sz w:val="24"/>
        </w:rPr>
        <w:t>Visceral</w:t>
      </w:r>
      <w:r>
        <w:rPr>
          <w:spacing w:val="-2"/>
          <w:sz w:val="24"/>
        </w:rPr>
        <w:t> </w:t>
      </w:r>
      <w:r>
        <w:rPr>
          <w:sz w:val="24"/>
        </w:rPr>
        <w:t>fat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480"/>
      </w:pPr>
      <w:r>
        <w:rPr>
          <w:b/>
        </w:rPr>
        <w:t>WC:</w:t>
      </w:r>
      <w:r>
        <w:rPr>
          <w:b/>
          <w:spacing w:val="-3"/>
        </w:rPr>
        <w:t> </w:t>
      </w:r>
      <w:r>
        <w:rPr/>
        <w:t>Waist</w:t>
      </w:r>
      <w:r>
        <w:rPr>
          <w:spacing w:val="-1"/>
        </w:rPr>
        <w:t> </w:t>
      </w:r>
      <w:r>
        <w:rPr/>
        <w:t>circumference</w:t>
      </w:r>
    </w:p>
    <w:p>
      <w:pPr>
        <w:pStyle w:val="BodyText"/>
        <w:rPr>
          <w:sz w:val="26"/>
        </w:rPr>
      </w:pPr>
    </w:p>
    <w:p>
      <w:pPr>
        <w:pStyle w:val="BodyText"/>
        <w:spacing w:before="179"/>
        <w:ind w:left="480"/>
      </w:pPr>
      <w:r>
        <w:rPr>
          <w:b/>
        </w:rPr>
        <w:t>WHO:</w:t>
      </w:r>
      <w:r>
        <w:rPr>
          <w:b/>
          <w:spacing w:val="-3"/>
        </w:rPr>
        <w:t> </w:t>
      </w: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Organisation</w:t>
      </w:r>
    </w:p>
    <w:p>
      <w:pPr>
        <w:pStyle w:val="BodyText"/>
        <w:rPr>
          <w:sz w:val="26"/>
        </w:rPr>
      </w:pPr>
    </w:p>
    <w:p>
      <w:pPr>
        <w:spacing w:before="176"/>
        <w:ind w:left="480" w:right="0" w:firstLine="0"/>
        <w:jc w:val="left"/>
        <w:rPr>
          <w:sz w:val="24"/>
        </w:rPr>
      </w:pPr>
      <w:r>
        <w:rPr>
          <w:b/>
          <w:sz w:val="24"/>
        </w:rPr>
        <w:t>WHR:</w:t>
      </w:r>
      <w:r>
        <w:rPr>
          <w:b/>
          <w:spacing w:val="-2"/>
          <w:sz w:val="24"/>
        </w:rPr>
        <w:t> </w:t>
      </w:r>
      <w:r>
        <w:rPr>
          <w:sz w:val="24"/>
        </w:rPr>
        <w:t>Waist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1"/>
          <w:sz w:val="24"/>
        </w:rPr>
        <w:t> </w:t>
      </w:r>
      <w:r>
        <w:rPr>
          <w:sz w:val="24"/>
        </w:rPr>
        <w:t>hip -</w:t>
      </w:r>
      <w:r>
        <w:rPr>
          <w:spacing w:val="-1"/>
          <w:sz w:val="24"/>
        </w:rPr>
        <w:t> </w:t>
      </w:r>
      <w:r>
        <w:rPr>
          <w:sz w:val="24"/>
        </w:rPr>
        <w:t>ratio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055" w:top="1340" w:bottom="1240" w:left="960" w:right="0"/>
        </w:sectPr>
      </w:pPr>
    </w:p>
    <w:p>
      <w:pPr>
        <w:pStyle w:val="Heading1"/>
        <w:spacing w:line="552" w:lineRule="auto" w:before="79"/>
        <w:ind w:left="4033" w:right="4991" w:hanging="1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ListParagraph"/>
        <w:numPr>
          <w:ilvl w:val="1"/>
          <w:numId w:val="8"/>
        </w:numPr>
        <w:tabs>
          <w:tab w:pos="1201" w:val="left" w:leader="none"/>
        </w:tabs>
        <w:spacing w:line="240" w:lineRule="auto" w:before="3" w:after="0"/>
        <w:ind w:left="1200" w:right="0" w:hanging="721"/>
        <w:jc w:val="both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3"/>
        <w:jc w:val="both"/>
      </w:pPr>
      <w:r>
        <w:rPr/>
        <w:t>Life-style is generally considered a personal issue. However, World Health Organization</w:t>
      </w:r>
      <w:r>
        <w:rPr>
          <w:spacing w:val="1"/>
        </w:rPr>
        <w:t> </w:t>
      </w:r>
      <w:r>
        <w:rPr/>
        <w:t>(WHO) (2016b), reported a strong correlation between mortality rate and lifestyle practices</w:t>
      </w:r>
      <w:r>
        <w:rPr>
          <w:spacing w:val="1"/>
        </w:rPr>
        <w:t> </w:t>
      </w:r>
      <w:r>
        <w:rPr/>
        <w:t>globally. One of such lifestyle practices is physical inactivity or sedentary living which was</w:t>
      </w:r>
      <w:r>
        <w:rPr>
          <w:spacing w:val="1"/>
        </w:rPr>
        <w:t> </w:t>
      </w:r>
      <w:r>
        <w:rPr/>
        <w:t>highlighted as one of the causes of obesity, leading to metabolic and cardiovascular diseases</w:t>
      </w:r>
      <w:r>
        <w:rPr>
          <w:spacing w:val="1"/>
        </w:rPr>
        <w:t> </w:t>
      </w:r>
      <w:r>
        <w:rPr/>
        <w:t>and other related problems (Ding, Rogers, Van der Ploeg, Stamatakis &amp;, Bauman, 2015;</w:t>
      </w:r>
      <w:r>
        <w:rPr>
          <w:spacing w:val="1"/>
        </w:rPr>
        <w:t> </w:t>
      </w:r>
      <w:r>
        <w:rPr/>
        <w:t>WHO, 2016b). Experts in nutrition stressed that obesity is difficult to define qualitatively; but</w:t>
      </w:r>
      <w:r>
        <w:rPr>
          <w:spacing w:val="-57"/>
        </w:rPr>
        <w:t> </w:t>
      </w:r>
      <w:r>
        <w:rPr/>
        <w:t>it is generally accepted that anyone who has</w:t>
      </w:r>
      <w:r>
        <w:rPr>
          <w:spacing w:val="60"/>
        </w:rPr>
        <w:t> </w:t>
      </w:r>
      <w:r>
        <w:rPr/>
        <w:t>a body mass index</w:t>
      </w:r>
      <w:r>
        <w:rPr>
          <w:spacing w:val="60"/>
        </w:rPr>
        <w:t> </w:t>
      </w:r>
      <w:r>
        <w:rPr/>
        <w:t>(BMI) equal to or greater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30kg/m</w:t>
      </w:r>
      <w:r>
        <w:rPr>
          <w:vertAlign w:val="super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obese</w:t>
      </w:r>
      <w:r>
        <w:rPr>
          <w:spacing w:val="1"/>
          <w:vertAlign w:val="baseline"/>
        </w:rPr>
        <w:t> </w:t>
      </w:r>
      <w:r>
        <w:rPr>
          <w:vertAlign w:val="baseline"/>
        </w:rPr>
        <w:t>(Kent,</w:t>
      </w:r>
      <w:r>
        <w:rPr>
          <w:spacing w:val="1"/>
          <w:vertAlign w:val="baseline"/>
        </w:rPr>
        <w:t> </w:t>
      </w:r>
      <w:r>
        <w:rPr>
          <w:vertAlign w:val="baseline"/>
        </w:rPr>
        <w:t>2005;</w:t>
      </w:r>
      <w:r>
        <w:rPr>
          <w:spacing w:val="1"/>
          <w:vertAlign w:val="baseline"/>
        </w:rPr>
        <w:t> </w:t>
      </w:r>
      <w:r>
        <w:rPr>
          <w:vertAlign w:val="baseline"/>
        </w:rPr>
        <w:t>WHO,</w:t>
      </w:r>
      <w:r>
        <w:rPr>
          <w:spacing w:val="1"/>
          <w:vertAlign w:val="baseline"/>
        </w:rPr>
        <w:t> </w:t>
      </w:r>
      <w:r>
        <w:rPr>
          <w:vertAlign w:val="baseline"/>
        </w:rPr>
        <w:t>2016b).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1"/>
          <w:vertAlign w:val="baseline"/>
        </w:rPr>
        <w:t> </w:t>
      </w:r>
      <w:r>
        <w:rPr>
          <w:vertAlign w:val="baseline"/>
        </w:rPr>
        <w:t>generally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1"/>
          <w:vertAlign w:val="baseline"/>
        </w:rPr>
        <w:t> </w:t>
      </w:r>
      <w:r>
        <w:rPr>
          <w:vertAlign w:val="baseline"/>
        </w:rPr>
        <w:t>from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chronic</w:t>
      </w:r>
      <w:r>
        <w:rPr>
          <w:spacing w:val="-57"/>
          <w:vertAlign w:val="baseline"/>
        </w:rPr>
        <w:t> </w:t>
      </w:r>
      <w:r>
        <w:rPr>
          <w:vertAlign w:val="baseline"/>
        </w:rPr>
        <w:t>imbalance between energy intake and expenditure resulting in weight gain mostly as fat</w:t>
      </w:r>
      <w:r>
        <w:rPr>
          <w:spacing w:val="1"/>
          <w:vertAlign w:val="baseline"/>
        </w:rPr>
        <w:t> </w:t>
      </w:r>
      <w:r>
        <w:rPr>
          <w:vertAlign w:val="baseline"/>
        </w:rPr>
        <w:t>(Ahima, 2010). Globally, there has been an increased intake of energy-dense foods that are</w:t>
      </w:r>
      <w:r>
        <w:rPr>
          <w:spacing w:val="1"/>
          <w:vertAlign w:val="baseline"/>
        </w:rPr>
        <w:t> </w:t>
      </w:r>
      <w:r>
        <w:rPr>
          <w:vertAlign w:val="baseline"/>
        </w:rPr>
        <w:t>high in fat; and an increase in physical inactivity due to the increasing sedentary nature of</w:t>
      </w:r>
      <w:r>
        <w:rPr>
          <w:spacing w:val="1"/>
          <w:vertAlign w:val="baseline"/>
        </w:rPr>
        <w:t> </w:t>
      </w:r>
      <w:r>
        <w:rPr>
          <w:vertAlign w:val="baseline"/>
        </w:rPr>
        <w:t>many forms of work, changing modes of transportation and increasing urbanization (WHO,</w:t>
      </w:r>
      <w:r>
        <w:rPr>
          <w:spacing w:val="1"/>
          <w:vertAlign w:val="baseline"/>
        </w:rPr>
        <w:t> </w:t>
      </w:r>
      <w:r>
        <w:rPr>
          <w:vertAlign w:val="baseline"/>
        </w:rPr>
        <w:t>2016b). Changes in dietary and physical activity patterns are often the result of environmental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societal changes associated with development and lack of supportive policies in sectors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health,</w:t>
      </w:r>
      <w:r>
        <w:rPr>
          <w:spacing w:val="1"/>
          <w:vertAlign w:val="baseline"/>
        </w:rPr>
        <w:t> </w:t>
      </w:r>
      <w:r>
        <w:rPr>
          <w:vertAlign w:val="baseline"/>
        </w:rPr>
        <w:t>agriculture,</w:t>
      </w:r>
      <w:r>
        <w:rPr>
          <w:spacing w:val="1"/>
          <w:vertAlign w:val="baseline"/>
        </w:rPr>
        <w:t> </w:t>
      </w:r>
      <w:r>
        <w:rPr>
          <w:vertAlign w:val="baseline"/>
        </w:rPr>
        <w:t>transport,</w:t>
      </w:r>
      <w:r>
        <w:rPr>
          <w:spacing w:val="1"/>
          <w:vertAlign w:val="baseline"/>
        </w:rPr>
        <w:t> </w:t>
      </w:r>
      <w:r>
        <w:rPr>
          <w:vertAlign w:val="baseline"/>
        </w:rPr>
        <w:t>urban</w:t>
      </w:r>
      <w:r>
        <w:rPr>
          <w:spacing w:val="1"/>
          <w:vertAlign w:val="baseline"/>
        </w:rPr>
        <w:t> </w:t>
      </w:r>
      <w:r>
        <w:rPr>
          <w:vertAlign w:val="baseline"/>
        </w:rPr>
        <w:t>planning,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environmental,</w:t>
      </w:r>
      <w:r>
        <w:rPr>
          <w:spacing w:val="1"/>
          <w:vertAlign w:val="baseline"/>
        </w:rPr>
        <w:t> </w:t>
      </w:r>
      <w:r>
        <w:rPr>
          <w:vertAlign w:val="baseline"/>
        </w:rPr>
        <w:t>food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processing,</w:t>
      </w:r>
      <w:r>
        <w:rPr>
          <w:spacing w:val="1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marketing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(WHO,</w:t>
      </w:r>
      <w:r>
        <w:rPr>
          <w:spacing w:val="1"/>
          <w:vertAlign w:val="baseline"/>
        </w:rPr>
        <w:t> </w:t>
      </w:r>
      <w:r>
        <w:rPr>
          <w:vertAlign w:val="baseline"/>
        </w:rPr>
        <w:t>2016b).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inactivity and</w:t>
      </w:r>
      <w:r>
        <w:rPr>
          <w:spacing w:val="1"/>
          <w:vertAlign w:val="baseline"/>
        </w:rPr>
        <w:t> </w:t>
      </w:r>
      <w:r>
        <w:rPr>
          <w:vertAlign w:val="baseline"/>
        </w:rPr>
        <w:t>unhealthy diet have been linked with obesity and obesity has been found to contribute to</w:t>
      </w:r>
      <w:r>
        <w:rPr>
          <w:spacing w:val="1"/>
          <w:vertAlign w:val="baseline"/>
        </w:rPr>
        <w:t> </w:t>
      </w:r>
      <w:r>
        <w:rPr>
          <w:vertAlign w:val="baseline"/>
        </w:rPr>
        <w:t>approximately 55% of type 2 diabetes mellitus (T2DM) (Rother, 2007). The incidence of</w:t>
      </w:r>
      <w:r>
        <w:rPr>
          <w:spacing w:val="1"/>
          <w:vertAlign w:val="baseline"/>
        </w:rPr>
        <w:t> </w:t>
      </w:r>
      <w:r>
        <w:rPr>
          <w:vertAlign w:val="baseline"/>
        </w:rPr>
        <w:t>T2DM doubles with every 20% of excess weight and this figure applies to the young as well</w:t>
      </w:r>
      <w:r>
        <w:rPr>
          <w:spacing w:val="1"/>
          <w:vertAlign w:val="baseline"/>
        </w:rPr>
        <w:t> </w:t>
      </w:r>
      <w:r>
        <w:rPr>
          <w:vertAlign w:val="baseline"/>
        </w:rPr>
        <w:t>as the older diabetic persons (Makama, 2010). Similarly, physical inactivity is the fourth</w:t>
      </w:r>
      <w:r>
        <w:rPr>
          <w:spacing w:val="1"/>
          <w:vertAlign w:val="baseline"/>
        </w:rPr>
        <w:t> </w:t>
      </w:r>
      <w:r>
        <w:rPr>
          <w:vertAlign w:val="baseline"/>
        </w:rPr>
        <w:t>leading</w:t>
      </w:r>
      <w:r>
        <w:rPr>
          <w:spacing w:val="1"/>
          <w:vertAlign w:val="baseline"/>
        </w:rPr>
        <w:t> </w:t>
      </w:r>
      <w:r>
        <w:rPr>
          <w:vertAlign w:val="baseline"/>
        </w:rPr>
        <w:t>risk</w:t>
      </w:r>
      <w:r>
        <w:rPr>
          <w:spacing w:val="1"/>
          <w:vertAlign w:val="baseline"/>
        </w:rPr>
        <w:t> </w:t>
      </w:r>
      <w:r>
        <w:rPr>
          <w:vertAlign w:val="baseline"/>
        </w:rPr>
        <w:t>factor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mortality</w:t>
      </w:r>
      <w:r>
        <w:rPr>
          <w:spacing w:val="1"/>
          <w:vertAlign w:val="baseline"/>
        </w:rPr>
        <w:t> </w:t>
      </w:r>
      <w:r>
        <w:rPr>
          <w:vertAlign w:val="baseline"/>
        </w:rPr>
        <w:t>(WHO,</w:t>
      </w:r>
      <w:r>
        <w:rPr>
          <w:spacing w:val="1"/>
          <w:vertAlign w:val="baseline"/>
        </w:rPr>
        <w:t> </w:t>
      </w:r>
      <w:r>
        <w:rPr>
          <w:vertAlign w:val="baseline"/>
        </w:rPr>
        <w:t>2017).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vital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comprehensive</w:t>
      </w:r>
      <w:r>
        <w:rPr>
          <w:spacing w:val="36"/>
          <w:vertAlign w:val="baseline"/>
        </w:rPr>
        <w:t> </w:t>
      </w:r>
      <w:r>
        <w:rPr>
          <w:vertAlign w:val="baseline"/>
        </w:rPr>
        <w:t>weight</w:t>
      </w:r>
      <w:r>
        <w:rPr>
          <w:spacing w:val="37"/>
          <w:vertAlign w:val="baseline"/>
        </w:rPr>
        <w:t> </w:t>
      </w:r>
      <w:r>
        <w:rPr>
          <w:vertAlign w:val="baseline"/>
        </w:rPr>
        <w:t>loss</w:t>
      </w:r>
      <w:r>
        <w:rPr>
          <w:spacing w:val="35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weight</w:t>
      </w:r>
      <w:r>
        <w:rPr>
          <w:spacing w:val="35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35"/>
          <w:vertAlign w:val="baseline"/>
        </w:rPr>
        <w:t> </w:t>
      </w:r>
      <w:r>
        <w:rPr>
          <w:vertAlign w:val="baseline"/>
        </w:rPr>
        <w:t>programme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34"/>
          <w:vertAlign w:val="baseline"/>
        </w:rPr>
        <w:t> </w:t>
      </w:r>
      <w:r>
        <w:rPr>
          <w:vertAlign w:val="baseline"/>
        </w:rPr>
        <w:t>it</w:t>
      </w:r>
      <w:r>
        <w:rPr>
          <w:spacing w:val="35"/>
          <w:vertAlign w:val="baseline"/>
        </w:rPr>
        <w:t> </w:t>
      </w:r>
      <w:r>
        <w:rPr>
          <w:vertAlign w:val="baseline"/>
        </w:rPr>
        <w:t>can</w:t>
      </w:r>
      <w:r>
        <w:rPr>
          <w:spacing w:val="34"/>
          <w:vertAlign w:val="baseline"/>
        </w:rPr>
        <w:t> </w:t>
      </w:r>
      <w:r>
        <w:rPr>
          <w:vertAlign w:val="baseline"/>
        </w:rPr>
        <w:t>increase</w:t>
      </w:r>
    </w:p>
    <w:p>
      <w:pPr>
        <w:spacing w:after="0" w:line="480" w:lineRule="auto"/>
        <w:jc w:val="both"/>
        <w:sectPr>
          <w:footerReference w:type="default" r:id="rId7"/>
          <w:pgSz w:w="11910" w:h="16840"/>
          <w:pgMar w:footer="0" w:header="0" w:top="1500" w:bottom="280" w:left="960" w:right="0"/>
        </w:sectPr>
      </w:pPr>
    </w:p>
    <w:p>
      <w:pPr>
        <w:pStyle w:val="BodyText"/>
        <w:spacing w:line="480" w:lineRule="auto" w:before="74"/>
        <w:ind w:left="480" w:right="1439"/>
        <w:jc w:val="both"/>
      </w:pPr>
      <w:r>
        <w:rPr/>
        <w:t>cardiorespiratory fitness and also lead to weight loss in overweight and obese adults (Melam,</w:t>
      </w:r>
      <w:r>
        <w:rPr>
          <w:spacing w:val="1"/>
        </w:rPr>
        <w:t> </w:t>
      </w:r>
      <w:r>
        <w:rPr/>
        <w:t>Alhusaimi,</w:t>
      </w:r>
      <w:r>
        <w:rPr>
          <w:spacing w:val="-1"/>
        </w:rPr>
        <w:t> </w:t>
      </w:r>
      <w:r>
        <w:rPr/>
        <w:t>Buragadda, Kaur</w:t>
      </w:r>
      <w:r>
        <w:rPr>
          <w:spacing w:val="-1"/>
        </w:rPr>
        <w:t> </w:t>
      </w:r>
      <w:r>
        <w:rPr/>
        <w:t>&amp; Khan, 2016)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1434"/>
        <w:jc w:val="both"/>
      </w:pPr>
      <w:r>
        <w:rPr/>
        <w:t>Anthropometric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noninvasive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 an individual‟s body fat patterns by measuring, recording and analyzing specific</w:t>
      </w:r>
      <w:r>
        <w:rPr>
          <w:spacing w:val="1"/>
        </w:rPr>
        <w:t> </w:t>
      </w:r>
      <w:r>
        <w:rPr/>
        <w:t>dimensions of the body, such as height, weight and body circumferences at the hip and waist</w:t>
      </w:r>
      <w:r>
        <w:rPr>
          <w:spacing w:val="1"/>
        </w:rPr>
        <w:t> </w:t>
      </w:r>
      <w:r>
        <w:rPr/>
        <w:t>(Kaur, Kaur &amp; Puri, 2016). They are used to determine the relationship between various body</w:t>
      </w:r>
      <w:r>
        <w:rPr>
          <w:spacing w:val="-57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epidemiological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outcomes.</w:t>
      </w:r>
      <w:r>
        <w:rPr>
          <w:spacing w:val="1"/>
        </w:rPr>
        <w:t> </w:t>
      </w:r>
      <w:r>
        <w:rPr/>
        <w:t>Body mass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(BMI)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person's weight in kilograms divided by the square of height in meters; weight (kg) / height</w:t>
      </w:r>
      <w:r>
        <w:rPr>
          <w:spacing w:val="1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 (National Institute of Health, 2012; Centre for Disease Control, 2015a; WHO, 2016b).</w:t>
      </w:r>
      <w:r>
        <w:rPr>
          <w:spacing w:val="1"/>
          <w:vertAlign w:val="baseline"/>
        </w:rPr>
        <w:t> </w:t>
      </w:r>
      <w:r>
        <w:rPr>
          <w:vertAlign w:val="baseline"/>
        </w:rPr>
        <w:t>Body mass index is the most commonly used and simple measure of body size (generalized</w:t>
      </w:r>
      <w:r>
        <w:rPr>
          <w:spacing w:val="1"/>
          <w:vertAlign w:val="baseline"/>
        </w:rPr>
        <w:t> </w:t>
      </w:r>
      <w:r>
        <w:rPr>
          <w:vertAlign w:val="baseline"/>
        </w:rPr>
        <w:t>obesity), especially for estimating the frequency of obesity in large epidemiological 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(Farzad, Fatemeh, Salehi &amp; Nojomi, 2012). However, BMI does not consider the distribution</w:t>
      </w:r>
      <w:r>
        <w:rPr>
          <w:spacing w:val="1"/>
          <w:vertAlign w:val="baseline"/>
        </w:rPr>
        <w:t> </w:t>
      </w:r>
      <w:r>
        <w:rPr>
          <w:vertAlign w:val="baseline"/>
        </w:rPr>
        <w:t>of body fat, resulting in variability in different individuals and populations (Liu, Tong, Tong,</w:t>
      </w:r>
      <w:r>
        <w:rPr>
          <w:spacing w:val="1"/>
          <w:vertAlign w:val="baseline"/>
        </w:rPr>
        <w:t> </w:t>
      </w:r>
      <w:r>
        <w:rPr>
          <w:vertAlign w:val="baseline"/>
        </w:rPr>
        <w:t>Lu &amp; Qin, 2011). In the assessment of obesity, the central distribution of body fat cannot be</w:t>
      </w:r>
      <w:r>
        <w:rPr>
          <w:spacing w:val="1"/>
          <w:vertAlign w:val="baseline"/>
        </w:rPr>
        <w:t> </w:t>
      </w:r>
      <w:r>
        <w:rPr>
          <w:vertAlign w:val="baseline"/>
        </w:rPr>
        <w:t>overlooked; hence the use of other anthropometric indices such as waist circumference (WC),</w:t>
      </w:r>
      <w:r>
        <w:rPr>
          <w:spacing w:val="-57"/>
          <w:vertAlign w:val="baseline"/>
        </w:rPr>
        <w:t> </w:t>
      </w:r>
      <w:r>
        <w:rPr>
          <w:vertAlign w:val="baseline"/>
        </w:rPr>
        <w:t>hip circumference and waist - hip - ratio (WHR) as measures of adiposity (Sanya, Ogwumike,</w:t>
      </w:r>
      <w:r>
        <w:rPr>
          <w:spacing w:val="-57"/>
          <w:vertAlign w:val="baseline"/>
        </w:rPr>
        <w:t> </w:t>
      </w:r>
      <w:r>
        <w:rPr>
          <w:vertAlign w:val="baseline"/>
        </w:rPr>
        <w:t>Ige &amp; Ayanniyi, 2009).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1437"/>
        <w:jc w:val="both"/>
      </w:pPr>
      <w:r>
        <w:rPr/>
        <w:t>Waist</w:t>
      </w:r>
      <w:r>
        <w:rPr>
          <w:spacing w:val="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measure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identifying overweight</w:t>
      </w:r>
      <w:r>
        <w:rPr>
          <w:spacing w:val="1"/>
        </w:rPr>
        <w:t> </w:t>
      </w:r>
      <w:r>
        <w:rPr/>
        <w:t>and obese individual.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particularly useful for individuals and</w:t>
      </w:r>
      <w:r>
        <w:rPr>
          <w:spacing w:val="1"/>
        </w:rPr>
        <w:t> </w:t>
      </w:r>
      <w:r>
        <w:rPr/>
        <w:t>population groups with different body builds. Similarly, WHR has also been shown to be a</w:t>
      </w:r>
      <w:r>
        <w:rPr>
          <w:spacing w:val="1"/>
        </w:rPr>
        <w:t> </w:t>
      </w:r>
      <w:r>
        <w:rPr/>
        <w:t>better and simpler indicator of both intra- abdominal fat and coronary artery disease than</w:t>
      </w:r>
      <w:r>
        <w:rPr>
          <w:spacing w:val="1"/>
        </w:rPr>
        <w:t> </w:t>
      </w:r>
      <w:r>
        <w:rPr/>
        <w:t>BMI. Waist circumference and waist hip ratio are used to predict the risk of obesity as they</w:t>
      </w:r>
      <w:r>
        <w:rPr>
          <w:spacing w:val="1"/>
        </w:rPr>
        <w:t> </w:t>
      </w:r>
      <w:r>
        <w:rPr/>
        <w:t>account</w:t>
      </w:r>
      <w:r>
        <w:rPr>
          <w:spacing w:val="32"/>
        </w:rPr>
        <w:t> </w:t>
      </w:r>
      <w:r>
        <w:rPr/>
        <w:t>for</w:t>
      </w:r>
      <w:r>
        <w:rPr>
          <w:spacing w:val="32"/>
        </w:rPr>
        <w:t> </w:t>
      </w:r>
      <w:r>
        <w:rPr/>
        <w:t>regional</w:t>
      </w:r>
      <w:r>
        <w:rPr>
          <w:spacing w:val="32"/>
        </w:rPr>
        <w:t> </w:t>
      </w:r>
      <w:r>
        <w:rPr/>
        <w:t>abdominal</w:t>
      </w:r>
      <w:r>
        <w:rPr>
          <w:spacing w:val="32"/>
        </w:rPr>
        <w:t> </w:t>
      </w:r>
      <w:r>
        <w:rPr/>
        <w:t>adiposity</w:t>
      </w:r>
      <w:r>
        <w:rPr>
          <w:spacing w:val="28"/>
        </w:rPr>
        <w:t> </w:t>
      </w:r>
      <w:r>
        <w:rPr/>
        <w:t>(Liu</w:t>
      </w:r>
      <w:r>
        <w:rPr>
          <w:spacing w:val="39"/>
        </w:rPr>
        <w:t> </w:t>
      </w:r>
      <w:r>
        <w:rPr>
          <w:i/>
        </w:rPr>
        <w:t>et</w:t>
      </w:r>
      <w:r>
        <w:rPr>
          <w:i/>
          <w:spacing w:val="33"/>
        </w:rPr>
        <w:t> </w:t>
      </w:r>
      <w:r>
        <w:rPr>
          <w:i/>
        </w:rPr>
        <w:t>al</w:t>
      </w:r>
      <w:r>
        <w:rPr/>
        <w:t>.,</w:t>
      </w:r>
      <w:r>
        <w:rPr>
          <w:spacing w:val="32"/>
        </w:rPr>
        <w:t> </w:t>
      </w:r>
      <w:r>
        <w:rPr/>
        <w:t>2011).</w:t>
      </w:r>
      <w:r>
        <w:rPr>
          <w:spacing w:val="33"/>
        </w:rPr>
        <w:t> </w:t>
      </w:r>
      <w:r>
        <w:rPr/>
        <w:t>A</w:t>
      </w:r>
      <w:r>
        <w:rPr>
          <w:spacing w:val="31"/>
        </w:rPr>
        <w:t> </w:t>
      </w:r>
      <w:r>
        <w:rPr/>
        <w:t>meta-regression</w:t>
      </w:r>
      <w:r>
        <w:rPr>
          <w:spacing w:val="33"/>
        </w:rPr>
        <w:t> </w:t>
      </w:r>
      <w:r>
        <w:rPr/>
        <w:t>analysis</w:t>
      </w:r>
      <w:r>
        <w:rPr>
          <w:spacing w:val="3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footerReference w:type="default" r:id="rId8"/>
          <w:pgSz w:w="11910" w:h="16840"/>
          <w:pgMar w:footer="975" w:header="0" w:top="1340" w:bottom="1160" w:left="960" w:right="0"/>
          <w:pgNumType w:start="2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prospective studies by De Koning, Merchant, Pogue &amp; Anand, (2007) showed that WHR and</w:t>
      </w:r>
      <w:r>
        <w:rPr>
          <w:spacing w:val="1"/>
        </w:rPr>
        <w:t> </w:t>
      </w:r>
      <w:r>
        <w:rPr/>
        <w:t>WC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strongly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independent of BMI. Furthermore, a study conducted among 359,387 participants from nine</w:t>
      </w:r>
      <w:r>
        <w:rPr>
          <w:spacing w:val="1"/>
        </w:rPr>
        <w:t> </w:t>
      </w:r>
      <w:r>
        <w:rPr/>
        <w:t>countries in Europe showed that both general and abdominal adiposity are associated with the</w:t>
      </w:r>
      <w:r>
        <w:rPr>
          <w:spacing w:val="-57"/>
        </w:rPr>
        <w:t> </w:t>
      </w:r>
      <w:r>
        <w:rPr/>
        <w:t>risk of death and support the use of WC, WHR and BMI in assessing the risk of premature</w:t>
      </w:r>
      <w:r>
        <w:rPr>
          <w:spacing w:val="1"/>
        </w:rPr>
        <w:t> </w:t>
      </w:r>
      <w:r>
        <w:rPr/>
        <w:t>death</w:t>
      </w:r>
      <w:r>
        <w:rPr>
          <w:spacing w:val="-1"/>
        </w:rPr>
        <w:t> </w:t>
      </w:r>
      <w:r>
        <w:rPr/>
        <w:t>(Pischon,</w:t>
      </w:r>
      <w:r>
        <w:rPr>
          <w:spacing w:val="-1"/>
        </w:rPr>
        <w:t> </w:t>
      </w:r>
      <w:r>
        <w:rPr/>
        <w:t>Boeing,</w:t>
      </w:r>
      <w:r>
        <w:rPr>
          <w:spacing w:val="2"/>
        </w:rPr>
        <w:t> </w:t>
      </w:r>
      <w:r>
        <w:rPr/>
        <w:t>Hoffmann,</w:t>
      </w:r>
      <w:r>
        <w:rPr>
          <w:spacing w:val="1"/>
        </w:rPr>
        <w:t> </w:t>
      </w:r>
      <w:r>
        <w:rPr/>
        <w:t>Bergmann,</w:t>
      </w:r>
      <w:r>
        <w:rPr>
          <w:spacing w:val="-1"/>
        </w:rPr>
        <w:t> </w:t>
      </w:r>
      <w:r>
        <w:rPr/>
        <w:t>Schulze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Overvad,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(2008).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1435"/>
        <w:jc w:val="both"/>
      </w:pPr>
      <w:r>
        <w:rPr/>
        <w:t>Body composition is a component of health</w:t>
      </w:r>
      <w:r>
        <w:rPr>
          <w:spacing w:val="60"/>
        </w:rPr>
        <w:t> </w:t>
      </w:r>
      <w:r>
        <w:rPr/>
        <w:t>- related fitness used to describe the percentage</w:t>
      </w:r>
      <w:r>
        <w:rPr>
          <w:spacing w:val="1"/>
        </w:rPr>
        <w:t> </w:t>
      </w:r>
      <w:r>
        <w:rPr/>
        <w:t>of fat, bone, water and muscle in the body expressed as percent body mass, visceral fat and</w:t>
      </w:r>
      <w:r>
        <w:rPr>
          <w:spacing w:val="1"/>
        </w:rPr>
        <w:t> </w:t>
      </w:r>
      <w:r>
        <w:rPr/>
        <w:t>lean muscle mass. Excessive body fat is associated with increased metabolic risk and its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curative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preventive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(Ranasinghe,</w:t>
      </w:r>
      <w:r>
        <w:rPr>
          <w:spacing w:val="1"/>
        </w:rPr>
        <w:t> </w:t>
      </w:r>
      <w:r>
        <w:rPr/>
        <w:t>Gamage,</w:t>
      </w:r>
      <w:r>
        <w:rPr>
          <w:spacing w:val="1"/>
        </w:rPr>
        <w:t> </w:t>
      </w:r>
      <w:r>
        <w:rPr/>
        <w:t>Katulanda,</w:t>
      </w:r>
      <w:r>
        <w:rPr>
          <w:spacing w:val="1"/>
        </w:rPr>
        <w:t> </w:t>
      </w:r>
      <w:r>
        <w:rPr/>
        <w:t>Andraweera,</w:t>
      </w:r>
      <w:r>
        <w:rPr>
          <w:spacing w:val="1"/>
        </w:rPr>
        <w:t> </w:t>
      </w:r>
      <w:r>
        <w:rPr/>
        <w:t>Thilakarathne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Tharanga,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Many</w:t>
      </w:r>
      <w:r>
        <w:rPr>
          <w:spacing w:val="-57"/>
        </w:rPr>
        <w:t> </w:t>
      </w:r>
      <w:r>
        <w:rPr/>
        <w:t>studies have shown an association between increased abdominal or visceral</w:t>
      </w:r>
      <w:r>
        <w:rPr>
          <w:spacing w:val="60"/>
        </w:rPr>
        <w:t> </w:t>
      </w:r>
      <w:r>
        <w:rPr/>
        <w:t>adipose tissue</w:t>
      </w:r>
      <w:r>
        <w:rPr>
          <w:spacing w:val="1"/>
        </w:rPr>
        <w:t> </w:t>
      </w:r>
      <w:r>
        <w:rPr/>
        <w:t>and conditions such as hyper-insulinemia, hypertension and dyslipidemia, independent of</w:t>
      </w:r>
      <w:r>
        <w:rPr>
          <w:spacing w:val="1"/>
        </w:rPr>
        <w:t> </w:t>
      </w:r>
      <w:r>
        <w:rPr/>
        <w:t>general obesity or fatness. A greater risk of chronic disease mortality and morbidity has 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adiposity,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gluteal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femoral</w:t>
      </w:r>
      <w:r>
        <w:rPr>
          <w:spacing w:val="1"/>
        </w:rPr>
        <w:t> </w:t>
      </w:r>
      <w:r>
        <w:rPr/>
        <w:t>adiposity</w:t>
      </w:r>
      <w:r>
        <w:rPr>
          <w:spacing w:val="-6"/>
        </w:rPr>
        <w:t> </w:t>
      </w:r>
      <w:r>
        <w:rPr/>
        <w:t>(Warren, Schreiner &amp;</w:t>
      </w:r>
      <w:r>
        <w:rPr>
          <w:spacing w:val="-2"/>
        </w:rPr>
        <w:t> </w:t>
      </w:r>
      <w:r>
        <w:rPr/>
        <w:t>Terrry, 2005).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480" w:right="1432"/>
        <w:jc w:val="both"/>
      </w:pPr>
      <w:r>
        <w:rPr/>
        <w:t>American College of Sports Medicine, (2015) reported that aerobic training has the potential</w:t>
      </w:r>
      <w:r>
        <w:rPr>
          <w:spacing w:val="1"/>
        </w:rPr>
        <w:t> </w:t>
      </w:r>
      <w:r>
        <w:rPr/>
        <w:t>of altering anthropometric and body composition of adults. People who are insufficiently</w:t>
      </w:r>
      <w:r>
        <w:rPr>
          <w:spacing w:val="1"/>
        </w:rPr>
        <w:t> </w:t>
      </w:r>
      <w:r>
        <w:rPr/>
        <w:t>physically active have a 20 – 30% increased risk of all causes of mortality compared to those</w:t>
      </w:r>
      <w:r>
        <w:rPr>
          <w:spacing w:val="1"/>
        </w:rPr>
        <w:t> </w:t>
      </w:r>
      <w:r>
        <w:rPr/>
        <w:t>who engage in at least 30 minutes of moderate intensity physical activity on most days of the</w:t>
      </w:r>
      <w:r>
        <w:rPr>
          <w:spacing w:val="1"/>
        </w:rPr>
        <w:t> </w:t>
      </w:r>
      <w:r>
        <w:rPr/>
        <w:t>week (WHO, 2010; ACSM, 2015; CDC, 2015b). Administration of such exercise leads to</w:t>
      </w:r>
      <w:r>
        <w:rPr>
          <w:spacing w:val="1"/>
        </w:rPr>
        <w:t> </w:t>
      </w:r>
      <w:r>
        <w:rPr/>
        <w:t>significant health benefits. A study conducted by Gary Hunter, an exercise physiologist and</w:t>
      </w:r>
      <w:r>
        <w:rPr>
          <w:spacing w:val="1"/>
        </w:rPr>
        <w:t> </w:t>
      </w:r>
      <w:r>
        <w:rPr/>
        <w:t>his</w:t>
      </w:r>
      <w:r>
        <w:rPr>
          <w:spacing w:val="5"/>
        </w:rPr>
        <w:t> </w:t>
      </w:r>
      <w:r>
        <w:rPr/>
        <w:t>team,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University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Alabama</w:t>
      </w:r>
      <w:r>
        <w:rPr>
          <w:spacing w:val="5"/>
        </w:rPr>
        <w:t> </w:t>
      </w:r>
      <w:r>
        <w:rPr/>
        <w:t>at</w:t>
      </w:r>
      <w:r>
        <w:rPr>
          <w:spacing w:val="7"/>
        </w:rPr>
        <w:t> </w:t>
      </w:r>
      <w:r>
        <w:rPr/>
        <w:t>Birmingham</w:t>
      </w:r>
      <w:r>
        <w:rPr>
          <w:spacing w:val="6"/>
        </w:rPr>
        <w:t> </w:t>
      </w:r>
      <w:r>
        <w:rPr/>
        <w:t>(UAB)</w:t>
      </w:r>
      <w:r>
        <w:rPr>
          <w:spacing w:val="5"/>
        </w:rPr>
        <w:t> </w:t>
      </w:r>
      <w:r>
        <w:rPr/>
        <w:t>Department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Human</w:t>
      </w:r>
      <w:r>
        <w:rPr>
          <w:spacing w:val="5"/>
        </w:rPr>
        <w:t> </w:t>
      </w:r>
      <w:r>
        <w:rPr/>
        <w:t>Studies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found that as little as 80 minutes a week of aerobic or resistance training helped not only to</w:t>
      </w:r>
      <w:r>
        <w:rPr>
          <w:spacing w:val="1"/>
        </w:rPr>
        <w:t> </w:t>
      </w:r>
      <w:r>
        <w:rPr/>
        <w:t>prevent weight gain, but also to inhibit a regain of harmful visceral fat one year after 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(Hunter,</w:t>
      </w:r>
      <w:r>
        <w:rPr>
          <w:spacing w:val="1"/>
        </w:rPr>
        <w:t> </w:t>
      </w:r>
      <w:r>
        <w:rPr/>
        <w:t>Brock,</w:t>
      </w:r>
      <w:r>
        <w:rPr>
          <w:spacing w:val="1"/>
        </w:rPr>
        <w:t> </w:t>
      </w:r>
      <w:r>
        <w:rPr/>
        <w:t>Byrne,</w:t>
      </w:r>
      <w:r>
        <w:rPr>
          <w:spacing w:val="1"/>
        </w:rPr>
        <w:t> </w:t>
      </w:r>
      <w:r>
        <w:rPr/>
        <w:t>Chandler-Laney,</w:t>
      </w:r>
      <w:r>
        <w:rPr>
          <w:spacing w:val="1"/>
        </w:rPr>
        <w:t> </w:t>
      </w:r>
      <w:r>
        <w:rPr/>
        <w:t>Corraat,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Gower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College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Sports</w:t>
      </w:r>
      <w:r>
        <w:rPr>
          <w:spacing w:val="18"/>
        </w:rPr>
        <w:t> </w:t>
      </w:r>
      <w:r>
        <w:rPr/>
        <w:t>Medicine,</w:t>
      </w:r>
      <w:r>
        <w:rPr>
          <w:spacing w:val="17"/>
        </w:rPr>
        <w:t> </w:t>
      </w:r>
      <w:r>
        <w:rPr/>
        <w:t>(2015)</w:t>
      </w:r>
      <w:r>
        <w:rPr>
          <w:spacing w:val="17"/>
        </w:rPr>
        <w:t> </w:t>
      </w:r>
      <w:r>
        <w:rPr/>
        <w:t>recommends</w:t>
      </w:r>
      <w:r>
        <w:rPr>
          <w:spacing w:val="21"/>
        </w:rPr>
        <w:t> </w:t>
      </w:r>
      <w:r>
        <w:rPr/>
        <w:t>that</w:t>
      </w:r>
      <w:r>
        <w:rPr>
          <w:spacing w:val="18"/>
        </w:rPr>
        <w:t> </w:t>
      </w:r>
      <w:r>
        <w:rPr/>
        <w:t>adults</w:t>
      </w:r>
      <w:r>
        <w:rPr>
          <w:spacing w:val="18"/>
        </w:rPr>
        <w:t> </w:t>
      </w:r>
      <w:r>
        <w:rPr/>
        <w:t>should</w:t>
      </w:r>
      <w:r>
        <w:rPr>
          <w:spacing w:val="18"/>
        </w:rPr>
        <w:t> </w:t>
      </w:r>
      <w:r>
        <w:rPr/>
        <w:t>get</w:t>
      </w:r>
      <w:r>
        <w:rPr>
          <w:spacing w:val="18"/>
        </w:rPr>
        <w:t> </w:t>
      </w:r>
      <w:r>
        <w:rPr/>
        <w:t>at</w:t>
      </w:r>
      <w:r>
        <w:rPr>
          <w:spacing w:val="21"/>
        </w:rPr>
        <w:t> </w:t>
      </w:r>
      <w:r>
        <w:rPr/>
        <w:t>least</w:t>
      </w:r>
      <w:r>
        <w:rPr>
          <w:spacing w:val="18"/>
        </w:rPr>
        <w:t> </w:t>
      </w:r>
      <w:r>
        <w:rPr/>
        <w:t>150</w:t>
      </w:r>
      <w:r>
        <w:rPr>
          <w:spacing w:val="17"/>
        </w:rPr>
        <w:t> </w:t>
      </w:r>
      <w:r>
        <w:rPr/>
        <w:t>minutes</w:t>
      </w:r>
      <w:r>
        <w:rPr>
          <w:spacing w:val="-57"/>
        </w:rPr>
        <w:t> </w:t>
      </w:r>
      <w:r>
        <w:rPr/>
        <w:t>of moderate intensity exercise per week. The exercise recommendation can be met through</w:t>
      </w:r>
      <w:r>
        <w:rPr>
          <w:spacing w:val="1"/>
        </w:rPr>
        <w:t> </w:t>
      </w:r>
      <w:r>
        <w:rPr/>
        <w:t>30-60</w:t>
      </w:r>
      <w:r>
        <w:rPr>
          <w:spacing w:val="-1"/>
        </w:rPr>
        <w:t> </w:t>
      </w:r>
      <w:r>
        <w:rPr/>
        <w:t>minutes of</w:t>
      </w:r>
      <w:r>
        <w:rPr>
          <w:spacing w:val="-1"/>
        </w:rPr>
        <w:t> </w:t>
      </w:r>
      <w:r>
        <w:rPr/>
        <w:t>moderate intensity</w:t>
      </w:r>
      <w:r>
        <w:rPr>
          <w:spacing w:val="-5"/>
        </w:rPr>
        <w:t> </w:t>
      </w:r>
      <w:r>
        <w:rPr/>
        <w:t>exercise</w:t>
      </w:r>
      <w:r>
        <w:rPr>
          <w:spacing w:val="1"/>
        </w:rPr>
        <w:t> </w:t>
      </w:r>
      <w:r>
        <w:rPr/>
        <w:t>(three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five</w:t>
      </w:r>
      <w:r>
        <w:rPr>
          <w:spacing w:val="-3"/>
        </w:rPr>
        <w:t> </w:t>
      </w:r>
      <w:r>
        <w:rPr/>
        <w:t>days per week)</w:t>
      </w:r>
      <w:r>
        <w:rPr>
          <w:spacing w:val="-1"/>
        </w:rPr>
        <w:t> </w:t>
      </w:r>
      <w:r>
        <w:rPr/>
        <w:t>(ACSM, 2018).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1437"/>
        <w:jc w:val="both"/>
      </w:pPr>
      <w:r>
        <w:rPr/>
        <w:t>Aerobic exercise is believed by many exercise scientists to be the single best predictor of</w:t>
      </w:r>
      <w:r>
        <w:rPr>
          <w:spacing w:val="1"/>
        </w:rPr>
        <w:t> </w:t>
      </w:r>
      <w:r>
        <w:rPr/>
        <w:t>weight maintenance. Aerobic exercise reduces weight and improved cardiopulmonary fitness</w:t>
      </w:r>
      <w:r>
        <w:rPr>
          <w:spacing w:val="1"/>
        </w:rPr>
        <w:t> </w:t>
      </w:r>
      <w:r>
        <w:rPr/>
        <w:t>in obese subjects better than anaerobic exercise (Al Saif &amp; Alsenany, 2015). Aerobic exercise</w:t>
      </w:r>
      <w:r>
        <w:rPr>
          <w:spacing w:val="-57"/>
        </w:rPr>
        <w:t> </w:t>
      </w:r>
      <w:r>
        <w:rPr/>
        <w:t>includes any rhythmic activity involving large muscle groups that elevate the heart rate for a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(Rogers,</w:t>
      </w:r>
      <w:r>
        <w:rPr>
          <w:spacing w:val="1"/>
        </w:rPr>
        <w:t> </w:t>
      </w:r>
      <w:r>
        <w:rPr/>
        <w:t>2015).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walking,</w:t>
      </w:r>
      <w:r>
        <w:rPr>
          <w:spacing w:val="1"/>
        </w:rPr>
        <w:t> </w:t>
      </w:r>
      <w:r>
        <w:rPr/>
        <w:t>running,</w:t>
      </w:r>
      <w:r>
        <w:rPr>
          <w:spacing w:val="1"/>
        </w:rPr>
        <w:t> </w:t>
      </w:r>
      <w:r>
        <w:rPr/>
        <w:t>swimming,</w:t>
      </w:r>
      <w:r>
        <w:rPr>
          <w:spacing w:val="1"/>
        </w:rPr>
        <w:t> </w:t>
      </w:r>
      <w:r>
        <w:rPr/>
        <w:t>jumping,</w:t>
      </w:r>
      <w:r>
        <w:rPr>
          <w:spacing w:val="1"/>
        </w:rPr>
        <w:t> </w:t>
      </w:r>
      <w:r>
        <w:rPr/>
        <w:t>cycling, rowing, rope skipping and many such activities. Though the principles of aerobic</w:t>
      </w:r>
      <w:r>
        <w:rPr>
          <w:spacing w:val="1"/>
        </w:rPr>
        <w:t> </w:t>
      </w:r>
      <w:r>
        <w:rPr/>
        <w:t>exercise are the same for everyone, someone who is obese may find certain forms of aerobic</w:t>
      </w:r>
      <w:r>
        <w:rPr>
          <w:spacing w:val="1"/>
        </w:rPr>
        <w:t> </w:t>
      </w:r>
      <w:r>
        <w:rPr/>
        <w:t>exercise unrealistic (Rogers, 2015). For instance, high-impact activities, such as running and</w:t>
      </w:r>
      <w:r>
        <w:rPr>
          <w:spacing w:val="1"/>
        </w:rPr>
        <w:t> </w:t>
      </w:r>
      <w:r>
        <w:rPr/>
        <w:t>jumping may be uncomfortable or stressful to the joints of obese adults, while walking,</w:t>
      </w:r>
      <w:r>
        <w:rPr>
          <w:spacing w:val="1"/>
        </w:rPr>
        <w:t> </w:t>
      </w:r>
      <w:r>
        <w:rPr/>
        <w:t>swimming, cycling or using an elliptical trainer might be better choices for starting regular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persons (Rogers,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80" w:lineRule="auto" w:before="200"/>
        <w:ind w:left="480" w:right="1437"/>
        <w:jc w:val="both"/>
      </w:pPr>
      <w:r>
        <w:rPr/>
        <w:t>Walking is an excellent, low-intensity activity with little risk of injury. It does not require</w:t>
      </w:r>
      <w:r>
        <w:rPr>
          <w:spacing w:val="1"/>
        </w:rPr>
        <w:t> </w:t>
      </w:r>
      <w:r>
        <w:rPr/>
        <w:t>special facilities and minimum amount of attention is necessary, so socializing is easy and</w:t>
      </w:r>
      <w:r>
        <w:rPr>
          <w:spacing w:val="1"/>
        </w:rPr>
        <w:t> </w:t>
      </w:r>
      <w:r>
        <w:rPr/>
        <w:t>convenient (Ehrman, Gordon, Visich &amp; Keteyian, 2013). Walking is an enjoyable, free, easy,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flexible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boosts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success</w:t>
      </w:r>
      <w:r>
        <w:rPr>
          <w:spacing w:val="60"/>
        </w:rPr>
        <w:t> </w:t>
      </w:r>
      <w:r>
        <w:rPr/>
        <w:t>rates</w:t>
      </w:r>
      <w:r>
        <w:rPr>
          <w:spacing w:val="-57"/>
        </w:rPr>
        <w:t> </w:t>
      </w:r>
      <w:r>
        <w:rPr/>
        <w:t>because people can stick to it. It is easy for walking to become a regular and satisfying part of</w:t>
      </w:r>
      <w:r>
        <w:rPr>
          <w:spacing w:val="-57"/>
        </w:rPr>
        <w:t> </w:t>
      </w:r>
      <w:r>
        <w:rPr/>
        <w:t>life</w:t>
      </w:r>
      <w:r>
        <w:rPr>
          <w:spacing w:val="1"/>
        </w:rPr>
        <w:t> </w:t>
      </w:r>
      <w:r>
        <w:rPr/>
        <w:t>(American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Association,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comfortable walking</w:t>
      </w:r>
      <w:r>
        <w:rPr>
          <w:spacing w:val="-2"/>
        </w:rPr>
        <w:t> </w:t>
      </w:r>
      <w:r>
        <w:rPr/>
        <w:t>pace to</w:t>
      </w:r>
      <w:r>
        <w:rPr>
          <w:spacing w:val="1"/>
        </w:rPr>
        <w:t> </w:t>
      </w:r>
      <w:r>
        <w:rPr/>
        <w:t>participate in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low-impact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activity.</w:t>
      </w:r>
      <w:r>
        <w:rPr>
          <w:spacing w:val="1"/>
        </w:rPr>
        <w:t> </w:t>
      </w:r>
      <w:r>
        <w:rPr/>
        <w:t>Walking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a pace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8"/>
        <w:jc w:val="both"/>
      </w:pPr>
      <w:r>
        <w:rPr/>
        <w:t>of 5.7km/h, Borg scale of perceived exertion 11 – 14 is considered brisk walking which is a</w:t>
      </w:r>
      <w:r>
        <w:rPr>
          <w:spacing w:val="1"/>
        </w:rPr>
        <w:t> </w:t>
      </w:r>
      <w:r>
        <w:rPr/>
        <w:t>popular and convenient form of exercise that plays an important role in weight management</w:t>
      </w:r>
      <w:r>
        <w:rPr>
          <w:spacing w:val="1"/>
        </w:rPr>
        <w:t> </w:t>
      </w:r>
      <w:r>
        <w:rPr/>
        <w:t>and it is often recommended for obese individual because it increases energy expenditure</w:t>
      </w:r>
      <w:r>
        <w:rPr>
          <w:spacing w:val="1"/>
        </w:rPr>
        <w:t> </w:t>
      </w:r>
      <w:r>
        <w:rPr/>
        <w:t>(Melam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2016).</w:t>
      </w:r>
    </w:p>
    <w:p>
      <w:pPr>
        <w:pStyle w:val="BodyText"/>
        <w:spacing w:line="480" w:lineRule="auto" w:before="199"/>
        <w:ind w:left="480" w:right="1437"/>
        <w:jc w:val="both"/>
      </w:pPr>
      <w:r>
        <w:rPr/>
        <w:t>This study, therefore, was conducted to assess the effect of brisk walking on anthropometric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indices of obese female</w:t>
      </w:r>
      <w:r>
        <w:rPr>
          <w:spacing w:val="-1"/>
        </w:rPr>
        <w:t> </w:t>
      </w:r>
      <w:r>
        <w:rPr/>
        <w:t>adult</w:t>
      </w:r>
      <w:r>
        <w:rPr>
          <w:spacing w:val="4"/>
        </w:rPr>
        <w:t> </w:t>
      </w:r>
      <w:r>
        <w:rPr/>
        <w:t>in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metropolis,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081" w:val="left" w:leader="none"/>
        </w:tabs>
        <w:spacing w:line="240" w:lineRule="auto" w:before="0" w:after="0"/>
        <w:ind w:left="1080" w:right="0" w:hanging="601"/>
        <w:jc w:val="both"/>
      </w:pPr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43"/>
        <w:jc w:val="both"/>
      </w:pPr>
      <w:r>
        <w:rPr/>
        <w:t>There is an increasing trend of overweight and obesity among adults in developing countries</w:t>
      </w:r>
      <w:r>
        <w:rPr>
          <w:spacing w:val="1"/>
        </w:rPr>
        <w:t> </w:t>
      </w:r>
      <w:r>
        <w:rPr/>
        <w:t>of the world which makes it a major health problem. This is because obesity is the most</w:t>
      </w:r>
      <w:r>
        <w:rPr>
          <w:spacing w:val="1"/>
        </w:rPr>
        <w:t> </w:t>
      </w:r>
      <w:r>
        <w:rPr/>
        <w:t>pervasive and chronic disease in need of new strategies for medical treatment, management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prevention.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20"/>
        <w:ind w:left="480" w:right="1433"/>
        <w:jc w:val="both"/>
      </w:pPr>
      <w:r>
        <w:rPr/>
        <w:t>The prevalence of obesity has risen steadily over the past decades in adults and children to</w:t>
      </w:r>
      <w:r>
        <w:rPr>
          <w:spacing w:val="1"/>
        </w:rPr>
        <w:t> </w:t>
      </w:r>
      <w:r>
        <w:rPr/>
        <w:t>become a global epidemic and represents a major public health challenge (Melam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2016). In 2014, more than 1.9 billion (39 %) adults age 18 years and above were overweight</w:t>
      </w:r>
      <w:r>
        <w:rPr>
          <w:spacing w:val="1"/>
        </w:rPr>
        <w:t> </w:t>
      </w:r>
      <w:r>
        <w:rPr/>
        <w:t>and over 600 million (13%) were obese. Of this obese figure, 11% were men, 15% women</w:t>
      </w:r>
      <w:r>
        <w:rPr>
          <w:spacing w:val="1"/>
        </w:rPr>
        <w:t> </w:t>
      </w:r>
      <w:r>
        <w:rPr/>
        <w:t>and 41 million children under the age of 5 were also estimated to be overweight or obese in</w:t>
      </w:r>
      <w:r>
        <w:rPr>
          <w:spacing w:val="1"/>
        </w:rPr>
        <w:t> </w:t>
      </w:r>
      <w:r>
        <w:rPr/>
        <w:t>2014 (WHO, 2016b).</w:t>
      </w:r>
      <w:r>
        <w:rPr>
          <w:spacing w:val="60"/>
        </w:rPr>
        <w:t> </w:t>
      </w:r>
      <w:r>
        <w:rPr/>
        <w:t>Globally, the prevalence of obesity in women exceeds that in men</w:t>
      </w:r>
      <w:r>
        <w:rPr>
          <w:spacing w:val="1"/>
        </w:rPr>
        <w:t> </w:t>
      </w:r>
      <w:r>
        <w:rPr/>
        <w:t>(Kaur &amp;</w:t>
      </w:r>
      <w:r>
        <w:rPr>
          <w:spacing w:val="-2"/>
        </w:rPr>
        <w:t> </w:t>
      </w:r>
      <w:r>
        <w:rPr/>
        <w:t>Walia, 2007; WHO, 2010; 2016b).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80" w:lineRule="auto"/>
        <w:ind w:left="480" w:right="1440"/>
        <w:jc w:val="both"/>
      </w:pPr>
      <w:r>
        <w:rPr/>
        <w:t>Obesity is no longer just a concern for developed countries, but it is becoming an increasing</w:t>
      </w:r>
      <w:r>
        <w:rPr>
          <w:spacing w:val="1"/>
        </w:rPr>
        <w:t> </w:t>
      </w:r>
      <w:r>
        <w:rPr/>
        <w:t>problem in many developing countries.</w:t>
      </w:r>
      <w:r>
        <w:rPr>
          <w:spacing w:val="1"/>
        </w:rPr>
        <w:t> </w:t>
      </w:r>
      <w:r>
        <w:rPr/>
        <w:t>Data from the World Health Organization shows that</w:t>
      </w:r>
      <w:r>
        <w:rPr>
          <w:spacing w:val="-57"/>
        </w:rPr>
        <w:t> </w:t>
      </w:r>
      <w:r>
        <w:rPr/>
        <w:t>the prevalence of overweight</w:t>
      </w:r>
      <w:r>
        <w:rPr>
          <w:spacing w:val="1"/>
        </w:rPr>
        <w:t> </w:t>
      </w:r>
      <w:r>
        <w:rPr/>
        <w:t>and obesity increased by 20% between</w:t>
      </w:r>
      <w:r>
        <w:rPr>
          <w:spacing w:val="1"/>
        </w:rPr>
        <w:t> </w:t>
      </w:r>
      <w:r>
        <w:rPr/>
        <w:t>2002 and 2010 in</w:t>
      </w:r>
      <w:r>
        <w:rPr>
          <w:spacing w:val="1"/>
        </w:rPr>
        <w:t> </w:t>
      </w:r>
      <w:r>
        <w:rPr/>
        <w:t>Nigeria</w:t>
      </w:r>
      <w:r>
        <w:rPr>
          <w:spacing w:val="38"/>
        </w:rPr>
        <w:t> </w:t>
      </w:r>
      <w:r>
        <w:rPr/>
        <w:t>(Akarolo-Anthony,</w:t>
      </w:r>
      <w:r>
        <w:rPr>
          <w:spacing w:val="37"/>
        </w:rPr>
        <w:t> </w:t>
      </w:r>
      <w:r>
        <w:rPr/>
        <w:t>Willett,</w:t>
      </w:r>
      <w:r>
        <w:rPr>
          <w:spacing w:val="38"/>
        </w:rPr>
        <w:t> </w:t>
      </w:r>
      <w:r>
        <w:rPr/>
        <w:t>Spiegelman</w:t>
      </w:r>
      <w:r>
        <w:rPr>
          <w:spacing w:val="39"/>
        </w:rPr>
        <w:t> </w:t>
      </w:r>
      <w:r>
        <w:rPr/>
        <w:t>&amp;</w:t>
      </w:r>
      <w:r>
        <w:rPr>
          <w:spacing w:val="37"/>
        </w:rPr>
        <w:t> </w:t>
      </w:r>
      <w:r>
        <w:rPr/>
        <w:t>Adebamowo,</w:t>
      </w:r>
      <w:r>
        <w:rPr>
          <w:spacing w:val="37"/>
        </w:rPr>
        <w:t> </w:t>
      </w:r>
      <w:r>
        <w:rPr/>
        <w:t>2014).</w:t>
      </w:r>
      <w:r>
        <w:rPr>
          <w:spacing w:val="40"/>
        </w:rPr>
        <w:t> </w:t>
      </w:r>
      <w:r>
        <w:rPr/>
        <w:t>The</w:t>
      </w:r>
      <w:r>
        <w:rPr>
          <w:spacing w:val="35"/>
        </w:rPr>
        <w:t> </w:t>
      </w:r>
      <w:r>
        <w:rPr/>
        <w:t>prevalence</w:t>
      </w:r>
      <w:r>
        <w:rPr>
          <w:spacing w:val="3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4"/>
        <w:jc w:val="both"/>
      </w:pPr>
      <w:r>
        <w:rPr/>
        <w:t>obese individuals in Nigeria is of epidemic proportions and there is a need to pay closer</w:t>
      </w:r>
      <w:r>
        <w:rPr>
          <w:spacing w:val="1"/>
        </w:rPr>
        <w:t> </w:t>
      </w:r>
      <w:r>
        <w:rPr/>
        <w:t>attention to combating this health disorder (Chukwuonye, Chuku, John, Ohagwu, Imoh, Isa,</w:t>
      </w:r>
      <w:r>
        <w:rPr>
          <w:spacing w:val="1"/>
        </w:rPr>
        <w:t> </w:t>
      </w:r>
      <w:r>
        <w:rPr/>
        <w:t>Ogah &amp; Oviasu 2013). According to the WHO, 2010 survey data on Nigeria, the prevalence</w:t>
      </w:r>
      <w:r>
        <w:rPr>
          <w:spacing w:val="1"/>
        </w:rPr>
        <w:t> </w:t>
      </w:r>
      <w:r>
        <w:rPr/>
        <w:t>of overweight was 26% and 37% in men and women respectively, while the prevalence of</w:t>
      </w:r>
      <w:r>
        <w:rPr>
          <w:spacing w:val="1"/>
        </w:rPr>
        <w:t> </w:t>
      </w:r>
      <w:r>
        <w:rPr/>
        <w:t>obesity was 3% and 8.1% in men and women respectively. World Bank Gender Statistics</w:t>
      </w:r>
      <w:r>
        <w:rPr>
          <w:spacing w:val="1"/>
        </w:rPr>
        <w:t> </w:t>
      </w:r>
      <w:r>
        <w:rPr/>
        <w:t>(2015) also, reported increased statistics of obese women from 13.4% in 2010 to 16.3% in</w:t>
      </w:r>
      <w:r>
        <w:rPr>
          <w:spacing w:val="1"/>
        </w:rPr>
        <w:t> </w:t>
      </w:r>
      <w:r>
        <w:rPr/>
        <w:t>2014 in Nigeria. Other studies have also shown higher incidence of obesity among females</w:t>
      </w:r>
      <w:r>
        <w:rPr>
          <w:spacing w:val="1"/>
        </w:rPr>
        <w:t> </w:t>
      </w:r>
      <w:r>
        <w:rPr/>
        <w:t>than males in Nigeria (Wahab, Sani,Yusuf, Gbadamosi., Gbadamosi, &amp; Yandutse, 2011;</w:t>
      </w:r>
      <w:r>
        <w:rPr>
          <w:spacing w:val="1"/>
        </w:rPr>
        <w:t> </w:t>
      </w:r>
      <w:r>
        <w:rPr/>
        <w:t>Banwat, Chingle, Lar, Damib &amp; Zoakah, 2012; Adebayo, Balogun, Adedoyin, Obas horo-</w:t>
      </w:r>
      <w:r>
        <w:rPr>
          <w:spacing w:val="1"/>
        </w:rPr>
        <w:t> </w:t>
      </w:r>
      <w:r>
        <w:rPr/>
        <w:t>John, Bisiriyu &amp; Abiodun, 2014; Fadupin, Adeoye, &amp; Ariyo, 2014).</w:t>
      </w:r>
      <w:r>
        <w:rPr>
          <w:spacing w:val="1"/>
        </w:rPr>
        <w:t> </w:t>
      </w:r>
      <w:r>
        <w:rPr/>
        <w:t>Reports from various</w:t>
      </w:r>
      <w:r>
        <w:rPr>
          <w:spacing w:val="1"/>
        </w:rPr>
        <w:t> </w:t>
      </w:r>
      <w:r>
        <w:rPr/>
        <w:t>population sub-groups in Nigeria as described by Iloh, Amadi, Nwankwo, Ugwu and (2011)</w:t>
      </w:r>
      <w:r>
        <w:rPr>
          <w:spacing w:val="1"/>
        </w:rPr>
        <w:t> </w:t>
      </w:r>
      <w:r>
        <w:rPr/>
        <w:t>in Imo State, Wahab </w:t>
      </w:r>
      <w:r>
        <w:rPr>
          <w:i/>
        </w:rPr>
        <w:t>et al. </w:t>
      </w:r>
      <w:r>
        <w:rPr/>
        <w:t>(2011) in Katsina State, Adebayo </w:t>
      </w:r>
      <w:r>
        <w:rPr>
          <w:i/>
        </w:rPr>
        <w:t>et al</w:t>
      </w:r>
      <w:r>
        <w:rPr/>
        <w:t>. (2014) among adults in</w:t>
      </w:r>
      <w:r>
        <w:rPr>
          <w:spacing w:val="1"/>
        </w:rPr>
        <w:t> </w:t>
      </w:r>
      <w:r>
        <w:rPr/>
        <w:t>Osun State, Akarolo-Anthony </w:t>
      </w:r>
      <w:r>
        <w:rPr>
          <w:i/>
        </w:rPr>
        <w:t>et al. </w:t>
      </w:r>
      <w:r>
        <w:rPr/>
        <w:t>(2014), of a government worksite in Abuja and Banwat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 </w:t>
      </w:r>
      <w:r>
        <w:rPr/>
        <w:t>(2015) in Jos, showed obesity predominance among adult aged 40 years and above with</w:t>
      </w:r>
      <w:r>
        <w:rPr>
          <w:spacing w:val="1"/>
        </w:rPr>
        <w:t> </w:t>
      </w:r>
      <w:r>
        <w:rPr/>
        <w:t>class</w:t>
      </w:r>
      <w:r>
        <w:rPr>
          <w:spacing w:val="-1"/>
        </w:rPr>
        <w:t> </w:t>
      </w:r>
      <w:r>
        <w:rPr/>
        <w:t>1 obesity</w:t>
      </w:r>
      <w:r>
        <w:rPr>
          <w:spacing w:val="-3"/>
        </w:rPr>
        <w:t> </w:t>
      </w:r>
      <w:r>
        <w:rPr/>
        <w:t>as the most prevalent followed by</w:t>
      </w:r>
      <w:r>
        <w:rPr>
          <w:spacing w:val="-3"/>
        </w:rPr>
        <w:t> </w:t>
      </w:r>
      <w:r>
        <w:rPr/>
        <w:t>class 2 obesity.</w:t>
      </w:r>
    </w:p>
    <w:p>
      <w:pPr>
        <w:pStyle w:val="BodyText"/>
        <w:spacing w:line="480" w:lineRule="auto" w:before="201"/>
        <w:ind w:left="480" w:right="1436"/>
        <w:jc w:val="both"/>
      </w:pPr>
      <w:r>
        <w:rPr/>
        <w:t>Although several research studies have been reported on the prevalence of obesity in Kaduna,</w:t>
      </w:r>
      <w:r>
        <w:rPr>
          <w:spacing w:val="-57"/>
        </w:rPr>
        <w:t> </w:t>
      </w:r>
      <w:r>
        <w:rPr/>
        <w:t>there is paucity of information on its management</w:t>
      </w:r>
      <w:r>
        <w:rPr>
          <w:spacing w:val="1"/>
        </w:rPr>
        <w:t> </w:t>
      </w:r>
      <w:r>
        <w:rPr/>
        <w:t>(Adaramaja &amp; Olanrewaju, 2008; Shehu,</w:t>
      </w:r>
      <w:r>
        <w:rPr>
          <w:spacing w:val="1"/>
        </w:rPr>
        <w:t> </w:t>
      </w:r>
      <w:r>
        <w:rPr/>
        <w:t>Abdullahi &amp; Adekeye, 2010; Oladimeji, Fawole, Nguku &amp; Nsubuga, 2012; </w:t>
      </w:r>
      <w:hyperlink r:id="rId9">
        <w:r>
          <w:rPr/>
          <w:t>Dahiru </w:t>
        </w:r>
      </w:hyperlink>
      <w:r>
        <w:rPr/>
        <w:t>&amp; </w:t>
      </w:r>
      <w:hyperlink r:id="rId10">
        <w:r>
          <w:rPr/>
          <w:t>Ejembi</w:t>
        </w:r>
      </w:hyperlink>
      <w:r>
        <w:rPr/>
        <w:t>,</w:t>
      </w:r>
      <w:r>
        <w:rPr>
          <w:spacing w:val="-57"/>
        </w:rPr>
        <w:t> </w:t>
      </w:r>
      <w:r>
        <w:rPr/>
        <w:t>2013). A study conducted among civil servants in Kaduna State reported 27% prevalence of</w:t>
      </w:r>
      <w:r>
        <w:rPr>
          <w:spacing w:val="1"/>
        </w:rPr>
        <w:t> </w:t>
      </w:r>
      <w:r>
        <w:rPr/>
        <w:t>obesity with women four times more obese than the men (Oladimeji </w:t>
      </w:r>
      <w:r>
        <w:rPr>
          <w:i/>
        </w:rPr>
        <w:t>et al</w:t>
      </w:r>
      <w:r>
        <w:rPr/>
        <w:t>., 2012). Lack of</w:t>
      </w:r>
      <w:r>
        <w:rPr>
          <w:spacing w:val="1"/>
        </w:rPr>
        <w:t> </w:t>
      </w:r>
      <w:r>
        <w:rPr/>
        <w:t>regular exercise has been identified as a major cause of obesity in</w:t>
      </w:r>
      <w:r>
        <w:rPr>
          <w:spacing w:val="60"/>
        </w:rPr>
        <w:t> </w:t>
      </w:r>
      <w:r>
        <w:rPr/>
        <w:t>Kaduna State (Adaramaja</w:t>
      </w:r>
      <w:r>
        <w:rPr>
          <w:spacing w:val="1"/>
        </w:rPr>
        <w:t> </w:t>
      </w:r>
      <w:r>
        <w:rPr/>
        <w:t>&amp; Olanrewaju, 2008; Shehu </w:t>
      </w:r>
      <w:r>
        <w:rPr>
          <w:i/>
        </w:rPr>
        <w:t>et al</w:t>
      </w:r>
      <w:r>
        <w:rPr/>
        <w:t>., 2010). Increasing use of motorized transport and sedentary</w:t>
      </w:r>
      <w:r>
        <w:rPr>
          <w:spacing w:val="-57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occupation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work,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dietary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lifestyle/behaviors were associated to the prevalence of obesity in Kaduna City. Physical</w:t>
      </w:r>
      <w:r>
        <w:rPr>
          <w:spacing w:val="1"/>
        </w:rPr>
        <w:t> </w:t>
      </w:r>
      <w:r>
        <w:rPr/>
        <w:t>inactivity</w:t>
      </w:r>
      <w:r>
        <w:rPr>
          <w:spacing w:val="22"/>
        </w:rPr>
        <w:t> </w:t>
      </w:r>
      <w:r>
        <w:rPr/>
        <w:t>was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most</w:t>
      </w:r>
      <w:r>
        <w:rPr>
          <w:spacing w:val="29"/>
        </w:rPr>
        <w:t> </w:t>
      </w:r>
      <w:r>
        <w:rPr/>
        <w:t>prevalent</w:t>
      </w:r>
      <w:r>
        <w:rPr>
          <w:spacing w:val="28"/>
        </w:rPr>
        <w:t> </w:t>
      </w:r>
      <w:r>
        <w:rPr/>
        <w:t>behavioral</w:t>
      </w:r>
      <w:r>
        <w:rPr>
          <w:spacing w:val="28"/>
        </w:rPr>
        <w:t> </w:t>
      </w:r>
      <w:r>
        <w:rPr/>
        <w:t>factor,</w:t>
      </w:r>
      <w:r>
        <w:rPr>
          <w:spacing w:val="28"/>
        </w:rPr>
        <w:t> </w:t>
      </w:r>
      <w:r>
        <w:rPr/>
        <w:t>91%,</w:t>
      </w:r>
      <w:r>
        <w:rPr>
          <w:spacing w:val="27"/>
        </w:rPr>
        <w:t> </w:t>
      </w:r>
      <w:r>
        <w:rPr/>
        <w:t>followed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unhealthy</w:t>
      </w:r>
      <w:r>
        <w:rPr>
          <w:spacing w:val="23"/>
        </w:rPr>
        <w:t> </w:t>
      </w:r>
      <w:r>
        <w:rPr/>
        <w:t>diet</w:t>
      </w:r>
      <w:r>
        <w:rPr>
          <w:spacing w:val="27"/>
        </w:rPr>
        <w:t> </w:t>
      </w:r>
      <w:r>
        <w:rPr/>
        <w:t>90%,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7"/>
        <w:jc w:val="both"/>
      </w:pPr>
      <w:r>
        <w:rPr/>
        <w:t>and cigarette smoking 6% (Oladimeji </w:t>
      </w:r>
      <w:r>
        <w:rPr>
          <w:i/>
        </w:rPr>
        <w:t>et al</w:t>
      </w:r>
      <w:r>
        <w:rPr/>
        <w:t>., 2012). Dahiruna &amp; Ejembi, (2013) conducted a</w:t>
      </w:r>
      <w:r>
        <w:rPr>
          <w:spacing w:val="1"/>
        </w:rPr>
        <w:t> </w:t>
      </w:r>
      <w:r>
        <w:rPr/>
        <w:t>research in Dakaci, a semi-urban settlement near Zaria, Kaduna State to assess clustering of</w:t>
      </w:r>
      <w:r>
        <w:rPr>
          <w:spacing w:val="1"/>
        </w:rPr>
        <w:t> </w:t>
      </w:r>
      <w:r>
        <w:rPr/>
        <w:t>cardiovascular disease risk-factors (hypertension, physical inactivity, cholesterol, T2DM and</w:t>
      </w:r>
      <w:r>
        <w:rPr>
          <w:spacing w:val="1"/>
        </w:rPr>
        <w:t> </w:t>
      </w:r>
      <w:r>
        <w:rPr/>
        <w:t>obesity), the result shows that only 20% of the population had no risk factor, while more</w:t>
      </w:r>
      <w:r>
        <w:rPr>
          <w:spacing w:val="1"/>
        </w:rPr>
        <w:t> </w:t>
      </w:r>
      <w:r>
        <w:rPr/>
        <w:t>females than males had various risk-factors. In addition, the proportion of subjects with risk-</w:t>
      </w:r>
      <w:r>
        <w:rPr>
          <w:spacing w:val="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increased with increasing</w:t>
      </w:r>
      <w:r>
        <w:rPr>
          <w:spacing w:val="-2"/>
        </w:rPr>
        <w:t> </w:t>
      </w:r>
      <w:r>
        <w:rPr/>
        <w:t>BMI, particularly</w:t>
      </w:r>
      <w:r>
        <w:rPr>
          <w:spacing w:val="-3"/>
        </w:rPr>
        <w:t> </w:t>
      </w:r>
      <w:r>
        <w:rPr/>
        <w:t>high</w:t>
      </w:r>
      <w:r>
        <w:rPr>
          <w:spacing w:val="-1"/>
        </w:rPr>
        <w:t> </w:t>
      </w:r>
      <w:r>
        <w:rPr/>
        <w:t>blood pressure.</w:t>
      </w:r>
    </w:p>
    <w:p>
      <w:pPr>
        <w:pStyle w:val="BodyText"/>
        <w:spacing w:line="480" w:lineRule="auto" w:before="200"/>
        <w:ind w:left="480" w:right="1434"/>
        <w:jc w:val="both"/>
      </w:pPr>
      <w:r>
        <w:rPr/>
        <w:t>The</w:t>
      </w:r>
      <w:r>
        <w:rPr>
          <w:spacing w:val="1"/>
        </w:rPr>
        <w:t> </w:t>
      </w:r>
      <w:r>
        <w:rPr/>
        <w:t>medical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fat,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abdominal fat is considered at least as an important medical risk as the total amount of body</w:t>
      </w:r>
      <w:r>
        <w:rPr>
          <w:spacing w:val="1"/>
        </w:rPr>
        <w:t> </w:t>
      </w:r>
      <w:r>
        <w:rPr/>
        <w:t>fat.</w:t>
      </w:r>
      <w:r>
        <w:rPr>
          <w:spacing w:val="1"/>
        </w:rPr>
        <w:t> </w:t>
      </w:r>
      <w:r>
        <w:rPr/>
        <w:t>BMI,</w:t>
      </w:r>
      <w:r>
        <w:rPr>
          <w:spacing w:val="1"/>
        </w:rPr>
        <w:t> </w:t>
      </w:r>
      <w:r>
        <w:rPr/>
        <w:t>waist circumference (WC), and</w:t>
      </w:r>
      <w:r>
        <w:rPr>
          <w:spacing w:val="1"/>
        </w:rPr>
        <w:t> </w:t>
      </w:r>
      <w:r>
        <w:rPr/>
        <w:t>waist-to-hip ratio</w:t>
      </w:r>
      <w:r>
        <w:rPr>
          <w:spacing w:val="1"/>
        </w:rPr>
        <w:t> </w:t>
      </w:r>
      <w:r>
        <w:rPr/>
        <w:t>(WHR) are used to</w:t>
      </w:r>
      <w:r>
        <w:rPr>
          <w:spacing w:val="1"/>
        </w:rPr>
        <w:t> </w:t>
      </w:r>
      <w:r>
        <w:rPr/>
        <w:t>classify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(Vazquez,</w:t>
      </w:r>
      <w:r>
        <w:rPr>
          <w:spacing w:val="1"/>
        </w:rPr>
        <w:t> </w:t>
      </w:r>
      <w:r>
        <w:rPr/>
        <w:t>Duval,</w:t>
      </w:r>
      <w:r>
        <w:rPr>
          <w:spacing w:val="1"/>
        </w:rPr>
        <w:t> </w:t>
      </w:r>
      <w:r>
        <w:rPr/>
        <w:t>Jacobs,</w:t>
      </w:r>
      <w:r>
        <w:rPr>
          <w:spacing w:val="61"/>
        </w:rPr>
        <w:t> </w:t>
      </w:r>
      <w:r>
        <w:rPr/>
        <w:t>&amp;</w:t>
      </w:r>
      <w:r>
        <w:rPr>
          <w:spacing w:val="-57"/>
        </w:rPr>
        <w:t> </w:t>
      </w:r>
      <w:r>
        <w:rPr/>
        <w:t>Silventoinen, 2007; Kavak, Pilmane &amp; Kazoka, 2014). Generally, researchers have linked</w:t>
      </w:r>
      <w:r>
        <w:rPr>
          <w:spacing w:val="1"/>
        </w:rPr>
        <w:t> </w:t>
      </w:r>
      <w:r>
        <w:rPr/>
        <w:t>high BMI, WC, WHR, visceral fat and percent body fat with chronic diseases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hypertention, dyslipidamia, T2DM and coronary heart disease (Dehghan &amp; Merchant, 2008;</w:t>
      </w:r>
      <w:r>
        <w:rPr>
          <w:spacing w:val="1"/>
        </w:rPr>
        <w:t> </w:t>
      </w:r>
      <w:r>
        <w:rPr/>
        <w:t>Oda, 2008;</w:t>
      </w:r>
      <w:r>
        <w:rPr>
          <w:spacing w:val="1"/>
        </w:rPr>
        <w:t> </w:t>
      </w:r>
      <w:r>
        <w:rPr/>
        <w:t>Zhang, Rexrode, Van Dan, Li, &amp; Hu, 2008;</w:t>
      </w:r>
      <w:r>
        <w:rPr>
          <w:spacing w:val="1"/>
        </w:rPr>
        <w:t> </w:t>
      </w:r>
      <w:r>
        <w:rPr/>
        <w:t>Srikanthan, Seeman &amp; Karlamangla,</w:t>
      </w:r>
      <w:r>
        <w:rPr>
          <w:spacing w:val="-57"/>
        </w:rPr>
        <w:t> </w:t>
      </w:r>
      <w:r>
        <w:rPr/>
        <w:t>2009).</w:t>
      </w:r>
    </w:p>
    <w:p>
      <w:pPr>
        <w:pStyle w:val="BodyText"/>
        <w:spacing w:line="480" w:lineRule="auto" w:before="200"/>
        <w:ind w:left="480" w:right="1435"/>
        <w:jc w:val="both"/>
      </w:pPr>
      <w:r>
        <w:rPr/>
        <w:t>Walking at a pace of 5.7 km/h,</w:t>
      </w:r>
      <w:r>
        <w:rPr>
          <w:spacing w:val="1"/>
        </w:rPr>
        <w:t> </w:t>
      </w:r>
      <w:r>
        <w:rPr/>
        <w:t>Borg scale of perceived exertion 11 – 14 is considered brisk</w:t>
      </w:r>
      <w:r>
        <w:rPr>
          <w:spacing w:val="1"/>
        </w:rPr>
        <w:t> </w:t>
      </w:r>
      <w:r>
        <w:rPr/>
        <w:t>walking, and it is a popular and convenient form of exercise that plays an important role in</w:t>
      </w:r>
      <w:r>
        <w:rPr>
          <w:spacing w:val="1"/>
        </w:rPr>
        <w:t> </w:t>
      </w:r>
      <w:r>
        <w:rPr/>
        <w:t>weight management and it is often recommended for obese individual because it increases</w:t>
      </w:r>
      <w:r>
        <w:rPr>
          <w:spacing w:val="1"/>
        </w:rPr>
        <w:t> </w:t>
      </w:r>
      <w:r>
        <w:rPr/>
        <w:t>energy expenditure (Melam</w:t>
      </w:r>
      <w:r>
        <w:rPr>
          <w:spacing w:val="60"/>
        </w:rPr>
        <w:t> </w:t>
      </w:r>
      <w:r>
        <w:rPr>
          <w:i/>
        </w:rPr>
        <w:t>et al</w:t>
      </w:r>
      <w:r>
        <w:rPr/>
        <w:t>., 2016). Report on the association of brisk walking and</w:t>
      </w:r>
      <w:r>
        <w:rPr>
          <w:spacing w:val="1"/>
        </w:rPr>
        <w:t> </w:t>
      </w:r>
      <w:r>
        <w:rPr/>
        <w:t>obese adult women of Kaduna State is limited and there are no published perspective data on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association.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In view of the epidemic state of obesity in Nigeria, especially in Kaduna State, and the</w:t>
      </w:r>
      <w:r>
        <w:rPr>
          <w:spacing w:val="1"/>
        </w:rPr>
        <w:t> </w:t>
      </w:r>
      <w:r>
        <w:rPr/>
        <w:t>advocacy</w:t>
      </w:r>
      <w:r>
        <w:rPr>
          <w:spacing w:val="4"/>
        </w:rPr>
        <w:t> </w:t>
      </w:r>
      <w:r>
        <w:rPr/>
        <w:t>to</w:t>
      </w:r>
      <w:r>
        <w:rPr>
          <w:spacing w:val="13"/>
        </w:rPr>
        <w:t> </w:t>
      </w:r>
      <w:r>
        <w:rPr/>
        <w:t>promote</w:t>
      </w:r>
      <w:r>
        <w:rPr>
          <w:spacing w:val="11"/>
        </w:rPr>
        <w:t> </w:t>
      </w:r>
      <w:r>
        <w:rPr/>
        <w:t>healthy</w:t>
      </w:r>
      <w:r>
        <w:rPr>
          <w:spacing w:val="5"/>
        </w:rPr>
        <w:t> </w:t>
      </w:r>
      <w:r>
        <w:rPr/>
        <w:t>living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reduce</w:t>
      </w:r>
      <w:r>
        <w:rPr>
          <w:spacing w:val="11"/>
        </w:rPr>
        <w:t> </w:t>
      </w:r>
      <w:r>
        <w:rPr/>
        <w:t>diseases</w:t>
      </w:r>
      <w:r>
        <w:rPr>
          <w:spacing w:val="13"/>
        </w:rPr>
        <w:t> </w:t>
      </w:r>
      <w:r>
        <w:rPr/>
        <w:t>associated</w:t>
      </w:r>
      <w:r>
        <w:rPr>
          <w:spacing w:val="12"/>
        </w:rPr>
        <w:t> </w:t>
      </w:r>
      <w:r>
        <w:rPr/>
        <w:t>with</w:t>
      </w:r>
      <w:r>
        <w:rPr>
          <w:spacing w:val="13"/>
        </w:rPr>
        <w:t> </w:t>
      </w:r>
      <w:r>
        <w:rPr/>
        <w:t>increasing</w:t>
      </w:r>
      <w:r>
        <w:rPr>
          <w:spacing w:val="10"/>
        </w:rPr>
        <w:t> </w:t>
      </w:r>
      <w:r>
        <w:rPr/>
        <w:t>inactivity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2"/>
        <w:jc w:val="both"/>
      </w:pPr>
      <w:r>
        <w:rPr/>
        <w:t>such as obesity, this study, was conducted to assess the efficacy of brisk walking on selected</w:t>
      </w:r>
      <w:r>
        <w:rPr>
          <w:spacing w:val="1"/>
        </w:rPr>
        <w:t> </w:t>
      </w:r>
      <w:r>
        <w:rPr/>
        <w:t>anthropometric and body composition indices of obese female adult in Kaduna metropolis,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8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652" w:lineRule="auto"/>
        <w:ind w:left="480" w:right="3738"/>
      </w:pPr>
      <w:r>
        <w:rPr/>
        <w:t>This study was conducted to answer the following research questions:</w:t>
      </w:r>
      <w:r>
        <w:rPr>
          <w:spacing w:val="-57"/>
        </w:rPr>
        <w:t> </w:t>
      </w:r>
      <w:r>
        <w:rPr/>
        <w:t>Can</w:t>
      </w:r>
      <w:r>
        <w:rPr>
          <w:spacing w:val="-1"/>
        </w:rPr>
        <w:t> </w:t>
      </w:r>
      <w:r>
        <w:rPr/>
        <w:t>brisk walking</w:t>
      </w:r>
      <w:r>
        <w:rPr>
          <w:spacing w:val="-2"/>
        </w:rPr>
        <w:t> </w:t>
      </w:r>
      <w:r>
        <w:rPr/>
        <w:t>modify:</w:t>
      </w: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4" w:after="0"/>
        <w:ind w:left="1200" w:right="0" w:hanging="488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weight (TBW)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2"/>
          <w:sz w:val="24"/>
        </w:rPr>
        <w:t> </w:t>
      </w:r>
      <w:r>
        <w:rPr>
          <w:sz w:val="24"/>
        </w:rPr>
        <w:t>metropolis, Nigeria?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555"/>
        <w:jc w:val="left"/>
        <w:rPr>
          <w:sz w:val="24"/>
        </w:rPr>
      </w:pP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mass index (BMI)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metropolis, Nigeria?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620"/>
        <w:jc w:val="left"/>
        <w:rPr>
          <w:sz w:val="24"/>
        </w:rPr>
      </w:pPr>
      <w:r>
        <w:rPr>
          <w:sz w:val="24"/>
        </w:rPr>
        <w:t>waist circumference</w:t>
      </w:r>
      <w:r>
        <w:rPr>
          <w:spacing w:val="-2"/>
          <w:sz w:val="24"/>
        </w:rPr>
        <w:t> </w:t>
      </w:r>
      <w:r>
        <w:rPr>
          <w:sz w:val="24"/>
        </w:rPr>
        <w:t>(WC) of</w:t>
      </w:r>
      <w:r>
        <w:rPr>
          <w:spacing w:val="-3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adults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metropolis,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9" w:after="0"/>
        <w:ind w:left="1200" w:right="0" w:hanging="608"/>
        <w:jc w:val="left"/>
        <w:rPr>
          <w:sz w:val="24"/>
        </w:rPr>
      </w:pPr>
      <w:r>
        <w:rPr>
          <w:sz w:val="24"/>
        </w:rPr>
        <w:t>waist -</w:t>
      </w:r>
      <w:r>
        <w:rPr>
          <w:spacing w:val="-2"/>
          <w:sz w:val="24"/>
        </w:rPr>
        <w:t> </w:t>
      </w:r>
      <w:r>
        <w:rPr>
          <w:sz w:val="24"/>
        </w:rPr>
        <w:t>hip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ratio (WHR) 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adults 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metropolis,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541"/>
        <w:jc w:val="left"/>
        <w:rPr>
          <w:sz w:val="24"/>
        </w:rPr>
      </w:pPr>
      <w:r>
        <w:rPr>
          <w:sz w:val="24"/>
        </w:rPr>
        <w:t>visceral</w:t>
      </w:r>
      <w:r>
        <w:rPr>
          <w:spacing w:val="-1"/>
          <w:sz w:val="24"/>
        </w:rPr>
        <w:t> </w:t>
      </w:r>
      <w:r>
        <w:rPr>
          <w:sz w:val="24"/>
        </w:rPr>
        <w:t>fat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obese female</w:t>
      </w:r>
      <w:r>
        <w:rPr>
          <w:spacing w:val="-1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metropolis?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7" w:after="0"/>
        <w:ind w:left="1200" w:right="0" w:hanging="608"/>
        <w:jc w:val="left"/>
        <w:rPr>
          <w:sz w:val="24"/>
        </w:rPr>
      </w:pPr>
      <w:r>
        <w:rPr>
          <w:sz w:val="24"/>
        </w:rPr>
        <w:t>percent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fat 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1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adults 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1"/>
          <w:sz w:val="24"/>
        </w:rPr>
        <w:t> </w:t>
      </w:r>
      <w:r>
        <w:rPr>
          <w:sz w:val="24"/>
        </w:rPr>
        <w:t>metropolis, Nigeria?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8" w:after="0"/>
        <w:ind w:left="1200" w:right="0" w:hanging="675"/>
        <w:jc w:val="left"/>
        <w:rPr>
          <w:sz w:val="24"/>
        </w:rPr>
      </w:pPr>
      <w:r>
        <w:rPr>
          <w:sz w:val="24"/>
        </w:rPr>
        <w:t>lean</w:t>
      </w:r>
      <w:r>
        <w:rPr>
          <w:spacing w:val="-1"/>
          <w:sz w:val="24"/>
        </w:rPr>
        <w:t> </w:t>
      </w:r>
      <w:r>
        <w:rPr>
          <w:sz w:val="24"/>
        </w:rPr>
        <w:t>muscle</w:t>
      </w:r>
      <w:r>
        <w:rPr>
          <w:spacing w:val="-1"/>
          <w:sz w:val="24"/>
        </w:rPr>
        <w:t> </w:t>
      </w:r>
      <w:r>
        <w:rPr>
          <w:sz w:val="24"/>
        </w:rPr>
        <w:t>mass 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metropolis,</w:t>
      </w:r>
      <w:r>
        <w:rPr>
          <w:spacing w:val="-1"/>
          <w:sz w:val="24"/>
        </w:rPr>
        <w:t> </w:t>
      </w:r>
      <w:r>
        <w:rPr>
          <w:sz w:val="24"/>
        </w:rPr>
        <w:t>Nigeria?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9"/>
        </w:rPr>
      </w:pPr>
    </w:p>
    <w:p>
      <w:pPr>
        <w:pStyle w:val="Heading1"/>
        <w:numPr>
          <w:ilvl w:val="1"/>
          <w:numId w:val="8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Purpose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480"/>
      </w:pPr>
      <w:r>
        <w:rPr/>
        <w:t>The</w:t>
      </w:r>
      <w:r>
        <w:rPr>
          <w:spacing w:val="-3"/>
        </w:rPr>
        <w:t> </w:t>
      </w:r>
      <w:r>
        <w:rPr/>
        <w:t>purpose of</w:t>
      </w:r>
      <w:r>
        <w:rPr>
          <w:spacing w:val="-1"/>
        </w:rPr>
        <w:t> </w:t>
      </w:r>
      <w:r>
        <w:rPr/>
        <w:t>this study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to determine</w:t>
      </w:r>
      <w:r>
        <w:rPr>
          <w:spacing w:val="-1"/>
        </w:rPr>
        <w:t> </w:t>
      </w:r>
      <w:r>
        <w:rPr/>
        <w:t>the effects of</w:t>
      </w:r>
      <w:r>
        <w:rPr>
          <w:spacing w:val="-1"/>
        </w:rPr>
        <w:t> </w:t>
      </w:r>
      <w:r>
        <w:rPr/>
        <w:t>brisk walking</w:t>
      </w:r>
      <w:r>
        <w:rPr>
          <w:spacing w:val="-3"/>
        </w:rPr>
        <w:t> </w:t>
      </w:r>
      <w:r>
        <w:rPr/>
        <w:t>on: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7" w:after="0"/>
        <w:ind w:left="1200" w:right="0" w:hanging="488"/>
        <w:jc w:val="left"/>
        <w:rPr>
          <w:sz w:val="24"/>
        </w:rPr>
      </w:pPr>
      <w:r>
        <w:rPr>
          <w:sz w:val="24"/>
        </w:rPr>
        <w:t>TBW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obese female adults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metropolis,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555"/>
        <w:jc w:val="left"/>
        <w:rPr>
          <w:sz w:val="24"/>
        </w:rPr>
      </w:pPr>
      <w:r>
        <w:rPr>
          <w:sz w:val="24"/>
        </w:rPr>
        <w:t>BMI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2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9" w:after="0"/>
        <w:ind w:left="1200" w:right="0" w:hanging="620"/>
        <w:jc w:val="left"/>
        <w:rPr>
          <w:sz w:val="24"/>
        </w:rPr>
      </w:pPr>
      <w:r>
        <w:rPr>
          <w:sz w:val="24"/>
        </w:rPr>
        <w:t>WC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metropolis,</w:t>
      </w:r>
      <w:r>
        <w:rPr>
          <w:spacing w:val="3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608"/>
        <w:jc w:val="left"/>
        <w:rPr>
          <w:sz w:val="24"/>
        </w:rPr>
      </w:pPr>
      <w:r>
        <w:rPr>
          <w:sz w:val="24"/>
        </w:rPr>
        <w:t>WHR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 adult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7" w:after="0"/>
        <w:ind w:left="1200" w:right="0" w:hanging="541"/>
        <w:jc w:val="left"/>
        <w:rPr>
          <w:sz w:val="24"/>
        </w:rPr>
      </w:pPr>
      <w:r>
        <w:rPr>
          <w:sz w:val="24"/>
        </w:rPr>
        <w:t>Visceral</w:t>
      </w:r>
      <w:r>
        <w:rPr>
          <w:spacing w:val="-2"/>
          <w:sz w:val="24"/>
        </w:rPr>
        <w:t> </w:t>
      </w:r>
      <w:r>
        <w:rPr>
          <w:sz w:val="24"/>
        </w:rPr>
        <w:t>fat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-3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3"/>
          <w:sz w:val="24"/>
        </w:rPr>
        <w:t> </w:t>
      </w:r>
      <w:r>
        <w:rPr>
          <w:sz w:val="24"/>
        </w:rPr>
        <w:t>metropolis,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76" w:after="0"/>
        <w:ind w:left="1200" w:right="0" w:hanging="608"/>
        <w:jc w:val="left"/>
        <w:rPr>
          <w:sz w:val="24"/>
        </w:rPr>
      </w:pPr>
      <w:r>
        <w:rPr>
          <w:sz w:val="24"/>
        </w:rPr>
        <w:t>Percent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fat of</w:t>
      </w:r>
      <w:r>
        <w:rPr>
          <w:spacing w:val="-2"/>
          <w:sz w:val="24"/>
        </w:rPr>
        <w:t> </w:t>
      </w:r>
      <w:r>
        <w:rPr>
          <w:sz w:val="24"/>
        </w:rPr>
        <w:t>obese female</w:t>
      </w:r>
      <w:r>
        <w:rPr>
          <w:spacing w:val="-2"/>
          <w:sz w:val="24"/>
        </w:rPr>
        <w:t> </w:t>
      </w:r>
      <w:r>
        <w:rPr>
          <w:sz w:val="24"/>
        </w:rPr>
        <w:t>adult</w:t>
      </w:r>
      <w:r>
        <w:rPr>
          <w:spacing w:val="-1"/>
          <w:sz w:val="24"/>
        </w:rPr>
        <w:t> </w:t>
      </w:r>
      <w:r>
        <w:rPr>
          <w:sz w:val="24"/>
        </w:rPr>
        <w:t>of Kaduna metropolis,</w:t>
      </w:r>
      <w:r>
        <w:rPr>
          <w:spacing w:val="2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8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675"/>
        <w:jc w:val="left"/>
        <w:rPr>
          <w:sz w:val="24"/>
        </w:rPr>
      </w:pPr>
      <w:r>
        <w:rPr>
          <w:sz w:val="24"/>
        </w:rPr>
        <w:t>Lean</w:t>
      </w:r>
      <w:r>
        <w:rPr>
          <w:spacing w:val="-1"/>
          <w:sz w:val="24"/>
        </w:rPr>
        <w:t> </w:t>
      </w:r>
      <w:r>
        <w:rPr>
          <w:sz w:val="24"/>
        </w:rPr>
        <w:t>muscle</w:t>
      </w:r>
      <w:r>
        <w:rPr>
          <w:spacing w:val="-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 adult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1"/>
          <w:numId w:val="8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r>
        <w:rPr/>
        <w:t>Basic</w:t>
      </w:r>
      <w:r>
        <w:rPr>
          <w:spacing w:val="-2"/>
        </w:rPr>
        <w:t> </w:t>
      </w:r>
      <w:r>
        <w:rPr/>
        <w:t>Assumptions</w:t>
      </w:r>
    </w:p>
    <w:p>
      <w:pPr>
        <w:pStyle w:val="BodyText"/>
        <w:spacing w:line="482" w:lineRule="auto" w:before="232"/>
        <w:ind w:left="480" w:right="965"/>
      </w:pPr>
      <w:r>
        <w:rPr/>
        <w:t>Based</w:t>
      </w:r>
      <w:r>
        <w:rPr>
          <w:spacing w:val="48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available</w:t>
      </w:r>
      <w:r>
        <w:rPr>
          <w:spacing w:val="48"/>
        </w:rPr>
        <w:t> </w:t>
      </w:r>
      <w:r>
        <w:rPr/>
        <w:t>research</w:t>
      </w:r>
      <w:r>
        <w:rPr>
          <w:spacing w:val="49"/>
        </w:rPr>
        <w:t> </w:t>
      </w:r>
      <w:r>
        <w:rPr/>
        <w:t>evidence,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following</w:t>
      </w:r>
      <w:r>
        <w:rPr>
          <w:spacing w:val="44"/>
        </w:rPr>
        <w:t> </w:t>
      </w:r>
      <w:r>
        <w:rPr/>
        <w:t>assumptions</w:t>
      </w:r>
      <w:r>
        <w:rPr>
          <w:spacing w:val="47"/>
        </w:rPr>
        <w:t> </w:t>
      </w:r>
      <w:r>
        <w:rPr/>
        <w:t>were</w:t>
      </w:r>
      <w:r>
        <w:rPr>
          <w:spacing w:val="45"/>
        </w:rPr>
        <w:t> </w:t>
      </w:r>
      <w:r>
        <w:rPr/>
        <w:t>made</w:t>
      </w:r>
      <w:r>
        <w:rPr>
          <w:spacing w:val="45"/>
        </w:rPr>
        <w:t> </w:t>
      </w:r>
      <w:r>
        <w:rPr/>
        <w:t>for</w:t>
      </w:r>
      <w:r>
        <w:rPr>
          <w:spacing w:val="46"/>
        </w:rPr>
        <w:t> </w:t>
      </w:r>
      <w:r>
        <w:rPr/>
        <w:t>this</w:t>
      </w:r>
      <w:r>
        <w:rPr>
          <w:spacing w:val="-57"/>
        </w:rPr>
        <w:t> </w:t>
      </w:r>
      <w:r>
        <w:rPr/>
        <w:t>study: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</w:tabs>
        <w:spacing w:line="482" w:lineRule="auto" w:before="197" w:after="0"/>
        <w:ind w:left="1200" w:right="1442" w:hanging="360"/>
        <w:jc w:val="left"/>
        <w:rPr>
          <w:sz w:val="24"/>
        </w:rPr>
      </w:pPr>
      <w:r>
        <w:rPr>
          <w:sz w:val="24"/>
        </w:rPr>
        <w:t>Aerobic</w:t>
      </w:r>
      <w:r>
        <w:rPr>
          <w:spacing w:val="41"/>
          <w:sz w:val="24"/>
        </w:rPr>
        <w:t> </w:t>
      </w:r>
      <w:r>
        <w:rPr>
          <w:sz w:val="24"/>
        </w:rPr>
        <w:t>exercise</w:t>
      </w:r>
      <w:r>
        <w:rPr>
          <w:spacing w:val="43"/>
          <w:sz w:val="24"/>
        </w:rPr>
        <w:t> </w:t>
      </w:r>
      <w:r>
        <w:rPr>
          <w:sz w:val="24"/>
        </w:rPr>
        <w:t>like</w:t>
      </w:r>
      <w:r>
        <w:rPr>
          <w:spacing w:val="41"/>
          <w:sz w:val="24"/>
        </w:rPr>
        <w:t> </w:t>
      </w:r>
      <w:r>
        <w:rPr>
          <w:sz w:val="24"/>
        </w:rPr>
        <w:t>brisk</w:t>
      </w:r>
      <w:r>
        <w:rPr>
          <w:spacing w:val="42"/>
          <w:sz w:val="24"/>
        </w:rPr>
        <w:t> </w:t>
      </w:r>
      <w:r>
        <w:rPr>
          <w:sz w:val="24"/>
        </w:rPr>
        <w:t>walking</w:t>
      </w:r>
      <w:r>
        <w:rPr>
          <w:spacing w:val="39"/>
          <w:sz w:val="24"/>
        </w:rPr>
        <w:t> </w:t>
      </w:r>
      <w:r>
        <w:rPr>
          <w:sz w:val="24"/>
        </w:rPr>
        <w:t>is</w:t>
      </w:r>
      <w:r>
        <w:rPr>
          <w:spacing w:val="44"/>
          <w:sz w:val="24"/>
        </w:rPr>
        <w:t> </w:t>
      </w:r>
      <w:r>
        <w:rPr>
          <w:sz w:val="24"/>
        </w:rPr>
        <w:t>effective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0"/>
          <w:sz w:val="24"/>
        </w:rPr>
        <w:t> </w:t>
      </w:r>
      <w:r>
        <w:rPr>
          <w:sz w:val="24"/>
        </w:rPr>
        <w:t>improving</w:t>
      </w:r>
      <w:r>
        <w:rPr>
          <w:spacing w:val="40"/>
          <w:sz w:val="24"/>
        </w:rPr>
        <w:t> </w:t>
      </w:r>
      <w:r>
        <w:rPr>
          <w:sz w:val="24"/>
        </w:rPr>
        <w:t>metabolism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fat</w:t>
      </w:r>
      <w:r>
        <w:rPr>
          <w:spacing w:val="-57"/>
          <w:sz w:val="24"/>
        </w:rPr>
        <w:t> </w:t>
      </w:r>
      <w:r>
        <w:rPr>
          <w:sz w:val="24"/>
        </w:rPr>
        <w:t>utilization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obese</w:t>
      </w:r>
      <w:r>
        <w:rPr>
          <w:spacing w:val="1"/>
          <w:sz w:val="24"/>
        </w:rPr>
        <w:t> </w:t>
      </w:r>
      <w:r>
        <w:rPr>
          <w:sz w:val="24"/>
        </w:rPr>
        <w:t>persons.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</w:tabs>
        <w:spacing w:line="240" w:lineRule="auto" w:before="196" w:after="0"/>
        <w:ind w:left="1200" w:right="0" w:hanging="361"/>
        <w:jc w:val="left"/>
        <w:rPr>
          <w:sz w:val="24"/>
        </w:rPr>
      </w:pPr>
      <w:r>
        <w:rPr>
          <w:sz w:val="24"/>
        </w:rPr>
        <w:t>Metabolic</w:t>
      </w:r>
      <w:r>
        <w:rPr>
          <w:spacing w:val="-2"/>
          <w:sz w:val="24"/>
        </w:rPr>
        <w:t> </w:t>
      </w:r>
      <w:r>
        <w:rPr>
          <w:sz w:val="24"/>
        </w:rPr>
        <w:t>response</w:t>
      </w:r>
      <w:r>
        <w:rPr>
          <w:spacing w:val="-2"/>
          <w:sz w:val="24"/>
        </w:rPr>
        <w:t> </w:t>
      </w:r>
      <w:r>
        <w:rPr>
          <w:sz w:val="24"/>
        </w:rPr>
        <w:t>to 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2"/>
          <w:sz w:val="24"/>
        </w:rPr>
        <w:t> </w:t>
      </w:r>
      <w:r>
        <w:rPr>
          <w:sz w:val="24"/>
        </w:rPr>
        <w:t>can be assessed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201" w:val="left" w:leader="none"/>
        </w:tabs>
        <w:spacing w:line="482" w:lineRule="auto" w:before="174" w:after="0"/>
        <w:ind w:left="1200" w:right="1442" w:hanging="360"/>
        <w:jc w:val="left"/>
        <w:rPr>
          <w:sz w:val="24"/>
        </w:rPr>
      </w:pPr>
      <w:r>
        <w:rPr>
          <w:sz w:val="24"/>
        </w:rPr>
        <w:t>Walking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natural</w:t>
      </w:r>
      <w:r>
        <w:rPr>
          <w:spacing w:val="9"/>
          <w:sz w:val="24"/>
        </w:rPr>
        <w:t> </w:t>
      </w:r>
      <w:r>
        <w:rPr>
          <w:sz w:val="24"/>
        </w:rPr>
        <w:t>form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exercise,</w:t>
      </w:r>
      <w:r>
        <w:rPr>
          <w:spacing w:val="9"/>
          <w:sz w:val="24"/>
        </w:rPr>
        <w:t> </w:t>
      </w:r>
      <w:r>
        <w:rPr>
          <w:sz w:val="24"/>
        </w:rPr>
        <w:t>so</w:t>
      </w:r>
      <w:r>
        <w:rPr>
          <w:spacing w:val="9"/>
          <w:sz w:val="24"/>
        </w:rPr>
        <w:t> </w:t>
      </w:r>
      <w:r>
        <w:rPr>
          <w:sz w:val="24"/>
        </w:rPr>
        <w:t>obese</w:t>
      </w:r>
      <w:r>
        <w:rPr>
          <w:spacing w:val="9"/>
          <w:sz w:val="24"/>
        </w:rPr>
        <w:t> </w:t>
      </w:r>
      <w:r>
        <w:rPr>
          <w:sz w:val="24"/>
        </w:rPr>
        <w:t>individuals</w:t>
      </w:r>
      <w:r>
        <w:rPr>
          <w:spacing w:val="10"/>
          <w:sz w:val="24"/>
        </w:rPr>
        <w:t> </w:t>
      </w:r>
      <w:r>
        <w:rPr>
          <w:sz w:val="24"/>
        </w:rPr>
        <w:t>can</w:t>
      </w:r>
      <w:r>
        <w:rPr>
          <w:spacing w:val="9"/>
          <w:sz w:val="24"/>
        </w:rPr>
        <w:t> </w:t>
      </w:r>
      <w:r>
        <w:rPr>
          <w:sz w:val="24"/>
        </w:rPr>
        <w:t>easily</w:t>
      </w:r>
      <w:r>
        <w:rPr>
          <w:spacing w:val="4"/>
          <w:sz w:val="24"/>
        </w:rPr>
        <w:t> </w:t>
      </w:r>
      <w:r>
        <w:rPr>
          <w:sz w:val="24"/>
        </w:rPr>
        <w:t>adapt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it</w:t>
      </w:r>
      <w:r>
        <w:rPr>
          <w:spacing w:val="10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less injuries.</w:t>
      </w:r>
    </w:p>
    <w:p>
      <w:pPr>
        <w:pStyle w:val="ListParagraph"/>
        <w:numPr>
          <w:ilvl w:val="0"/>
          <w:numId w:val="9"/>
        </w:numPr>
        <w:tabs>
          <w:tab w:pos="1201" w:val="left" w:leader="none"/>
        </w:tabs>
        <w:spacing w:line="240" w:lineRule="auto" w:before="197" w:after="0"/>
        <w:ind w:left="1200" w:right="0" w:hanging="361"/>
        <w:jc w:val="left"/>
        <w:rPr>
          <w:sz w:val="24"/>
        </w:rPr>
      </w:pPr>
      <w:r>
        <w:rPr>
          <w:sz w:val="24"/>
        </w:rPr>
        <w:t>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4"/>
          <w:sz w:val="24"/>
        </w:rPr>
        <w:t> </w:t>
      </w:r>
      <w:r>
        <w:rPr>
          <w:sz w:val="24"/>
        </w:rPr>
        <w:t>can influence</w:t>
      </w:r>
      <w:r>
        <w:rPr>
          <w:spacing w:val="-2"/>
          <w:sz w:val="24"/>
        </w:rPr>
        <w:t> </w:t>
      </w:r>
      <w:r>
        <w:rPr>
          <w:sz w:val="24"/>
        </w:rPr>
        <w:t>anthropometric</w:t>
      </w:r>
      <w:r>
        <w:rPr>
          <w:spacing w:val="-2"/>
          <w:sz w:val="24"/>
        </w:rPr>
        <w:t> </w:t>
      </w:r>
      <w:r>
        <w:rPr>
          <w:sz w:val="24"/>
        </w:rPr>
        <w:t>indices</w:t>
      </w:r>
      <w:r>
        <w:rPr>
          <w:spacing w:val="-1"/>
          <w:sz w:val="24"/>
        </w:rPr>
        <w:t> </w:t>
      </w:r>
      <w:r>
        <w:rPr>
          <w:sz w:val="24"/>
        </w:rPr>
        <w:t>of obese women.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"/>
        </w:numPr>
        <w:tabs>
          <w:tab w:pos="1260" w:val="left" w:leader="none"/>
          <w:tab w:pos="1261" w:val="left" w:leader="none"/>
        </w:tabs>
        <w:spacing w:line="240" w:lineRule="auto" w:before="179" w:after="0"/>
        <w:ind w:left="1260" w:right="0" w:hanging="421"/>
        <w:jc w:val="left"/>
        <w:rPr>
          <w:sz w:val="24"/>
        </w:rPr>
      </w:pPr>
      <w:r>
        <w:rPr>
          <w:sz w:val="24"/>
        </w:rPr>
        <w:t>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3"/>
          <w:sz w:val="24"/>
        </w:rPr>
        <w:t> </w:t>
      </w:r>
      <w:r>
        <w:rPr>
          <w:sz w:val="24"/>
        </w:rPr>
        <w:t>can modify</w:t>
      </w:r>
      <w:r>
        <w:rPr>
          <w:spacing w:val="-4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composition indices</w:t>
      </w:r>
      <w:r>
        <w:rPr>
          <w:spacing w:val="-1"/>
          <w:sz w:val="24"/>
        </w:rPr>
        <w:t> </w:t>
      </w:r>
      <w:r>
        <w:rPr>
          <w:sz w:val="24"/>
        </w:rPr>
        <w:t>of obese</w:t>
      </w:r>
      <w:r>
        <w:rPr>
          <w:spacing w:val="1"/>
          <w:sz w:val="24"/>
        </w:rPr>
        <w:t> </w:t>
      </w:r>
      <w:r>
        <w:rPr>
          <w:sz w:val="24"/>
        </w:rPr>
        <w:t>women.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9"/>
        </w:rPr>
      </w:pPr>
    </w:p>
    <w:p>
      <w:pPr>
        <w:pStyle w:val="Heading1"/>
        <w:numPr>
          <w:ilvl w:val="1"/>
          <w:numId w:val="8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81"/>
        <w:jc w:val="left"/>
      </w:pPr>
      <w:r>
        <w:rPr/>
        <w:t>Hypotheses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2" w:lineRule="auto"/>
        <w:ind w:left="480" w:right="965"/>
      </w:pPr>
      <w:r>
        <w:rPr/>
        <w:t>Based</w:t>
      </w:r>
      <w:r>
        <w:rPr>
          <w:spacing w:val="5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research</w:t>
      </w:r>
      <w:r>
        <w:rPr>
          <w:spacing w:val="5"/>
        </w:rPr>
        <w:t> </w:t>
      </w:r>
      <w:r>
        <w:rPr/>
        <w:t>questions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purpose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study,</w:t>
      </w:r>
      <w:r>
        <w:rPr>
          <w:spacing w:val="3"/>
        </w:rPr>
        <w:t> </w:t>
      </w:r>
      <w:r>
        <w:rPr/>
        <w:t>the</w:t>
      </w:r>
      <w:r>
        <w:rPr>
          <w:spacing w:val="6"/>
        </w:rPr>
        <w:t> </w:t>
      </w:r>
      <w:r>
        <w:rPr/>
        <w:t>following</w:t>
      </w:r>
      <w:r>
        <w:rPr>
          <w:spacing w:val="8"/>
        </w:rPr>
        <w:t> </w:t>
      </w:r>
      <w:r>
        <w:rPr/>
        <w:t>hypotheses</w:t>
      </w:r>
      <w:r>
        <w:rPr>
          <w:spacing w:val="3"/>
        </w:rPr>
        <w:t> </w:t>
      </w:r>
      <w:r>
        <w:rPr/>
        <w:t>were</w:t>
      </w:r>
      <w:r>
        <w:rPr>
          <w:spacing w:val="-57"/>
        </w:rPr>
        <w:t> </w:t>
      </w:r>
      <w:r>
        <w:rPr/>
        <w:t>raised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 study:</w:t>
      </w: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2"/>
          <w:numId w:val="10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Major</w:t>
      </w:r>
      <w:r>
        <w:rPr>
          <w:spacing w:val="-2"/>
        </w:rPr>
        <w:t> </w:t>
      </w:r>
      <w:r>
        <w:rPr/>
        <w:t>Hypothesis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/>
        <w:ind w:left="480" w:right="1716"/>
      </w:pPr>
      <w:r>
        <w:rPr/>
        <w:t>There</w:t>
      </w:r>
      <w:r>
        <w:rPr>
          <w:spacing w:val="23"/>
        </w:rPr>
        <w:t> </w:t>
      </w:r>
      <w:r>
        <w:rPr/>
        <w:t>is</w:t>
      </w:r>
      <w:r>
        <w:rPr>
          <w:spacing w:val="25"/>
        </w:rPr>
        <w:t> </w:t>
      </w:r>
      <w:r>
        <w:rPr/>
        <w:t>no</w:t>
      </w:r>
      <w:r>
        <w:rPr>
          <w:spacing w:val="25"/>
        </w:rPr>
        <w:t> </w:t>
      </w:r>
      <w:r>
        <w:rPr/>
        <w:t>significant</w:t>
      </w:r>
      <w:r>
        <w:rPr>
          <w:spacing w:val="27"/>
        </w:rPr>
        <w:t> </w:t>
      </w:r>
      <w:r>
        <w:rPr/>
        <w:t>effect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brisk</w:t>
      </w:r>
      <w:r>
        <w:rPr>
          <w:spacing w:val="25"/>
        </w:rPr>
        <w:t> </w:t>
      </w:r>
      <w:r>
        <w:rPr/>
        <w:t>walking</w:t>
      </w:r>
      <w:r>
        <w:rPr>
          <w:spacing w:val="22"/>
        </w:rPr>
        <w:t> </w:t>
      </w:r>
      <w:r>
        <w:rPr/>
        <w:t>on</w:t>
      </w:r>
      <w:r>
        <w:rPr>
          <w:spacing w:val="25"/>
        </w:rPr>
        <w:t> </w:t>
      </w:r>
      <w:r>
        <w:rPr/>
        <w:t>selected</w:t>
      </w:r>
      <w:r>
        <w:rPr>
          <w:spacing w:val="27"/>
        </w:rPr>
        <w:t> </w:t>
      </w:r>
      <w:r>
        <w:rPr/>
        <w:t>anthropometric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body</w:t>
      </w:r>
      <w:r>
        <w:rPr>
          <w:spacing w:val="-57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indices of obese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adults in Kaduna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before="3"/>
        <w:rPr>
          <w:sz w:val="31"/>
        </w:rPr>
      </w:pPr>
    </w:p>
    <w:p>
      <w:pPr>
        <w:pStyle w:val="Heading1"/>
        <w:numPr>
          <w:ilvl w:val="2"/>
          <w:numId w:val="10"/>
        </w:numPr>
        <w:tabs>
          <w:tab w:pos="1201" w:val="left" w:leader="none"/>
        </w:tabs>
        <w:spacing w:line="240" w:lineRule="auto" w:before="0" w:after="0"/>
        <w:ind w:left="1200" w:right="0" w:hanging="661"/>
        <w:jc w:val="left"/>
      </w:pPr>
      <w:r>
        <w:rPr/>
        <w:t>Sub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Hypotheses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ListParagraph"/>
        <w:numPr>
          <w:ilvl w:val="3"/>
          <w:numId w:val="10"/>
        </w:numPr>
        <w:tabs>
          <w:tab w:pos="1200" w:val="left" w:leader="none"/>
          <w:tab w:pos="1201" w:val="left" w:leader="none"/>
        </w:tabs>
        <w:spacing w:line="482" w:lineRule="auto" w:before="1" w:after="0"/>
        <w:ind w:left="1200" w:right="1438" w:hanging="488"/>
        <w:jc w:val="left"/>
        <w:rPr>
          <w:sz w:val="24"/>
        </w:rPr>
      </w:pPr>
      <w:r>
        <w:rPr>
          <w:sz w:val="24"/>
        </w:rPr>
        <w:t>There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no</w:t>
      </w:r>
      <w:r>
        <w:rPr>
          <w:spacing w:val="21"/>
          <w:sz w:val="24"/>
        </w:rPr>
        <w:t> </w:t>
      </w:r>
      <w:r>
        <w:rPr>
          <w:sz w:val="24"/>
        </w:rPr>
        <w:t>significant</w:t>
      </w:r>
      <w:r>
        <w:rPr>
          <w:spacing w:val="20"/>
          <w:sz w:val="24"/>
        </w:rPr>
        <w:t> </w:t>
      </w:r>
      <w:r>
        <w:rPr>
          <w:sz w:val="24"/>
        </w:rPr>
        <w:t>effect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brisk</w:t>
      </w:r>
      <w:r>
        <w:rPr>
          <w:spacing w:val="25"/>
          <w:sz w:val="24"/>
        </w:rPr>
        <w:t> </w:t>
      </w:r>
      <w:r>
        <w:rPr>
          <w:sz w:val="24"/>
        </w:rPr>
        <w:t>walking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22"/>
          <w:sz w:val="24"/>
        </w:rPr>
        <w:t> </w:t>
      </w:r>
      <w:r>
        <w:rPr>
          <w:sz w:val="24"/>
        </w:rPr>
        <w:t>total</w:t>
      </w:r>
      <w:r>
        <w:rPr>
          <w:spacing w:val="20"/>
          <w:sz w:val="24"/>
        </w:rPr>
        <w:t> </w:t>
      </w:r>
      <w:r>
        <w:rPr>
          <w:sz w:val="24"/>
        </w:rPr>
        <w:t>body</w:t>
      </w:r>
      <w:r>
        <w:rPr>
          <w:spacing w:val="14"/>
          <w:sz w:val="24"/>
        </w:rPr>
        <w:t> </w:t>
      </w:r>
      <w:r>
        <w:rPr>
          <w:sz w:val="24"/>
        </w:rPr>
        <w:t>weight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obese</w:t>
      </w:r>
      <w:r>
        <w:rPr>
          <w:spacing w:val="19"/>
          <w:sz w:val="24"/>
        </w:rPr>
        <w:t> </w:t>
      </w:r>
      <w:r>
        <w:rPr>
          <w:sz w:val="24"/>
        </w:rPr>
        <w:t>female</w:t>
      </w:r>
      <w:r>
        <w:rPr>
          <w:spacing w:val="-57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metropolis, Nigeria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3"/>
          <w:numId w:val="10"/>
        </w:numPr>
        <w:tabs>
          <w:tab w:pos="1200" w:val="left" w:leader="none"/>
          <w:tab w:pos="1201" w:val="left" w:leader="none"/>
        </w:tabs>
        <w:spacing w:line="482" w:lineRule="auto" w:before="74" w:after="0"/>
        <w:ind w:left="1200" w:right="1444" w:hanging="555"/>
        <w:jc w:val="left"/>
        <w:rPr>
          <w:sz w:val="24"/>
        </w:rPr>
      </w:pPr>
      <w:r>
        <w:rPr>
          <w:sz w:val="24"/>
        </w:rPr>
        <w:t>There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no</w:t>
      </w:r>
      <w:r>
        <w:rPr>
          <w:spacing w:val="25"/>
          <w:sz w:val="24"/>
        </w:rPr>
        <w:t> </w:t>
      </w:r>
      <w:r>
        <w:rPr>
          <w:sz w:val="24"/>
        </w:rPr>
        <w:t>significant</w:t>
      </w:r>
      <w:r>
        <w:rPr>
          <w:spacing w:val="26"/>
          <w:sz w:val="24"/>
        </w:rPr>
        <w:t> </w:t>
      </w:r>
      <w:r>
        <w:rPr>
          <w:sz w:val="24"/>
        </w:rPr>
        <w:t>effect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brisk</w:t>
      </w:r>
      <w:r>
        <w:rPr>
          <w:spacing w:val="25"/>
          <w:sz w:val="24"/>
        </w:rPr>
        <w:t> </w:t>
      </w:r>
      <w:r>
        <w:rPr>
          <w:sz w:val="24"/>
        </w:rPr>
        <w:t>walking</w:t>
      </w:r>
      <w:r>
        <w:rPr>
          <w:spacing w:val="23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body</w:t>
      </w:r>
      <w:r>
        <w:rPr>
          <w:spacing w:val="20"/>
          <w:sz w:val="24"/>
        </w:rPr>
        <w:t> </w:t>
      </w:r>
      <w:r>
        <w:rPr>
          <w:sz w:val="24"/>
        </w:rPr>
        <w:t>mass</w:t>
      </w:r>
      <w:r>
        <w:rPr>
          <w:spacing w:val="26"/>
          <w:sz w:val="24"/>
        </w:rPr>
        <w:t> </w:t>
      </w:r>
      <w:r>
        <w:rPr>
          <w:sz w:val="24"/>
        </w:rPr>
        <w:t>index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obese</w:t>
      </w:r>
      <w:r>
        <w:rPr>
          <w:spacing w:val="24"/>
          <w:sz w:val="24"/>
        </w:rPr>
        <w:t> </w:t>
      </w:r>
      <w:r>
        <w:rPr>
          <w:sz w:val="24"/>
        </w:rPr>
        <w:t>female</w:t>
      </w:r>
      <w:r>
        <w:rPr>
          <w:spacing w:val="-57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3"/>
          <w:numId w:val="10"/>
        </w:numPr>
        <w:tabs>
          <w:tab w:pos="1200" w:val="left" w:leader="none"/>
          <w:tab w:pos="1201" w:val="left" w:leader="none"/>
        </w:tabs>
        <w:spacing w:line="482" w:lineRule="auto" w:before="193" w:after="0"/>
        <w:ind w:left="1200" w:right="1440" w:hanging="62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2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2"/>
          <w:sz w:val="24"/>
        </w:rPr>
        <w:t> </w:t>
      </w:r>
      <w:r>
        <w:rPr>
          <w:sz w:val="24"/>
        </w:rPr>
        <w:t>of brisk</w:t>
      </w:r>
      <w:r>
        <w:rPr>
          <w:spacing w:val="2"/>
          <w:sz w:val="24"/>
        </w:rPr>
        <w:t> </w:t>
      </w:r>
      <w:r>
        <w:rPr>
          <w:sz w:val="24"/>
        </w:rPr>
        <w:t>walking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waist</w:t>
      </w:r>
      <w:r>
        <w:rPr>
          <w:spacing w:val="2"/>
          <w:sz w:val="24"/>
        </w:rPr>
        <w:t> </w:t>
      </w:r>
      <w:r>
        <w:rPr>
          <w:sz w:val="24"/>
        </w:rPr>
        <w:t>circumference</w:t>
      </w:r>
      <w:r>
        <w:rPr>
          <w:spacing w:val="1"/>
          <w:sz w:val="24"/>
        </w:rPr>
        <w:t> </w:t>
      </w:r>
      <w:r>
        <w:rPr>
          <w:sz w:val="24"/>
        </w:rPr>
        <w:t>of obese female</w:t>
      </w:r>
      <w:r>
        <w:rPr>
          <w:spacing w:val="-57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3"/>
          <w:numId w:val="10"/>
        </w:numPr>
        <w:tabs>
          <w:tab w:pos="1200" w:val="left" w:leader="none"/>
          <w:tab w:pos="1201" w:val="left" w:leader="none"/>
        </w:tabs>
        <w:spacing w:line="482" w:lineRule="auto" w:before="197" w:after="0"/>
        <w:ind w:left="1200" w:right="1439" w:hanging="608"/>
        <w:jc w:val="left"/>
        <w:rPr>
          <w:sz w:val="24"/>
        </w:rPr>
      </w:pPr>
      <w:r>
        <w:rPr>
          <w:sz w:val="24"/>
        </w:rPr>
        <w:t>There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1"/>
          <w:sz w:val="24"/>
        </w:rPr>
        <w:t> </w:t>
      </w:r>
      <w:r>
        <w:rPr>
          <w:sz w:val="24"/>
        </w:rPr>
        <w:t>no</w:t>
      </w:r>
      <w:r>
        <w:rPr>
          <w:spacing w:val="30"/>
          <w:sz w:val="24"/>
        </w:rPr>
        <w:t> </w:t>
      </w:r>
      <w:r>
        <w:rPr>
          <w:sz w:val="24"/>
        </w:rPr>
        <w:t>significant</w:t>
      </w:r>
      <w:r>
        <w:rPr>
          <w:spacing w:val="31"/>
          <w:sz w:val="24"/>
        </w:rPr>
        <w:t> </w:t>
      </w:r>
      <w:r>
        <w:rPr>
          <w:sz w:val="24"/>
        </w:rPr>
        <w:t>effect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brisk</w:t>
      </w:r>
      <w:r>
        <w:rPr>
          <w:spacing w:val="31"/>
          <w:sz w:val="24"/>
        </w:rPr>
        <w:t> </w:t>
      </w:r>
      <w:r>
        <w:rPr>
          <w:sz w:val="24"/>
        </w:rPr>
        <w:t>walking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31"/>
          <w:sz w:val="24"/>
        </w:rPr>
        <w:t> </w:t>
      </w:r>
      <w:r>
        <w:rPr>
          <w:sz w:val="24"/>
        </w:rPr>
        <w:t>waist-</w:t>
      </w:r>
      <w:r>
        <w:rPr>
          <w:spacing w:val="30"/>
          <w:sz w:val="24"/>
        </w:rPr>
        <w:t> </w:t>
      </w:r>
      <w:r>
        <w:rPr>
          <w:sz w:val="24"/>
        </w:rPr>
        <w:t>hip-</w:t>
      </w:r>
      <w:r>
        <w:rPr>
          <w:spacing w:val="30"/>
          <w:sz w:val="24"/>
        </w:rPr>
        <w:t> </w:t>
      </w:r>
      <w:r>
        <w:rPr>
          <w:sz w:val="24"/>
        </w:rPr>
        <w:t>ratio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obese</w:t>
      </w:r>
      <w:r>
        <w:rPr>
          <w:spacing w:val="30"/>
          <w:sz w:val="24"/>
        </w:rPr>
        <w:t> </w:t>
      </w:r>
      <w:r>
        <w:rPr>
          <w:sz w:val="24"/>
        </w:rPr>
        <w:t>female</w:t>
      </w:r>
      <w:r>
        <w:rPr>
          <w:spacing w:val="-57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 .</w:t>
      </w:r>
    </w:p>
    <w:p>
      <w:pPr>
        <w:pStyle w:val="ListParagraph"/>
        <w:numPr>
          <w:ilvl w:val="3"/>
          <w:numId w:val="10"/>
        </w:numPr>
        <w:tabs>
          <w:tab w:pos="1200" w:val="left" w:leader="none"/>
          <w:tab w:pos="1201" w:val="left" w:leader="none"/>
        </w:tabs>
        <w:spacing w:line="482" w:lineRule="auto" w:before="194" w:after="0"/>
        <w:ind w:left="1200" w:right="1436" w:hanging="540"/>
        <w:jc w:val="left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2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2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brisk</w:t>
      </w:r>
      <w:r>
        <w:rPr>
          <w:spacing w:val="2"/>
          <w:sz w:val="24"/>
        </w:rPr>
        <w:t> </w:t>
      </w:r>
      <w:r>
        <w:rPr>
          <w:sz w:val="24"/>
        </w:rPr>
        <w:t>walking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4"/>
          <w:sz w:val="24"/>
        </w:rPr>
        <w:t> </w:t>
      </w:r>
      <w:r>
        <w:rPr>
          <w:sz w:val="24"/>
        </w:rPr>
        <w:t>visceral</w:t>
      </w:r>
      <w:r>
        <w:rPr>
          <w:spacing w:val="1"/>
          <w:sz w:val="24"/>
        </w:rPr>
        <w:t> </w:t>
      </w:r>
      <w:r>
        <w:rPr>
          <w:sz w:val="24"/>
        </w:rPr>
        <w:t>fat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obese</w:t>
      </w:r>
      <w:r>
        <w:rPr>
          <w:spacing w:val="2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adults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  .</w:t>
      </w:r>
    </w:p>
    <w:p>
      <w:pPr>
        <w:pStyle w:val="ListParagraph"/>
        <w:numPr>
          <w:ilvl w:val="3"/>
          <w:numId w:val="10"/>
        </w:numPr>
        <w:tabs>
          <w:tab w:pos="1200" w:val="left" w:leader="none"/>
          <w:tab w:pos="1201" w:val="left" w:leader="none"/>
        </w:tabs>
        <w:spacing w:line="482" w:lineRule="auto" w:before="194" w:after="0"/>
        <w:ind w:left="1200" w:right="1446" w:hanging="608"/>
        <w:jc w:val="left"/>
        <w:rPr>
          <w:sz w:val="24"/>
        </w:rPr>
      </w:pPr>
      <w:r>
        <w:rPr>
          <w:sz w:val="24"/>
        </w:rPr>
        <w:t>There</w:t>
      </w:r>
      <w:r>
        <w:rPr>
          <w:spacing w:val="28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no</w:t>
      </w:r>
      <w:r>
        <w:rPr>
          <w:spacing w:val="28"/>
          <w:sz w:val="24"/>
        </w:rPr>
        <w:t> </w:t>
      </w:r>
      <w:r>
        <w:rPr>
          <w:sz w:val="24"/>
        </w:rPr>
        <w:t>significant</w:t>
      </w:r>
      <w:r>
        <w:rPr>
          <w:spacing w:val="31"/>
          <w:sz w:val="24"/>
        </w:rPr>
        <w:t> </w:t>
      </w:r>
      <w:r>
        <w:rPr>
          <w:sz w:val="24"/>
        </w:rPr>
        <w:t>effect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brisk</w:t>
      </w:r>
      <w:r>
        <w:rPr>
          <w:spacing w:val="28"/>
          <w:sz w:val="24"/>
        </w:rPr>
        <w:t> </w:t>
      </w:r>
      <w:r>
        <w:rPr>
          <w:sz w:val="24"/>
        </w:rPr>
        <w:t>walking</w:t>
      </w:r>
      <w:r>
        <w:rPr>
          <w:spacing w:val="26"/>
          <w:sz w:val="24"/>
        </w:rPr>
        <w:t> </w:t>
      </w:r>
      <w:r>
        <w:rPr>
          <w:sz w:val="24"/>
        </w:rPr>
        <w:t>on</w:t>
      </w:r>
      <w:r>
        <w:rPr>
          <w:spacing w:val="28"/>
          <w:sz w:val="24"/>
        </w:rPr>
        <w:t> </w:t>
      </w:r>
      <w:r>
        <w:rPr>
          <w:sz w:val="24"/>
        </w:rPr>
        <w:t>percent</w:t>
      </w:r>
      <w:r>
        <w:rPr>
          <w:spacing w:val="29"/>
          <w:sz w:val="24"/>
        </w:rPr>
        <w:t> </w:t>
      </w:r>
      <w:r>
        <w:rPr>
          <w:sz w:val="24"/>
        </w:rPr>
        <w:t>body</w:t>
      </w:r>
      <w:r>
        <w:rPr>
          <w:spacing w:val="26"/>
          <w:sz w:val="24"/>
        </w:rPr>
        <w:t> </w:t>
      </w:r>
      <w:r>
        <w:rPr>
          <w:sz w:val="24"/>
        </w:rPr>
        <w:t>fat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obese</w:t>
      </w:r>
      <w:r>
        <w:rPr>
          <w:spacing w:val="27"/>
          <w:sz w:val="24"/>
        </w:rPr>
        <w:t> </w:t>
      </w:r>
      <w:r>
        <w:rPr>
          <w:sz w:val="24"/>
        </w:rPr>
        <w:t>female</w:t>
      </w:r>
      <w:r>
        <w:rPr>
          <w:spacing w:val="-57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metropolis, Nigeria.</w:t>
      </w:r>
    </w:p>
    <w:p>
      <w:pPr>
        <w:pStyle w:val="ListParagraph"/>
        <w:numPr>
          <w:ilvl w:val="3"/>
          <w:numId w:val="10"/>
        </w:numPr>
        <w:tabs>
          <w:tab w:pos="1200" w:val="left" w:leader="none"/>
          <w:tab w:pos="1201" w:val="left" w:leader="none"/>
        </w:tabs>
        <w:spacing w:line="482" w:lineRule="auto" w:before="194" w:after="0"/>
        <w:ind w:left="1200" w:right="1435" w:hanging="675"/>
        <w:jc w:val="left"/>
        <w:rPr>
          <w:sz w:val="24"/>
        </w:rPr>
      </w:pPr>
      <w:r>
        <w:rPr>
          <w:sz w:val="24"/>
        </w:rPr>
        <w:t>There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21"/>
          <w:sz w:val="24"/>
        </w:rPr>
        <w:t> </w:t>
      </w:r>
      <w:r>
        <w:rPr>
          <w:sz w:val="24"/>
        </w:rPr>
        <w:t>no</w:t>
      </w:r>
      <w:r>
        <w:rPr>
          <w:spacing w:val="21"/>
          <w:sz w:val="24"/>
        </w:rPr>
        <w:t> </w:t>
      </w:r>
      <w:r>
        <w:rPr>
          <w:sz w:val="24"/>
        </w:rPr>
        <w:t>significant</w:t>
      </w:r>
      <w:r>
        <w:rPr>
          <w:spacing w:val="20"/>
          <w:sz w:val="24"/>
        </w:rPr>
        <w:t> </w:t>
      </w:r>
      <w:r>
        <w:rPr>
          <w:sz w:val="24"/>
        </w:rPr>
        <w:t>effect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brisk</w:t>
      </w:r>
      <w:r>
        <w:rPr>
          <w:spacing w:val="21"/>
          <w:sz w:val="24"/>
        </w:rPr>
        <w:t> </w:t>
      </w:r>
      <w:r>
        <w:rPr>
          <w:sz w:val="24"/>
        </w:rPr>
        <w:t>walking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21"/>
          <w:sz w:val="24"/>
        </w:rPr>
        <w:t> </w:t>
      </w:r>
      <w:r>
        <w:rPr>
          <w:sz w:val="24"/>
        </w:rPr>
        <w:t>lean</w:t>
      </w:r>
      <w:r>
        <w:rPr>
          <w:spacing w:val="20"/>
          <w:sz w:val="24"/>
        </w:rPr>
        <w:t> </w:t>
      </w:r>
      <w:r>
        <w:rPr>
          <w:sz w:val="24"/>
        </w:rPr>
        <w:t>muscle</w:t>
      </w:r>
      <w:r>
        <w:rPr>
          <w:spacing w:val="19"/>
          <w:sz w:val="24"/>
        </w:rPr>
        <w:t> </w:t>
      </w:r>
      <w:r>
        <w:rPr>
          <w:sz w:val="24"/>
        </w:rPr>
        <w:t>mass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obese</w:t>
      </w:r>
      <w:r>
        <w:rPr>
          <w:spacing w:val="19"/>
          <w:sz w:val="24"/>
        </w:rPr>
        <w:t> </w:t>
      </w:r>
      <w:r>
        <w:rPr>
          <w:sz w:val="24"/>
        </w:rPr>
        <w:t>female</w:t>
      </w:r>
      <w:r>
        <w:rPr>
          <w:spacing w:val="-57"/>
          <w:sz w:val="24"/>
        </w:rPr>
        <w:t> </w:t>
      </w:r>
      <w:r>
        <w:rPr>
          <w:sz w:val="24"/>
        </w:rPr>
        <w:t>adults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metropolis,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BodyText"/>
        <w:spacing w:before="5"/>
        <w:rPr>
          <w:sz w:val="31"/>
        </w:rPr>
      </w:pPr>
    </w:p>
    <w:p>
      <w:pPr>
        <w:pStyle w:val="Heading1"/>
        <w:ind w:left="480"/>
      </w:pPr>
      <w:r>
        <w:rPr/>
        <w:t>1.7.</w:t>
      </w:r>
      <w:r>
        <w:rPr>
          <w:spacing w:val="120"/>
        </w:rPr>
        <w:t> </w:t>
      </w:r>
      <w:r>
        <w:rPr/>
        <w:t>Significance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line="480" w:lineRule="auto" w:before="233"/>
        <w:ind w:left="480" w:right="1434"/>
        <w:jc w:val="both"/>
      </w:pPr>
      <w:r>
        <w:rPr/>
        <w:t>Excessive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in implementing curative and preventive health measures (Ranasinghe, Gamage,</w:t>
      </w:r>
      <w:r>
        <w:rPr>
          <w:spacing w:val="1"/>
        </w:rPr>
        <w:t> </w:t>
      </w:r>
      <w:r>
        <w:rPr/>
        <w:t>Katulanda,</w:t>
      </w:r>
      <w:r>
        <w:rPr>
          <w:spacing w:val="1"/>
        </w:rPr>
        <w:t> </w:t>
      </w:r>
      <w:r>
        <w:rPr/>
        <w:t>Andraweera,</w:t>
      </w:r>
      <w:r>
        <w:rPr>
          <w:spacing w:val="1"/>
        </w:rPr>
        <w:t> </w:t>
      </w:r>
      <w:r>
        <w:rPr/>
        <w:t>Thilakarathne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Tharanga,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regular</w:t>
      </w:r>
      <w:r>
        <w:rPr>
          <w:spacing w:val="60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 as been identified as among the major risk factors affecting normal body composition</w:t>
      </w:r>
      <w:r>
        <w:rPr>
          <w:spacing w:val="-57"/>
        </w:rPr>
        <w:t> </w:t>
      </w:r>
      <w:r>
        <w:rPr/>
        <w:t>and anthropometric indices of an obese individual; (Adaramaja and Olarenwaju, 2008; Shehu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2010; WHO 2010). The risk of obesity co-morbidities increases with increasing BMI</w:t>
      </w:r>
      <w:r>
        <w:rPr>
          <w:spacing w:val="1"/>
        </w:rPr>
        <w:t> </w:t>
      </w:r>
      <w:r>
        <w:rPr/>
        <w:t>(Iloh </w:t>
      </w:r>
      <w:r>
        <w:rPr>
          <w:i/>
        </w:rPr>
        <w:t>et al</w:t>
      </w:r>
      <w:r>
        <w:rPr/>
        <w:t>., 2011). The results of this study was to show if brisk walking as an exercise mode</w:t>
      </w:r>
      <w:r>
        <w:rPr>
          <w:spacing w:val="1"/>
        </w:rPr>
        <w:t> </w:t>
      </w:r>
      <w:r>
        <w:rPr/>
        <w:t>could be used to modify the total body weight as well as the BMI of obese female adult in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metropolis, Kaduna</w:t>
      </w:r>
      <w:r>
        <w:rPr>
          <w:spacing w:val="-1"/>
        </w:rPr>
        <w:t> </w:t>
      </w:r>
      <w:r>
        <w:rPr/>
        <w:t>State, Nigeria.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7"/>
        <w:jc w:val="both"/>
      </w:pPr>
      <w:r>
        <w:rPr/>
        <w:t>Evidence-based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 as a measure of abdominal obesity for predicting excess relative risk of disease</w:t>
      </w:r>
      <w:r>
        <w:rPr>
          <w:spacing w:val="-57"/>
        </w:rPr>
        <w:t> </w:t>
      </w:r>
      <w:r>
        <w:rPr/>
        <w:t>in overweight and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I obese persons.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investigation was to prove whether brisk</w:t>
      </w:r>
      <w:r>
        <w:rPr>
          <w:spacing w:val="1"/>
        </w:rPr>
        <w:t> </w:t>
      </w:r>
      <w:r>
        <w:rPr/>
        <w:t>walking could be prescribed for the modification of waist circumference in obese female</w:t>
      </w:r>
      <w:r>
        <w:rPr>
          <w:spacing w:val="1"/>
        </w:rPr>
        <w:t> </w:t>
      </w:r>
      <w:r>
        <w:rPr/>
        <w:t>adults.</w:t>
      </w:r>
    </w:p>
    <w:p>
      <w:pPr>
        <w:pStyle w:val="BodyText"/>
        <w:spacing w:line="480" w:lineRule="auto" w:before="199"/>
        <w:ind w:left="480" w:right="1433"/>
        <w:jc w:val="both"/>
      </w:pPr>
      <w:r>
        <w:rPr/>
        <w:t>The Nurses‟ Health Study also found that waist circumference and waist-to-hip ratio are</w:t>
      </w:r>
      <w:r>
        <w:rPr>
          <w:spacing w:val="1"/>
        </w:rPr>
        <w:t> </w:t>
      </w:r>
      <w:r>
        <w:rPr/>
        <w:t>equally effective at predicting who was at risk of death from heart disease, cancer, or any</w:t>
      </w:r>
      <w:r>
        <w:rPr>
          <w:spacing w:val="1"/>
        </w:rPr>
        <w:t> </w:t>
      </w:r>
      <w:r>
        <w:rPr/>
        <w:t>cause (Zhang </w:t>
      </w:r>
      <w:r>
        <w:rPr>
          <w:i/>
        </w:rPr>
        <w:t>et al</w:t>
      </w:r>
      <w:r>
        <w:rPr/>
        <w:t>., 2008). The result of this study was also to show if brisk walking could be</w:t>
      </w:r>
      <w:r>
        <w:rPr>
          <w:spacing w:val="-57"/>
        </w:rPr>
        <w:t> </w:t>
      </w:r>
      <w:r>
        <w:rPr/>
        <w:t>used to modify the waist-hip-ratio of obese female adults of Kaduna metropolis. Excess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(also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visceral,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upper-body fat)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increased risk of cardio-metabolic disease (Despres, 2007). That explains why increasing</w:t>
      </w:r>
      <w:r>
        <w:rPr>
          <w:spacing w:val="1"/>
        </w:rPr>
        <w:t> </w:t>
      </w:r>
      <w:r>
        <w:rPr/>
        <w:t>attention has been paid to abdominal adiposity and its association with increased mortality</w:t>
      </w:r>
      <w:r>
        <w:rPr>
          <w:spacing w:val="1"/>
        </w:rPr>
        <w:t> </w:t>
      </w:r>
      <w:r>
        <w:rPr/>
        <w:t>over the last several</w:t>
      </w:r>
      <w:r>
        <w:rPr>
          <w:spacing w:val="60"/>
        </w:rPr>
        <w:t> </w:t>
      </w:r>
      <w:r>
        <w:rPr/>
        <w:t>years, (Vissers, Hen, Taeymans, Baeyens, Poortmans &amp; Gaal, 2013).</w:t>
      </w:r>
      <w:r>
        <w:rPr>
          <w:spacing w:val="1"/>
        </w:rPr>
        <w:t> </w:t>
      </w:r>
      <w:r>
        <w:rPr/>
        <w:t>This investigation would show if brisk walking could be effective in improving metabolism</w:t>
      </w:r>
      <w:r>
        <w:rPr>
          <w:spacing w:val="1"/>
        </w:rPr>
        <w:t> </w:t>
      </w:r>
      <w:r>
        <w:rPr/>
        <w:t>and abdominal fat utilization of obese female adults. Increased percent body fat is strongly</w:t>
      </w:r>
      <w:r>
        <w:rPr>
          <w:spacing w:val="1"/>
        </w:rPr>
        <w:t> </w:t>
      </w:r>
      <w:r>
        <w:rPr/>
        <w:t>associated with the risk of chronic diseases such as hypertension, dyslipidemia, diabetes</w:t>
      </w:r>
      <w:r>
        <w:rPr>
          <w:spacing w:val="1"/>
        </w:rPr>
        <w:t> </w:t>
      </w:r>
      <w:r>
        <w:rPr/>
        <w:t>mellitus, and coronary heart disease (Dehghan &amp; Merchant, 2008). The results of this study</w:t>
      </w:r>
      <w:r>
        <w:rPr>
          <w:spacing w:val="1"/>
        </w:rPr>
        <w:t> </w:t>
      </w:r>
      <w:r>
        <w:rPr/>
        <w:t>could be helpful in accepting or rejecting the beneficial effect of brisk walking on percent</w:t>
      </w:r>
      <w:r>
        <w:rPr>
          <w:spacing w:val="1"/>
        </w:rPr>
        <w:t> </w:t>
      </w:r>
      <w:r>
        <w:rPr/>
        <w:t>body fat as reported by previous researchers. Habibzadeh and Dneshmandi (2010), showed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 brisk walking on lean muscle mass of obese</w:t>
      </w:r>
      <w:r>
        <w:rPr>
          <w:spacing w:val="60"/>
        </w:rPr>
        <w:t> </w:t>
      </w:r>
      <w:r>
        <w:rPr/>
        <w:t>young women suffering</w:t>
      </w:r>
      <w:r>
        <w:rPr>
          <w:spacing w:val="1"/>
        </w:rPr>
        <w:t> </w:t>
      </w:r>
      <w:r>
        <w:rPr/>
        <w:t>from bulimia nervosa, the results of this study could be used to modify the lean muscle mass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obese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adults of</w:t>
      </w:r>
      <w:r>
        <w:rPr>
          <w:spacing w:val="1"/>
        </w:rPr>
        <w:t> </w:t>
      </w:r>
      <w:r>
        <w:rPr/>
        <w:t>Kaduna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line="480" w:lineRule="auto" w:before="194"/>
        <w:ind w:left="480" w:right="1435"/>
        <w:jc w:val="both"/>
      </w:pPr>
      <w:r>
        <w:rPr/>
        <w:t>The findings of this study would indicate if brisk walking could be prescribed to assist</w:t>
      </w:r>
      <w:r>
        <w:rPr>
          <w:spacing w:val="1"/>
        </w:rPr>
        <w:t> </w:t>
      </w:r>
      <w:r>
        <w:rPr/>
        <w:t>individuals with health related problems associated with obesity. Results of this study would</w:t>
      </w:r>
      <w:r>
        <w:rPr>
          <w:spacing w:val="1"/>
        </w:rPr>
        <w:t> </w:t>
      </w:r>
      <w:r>
        <w:rPr/>
        <w:t>contribute</w:t>
      </w:r>
      <w:r>
        <w:rPr>
          <w:spacing w:val="14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existing</w:t>
      </w:r>
      <w:r>
        <w:rPr>
          <w:spacing w:val="14"/>
        </w:rPr>
        <w:t> </w:t>
      </w:r>
      <w:r>
        <w:rPr/>
        <w:t>literature</w:t>
      </w:r>
      <w:r>
        <w:rPr>
          <w:spacing w:val="14"/>
        </w:rPr>
        <w:t> </w:t>
      </w:r>
      <w:r>
        <w:rPr/>
        <w:t>on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effect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brisk</w:t>
      </w:r>
      <w:r>
        <w:rPr>
          <w:spacing w:val="17"/>
        </w:rPr>
        <w:t> </w:t>
      </w:r>
      <w:r>
        <w:rPr/>
        <w:t>walking</w:t>
      </w:r>
      <w:r>
        <w:rPr>
          <w:spacing w:val="13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15"/>
        </w:rPr>
        <w:t> </w:t>
      </w:r>
      <w:r>
        <w:rPr/>
        <w:t>anthropometric</w:t>
      </w:r>
      <w:r>
        <w:rPr>
          <w:spacing w:val="15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7"/>
        <w:jc w:val="both"/>
      </w:pPr>
      <w:r>
        <w:rPr/>
        <w:t>body composition indices of obese female adults. The result of this study could provide base-</w:t>
      </w:r>
      <w:r>
        <w:rPr>
          <w:spacing w:val="1"/>
        </w:rPr>
        <w:t> </w:t>
      </w:r>
      <w:r>
        <w:rPr/>
        <w:t>line data on the current status of women with regards to the effect of brisk walking on the</w:t>
      </w:r>
      <w:r>
        <w:rPr>
          <w:spacing w:val="1"/>
        </w:rPr>
        <w:t> </w:t>
      </w:r>
      <w:r>
        <w:rPr/>
        <w:t>anthropometric and body composition indices of obese female adults of Kaduna metropolis,</w:t>
      </w:r>
      <w:r>
        <w:rPr>
          <w:spacing w:val="1"/>
        </w:rPr>
        <w:t> </w:t>
      </w:r>
      <w:r>
        <w:rPr/>
        <w:t>Nigeria.</w:t>
      </w:r>
    </w:p>
    <w:p>
      <w:pPr>
        <w:pStyle w:val="BodyText"/>
        <w:spacing w:line="482" w:lineRule="auto" w:before="199"/>
        <w:ind w:left="480" w:right="1439"/>
        <w:jc w:val="both"/>
      </w:pPr>
      <w:r>
        <w:rPr/>
        <w:t>This study could highlight areas for further research on the brisk walking in the control and</w:t>
      </w:r>
      <w:r>
        <w:rPr>
          <w:spacing w:val="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obesity,</w:t>
      </w:r>
      <w:r>
        <w:rPr>
          <w:spacing w:val="2"/>
        </w:rPr>
        <w:t> </w:t>
      </w:r>
      <w:r>
        <w:rPr/>
        <w:t>which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investigated in the</w:t>
      </w:r>
      <w:r>
        <w:rPr>
          <w:spacing w:val="-1"/>
        </w:rPr>
        <w:t> </w:t>
      </w:r>
      <w:r>
        <w:rPr/>
        <w:t>future.</w:t>
      </w:r>
    </w:p>
    <w:p>
      <w:pPr>
        <w:pStyle w:val="BodyText"/>
        <w:spacing w:before="6"/>
        <w:rPr>
          <w:sz w:val="31"/>
        </w:rPr>
      </w:pPr>
    </w:p>
    <w:p>
      <w:pPr>
        <w:pStyle w:val="Heading1"/>
        <w:numPr>
          <w:ilvl w:val="1"/>
          <w:numId w:val="11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Delimitation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480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delimited</w:t>
      </w:r>
      <w:r>
        <w:rPr>
          <w:spacing w:val="2"/>
        </w:rPr>
        <w:t> </w:t>
      </w:r>
      <w:r>
        <w:rPr/>
        <w:t>to: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1260" w:val="left" w:leader="none"/>
          <w:tab w:pos="1261" w:val="left" w:leader="none"/>
        </w:tabs>
        <w:spacing w:line="240" w:lineRule="auto" w:before="179" w:after="0"/>
        <w:ind w:left="1260" w:right="0" w:hanging="548"/>
        <w:jc w:val="left"/>
        <w:rPr>
          <w:sz w:val="24"/>
        </w:rPr>
      </w:pPr>
      <w:r>
        <w:rPr>
          <w:spacing w:val="-1"/>
          <w:sz w:val="24"/>
        </w:rPr>
        <w:t>obese women</w:t>
      </w:r>
      <w:r>
        <w:rPr>
          <w:sz w:val="24"/>
        </w:rPr>
        <w:t> </w:t>
      </w:r>
      <w:r>
        <w:rPr>
          <w:spacing w:val="-1"/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BMI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30.0</w:t>
      </w:r>
      <w:r>
        <w:rPr>
          <w:spacing w:val="2"/>
          <w:sz w:val="24"/>
        </w:rPr>
        <w:t> </w:t>
      </w:r>
      <w:r>
        <w:rPr>
          <w:sz w:val="24"/>
        </w:rPr>
        <w:t>and 39.9 kg/m</w:t>
      </w:r>
      <w:r>
        <w:rPr>
          <w:sz w:val="24"/>
          <w:vertAlign w:val="superscript"/>
        </w:rPr>
        <w:t>2</w:t>
      </w:r>
      <w:r>
        <w:rPr>
          <w:spacing w:val="-17"/>
          <w:sz w:val="24"/>
          <w:vertAlign w:val="baseline"/>
        </w:rPr>
        <w:t> </w:t>
      </w:r>
      <w:r>
        <w:rPr>
          <w:sz w:val="24"/>
          <w:vertAlign w:val="baseline"/>
        </w:rPr>
        <w:t>and age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40 to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50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years</w:t>
      </w:r>
    </w:p>
    <w:p>
      <w:pPr>
        <w:pStyle w:val="BodyText"/>
        <w:spacing w:before="3"/>
        <w:rPr>
          <w:sz w:val="41"/>
        </w:rPr>
      </w:pPr>
    </w:p>
    <w:p>
      <w:pPr>
        <w:pStyle w:val="ListParagraph"/>
        <w:numPr>
          <w:ilvl w:val="2"/>
          <w:numId w:val="11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555"/>
        <w:jc w:val="left"/>
        <w:rPr>
          <w:sz w:val="24"/>
        </w:rPr>
      </w:pPr>
      <w:r>
        <w:rPr>
          <w:sz w:val="24"/>
        </w:rPr>
        <w:t>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exercise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620"/>
        <w:jc w:val="left"/>
        <w:rPr>
          <w:sz w:val="24"/>
        </w:rPr>
      </w:pP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weight, height, waist and</w:t>
      </w:r>
      <w:r>
        <w:rPr>
          <w:spacing w:val="-1"/>
          <w:sz w:val="24"/>
        </w:rPr>
        <w:t> </w:t>
      </w:r>
      <w:r>
        <w:rPr>
          <w:sz w:val="24"/>
        </w:rPr>
        <w:t>hip circumferences (anthropometric variables)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11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608"/>
        <w:jc w:val="left"/>
        <w:rPr>
          <w:sz w:val="24"/>
        </w:rPr>
      </w:pPr>
      <w:r>
        <w:rPr>
          <w:sz w:val="24"/>
        </w:rPr>
        <w:t>visceral</w:t>
      </w:r>
      <w:r>
        <w:rPr>
          <w:spacing w:val="-1"/>
          <w:sz w:val="24"/>
        </w:rPr>
        <w:t> </w:t>
      </w:r>
      <w:r>
        <w:rPr>
          <w:sz w:val="24"/>
        </w:rPr>
        <w:t>fat, percent body</w:t>
      </w:r>
      <w:r>
        <w:rPr>
          <w:spacing w:val="-4"/>
          <w:sz w:val="24"/>
        </w:rPr>
        <w:t> </w:t>
      </w:r>
      <w:r>
        <w:rPr>
          <w:sz w:val="24"/>
        </w:rPr>
        <w:t>fat and lean</w:t>
      </w:r>
      <w:r>
        <w:rPr>
          <w:spacing w:val="-1"/>
          <w:sz w:val="24"/>
        </w:rPr>
        <w:t> </w:t>
      </w:r>
      <w:r>
        <w:rPr>
          <w:sz w:val="24"/>
        </w:rPr>
        <w:t>muscle mass</w:t>
      </w:r>
      <w:r>
        <w:rPr>
          <w:spacing w:val="1"/>
          <w:sz w:val="24"/>
        </w:rPr>
        <w:t> </w:t>
      </w:r>
      <w:r>
        <w:rPr>
          <w:sz w:val="24"/>
        </w:rPr>
        <w:t>(body</w:t>
      </w:r>
      <w:r>
        <w:rPr>
          <w:spacing w:val="-3"/>
          <w:sz w:val="24"/>
        </w:rPr>
        <w:t> </w:t>
      </w:r>
      <w:r>
        <w:rPr>
          <w:sz w:val="24"/>
        </w:rPr>
        <w:t>composition variables)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702" w:right="1661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1"/>
          <w:numId w:val="12"/>
        </w:numPr>
        <w:tabs>
          <w:tab w:pos="3360" w:val="left" w:leader="none"/>
          <w:tab w:pos="3361" w:val="left" w:leader="none"/>
        </w:tabs>
        <w:spacing w:line="240" w:lineRule="auto" w:before="0" w:after="0"/>
        <w:ind w:left="3361" w:right="0" w:hanging="2881"/>
        <w:jc w:val="left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numPr>
          <w:ilvl w:val="1"/>
          <w:numId w:val="12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r>
        <w:rPr/>
        <w:t>Introduction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965"/>
      </w:pPr>
      <w:r>
        <w:rPr/>
        <w:t>This</w:t>
      </w:r>
      <w:r>
        <w:rPr>
          <w:spacing w:val="19"/>
        </w:rPr>
        <w:t> </w:t>
      </w:r>
      <w:r>
        <w:rPr/>
        <w:t>study</w:t>
      </w:r>
      <w:r>
        <w:rPr>
          <w:spacing w:val="14"/>
        </w:rPr>
        <w:t> </w:t>
      </w:r>
      <w:r>
        <w:rPr/>
        <w:t>was</w:t>
      </w:r>
      <w:r>
        <w:rPr>
          <w:spacing w:val="22"/>
        </w:rPr>
        <w:t> </w:t>
      </w:r>
      <w:r>
        <w:rPr/>
        <w:t>conducted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assess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effect</w:t>
      </w:r>
      <w:r>
        <w:rPr>
          <w:spacing w:val="20"/>
        </w:rPr>
        <w:t> </w:t>
      </w:r>
      <w:r>
        <w:rPr/>
        <w:t>of</w:t>
      </w:r>
      <w:r>
        <w:rPr>
          <w:spacing w:val="22"/>
        </w:rPr>
        <w:t> </w:t>
      </w:r>
      <w:r>
        <w:rPr/>
        <w:t>brisk</w:t>
      </w:r>
      <w:r>
        <w:rPr>
          <w:spacing w:val="19"/>
        </w:rPr>
        <w:t> </w:t>
      </w:r>
      <w:r>
        <w:rPr/>
        <w:t>walking</w:t>
      </w:r>
      <w:r>
        <w:rPr>
          <w:spacing w:val="17"/>
        </w:rPr>
        <w:t> </w:t>
      </w:r>
      <w:r>
        <w:rPr/>
        <w:t>on</w:t>
      </w:r>
      <w:r>
        <w:rPr>
          <w:spacing w:val="24"/>
        </w:rPr>
        <w:t> </w:t>
      </w:r>
      <w:r>
        <w:rPr/>
        <w:t>anthropometric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body</w:t>
      </w:r>
      <w:r>
        <w:rPr>
          <w:spacing w:val="-57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indices of obese</w:t>
      </w:r>
      <w:r>
        <w:rPr>
          <w:spacing w:val="-2"/>
        </w:rPr>
        <w:t> </w:t>
      </w:r>
      <w:r>
        <w:rPr/>
        <w:t>female adult in Kaduna</w:t>
      </w:r>
      <w:r>
        <w:rPr>
          <w:spacing w:val="-2"/>
        </w:rPr>
        <w:t> </w:t>
      </w:r>
      <w:r>
        <w:rPr/>
        <w:t>metropolis, Nigeria.</w:t>
      </w:r>
    </w:p>
    <w:p>
      <w:pPr>
        <w:pStyle w:val="BodyText"/>
        <w:spacing w:line="480" w:lineRule="auto"/>
        <w:ind w:left="480" w:right="965"/>
      </w:pP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purpose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this</w:t>
      </w:r>
      <w:r>
        <w:rPr>
          <w:spacing w:val="31"/>
        </w:rPr>
        <w:t> </w:t>
      </w:r>
      <w:r>
        <w:rPr/>
        <w:t>study,</w:t>
      </w:r>
      <w:r>
        <w:rPr>
          <w:spacing w:val="27"/>
        </w:rPr>
        <w:t> </w:t>
      </w:r>
      <w:r>
        <w:rPr/>
        <w:t>related</w:t>
      </w:r>
      <w:r>
        <w:rPr>
          <w:spacing w:val="30"/>
        </w:rPr>
        <w:t> </w:t>
      </w:r>
      <w:r>
        <w:rPr/>
        <w:t>research</w:t>
      </w:r>
      <w:r>
        <w:rPr>
          <w:spacing w:val="27"/>
        </w:rPr>
        <w:t> </w:t>
      </w:r>
      <w:r>
        <w:rPr/>
        <w:t>literature</w:t>
      </w:r>
      <w:r>
        <w:rPr>
          <w:spacing w:val="29"/>
        </w:rPr>
        <w:t> </w:t>
      </w:r>
      <w:r>
        <w:rPr/>
        <w:t>was</w:t>
      </w:r>
      <w:r>
        <w:rPr>
          <w:spacing w:val="29"/>
        </w:rPr>
        <w:t> </w:t>
      </w:r>
      <w:r>
        <w:rPr/>
        <w:t>reviewed</w:t>
      </w:r>
      <w:r>
        <w:rPr>
          <w:spacing w:val="29"/>
        </w:rPr>
        <w:t> </w:t>
      </w:r>
      <w:r>
        <w:rPr/>
        <w:t>under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headings:</w:t>
      </w:r>
    </w:p>
    <w:p>
      <w:pPr>
        <w:pStyle w:val="Heading1"/>
        <w:numPr>
          <w:ilvl w:val="1"/>
          <w:numId w:val="12"/>
        </w:numPr>
        <w:tabs>
          <w:tab w:pos="1200" w:val="left" w:leader="none"/>
          <w:tab w:pos="1201" w:val="left" w:leader="none"/>
        </w:tabs>
        <w:spacing w:line="240" w:lineRule="auto" w:before="5" w:after="0"/>
        <w:ind w:left="1200" w:right="0" w:hanging="721"/>
        <w:jc w:val="left"/>
      </w:pPr>
      <w:r>
        <w:rPr/>
        <w:t>Body</w:t>
      </w:r>
      <w:r>
        <w:rPr>
          <w:spacing w:val="-2"/>
        </w:rPr>
        <w:t> </w:t>
      </w:r>
      <w:r>
        <w:rPr/>
        <w:t>Fat</w:t>
      </w:r>
      <w:r>
        <w:rPr>
          <w:spacing w:val="-1"/>
        </w:rPr>
        <w:t> </w:t>
      </w:r>
      <w:r>
        <w:rPr/>
        <w:t>Patterns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weight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Index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Waist</w:t>
      </w:r>
      <w:r>
        <w:rPr>
          <w:spacing w:val="-4"/>
          <w:sz w:val="24"/>
        </w:rPr>
        <w:t> </w:t>
      </w:r>
      <w:r>
        <w:rPr>
          <w:sz w:val="24"/>
        </w:rPr>
        <w:t>Circumference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Waist – Hip Ratio</w:t>
      </w: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12"/>
        </w:numPr>
        <w:tabs>
          <w:tab w:pos="1200" w:val="left" w:leader="none"/>
          <w:tab w:pos="1201" w:val="left" w:leader="none"/>
        </w:tabs>
        <w:spacing w:line="240" w:lineRule="auto" w:before="179" w:after="0"/>
        <w:ind w:left="1200" w:right="0" w:hanging="721"/>
        <w:jc w:val="left"/>
      </w:pPr>
      <w:bookmarkStart w:name="_TOC_250039" w:id="1"/>
      <w:r>
        <w:rPr/>
        <w:t>Body</w:t>
      </w:r>
      <w:r>
        <w:rPr>
          <w:spacing w:val="-2"/>
        </w:rPr>
        <w:t> </w:t>
      </w:r>
      <w:bookmarkEnd w:id="1"/>
      <w:r>
        <w:rPr/>
        <w:t>Composition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Visceral</w:t>
      </w:r>
      <w:r>
        <w:rPr>
          <w:spacing w:val="-2"/>
          <w:sz w:val="24"/>
        </w:rPr>
        <w:t> </w:t>
      </w:r>
      <w:r>
        <w:rPr>
          <w:sz w:val="24"/>
        </w:rPr>
        <w:t>Fat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Percentage</w:t>
      </w:r>
      <w:r>
        <w:rPr>
          <w:spacing w:val="-3"/>
          <w:sz w:val="24"/>
        </w:rPr>
        <w:t> </w:t>
      </w:r>
      <w:r>
        <w:rPr>
          <w:sz w:val="24"/>
        </w:rPr>
        <w:t>Body</w:t>
      </w:r>
      <w:r>
        <w:rPr>
          <w:spacing w:val="-2"/>
          <w:sz w:val="24"/>
        </w:rPr>
        <w:t> </w:t>
      </w:r>
      <w:r>
        <w:rPr>
          <w:sz w:val="24"/>
        </w:rPr>
        <w:t>Fat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Lean</w:t>
      </w:r>
      <w:r>
        <w:rPr>
          <w:spacing w:val="-2"/>
          <w:sz w:val="24"/>
        </w:rPr>
        <w:t> </w:t>
      </w:r>
      <w:r>
        <w:rPr>
          <w:sz w:val="24"/>
        </w:rPr>
        <w:t>muscle</w:t>
      </w:r>
      <w:r>
        <w:rPr>
          <w:spacing w:val="-2"/>
          <w:sz w:val="24"/>
        </w:rPr>
        <w:t> </w:t>
      </w:r>
      <w:r>
        <w:rPr>
          <w:sz w:val="24"/>
        </w:rPr>
        <w:t>mass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Effect</w:t>
      </w:r>
      <w:r>
        <w:rPr>
          <w:spacing w:val="-1"/>
        </w:rPr>
        <w:t> </w:t>
      </w:r>
      <w:r>
        <w:rPr/>
        <w:t>of brisk</w:t>
      </w:r>
      <w:r>
        <w:rPr>
          <w:spacing w:val="-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on body</w:t>
      </w:r>
      <w:r>
        <w:rPr>
          <w:spacing w:val="-3"/>
        </w:rPr>
        <w:t> </w:t>
      </w:r>
      <w:r>
        <w:rPr/>
        <w:t>fat</w:t>
      </w:r>
      <w:r>
        <w:rPr>
          <w:spacing w:val="-2"/>
        </w:rPr>
        <w:t> </w:t>
      </w:r>
      <w:r>
        <w:rPr/>
        <w:t>patterns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3"/>
          <w:sz w:val="24"/>
        </w:rPr>
        <w:t> </w:t>
      </w:r>
      <w:r>
        <w:rPr>
          <w:sz w:val="24"/>
        </w:rPr>
        <w:t>on total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weight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Effect of brisk walking</w:t>
      </w:r>
      <w:r>
        <w:rPr>
          <w:spacing w:val="-3"/>
          <w:sz w:val="24"/>
        </w:rPr>
        <w:t> </w:t>
      </w:r>
      <w:r>
        <w:rPr>
          <w:sz w:val="24"/>
        </w:rPr>
        <w:t>on body</w:t>
      </w:r>
      <w:r>
        <w:rPr>
          <w:spacing w:val="-5"/>
          <w:sz w:val="24"/>
        </w:rPr>
        <w:t> </w:t>
      </w:r>
      <w:r>
        <w:rPr>
          <w:sz w:val="24"/>
        </w:rPr>
        <w:t>mass index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waist</w:t>
      </w:r>
      <w:r>
        <w:rPr>
          <w:spacing w:val="-1"/>
          <w:sz w:val="24"/>
        </w:rPr>
        <w:t> </w:t>
      </w:r>
      <w:r>
        <w:rPr>
          <w:sz w:val="24"/>
        </w:rPr>
        <w:t>circumference</w:t>
      </w:r>
    </w:p>
    <w:p>
      <w:pPr>
        <w:pStyle w:val="BodyText"/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waist-hip-ratio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brisk</w:t>
      </w:r>
      <w:r>
        <w:rPr>
          <w:spacing w:val="-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r>
        <w:rPr/>
        <w:t>composition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brisk walking</w:t>
      </w:r>
      <w:r>
        <w:rPr>
          <w:spacing w:val="-4"/>
          <w:sz w:val="24"/>
        </w:rPr>
        <w:t> </w:t>
      </w:r>
      <w:r>
        <w:rPr>
          <w:sz w:val="24"/>
        </w:rPr>
        <w:t>on visceral fat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12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 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3"/>
          <w:sz w:val="24"/>
        </w:rPr>
        <w:t> </w:t>
      </w:r>
      <w:r>
        <w:rPr>
          <w:sz w:val="24"/>
        </w:rPr>
        <w:t>on percent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1"/>
          <w:sz w:val="24"/>
        </w:rPr>
        <w:t> </w:t>
      </w:r>
      <w:r>
        <w:rPr>
          <w:sz w:val="24"/>
        </w:rPr>
        <w:t>fat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2"/>
          <w:numId w:val="12"/>
        </w:numPr>
        <w:tabs>
          <w:tab w:pos="1201" w:val="left" w:leader="none"/>
        </w:tabs>
        <w:spacing w:line="240" w:lineRule="auto" w:before="74" w:after="0"/>
        <w:ind w:left="1200" w:right="0" w:hanging="721"/>
        <w:jc w:val="both"/>
        <w:rPr>
          <w:sz w:val="24"/>
        </w:rPr>
      </w:pPr>
      <w:r>
        <w:rPr>
          <w:sz w:val="24"/>
        </w:rPr>
        <w:t>Effect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lean muscle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Physiological</w:t>
      </w:r>
      <w:r>
        <w:rPr>
          <w:spacing w:val="-2"/>
        </w:rPr>
        <w:t> </w:t>
      </w:r>
      <w:r>
        <w:rPr/>
        <w:t>Modification of Obesity</w:t>
      </w:r>
      <w:r>
        <w:rPr>
          <w:spacing w:val="-2"/>
        </w:rPr>
        <w:t> </w:t>
      </w:r>
      <w:r>
        <w:rPr/>
        <w:t>during</w:t>
      </w:r>
      <w:r>
        <w:rPr>
          <w:spacing w:val="-4"/>
        </w:rPr>
        <w:t> </w:t>
      </w:r>
      <w:r>
        <w:rPr/>
        <w:t>Brisk</w:t>
      </w:r>
      <w:r>
        <w:rPr>
          <w:spacing w:val="4"/>
        </w:rPr>
        <w:t> </w:t>
      </w:r>
      <w:r>
        <w:rPr/>
        <w:t>Walking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sz w:val="24"/>
        </w:rPr>
      </w:pPr>
      <w:r>
        <w:rPr>
          <w:sz w:val="24"/>
        </w:rPr>
        <w:t>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3"/>
          <w:sz w:val="24"/>
        </w:rPr>
        <w:t> </w:t>
      </w:r>
      <w:r>
        <w:rPr>
          <w:sz w:val="24"/>
        </w:rPr>
        <w:t>prescription for</w:t>
      </w:r>
      <w:r>
        <w:rPr>
          <w:spacing w:val="-2"/>
          <w:sz w:val="24"/>
        </w:rPr>
        <w:t> </w:t>
      </w:r>
      <w:r>
        <w:rPr>
          <w:sz w:val="24"/>
        </w:rPr>
        <w:t>obese</w:t>
      </w:r>
      <w:r>
        <w:rPr>
          <w:spacing w:val="-1"/>
          <w:sz w:val="24"/>
        </w:rPr>
        <w:t> </w:t>
      </w:r>
      <w:r>
        <w:rPr>
          <w:sz w:val="24"/>
        </w:rPr>
        <w:t>individual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Heading1"/>
        <w:numPr>
          <w:ilvl w:val="1"/>
          <w:numId w:val="12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r>
        <w:rPr/>
        <w:t>Summary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ListParagraph"/>
        <w:numPr>
          <w:ilvl w:val="1"/>
          <w:numId w:val="13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Fat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Patterns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480" w:right="1435"/>
        <w:jc w:val="both"/>
      </w:pPr>
      <w:r>
        <w:rPr/>
        <w:t>Adipose tissues of the body are made of adipocytes (fat cells) whose sole job is to store</w:t>
      </w:r>
      <w:r>
        <w:rPr>
          <w:spacing w:val="1"/>
        </w:rPr>
        <w:t> </w:t>
      </w:r>
      <w:r>
        <w:rPr/>
        <w:t>energy in the form of fat (Hansen, Hajri, Abumrad, 2011; Science Daily, 2017). As individual</w:t>
      </w:r>
      <w:r>
        <w:rPr>
          <w:spacing w:val="-57"/>
        </w:rPr>
        <w:t> </w:t>
      </w:r>
      <w:r>
        <w:rPr/>
        <w:t>ages, bone mineral density and lean mass decrease, while body fat mass increases and is</w:t>
      </w:r>
      <w:r>
        <w:rPr>
          <w:spacing w:val="1"/>
        </w:rPr>
        <w:t> </w:t>
      </w:r>
      <w:r>
        <w:rPr/>
        <w:t>specifically in the abdominal region (Chang, Beason, Hunleth &amp; Colditz, 2012). Generally,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genetically,</w:t>
      </w:r>
      <w:r>
        <w:rPr>
          <w:spacing w:val="1"/>
        </w:rPr>
        <w:t> </w:t>
      </w:r>
      <w:r>
        <w:rPr/>
        <w:t>hormonally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Likewise, body fat and its distribution are influenced by age, genetic inheritance and to a</w:t>
      </w:r>
      <w:r>
        <w:rPr>
          <w:spacing w:val="1"/>
        </w:rPr>
        <w:t> </w:t>
      </w:r>
      <w:r>
        <w:rPr/>
        <w:t>greater extent by gender specific hormone</w:t>
      </w:r>
      <w:r>
        <w:rPr>
          <w:spacing w:val="60"/>
        </w:rPr>
        <w:t> </w:t>
      </w:r>
      <w:r>
        <w:rPr/>
        <w:t>(Ciocan, 2016). These hormones are responsible</w:t>
      </w:r>
      <w:r>
        <w:rPr>
          <w:spacing w:val="1"/>
        </w:rPr>
        <w:t> </w:t>
      </w:r>
      <w:r>
        <w:rPr/>
        <w:t>for the distribution of fat in certain zones of the bodies: thus oestrogen which is responsible</w:t>
      </w:r>
      <w:r>
        <w:rPr>
          <w:spacing w:val="1"/>
        </w:rPr>
        <w:t> </w:t>
      </w:r>
      <w:r>
        <w:rPr/>
        <w:t>for the typical female characteristics influence the fat deposit in pear format, favoring its</w:t>
      </w:r>
      <w:r>
        <w:rPr>
          <w:spacing w:val="1"/>
        </w:rPr>
        <w:t> </w:t>
      </w:r>
      <w:r>
        <w:rPr/>
        <w:t>laying in the hips, thigh and belly while testosterone „lead‟ fat mostly towards tummy and</w:t>
      </w:r>
      <w:r>
        <w:rPr>
          <w:spacing w:val="1"/>
        </w:rPr>
        <w:t> </w:t>
      </w:r>
      <w:r>
        <w:rPr/>
        <w:t>upper body (Ciocan, 2016). Scientists ascertained that the specific body shapes are: the</w:t>
      </w:r>
      <w:r>
        <w:rPr>
          <w:spacing w:val="1"/>
        </w:rPr>
        <w:t> </w:t>
      </w:r>
      <w:r>
        <w:rPr/>
        <w:t>android shape, or apple shape common among men (fat deposits on the middle section of the</w:t>
      </w:r>
      <w:r>
        <w:rPr>
          <w:spacing w:val="1"/>
        </w:rPr>
        <w:t> </w:t>
      </w:r>
      <w:r>
        <w:rPr/>
        <w:t>body, mostly the abdomen) and the gynoid, or pear shape more common among women (fat</w:t>
      </w:r>
      <w:r>
        <w:rPr>
          <w:spacing w:val="1"/>
        </w:rPr>
        <w:t> </w:t>
      </w:r>
      <w:r>
        <w:rPr/>
        <w:t>deposit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hips</w:t>
      </w:r>
      <w:r>
        <w:rPr>
          <w:spacing w:val="16"/>
        </w:rPr>
        <w:t> </w:t>
      </w:r>
      <w:r>
        <w:rPr/>
        <w:t>and</w:t>
      </w:r>
      <w:r>
        <w:rPr>
          <w:spacing w:val="13"/>
        </w:rPr>
        <w:t> </w:t>
      </w:r>
      <w:r>
        <w:rPr/>
        <w:t>bottom).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clear</w:t>
      </w:r>
      <w:r>
        <w:rPr>
          <w:spacing w:val="14"/>
        </w:rPr>
        <w:t> </w:t>
      </w:r>
      <w:r>
        <w:rPr/>
        <w:t>that</w:t>
      </w:r>
      <w:r>
        <w:rPr>
          <w:spacing w:val="15"/>
        </w:rPr>
        <w:t> </w:t>
      </w:r>
      <w:r>
        <w:rPr/>
        <w:t>increase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body</w:t>
      </w:r>
      <w:r>
        <w:rPr>
          <w:spacing w:val="11"/>
        </w:rPr>
        <w:t> </w:t>
      </w:r>
      <w:r>
        <w:rPr/>
        <w:t>fat</w:t>
      </w:r>
      <w:r>
        <w:rPr>
          <w:spacing w:val="16"/>
        </w:rPr>
        <w:t> </w:t>
      </w:r>
      <w:r>
        <w:rPr/>
        <w:t>affects</w:t>
      </w:r>
      <w:r>
        <w:rPr>
          <w:spacing w:val="16"/>
        </w:rPr>
        <w:t> </w:t>
      </w:r>
      <w:r>
        <w:rPr/>
        <w:t>health,</w:t>
      </w:r>
      <w:r>
        <w:rPr>
          <w:spacing w:val="15"/>
        </w:rPr>
        <w:t> </w:t>
      </w:r>
      <w:r>
        <w:rPr/>
        <w:t>however,</w:t>
      </w:r>
      <w:r>
        <w:rPr>
          <w:spacing w:val="-58"/>
        </w:rPr>
        <w:t> </w:t>
      </w:r>
      <w:r>
        <w:rPr/>
        <w:t>its distribution on the body influence the state of health of the specific organ (WHO, 2016b).</w:t>
      </w:r>
      <w:r>
        <w:rPr>
          <w:spacing w:val="1"/>
        </w:rPr>
        <w:t> </w:t>
      </w:r>
      <w:r>
        <w:rPr/>
        <w:t>Body fat distribution differs from person to person. There are generally two types of fat</w:t>
      </w:r>
      <w:r>
        <w:rPr>
          <w:spacing w:val="1"/>
        </w:rPr>
        <w:t> </w:t>
      </w:r>
      <w:r>
        <w:rPr/>
        <w:t>storage: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2"/>
          <w:numId w:val="13"/>
        </w:numPr>
        <w:tabs>
          <w:tab w:pos="1201" w:val="left" w:leader="none"/>
        </w:tabs>
        <w:spacing w:line="240" w:lineRule="auto" w:before="74" w:after="0"/>
        <w:ind w:left="1200" w:right="0" w:hanging="361"/>
        <w:jc w:val="left"/>
        <w:rPr>
          <w:sz w:val="24"/>
        </w:rPr>
      </w:pPr>
      <w:r>
        <w:rPr>
          <w:sz w:val="24"/>
        </w:rPr>
        <w:t>Visceral</w:t>
      </w:r>
      <w:r>
        <w:rPr>
          <w:spacing w:val="-2"/>
          <w:sz w:val="24"/>
        </w:rPr>
        <w:t> </w:t>
      </w:r>
      <w:r>
        <w:rPr>
          <w:sz w:val="24"/>
        </w:rPr>
        <w:t>(surrounding</w:t>
      </w:r>
      <w:r>
        <w:rPr>
          <w:spacing w:val="-4"/>
          <w:sz w:val="24"/>
        </w:rPr>
        <w:t> </w:t>
      </w:r>
      <w:r>
        <w:rPr>
          <w:sz w:val="24"/>
        </w:rPr>
        <w:t>internal</w:t>
      </w:r>
      <w:r>
        <w:rPr>
          <w:spacing w:val="-2"/>
          <w:sz w:val="24"/>
        </w:rPr>
        <w:t> </w:t>
      </w:r>
      <w:r>
        <w:rPr>
          <w:sz w:val="24"/>
        </w:rPr>
        <w:t>organs).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2"/>
          <w:numId w:val="13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Subcutaneous (beneath the</w:t>
      </w:r>
      <w:r>
        <w:rPr>
          <w:spacing w:val="-2"/>
          <w:sz w:val="24"/>
        </w:rPr>
        <w:t> </w:t>
      </w:r>
      <w:r>
        <w:rPr>
          <w:sz w:val="24"/>
        </w:rPr>
        <w:t>skin -</w:t>
      </w:r>
      <w:r>
        <w:rPr>
          <w:spacing w:val="-1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80% of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fat.</w:t>
      </w:r>
    </w:p>
    <w:p>
      <w:pPr>
        <w:pStyle w:val="BodyText"/>
      </w:pPr>
    </w:p>
    <w:p>
      <w:pPr>
        <w:pStyle w:val="BodyText"/>
        <w:spacing w:line="480" w:lineRule="auto"/>
        <w:ind w:left="480" w:right="1437"/>
        <w:jc w:val="both"/>
      </w:pPr>
      <w:r>
        <w:rPr/>
        <w:t>It is increasingly recognized that there is need to consider not only the amount of excess fat in</w:t>
      </w:r>
      <w:r>
        <w:rPr>
          <w:spacing w:val="-57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obesity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topography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tissue.</w:t>
      </w:r>
      <w:r>
        <w:rPr>
          <w:spacing w:val="1"/>
        </w:rPr>
        <w:t> </w:t>
      </w:r>
      <w:r>
        <w:rPr/>
        <w:t>Srikanthan, Seeman, &amp; Karlamangla, (2009), stated that the increased risks associated with</w:t>
      </w:r>
      <w:r>
        <w:rPr>
          <w:spacing w:val="1"/>
        </w:rPr>
        <w:t> </w:t>
      </w:r>
      <w:r>
        <w:rPr/>
        <w:t>obesity are of greater concern depending on the pattern of fat distribution in the body (for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torso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abdomen</w:t>
      </w:r>
      <w:r>
        <w:rPr>
          <w:spacing w:val="1"/>
        </w:rPr>
        <w:t> </w:t>
      </w:r>
      <w:r>
        <w:rPr/>
        <w:t>versus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hips,</w:t>
      </w:r>
      <w:r>
        <w:rPr>
          <w:spacing w:val="1"/>
        </w:rPr>
        <w:t> </w:t>
      </w:r>
      <w:r>
        <w:rPr/>
        <w:t>thighs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buttocks).</w:t>
      </w:r>
      <w:r>
        <w:rPr>
          <w:spacing w:val="1"/>
        </w:rPr>
        <w:t> </w:t>
      </w:r>
      <w:r>
        <w:rPr/>
        <w:t>Torso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abdominal fat, referred to as visceral, central or intra-abdominal fat, is related to health</w:t>
      </w:r>
      <w:r>
        <w:rPr>
          <w:spacing w:val="1"/>
        </w:rPr>
        <w:t> </w:t>
      </w:r>
      <w:r>
        <w:rPr/>
        <w:t>abnormalities including insulin resistance and abnormal blood lipid levels, escalating the risk</w:t>
      </w:r>
      <w:r>
        <w:rPr>
          <w:spacing w:val="1"/>
        </w:rPr>
        <w:t> </w:t>
      </w:r>
      <w:r>
        <w:rPr/>
        <w:t>of diabetes mellitus and cardiovascular disease,</w:t>
      </w:r>
      <w:r>
        <w:rPr>
          <w:spacing w:val="1"/>
        </w:rPr>
        <w:t> </w:t>
      </w:r>
      <w:r>
        <w:rPr/>
        <w:t>respectively (Ness-Abramof</w:t>
      </w:r>
      <w:r>
        <w:rPr>
          <w:spacing w:val="1"/>
        </w:rPr>
        <w:t> </w:t>
      </w:r>
      <w:r>
        <w:rPr/>
        <w:t>&amp; Apovian,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preferential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visceral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(VF) can</w:t>
      </w:r>
      <w:r>
        <w:rPr>
          <w:spacing w:val="1"/>
        </w:rPr>
        <w:t> </w:t>
      </w:r>
      <w:r>
        <w:rPr/>
        <w:t>occur independently of changes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weight,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adiposity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(Falsarella,</w:t>
      </w:r>
      <w:r>
        <w:rPr>
          <w:spacing w:val="1"/>
        </w:rPr>
        <w:t> </w:t>
      </w:r>
      <w:r>
        <w:rPr/>
        <w:t>Gasparotto,</w:t>
      </w:r>
      <w:r>
        <w:rPr>
          <w:spacing w:val="1"/>
        </w:rPr>
        <w:t> </w:t>
      </w:r>
      <w:r>
        <w:rPr/>
        <w:t>Barcelos,</w:t>
      </w:r>
      <w:r>
        <w:rPr>
          <w:spacing w:val="1"/>
        </w:rPr>
        <w:t> </w:t>
      </w:r>
      <w:r>
        <w:rPr/>
        <w:t>Coimbra,</w:t>
      </w:r>
      <w:r>
        <w:rPr>
          <w:spacing w:val="-1"/>
        </w:rPr>
        <w:t> </w:t>
      </w:r>
      <w:r>
        <w:rPr/>
        <w:t>Moretto, Pascoa, Ferreira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Coimbra, 2015).</w:t>
      </w:r>
    </w:p>
    <w:p>
      <w:pPr>
        <w:pStyle w:val="BodyText"/>
        <w:spacing w:line="480" w:lineRule="auto" w:before="2"/>
        <w:ind w:left="480" w:right="1434"/>
        <w:jc w:val="both"/>
      </w:pPr>
      <w:r>
        <w:rPr/>
        <w:t>Life-style factors that contributed to these age changes in body fat distribution include dietary</w:t>
      </w:r>
      <w:r>
        <w:rPr>
          <w:spacing w:val="-57"/>
        </w:rPr>
        <w:t> </w:t>
      </w:r>
      <w:r>
        <w:rPr/>
        <w:t>changes, higher intakes of saturated fats and simple sugar, reduce physical activities with less</w:t>
      </w:r>
      <w:r>
        <w:rPr>
          <w:spacing w:val="-57"/>
        </w:rPr>
        <w:t> </w:t>
      </w:r>
      <w:r>
        <w:rPr/>
        <w:t>skeletal muscle mass and reduce strength (Chang </w:t>
      </w:r>
      <w:r>
        <w:rPr>
          <w:i/>
        </w:rPr>
        <w:t>et al., </w:t>
      </w:r>
      <w:r>
        <w:rPr/>
        <w:t>2012). Presently, body mass index</w:t>
      </w:r>
      <w:r>
        <w:rPr>
          <w:spacing w:val="1"/>
        </w:rPr>
        <w:t> </w:t>
      </w:r>
      <w:r>
        <w:rPr/>
        <w:t>(BMI), waist circumference, and waist-to-hip ratio are employed for classifying obesity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risks of abdominal fat</w:t>
      </w:r>
      <w:r>
        <w:rPr>
          <w:spacing w:val="2"/>
        </w:rPr>
        <w:t> </w:t>
      </w:r>
      <w:r>
        <w:rPr/>
        <w:t>accumulation.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1433"/>
        <w:jc w:val="both"/>
      </w:pPr>
      <w:r>
        <w:rPr/>
        <w:t>Regular exercise and proper nutrition can help reduce body fat as well as protect against</w:t>
      </w:r>
      <w:r>
        <w:rPr>
          <w:spacing w:val="1"/>
        </w:rPr>
        <w:t> </w:t>
      </w:r>
      <w:r>
        <w:rPr/>
        <w:t>chronic diseases associated with obesity (ACSM, 2016). Rather than disappearing from a</w:t>
      </w:r>
      <w:r>
        <w:rPr>
          <w:spacing w:val="1"/>
        </w:rPr>
        <w:t> </w:t>
      </w:r>
      <w:r>
        <w:rPr/>
        <w:t>particular place</w:t>
      </w:r>
      <w:r>
        <w:rPr>
          <w:b/>
        </w:rPr>
        <w:t>, </w:t>
      </w:r>
      <w:r>
        <w:rPr/>
        <w:t>body fat comes off layer by layer from the whole body (Le‟Doux, 2011).</w:t>
      </w:r>
      <w:r>
        <w:rPr>
          <w:spacing w:val="1"/>
        </w:rPr>
        <w:t> </w:t>
      </w:r>
      <w:r>
        <w:rPr/>
        <w:t>Moreover, the way fat is shed is different from person to person. It tends to go from the most</w:t>
      </w:r>
      <w:r>
        <w:rPr>
          <w:spacing w:val="1"/>
        </w:rPr>
        <w:t> </w:t>
      </w:r>
      <w:r>
        <w:rPr/>
        <w:t>recent place it appeared. The very last place for the fat to disappear from is the first site of fat</w:t>
      </w:r>
      <w:r>
        <w:rPr>
          <w:spacing w:val="1"/>
        </w:rPr>
        <w:t> </w:t>
      </w:r>
      <w:r>
        <w:rPr/>
        <w:t>deposit.</w:t>
      </w:r>
      <w:r>
        <w:rPr>
          <w:spacing w:val="4"/>
        </w:rPr>
        <w:t> </w:t>
      </w:r>
      <w:r>
        <w:rPr/>
        <w:t>This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why,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example,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man</w:t>
      </w:r>
      <w:r>
        <w:rPr>
          <w:spacing w:val="4"/>
        </w:rPr>
        <w:t> </w:t>
      </w:r>
      <w:r>
        <w:rPr/>
        <w:t>may</w:t>
      </w:r>
      <w:r>
        <w:rPr>
          <w:spacing w:val="-1"/>
        </w:rPr>
        <w:t> </w:t>
      </w:r>
      <w:r>
        <w:rPr/>
        <w:t>complain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getting</w:t>
      </w:r>
      <w:r>
        <w:rPr>
          <w:spacing w:val="2"/>
        </w:rPr>
        <w:t> </w:t>
      </w:r>
      <w:r>
        <w:rPr/>
        <w:t>too</w:t>
      </w:r>
      <w:r>
        <w:rPr>
          <w:spacing w:val="3"/>
        </w:rPr>
        <w:t> </w:t>
      </w:r>
      <w:r>
        <w:rPr/>
        <w:t>thin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face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yet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4"/>
        <w:jc w:val="both"/>
      </w:pPr>
      <w:r>
        <w:rPr/>
        <w:t>have a small</w:t>
      </w:r>
      <w:r>
        <w:rPr>
          <w:spacing w:val="1"/>
        </w:rPr>
        <w:t> </w:t>
      </w:r>
      <w:r>
        <w:rPr/>
        <w:t>'spare tire' around his</w:t>
      </w:r>
      <w:r>
        <w:rPr>
          <w:spacing w:val="1"/>
        </w:rPr>
        <w:t> </w:t>
      </w:r>
      <w:r>
        <w:rPr/>
        <w:t>waist. Or a woman may complain</w:t>
      </w:r>
      <w:r>
        <w:rPr>
          <w:spacing w:val="60"/>
        </w:rPr>
        <w:t> </w:t>
      </w:r>
      <w:r>
        <w:rPr/>
        <w:t>of a smaller bust, and</w:t>
      </w:r>
      <w:r>
        <w:rPr>
          <w:spacing w:val="1"/>
        </w:rPr>
        <w:t> </w:t>
      </w:r>
      <w:r>
        <w:rPr/>
        <w:t>yet the</w:t>
      </w:r>
      <w:r>
        <w:rPr>
          <w:spacing w:val="-1"/>
        </w:rPr>
        <w:t> </w:t>
      </w:r>
      <w:r>
        <w:rPr/>
        <w:t>hips may</w:t>
      </w:r>
      <w:r>
        <w:rPr>
          <w:spacing w:val="-5"/>
        </w:rPr>
        <w:t> </w:t>
      </w:r>
      <w:r>
        <w:rPr/>
        <w:t>have</w:t>
      </w:r>
      <w:r>
        <w:rPr>
          <w:spacing w:val="-1"/>
        </w:rPr>
        <w:t> </w:t>
      </w:r>
      <w:r>
        <w:rPr/>
        <w:t>barely</w:t>
      </w:r>
      <w:r>
        <w:rPr>
          <w:spacing w:val="-5"/>
        </w:rPr>
        <w:t> </w:t>
      </w:r>
      <w:r>
        <w:rPr/>
        <w:t>moved an inch.</w:t>
      </w:r>
    </w:p>
    <w:p>
      <w:pPr>
        <w:pStyle w:val="BodyText"/>
        <w:spacing w:line="480" w:lineRule="auto"/>
        <w:ind w:left="480" w:right="1434"/>
        <w:jc w:val="both"/>
      </w:pPr>
      <w:r>
        <w:rPr/>
        <w:t>Anthropometric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noninvasive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 an individual‟s body fat patterns by measuring, recording and analyzing specific</w:t>
      </w:r>
      <w:r>
        <w:rPr>
          <w:spacing w:val="1"/>
        </w:rPr>
        <w:t> </w:t>
      </w:r>
      <w:r>
        <w:rPr/>
        <w:t>dimensions of the body, such as height, weight and body circumferences at the hip and waist.</w:t>
      </w:r>
      <w:r>
        <w:rPr>
          <w:spacing w:val="1"/>
        </w:rPr>
        <w:t> </w:t>
      </w:r>
      <w:r>
        <w:rPr/>
        <w:t>They</w:t>
      </w:r>
      <w:r>
        <w:rPr>
          <w:spacing w:val="39"/>
        </w:rPr>
        <w:t> </w:t>
      </w:r>
      <w:r>
        <w:rPr/>
        <w:t>are</w:t>
      </w:r>
      <w:r>
        <w:rPr>
          <w:spacing w:val="41"/>
        </w:rPr>
        <w:t> </w:t>
      </w:r>
      <w:r>
        <w:rPr/>
        <w:t>used</w:t>
      </w:r>
      <w:r>
        <w:rPr>
          <w:spacing w:val="42"/>
        </w:rPr>
        <w:t> </w:t>
      </w:r>
      <w:r>
        <w:rPr/>
        <w:t>to</w:t>
      </w:r>
      <w:r>
        <w:rPr>
          <w:spacing w:val="43"/>
        </w:rPr>
        <w:t> </w:t>
      </w:r>
      <w:r>
        <w:rPr/>
        <w:t>determine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relationship</w:t>
      </w:r>
      <w:r>
        <w:rPr>
          <w:spacing w:val="43"/>
        </w:rPr>
        <w:t> </w:t>
      </w:r>
      <w:r>
        <w:rPr/>
        <w:t>between</w:t>
      </w:r>
      <w:r>
        <w:rPr>
          <w:spacing w:val="42"/>
        </w:rPr>
        <w:t> </w:t>
      </w:r>
      <w:r>
        <w:rPr/>
        <w:t>various</w:t>
      </w:r>
      <w:r>
        <w:rPr>
          <w:spacing w:val="42"/>
        </w:rPr>
        <w:t> </w:t>
      </w:r>
      <w:r>
        <w:rPr/>
        <w:t>body</w:t>
      </w:r>
      <w:r>
        <w:rPr>
          <w:spacing w:val="35"/>
        </w:rPr>
        <w:t> </w:t>
      </w:r>
      <w:r>
        <w:rPr/>
        <w:t>measurements</w:t>
      </w:r>
      <w:r>
        <w:rPr>
          <w:spacing w:val="43"/>
        </w:rPr>
        <w:t> </w:t>
      </w:r>
      <w:r>
        <w:rPr/>
        <w:t>such</w:t>
      </w:r>
      <w:r>
        <w:rPr>
          <w:spacing w:val="41"/>
        </w:rPr>
        <w:t> </w:t>
      </w:r>
      <w:r>
        <w:rPr/>
        <w:t>as</w:t>
      </w:r>
      <w:r>
        <w:rPr>
          <w:spacing w:val="-57"/>
        </w:rPr>
        <w:t> </w:t>
      </w:r>
      <w:r>
        <w:rPr/>
        <w:t>BMI, WHR for epidemiological and medical outcomes. Body mass index (BMI) is a person's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in kilograms divided by the square of</w:t>
      </w:r>
      <w:r>
        <w:rPr>
          <w:spacing w:val="1"/>
        </w:rPr>
        <w:t> </w:t>
      </w:r>
      <w:r>
        <w:rPr/>
        <w:t>height in meters;</w:t>
      </w:r>
      <w:r>
        <w:rPr>
          <w:spacing w:val="1"/>
        </w:rPr>
        <w:t> </w:t>
      </w:r>
      <w:r>
        <w:rPr/>
        <w:t>weight (kg)/height (m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(National Institute Health, 2012; Centre for Disease Control, 2015a &amp;WHO, 2016b).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assessment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obesity,</w:t>
      </w:r>
      <w:r>
        <w:rPr>
          <w:spacing w:val="27"/>
          <w:vertAlign w:val="baseline"/>
        </w:rPr>
        <w:t> </w:t>
      </w:r>
      <w:r>
        <w:rPr>
          <w:vertAlign w:val="baseline"/>
        </w:rPr>
        <w:t>the</w:t>
      </w:r>
      <w:r>
        <w:rPr>
          <w:spacing w:val="28"/>
          <w:vertAlign w:val="baseline"/>
        </w:rPr>
        <w:t> </w:t>
      </w:r>
      <w:r>
        <w:rPr>
          <w:vertAlign w:val="baseline"/>
        </w:rPr>
        <w:t>central</w:t>
      </w:r>
      <w:r>
        <w:rPr>
          <w:spacing w:val="29"/>
          <w:vertAlign w:val="baseline"/>
        </w:rPr>
        <w:t> </w:t>
      </w:r>
      <w:r>
        <w:rPr>
          <w:vertAlign w:val="baseline"/>
        </w:rPr>
        <w:t>distribution</w:t>
      </w:r>
      <w:r>
        <w:rPr>
          <w:spacing w:val="27"/>
          <w:vertAlign w:val="baseline"/>
        </w:rPr>
        <w:t> </w:t>
      </w:r>
      <w:r>
        <w:rPr>
          <w:vertAlign w:val="baseline"/>
        </w:rPr>
        <w:t>of</w:t>
      </w:r>
      <w:r>
        <w:rPr>
          <w:spacing w:val="27"/>
          <w:vertAlign w:val="baseline"/>
        </w:rPr>
        <w:t> </w:t>
      </w:r>
      <w:r>
        <w:rPr>
          <w:vertAlign w:val="baseline"/>
        </w:rPr>
        <w:t>body</w:t>
      </w:r>
      <w:r>
        <w:rPr>
          <w:spacing w:val="22"/>
          <w:vertAlign w:val="baseline"/>
        </w:rPr>
        <w:t> </w:t>
      </w:r>
      <w:r>
        <w:rPr>
          <w:vertAlign w:val="baseline"/>
        </w:rPr>
        <w:t>fat</w:t>
      </w:r>
      <w:r>
        <w:rPr>
          <w:spacing w:val="29"/>
          <w:vertAlign w:val="baseline"/>
        </w:rPr>
        <w:t> </w:t>
      </w:r>
      <w:r>
        <w:rPr>
          <w:vertAlign w:val="baseline"/>
        </w:rPr>
        <w:t>cannot</w:t>
      </w:r>
      <w:r>
        <w:rPr>
          <w:spacing w:val="29"/>
          <w:vertAlign w:val="baseline"/>
        </w:rPr>
        <w:t> </w:t>
      </w:r>
      <w:r>
        <w:rPr>
          <w:vertAlign w:val="baseline"/>
        </w:rPr>
        <w:t>be</w:t>
      </w:r>
      <w:r>
        <w:rPr>
          <w:spacing w:val="26"/>
          <w:vertAlign w:val="baseline"/>
        </w:rPr>
        <w:t> </w:t>
      </w:r>
      <w:r>
        <w:rPr>
          <w:vertAlign w:val="baseline"/>
        </w:rPr>
        <w:t>overlooked;</w:t>
      </w:r>
      <w:r>
        <w:rPr>
          <w:spacing w:val="29"/>
          <w:vertAlign w:val="baseline"/>
        </w:rPr>
        <w:t> </w:t>
      </w:r>
      <w:r>
        <w:rPr>
          <w:vertAlign w:val="baseline"/>
        </w:rPr>
        <w:t>hence</w:t>
      </w:r>
      <w:r>
        <w:rPr>
          <w:spacing w:val="28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use of other anthropometric indices</w:t>
      </w:r>
      <w:r>
        <w:rPr>
          <w:spacing w:val="1"/>
          <w:vertAlign w:val="baseline"/>
        </w:rPr>
        <w:t> </w:t>
      </w:r>
      <w:r>
        <w:rPr>
          <w:vertAlign w:val="baseline"/>
        </w:rPr>
        <w:t>such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waist</w:t>
      </w:r>
      <w:r>
        <w:rPr>
          <w:spacing w:val="1"/>
          <w:vertAlign w:val="baseline"/>
        </w:rPr>
        <w:t> </w:t>
      </w:r>
      <w:r>
        <w:rPr>
          <w:vertAlign w:val="baseline"/>
        </w:rPr>
        <w:t>circumference (WC),</w:t>
      </w:r>
      <w:r>
        <w:rPr>
          <w:spacing w:val="60"/>
          <w:vertAlign w:val="baseline"/>
        </w:rPr>
        <w:t> </w:t>
      </w:r>
      <w:r>
        <w:rPr>
          <w:vertAlign w:val="baseline"/>
        </w:rPr>
        <w:t>hip</w:t>
      </w:r>
      <w:r>
        <w:rPr>
          <w:spacing w:val="60"/>
          <w:vertAlign w:val="baseline"/>
        </w:rPr>
        <w:t> </w:t>
      </w:r>
      <w:r>
        <w:rPr>
          <w:vertAlign w:val="baseline"/>
        </w:rPr>
        <w:t>circumference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waist hip ratio (WHR) as measures of adiposity (Sanya, Ogwumike, Ige &amp; Ayanniyi,</w:t>
      </w:r>
      <w:r>
        <w:rPr>
          <w:spacing w:val="1"/>
          <w:vertAlign w:val="baseline"/>
        </w:rPr>
        <w:t> </w:t>
      </w:r>
      <w:r>
        <w:rPr>
          <w:vertAlign w:val="baseline"/>
        </w:rPr>
        <w:t>2009).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4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r>
        <w:rPr/>
        <w:t>Total body</w:t>
      </w:r>
      <w:r>
        <w:rPr>
          <w:spacing w:val="-3"/>
        </w:rPr>
        <w:t> </w:t>
      </w:r>
      <w:r>
        <w:rPr/>
        <w:t>weight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480" w:lineRule="auto"/>
        <w:ind w:left="480" w:right="1437"/>
        <w:jc w:val="both"/>
      </w:pPr>
      <w:r>
        <w:rPr/>
        <w:t>Total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body.</w:t>
      </w:r>
      <w:r>
        <w:rPr>
          <w:spacing w:val="1"/>
        </w:rPr>
        <w:t> </w:t>
      </w:r>
      <w:r>
        <w:rPr/>
        <w:t>Practically though, body weight may be measured with light clothes, but without shoes or</w:t>
      </w:r>
      <w:r>
        <w:rPr>
          <w:spacing w:val="1"/>
        </w:rPr>
        <w:t> </w:t>
      </w:r>
      <w:r>
        <w:rPr/>
        <w:t>heavy accessories. Excess or reduced body weight is regarded as an indicator of determining</w:t>
      </w:r>
      <w:r>
        <w:rPr>
          <w:spacing w:val="1"/>
        </w:rPr>
        <w:t> </w:t>
      </w:r>
      <w:r>
        <w:rPr/>
        <w:t>an individual‟s health. Moderate weight loss (~10-15% or 4.5-9.1 kg) can assist in achieving</w:t>
      </w:r>
      <w:r>
        <w:rPr>
          <w:spacing w:val="1"/>
        </w:rPr>
        <w:t> </w:t>
      </w:r>
      <w:r>
        <w:rPr/>
        <w:t>metabolic goals. Nutrition therapy and regular exercise combined are more effective than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thereby improving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(Albright</w:t>
      </w:r>
      <w:r>
        <w:rPr>
          <w:spacing w:val="1"/>
        </w:rPr>
        <w:t> </w:t>
      </w:r>
      <w:r>
        <w:rPr/>
        <w:t>et al, 2010).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/>
        <w:ind w:left="480" w:right="1444"/>
        <w:jc w:val="both"/>
      </w:pP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offset</w:t>
      </w:r>
      <w:r>
        <w:rPr>
          <w:spacing w:val="1"/>
        </w:rPr>
        <w:t> </w:t>
      </w:r>
      <w:r>
        <w:rPr/>
        <w:t>disturbed</w:t>
      </w:r>
      <w:r>
        <w:rPr>
          <w:spacing w:val="1"/>
        </w:rPr>
        <w:t> </w:t>
      </w:r>
      <w:r>
        <w:rPr/>
        <w:t>physiology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impaired</w:t>
      </w:r>
      <w:r>
        <w:rPr>
          <w:spacing w:val="1"/>
        </w:rPr>
        <w:t> </w:t>
      </w:r>
      <w:r>
        <w:rPr/>
        <w:t>performance by mobilizing latent reserves, which can be achieved by means of stimuli in the</w:t>
      </w:r>
      <w:r>
        <w:rPr>
          <w:spacing w:val="1"/>
        </w:rPr>
        <w:t> </w:t>
      </w:r>
      <w:r>
        <w:rPr/>
        <w:t>form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exercise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training.</w:t>
      </w:r>
      <w:r>
        <w:rPr>
          <w:spacing w:val="34"/>
        </w:rPr>
        <w:t> </w:t>
      </w:r>
      <w:r>
        <w:rPr/>
        <w:t>In</w:t>
      </w:r>
      <w:r>
        <w:rPr>
          <w:spacing w:val="31"/>
        </w:rPr>
        <w:t> </w:t>
      </w:r>
      <w:r>
        <w:rPr/>
        <w:t>order</w:t>
      </w:r>
      <w:r>
        <w:rPr>
          <w:spacing w:val="30"/>
        </w:rPr>
        <w:t> </w:t>
      </w:r>
      <w:r>
        <w:rPr/>
        <w:t>to</w:t>
      </w:r>
      <w:r>
        <w:rPr>
          <w:spacing w:val="31"/>
        </w:rPr>
        <w:t> </w:t>
      </w:r>
      <w:r>
        <w:rPr/>
        <w:t>achieve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desired</w:t>
      </w:r>
      <w:r>
        <w:rPr>
          <w:spacing w:val="31"/>
        </w:rPr>
        <w:t> </w:t>
      </w:r>
      <w:r>
        <w:rPr/>
        <w:t>result,</w:t>
      </w:r>
      <w:r>
        <w:rPr>
          <w:spacing w:val="31"/>
        </w:rPr>
        <w:t> </w:t>
      </w:r>
      <w:r>
        <w:rPr/>
        <w:t>some</w:t>
      </w:r>
      <w:r>
        <w:rPr>
          <w:spacing w:val="32"/>
        </w:rPr>
        <w:t> </w:t>
      </w:r>
      <w:r>
        <w:rPr/>
        <w:t>parameters</w:t>
      </w:r>
      <w:r>
        <w:rPr>
          <w:spacing w:val="30"/>
        </w:rPr>
        <w:t> </w:t>
      </w:r>
      <w:r>
        <w:rPr/>
        <w:t>like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6"/>
        <w:jc w:val="both"/>
      </w:pPr>
      <w:r>
        <w:rPr/>
        <w:t>intensity, duration, and frequency of exercise has to be quantified in definite ratio to each</w:t>
      </w:r>
      <w:r>
        <w:rPr>
          <w:spacing w:val="1"/>
        </w:rPr>
        <w:t> </w:t>
      </w:r>
      <w:r>
        <w:rPr/>
        <w:t>individual‟s</w:t>
      </w:r>
      <w:r>
        <w:rPr>
          <w:spacing w:val="-1"/>
        </w:rPr>
        <w:t> </w:t>
      </w:r>
      <w:r>
        <w:rPr/>
        <w:t>physical work</w:t>
      </w:r>
      <w:r>
        <w:rPr>
          <w:spacing w:val="-1"/>
        </w:rPr>
        <w:t> </w:t>
      </w:r>
      <w:r>
        <w:rPr/>
        <w:t>capacity.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480" w:lineRule="auto"/>
        <w:ind w:left="480" w:right="1442"/>
        <w:jc w:val="both"/>
      </w:pPr>
      <w:r>
        <w:rPr/>
        <w:t>To improve body weight and body composition, regular exercise at an intensity of about 50%</w:t>
      </w:r>
      <w:r>
        <w:rPr>
          <w:spacing w:val="-57"/>
        </w:rPr>
        <w:t> </w:t>
      </w:r>
      <w:r>
        <w:rPr/>
        <w:t>VO2max, five times or more per week, for about 1 h per session sustained for years would</w:t>
      </w:r>
      <w:r>
        <w:rPr>
          <w:spacing w:val="1"/>
        </w:rPr>
        <w:t> </w:t>
      </w:r>
      <w:r>
        <w:rPr/>
        <w:t>appear to be necessary (Braun, Zimmermann and Kretchmer,1995). Therefore, it is important</w:t>
      </w:r>
      <w:r>
        <w:rPr>
          <w:spacing w:val="1"/>
        </w:rPr>
        <w:t> </w:t>
      </w:r>
      <w:r>
        <w:rPr/>
        <w:t>for health professionals to guard against unrealistic expectations of quick or easy weight loss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individuals beginning</w:t>
      </w:r>
      <w:r>
        <w:rPr>
          <w:spacing w:val="-1"/>
        </w:rPr>
        <w:t> </w:t>
      </w:r>
      <w:r>
        <w:rPr/>
        <w:t>an exercise program.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4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r>
        <w:rPr/>
        <w:t>Body</w:t>
      </w:r>
      <w:r>
        <w:rPr>
          <w:spacing w:val="-1"/>
        </w:rPr>
        <w:t> </w:t>
      </w:r>
      <w:r>
        <w:rPr/>
        <w:t>Mass Index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480" w:right="1438"/>
        <w:jc w:val="both"/>
      </w:pPr>
      <w:r>
        <w:rPr/>
        <w:t>Body mass index (BMI) is a person's weight in kilograms divided by the square of height in</w:t>
      </w:r>
      <w:r>
        <w:rPr>
          <w:spacing w:val="1"/>
        </w:rPr>
        <w:t> </w:t>
      </w:r>
      <w:r>
        <w:rPr/>
        <w:t>meters that is, weight (kg)/height (m</w:t>
      </w:r>
      <w:r>
        <w:rPr>
          <w:vertAlign w:val="superscript"/>
        </w:rPr>
        <w:t>2</w:t>
      </w:r>
      <w:r>
        <w:rPr>
          <w:vertAlign w:val="baseline"/>
        </w:rPr>
        <w:t>) (NIH, 2012; CDC, 2015a; WHO, 2016b). It is the most</w:t>
      </w:r>
      <w:r>
        <w:rPr>
          <w:spacing w:val="-57"/>
          <w:vertAlign w:val="baseline"/>
        </w:rPr>
        <w:t> </w:t>
      </w:r>
      <w:r>
        <w:rPr>
          <w:vertAlign w:val="baseline"/>
        </w:rPr>
        <w:t>popular anthropometric index used for the assessment of obesity among individual subjects,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can be compared across populations and studies and it has been found to have a high</w:t>
      </w:r>
      <w:r>
        <w:rPr>
          <w:spacing w:val="1"/>
          <w:vertAlign w:val="baseline"/>
        </w:rPr>
        <w:t> </w:t>
      </w:r>
      <w:r>
        <w:rPr>
          <w:vertAlign w:val="baseline"/>
        </w:rPr>
        <w:t>correlation with body fat (Iloh, Amadi, Nwankwo &amp; Ugwu, 2011). Body mass index is an</w:t>
      </w:r>
      <w:r>
        <w:rPr>
          <w:spacing w:val="1"/>
          <w:vertAlign w:val="baseline"/>
        </w:rPr>
        <w:t> </w:t>
      </w:r>
      <w:r>
        <w:rPr>
          <w:vertAlign w:val="baseline"/>
        </w:rPr>
        <w:t>inexpensive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easy-to-perform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screening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1"/>
          <w:vertAlign w:val="baseline"/>
        </w:rPr>
        <w:t> </w:t>
      </w:r>
      <w:r>
        <w:rPr>
          <w:vertAlign w:val="baseline"/>
        </w:rPr>
        <w:t>category,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example</w:t>
      </w:r>
      <w:r>
        <w:rPr>
          <w:spacing w:val="-57"/>
          <w:vertAlign w:val="baseline"/>
        </w:rPr>
        <w:t> </w:t>
      </w:r>
      <w:r>
        <w:rPr>
          <w:vertAlign w:val="baseline"/>
        </w:rPr>
        <w:t>underweight, normal or healthy weight, overweight, and obesity (CDC 2015a). It is age</w:t>
      </w:r>
      <w:r>
        <w:rPr>
          <w:spacing w:val="1"/>
          <w:vertAlign w:val="baseline"/>
        </w:rPr>
        <w:t> </w:t>
      </w:r>
      <w:r>
        <w:rPr>
          <w:vertAlign w:val="baseline"/>
        </w:rPr>
        <w:t>independent</w:t>
      </w:r>
      <w:r>
        <w:rPr>
          <w:spacing w:val="54"/>
          <w:vertAlign w:val="baseline"/>
        </w:rPr>
        <w:t> </w:t>
      </w:r>
      <w:r>
        <w:rPr>
          <w:vertAlign w:val="baseline"/>
        </w:rPr>
        <w:t>and</w:t>
      </w:r>
      <w:r>
        <w:rPr>
          <w:spacing w:val="53"/>
          <w:vertAlign w:val="baseline"/>
        </w:rPr>
        <w:t> </w:t>
      </w:r>
      <w:r>
        <w:rPr>
          <w:vertAlign w:val="baseline"/>
        </w:rPr>
        <w:t>is</w:t>
      </w:r>
      <w:r>
        <w:rPr>
          <w:spacing w:val="54"/>
          <w:vertAlign w:val="baseline"/>
        </w:rPr>
        <w:t> </w:t>
      </w:r>
      <w:r>
        <w:rPr>
          <w:vertAlign w:val="baseline"/>
        </w:rPr>
        <w:t>the</w:t>
      </w:r>
      <w:r>
        <w:rPr>
          <w:spacing w:val="53"/>
          <w:vertAlign w:val="baseline"/>
        </w:rPr>
        <w:t> </w:t>
      </w:r>
      <w:r>
        <w:rPr>
          <w:vertAlign w:val="baseline"/>
        </w:rPr>
        <w:t>same</w:t>
      </w:r>
      <w:r>
        <w:rPr>
          <w:spacing w:val="54"/>
          <w:vertAlign w:val="baseline"/>
        </w:rPr>
        <w:t> </w:t>
      </w:r>
      <w:r>
        <w:rPr>
          <w:vertAlign w:val="baseline"/>
        </w:rPr>
        <w:t>for</w:t>
      </w:r>
      <w:r>
        <w:rPr>
          <w:spacing w:val="52"/>
          <w:vertAlign w:val="baseline"/>
        </w:rPr>
        <w:t> </w:t>
      </w:r>
      <w:r>
        <w:rPr>
          <w:vertAlign w:val="baseline"/>
        </w:rPr>
        <w:t>both</w:t>
      </w:r>
      <w:r>
        <w:rPr>
          <w:spacing w:val="54"/>
          <w:vertAlign w:val="baseline"/>
        </w:rPr>
        <w:t> </w:t>
      </w:r>
      <w:r>
        <w:rPr>
          <w:vertAlign w:val="baseline"/>
        </w:rPr>
        <w:t>sexes</w:t>
      </w:r>
      <w:r>
        <w:rPr>
          <w:spacing w:val="54"/>
          <w:vertAlign w:val="baseline"/>
        </w:rPr>
        <w:t> </w:t>
      </w:r>
      <w:r>
        <w:rPr>
          <w:vertAlign w:val="baseline"/>
        </w:rPr>
        <w:t>(CDCa,</w:t>
      </w:r>
      <w:r>
        <w:rPr>
          <w:spacing w:val="53"/>
          <w:vertAlign w:val="baseline"/>
        </w:rPr>
        <w:t> </w:t>
      </w:r>
      <w:r>
        <w:rPr>
          <w:vertAlign w:val="baseline"/>
        </w:rPr>
        <w:t>2015;</w:t>
      </w:r>
      <w:r>
        <w:rPr>
          <w:spacing w:val="55"/>
          <w:vertAlign w:val="baseline"/>
        </w:rPr>
        <w:t> </w:t>
      </w:r>
      <w:r>
        <w:rPr>
          <w:vertAlign w:val="baseline"/>
        </w:rPr>
        <w:t>WHO,</w:t>
      </w:r>
      <w:r>
        <w:rPr>
          <w:spacing w:val="53"/>
          <w:vertAlign w:val="baseline"/>
        </w:rPr>
        <w:t> </w:t>
      </w:r>
      <w:r>
        <w:rPr>
          <w:vertAlign w:val="baseline"/>
        </w:rPr>
        <w:t>2016b).</w:t>
      </w:r>
      <w:r>
        <w:rPr>
          <w:spacing w:val="53"/>
          <w:vertAlign w:val="baseline"/>
        </w:rPr>
        <w:t> </w:t>
      </w:r>
      <w:r>
        <w:rPr>
          <w:vertAlign w:val="baseline"/>
        </w:rPr>
        <w:t>The</w:t>
      </w:r>
      <w:r>
        <w:rPr>
          <w:spacing w:val="52"/>
          <w:vertAlign w:val="baseline"/>
        </w:rPr>
        <w:t> </w:t>
      </w:r>
      <w:r>
        <w:rPr>
          <w:vertAlign w:val="baseline"/>
        </w:rPr>
        <w:t>standard</w:t>
      </w:r>
      <w:r>
        <w:rPr>
          <w:spacing w:val="-57"/>
          <w:vertAlign w:val="baseline"/>
        </w:rPr>
        <w:t> </w:t>
      </w:r>
      <w:r>
        <w:rPr>
          <w:vertAlign w:val="baseline"/>
        </w:rPr>
        <w:t>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status</w:t>
      </w:r>
      <w:r>
        <w:rPr>
          <w:spacing w:val="-1"/>
          <w:vertAlign w:val="baseline"/>
        </w:rPr>
        <w:t> </w:t>
      </w:r>
      <w:r>
        <w:rPr>
          <w:vertAlign w:val="baseline"/>
        </w:rPr>
        <w:t>categories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BMI</w:t>
      </w:r>
      <w:r>
        <w:rPr>
          <w:spacing w:val="-5"/>
          <w:vertAlign w:val="baseline"/>
        </w:rPr>
        <w:t> </w:t>
      </w:r>
      <w:r>
        <w:rPr>
          <w:vertAlign w:val="baseline"/>
        </w:rPr>
        <w:t>ranges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adults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shown in Table: 2.2.1.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line="242" w:lineRule="auto" w:before="78"/>
        <w:ind w:left="480" w:right="5643"/>
        <w:jc w:val="left"/>
      </w:pPr>
      <w:r>
        <w:rPr/>
        <w:t>Table 2.2.1 BMI ranges for adult</w:t>
      </w:r>
      <w:r>
        <w:rPr>
          <w:spacing w:val="1"/>
        </w:rPr>
        <w:t> </w:t>
      </w:r>
      <w:r>
        <w:rPr/>
        <w:t>Classifications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BMI</w:t>
      </w:r>
      <w:r>
        <w:rPr>
          <w:spacing w:val="-6"/>
        </w:rPr>
        <w:t> </w:t>
      </w:r>
      <w:r>
        <w:rPr/>
        <w:t>(Heyward,</w:t>
      </w:r>
      <w:r>
        <w:rPr>
          <w:spacing w:val="-3"/>
        </w:rPr>
        <w:t> </w:t>
      </w:r>
      <w:r>
        <w:rPr/>
        <w:t>2010)</w:t>
      </w:r>
    </w:p>
    <w:p>
      <w:pPr>
        <w:pStyle w:val="BodyText"/>
        <w:spacing w:before="10"/>
        <w:rPr>
          <w:b/>
          <w:sz w:val="17"/>
        </w:rPr>
      </w:pPr>
    </w:p>
    <w:tbl>
      <w:tblPr>
        <w:tblW w:w="0" w:type="auto"/>
        <w:jc w:val="left"/>
        <w:tblInd w:w="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69"/>
        <w:gridCol w:w="4818"/>
      </w:tblGrid>
      <w:tr>
        <w:trPr>
          <w:trHeight w:val="330" w:hRule="atLeast"/>
        </w:trPr>
        <w:tc>
          <w:tcPr>
            <w:tcW w:w="42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748"/>
              <w:rPr>
                <w:sz w:val="24"/>
              </w:rPr>
            </w:pPr>
            <w:r>
              <w:rPr>
                <w:sz w:val="24"/>
              </w:rPr>
              <w:t>Classification</w:t>
            </w:r>
          </w:p>
        </w:tc>
        <w:tc>
          <w:tcPr>
            <w:tcW w:w="48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9"/>
              <w:ind w:left="1039"/>
              <w:rPr>
                <w:sz w:val="24"/>
              </w:rPr>
            </w:pPr>
            <w:r>
              <w:rPr>
                <w:sz w:val="24"/>
              </w:rPr>
              <w:t>BMI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(kg/m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</w:tr>
      <w:tr>
        <w:trPr>
          <w:trHeight w:val="580" w:hRule="atLeast"/>
        </w:trPr>
        <w:tc>
          <w:tcPr>
            <w:tcW w:w="42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8"/>
              <w:ind w:left="748"/>
              <w:rPr>
                <w:sz w:val="24"/>
              </w:rPr>
            </w:pPr>
            <w:r>
              <w:rPr>
                <w:sz w:val="24"/>
              </w:rPr>
              <w:t>Underweight</w:t>
            </w:r>
          </w:p>
        </w:tc>
        <w:tc>
          <w:tcPr>
            <w:tcW w:w="48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4"/>
              <w:ind w:left="1033"/>
              <w:rPr>
                <w:sz w:val="24"/>
              </w:rPr>
            </w:pPr>
            <w:r>
              <w:rPr>
                <w:rFonts w:ascii="Cambria Math"/>
                <w:sz w:val="24"/>
              </w:rPr>
              <w:t>&lt;</w:t>
            </w:r>
            <w:r>
              <w:rPr>
                <w:sz w:val="24"/>
              </w:rPr>
              <w:t>18.5</w:t>
            </w:r>
          </w:p>
        </w:tc>
      </w:tr>
      <w:tr>
        <w:trPr>
          <w:trHeight w:val="475" w:hRule="atLeast"/>
        </w:trPr>
        <w:tc>
          <w:tcPr>
            <w:tcW w:w="4269" w:type="dxa"/>
          </w:tcPr>
          <w:p>
            <w:pPr>
              <w:pStyle w:val="TableParagraph"/>
              <w:spacing w:before="95"/>
              <w:ind w:left="748"/>
              <w:rPr>
                <w:sz w:val="24"/>
              </w:rPr>
            </w:pPr>
            <w:r>
              <w:rPr>
                <w:sz w:val="24"/>
              </w:rPr>
              <w:t>Normal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4818" w:type="dxa"/>
          </w:tcPr>
          <w:p>
            <w:pPr>
              <w:pStyle w:val="TableParagraph"/>
              <w:spacing w:before="95"/>
              <w:ind w:left="1047"/>
              <w:rPr>
                <w:sz w:val="24"/>
              </w:rPr>
            </w:pPr>
            <w:r>
              <w:rPr>
                <w:sz w:val="24"/>
              </w:rPr>
              <w:t>18.5 – 24.9</w:t>
            </w:r>
          </w:p>
        </w:tc>
      </w:tr>
      <w:tr>
        <w:trPr>
          <w:trHeight w:val="476" w:hRule="atLeast"/>
        </w:trPr>
        <w:tc>
          <w:tcPr>
            <w:tcW w:w="4269" w:type="dxa"/>
          </w:tcPr>
          <w:p>
            <w:pPr>
              <w:pStyle w:val="TableParagraph"/>
              <w:spacing w:before="94"/>
              <w:ind w:left="748"/>
              <w:rPr>
                <w:sz w:val="24"/>
              </w:rPr>
            </w:pPr>
            <w:r>
              <w:rPr>
                <w:sz w:val="24"/>
              </w:rPr>
              <w:t>Overweight</w:t>
            </w:r>
          </w:p>
        </w:tc>
        <w:tc>
          <w:tcPr>
            <w:tcW w:w="4818" w:type="dxa"/>
          </w:tcPr>
          <w:p>
            <w:pPr>
              <w:pStyle w:val="TableParagraph"/>
              <w:spacing w:before="94"/>
              <w:ind w:left="1091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2 9.9</w:t>
            </w:r>
          </w:p>
        </w:tc>
      </w:tr>
      <w:tr>
        <w:trPr>
          <w:trHeight w:val="476" w:hRule="atLeast"/>
        </w:trPr>
        <w:tc>
          <w:tcPr>
            <w:tcW w:w="4269" w:type="dxa"/>
          </w:tcPr>
          <w:p>
            <w:pPr>
              <w:pStyle w:val="TableParagraph"/>
              <w:spacing w:before="95"/>
              <w:ind w:left="748"/>
              <w:rPr>
                <w:sz w:val="24"/>
              </w:rPr>
            </w:pPr>
            <w:r>
              <w:rPr>
                <w:sz w:val="24"/>
              </w:rPr>
              <w:t>Obesity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(class 1)</w:t>
            </w:r>
          </w:p>
        </w:tc>
        <w:tc>
          <w:tcPr>
            <w:tcW w:w="4818" w:type="dxa"/>
          </w:tcPr>
          <w:p>
            <w:pPr>
              <w:pStyle w:val="TableParagraph"/>
              <w:spacing w:before="95"/>
              <w:ind w:left="1091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 34.9</w:t>
            </w:r>
          </w:p>
        </w:tc>
      </w:tr>
      <w:tr>
        <w:trPr>
          <w:trHeight w:val="477" w:hRule="atLeast"/>
        </w:trPr>
        <w:tc>
          <w:tcPr>
            <w:tcW w:w="4269" w:type="dxa"/>
          </w:tcPr>
          <w:p>
            <w:pPr>
              <w:pStyle w:val="TableParagraph"/>
              <w:spacing w:before="94"/>
              <w:ind w:left="748"/>
              <w:rPr>
                <w:sz w:val="24"/>
              </w:rPr>
            </w:pPr>
            <w:r>
              <w:rPr>
                <w:sz w:val="24"/>
              </w:rPr>
              <w:t>Obesity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(class 2)</w:t>
            </w:r>
          </w:p>
        </w:tc>
        <w:tc>
          <w:tcPr>
            <w:tcW w:w="4818" w:type="dxa"/>
          </w:tcPr>
          <w:p>
            <w:pPr>
              <w:pStyle w:val="TableParagraph"/>
              <w:spacing w:before="94"/>
              <w:ind w:left="1093"/>
              <w:rPr>
                <w:sz w:val="24"/>
              </w:rPr>
            </w:pPr>
            <w:r>
              <w:rPr>
                <w:sz w:val="24"/>
              </w:rPr>
              <w:t>35 – 39.9</w:t>
            </w:r>
          </w:p>
        </w:tc>
      </w:tr>
      <w:tr>
        <w:trPr>
          <w:trHeight w:val="374" w:hRule="atLeast"/>
        </w:trPr>
        <w:tc>
          <w:tcPr>
            <w:tcW w:w="4269" w:type="dxa"/>
          </w:tcPr>
          <w:p>
            <w:pPr>
              <w:pStyle w:val="TableParagraph"/>
              <w:spacing w:line="257" w:lineRule="exact" w:before="97"/>
              <w:ind w:left="748"/>
              <w:rPr>
                <w:sz w:val="24"/>
              </w:rPr>
            </w:pPr>
            <w:r>
              <w:rPr>
                <w:sz w:val="24"/>
              </w:rPr>
              <w:t>Extreme Obesity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3)</w:t>
            </w:r>
          </w:p>
        </w:tc>
        <w:tc>
          <w:tcPr>
            <w:tcW w:w="4818" w:type="dxa"/>
          </w:tcPr>
          <w:p>
            <w:pPr>
              <w:pStyle w:val="TableParagraph"/>
              <w:spacing w:line="261" w:lineRule="exact" w:before="93"/>
              <w:ind w:left="1067"/>
              <w:rPr>
                <w:sz w:val="24"/>
              </w:rPr>
            </w:pPr>
            <w:r>
              <w:rPr>
                <w:rFonts w:ascii="Cambria Math" w:hAnsi="Cambria Math"/>
                <w:sz w:val="24"/>
              </w:rPr>
              <w:t>≥</w:t>
            </w:r>
            <w:r>
              <w:rPr>
                <w:sz w:val="24"/>
              </w:rPr>
              <w:t>40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52"/>
        <w:ind w:left="480" w:right="1436"/>
        <w:jc w:val="both"/>
      </w:pPr>
      <w:r>
        <w:rPr/>
        <w:t>The BMI, therefore, provides guidelines on the identification, evaluation and treatment of</w:t>
      </w:r>
      <w:r>
        <w:rPr>
          <w:spacing w:val="1"/>
        </w:rPr>
        <w:t> </w:t>
      </w:r>
      <w:r>
        <w:rPr/>
        <w:t>adults who are obese. The risk of obesity co-morbidities is negligible in the normal weight</w:t>
      </w:r>
      <w:r>
        <w:rPr>
          <w:spacing w:val="1"/>
        </w:rPr>
        <w:t> </w:t>
      </w:r>
      <w:r>
        <w:rPr/>
        <w:t>range, mildly increased in overweight, moderately increased in class I obesity (mild obesity),</w:t>
      </w:r>
      <w:r>
        <w:rPr>
          <w:spacing w:val="1"/>
        </w:rPr>
        <w:t> </w:t>
      </w:r>
      <w:r>
        <w:rPr/>
        <w:t>severe in class II obesity (moderate obesity) and very severe in class III obesity (extreme</w:t>
      </w:r>
      <w:r>
        <w:rPr>
          <w:spacing w:val="1"/>
        </w:rPr>
        <w:t> </w:t>
      </w:r>
      <w:r>
        <w:rPr/>
        <w:t>obesity) (</w:t>
      </w:r>
      <w:hyperlink r:id="rId11">
        <w:r>
          <w:rPr/>
          <w:t>Iloh</w:t>
        </w:r>
      </w:hyperlink>
      <w:r>
        <w:rPr>
          <w:spacing w:val="1"/>
        </w:rPr>
        <w:t> </w:t>
      </w:r>
      <w:r>
        <w:rPr>
          <w:i/>
        </w:rPr>
        <w:t>et al</w:t>
      </w:r>
      <w:r>
        <w:rPr/>
        <w:t>., 2011). The correlation between the BMI and</w:t>
      </w:r>
      <w:r>
        <w:rPr>
          <w:spacing w:val="60"/>
        </w:rPr>
        <w:t> </w:t>
      </w:r>
      <w:r>
        <w:rPr/>
        <w:t>body fatness is</w:t>
      </w:r>
      <w:r>
        <w:rPr>
          <w:spacing w:val="60"/>
        </w:rPr>
        <w:t> </w:t>
      </w:r>
      <w:r>
        <w:rPr/>
        <w:t>fairly</w:t>
      </w:r>
      <w:r>
        <w:rPr>
          <w:spacing w:val="1"/>
        </w:rPr>
        <w:t> </w:t>
      </w:r>
      <w:r>
        <w:rPr/>
        <w:t>strong, but even if two people have the same BMI, their level of body fatness may differ</w:t>
      </w:r>
      <w:r>
        <w:rPr>
          <w:spacing w:val="1"/>
        </w:rPr>
        <w:t> </w:t>
      </w:r>
      <w:r>
        <w:rPr/>
        <w:t>(CDC,</w:t>
      </w:r>
      <w:r>
        <w:rPr>
          <w:spacing w:val="-1"/>
        </w:rPr>
        <w:t> </w:t>
      </w:r>
      <w:r>
        <w:rPr/>
        <w:t>2015a).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general,</w:t>
      </w:r>
    </w:p>
    <w:p>
      <w:pPr>
        <w:pStyle w:val="ListParagraph"/>
        <w:numPr>
          <w:ilvl w:val="3"/>
          <w:numId w:val="14"/>
        </w:numPr>
        <w:tabs>
          <w:tab w:pos="1201" w:val="left" w:leader="none"/>
        </w:tabs>
        <w:spacing w:line="240" w:lineRule="auto" w:before="0" w:after="0"/>
        <w:ind w:left="1200" w:right="0" w:hanging="488"/>
        <w:jc w:val="both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 same BMI,</w:t>
      </w:r>
      <w:r>
        <w:rPr>
          <w:spacing w:val="-1"/>
          <w:sz w:val="24"/>
        </w:rPr>
        <w:t> </w:t>
      </w:r>
      <w:r>
        <w:rPr>
          <w:sz w:val="24"/>
        </w:rPr>
        <w:t>women tend to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2"/>
          <w:sz w:val="24"/>
        </w:rPr>
        <w:t> </w:t>
      </w:r>
      <w:r>
        <w:rPr>
          <w:sz w:val="24"/>
        </w:rPr>
        <w:t>body</w:t>
      </w:r>
      <w:r>
        <w:rPr>
          <w:spacing w:val="-4"/>
          <w:sz w:val="24"/>
        </w:rPr>
        <w:t> </w:t>
      </w:r>
      <w:r>
        <w:rPr>
          <w:sz w:val="24"/>
        </w:rPr>
        <w:t>fat than men.</w:t>
      </w:r>
    </w:p>
    <w:p>
      <w:pPr>
        <w:pStyle w:val="BodyText"/>
      </w:pPr>
    </w:p>
    <w:p>
      <w:pPr>
        <w:pStyle w:val="ListParagraph"/>
        <w:numPr>
          <w:ilvl w:val="3"/>
          <w:numId w:val="14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1444" w:hanging="555"/>
        <w:jc w:val="left"/>
        <w:rPr>
          <w:sz w:val="24"/>
        </w:rPr>
      </w:pPr>
      <w:r>
        <w:rPr>
          <w:sz w:val="24"/>
        </w:rPr>
        <w:t>At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same</w:t>
      </w:r>
      <w:r>
        <w:rPr>
          <w:spacing w:val="22"/>
          <w:sz w:val="24"/>
        </w:rPr>
        <w:t> </w:t>
      </w:r>
      <w:r>
        <w:rPr>
          <w:sz w:val="24"/>
        </w:rPr>
        <w:t>BMI,</w:t>
      </w:r>
      <w:r>
        <w:rPr>
          <w:spacing w:val="23"/>
          <w:sz w:val="24"/>
        </w:rPr>
        <w:t> </w:t>
      </w:r>
      <w:r>
        <w:rPr>
          <w:sz w:val="24"/>
        </w:rPr>
        <w:t>Blacks</w:t>
      </w:r>
      <w:r>
        <w:rPr>
          <w:spacing w:val="21"/>
          <w:sz w:val="24"/>
        </w:rPr>
        <w:t> </w:t>
      </w:r>
      <w:r>
        <w:rPr>
          <w:sz w:val="24"/>
        </w:rPr>
        <w:t>have</w:t>
      </w:r>
      <w:r>
        <w:rPr>
          <w:spacing w:val="19"/>
          <w:sz w:val="24"/>
        </w:rPr>
        <w:t> </w:t>
      </w:r>
      <w:r>
        <w:rPr>
          <w:sz w:val="24"/>
        </w:rPr>
        <w:t>less</w:t>
      </w:r>
      <w:r>
        <w:rPr>
          <w:spacing w:val="21"/>
          <w:sz w:val="24"/>
        </w:rPr>
        <w:t> </w:t>
      </w:r>
      <w:r>
        <w:rPr>
          <w:sz w:val="24"/>
        </w:rPr>
        <w:t>body</w:t>
      </w:r>
      <w:r>
        <w:rPr>
          <w:spacing w:val="16"/>
          <w:sz w:val="24"/>
        </w:rPr>
        <w:t> </w:t>
      </w:r>
      <w:r>
        <w:rPr>
          <w:sz w:val="24"/>
        </w:rPr>
        <w:t>fat</w:t>
      </w:r>
      <w:r>
        <w:rPr>
          <w:spacing w:val="20"/>
          <w:sz w:val="24"/>
        </w:rPr>
        <w:t> </w:t>
      </w:r>
      <w:r>
        <w:rPr>
          <w:sz w:val="24"/>
        </w:rPr>
        <w:t>than</w:t>
      </w:r>
      <w:r>
        <w:rPr>
          <w:spacing w:val="21"/>
          <w:sz w:val="24"/>
        </w:rPr>
        <w:t> </w:t>
      </w:r>
      <w:r>
        <w:rPr>
          <w:sz w:val="24"/>
        </w:rPr>
        <w:t>do</w:t>
      </w:r>
      <w:r>
        <w:rPr>
          <w:spacing w:val="21"/>
          <w:sz w:val="24"/>
        </w:rPr>
        <w:t> </w:t>
      </w:r>
      <w:r>
        <w:rPr>
          <w:sz w:val="24"/>
        </w:rPr>
        <w:t>Whites,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Asians</w:t>
      </w:r>
      <w:r>
        <w:rPr>
          <w:spacing w:val="21"/>
          <w:sz w:val="24"/>
        </w:rPr>
        <w:t> </w:t>
      </w:r>
      <w:r>
        <w:rPr>
          <w:sz w:val="24"/>
        </w:rPr>
        <w:t>have</w:t>
      </w:r>
      <w:r>
        <w:rPr>
          <w:spacing w:val="19"/>
          <w:sz w:val="24"/>
        </w:rPr>
        <w:t> </w:t>
      </w:r>
      <w:r>
        <w:rPr>
          <w:sz w:val="24"/>
        </w:rPr>
        <w:t>more</w:t>
      </w:r>
      <w:r>
        <w:rPr>
          <w:spacing w:val="-57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fat than Whites</w:t>
      </w:r>
    </w:p>
    <w:p>
      <w:pPr>
        <w:pStyle w:val="ListParagraph"/>
        <w:numPr>
          <w:ilvl w:val="3"/>
          <w:numId w:val="14"/>
        </w:numPr>
        <w:tabs>
          <w:tab w:pos="1200" w:val="left" w:leader="none"/>
          <w:tab w:pos="1201" w:val="left" w:leader="none"/>
        </w:tabs>
        <w:spacing w:line="480" w:lineRule="auto" w:before="1" w:after="0"/>
        <w:ind w:left="1200" w:right="1439" w:hanging="620"/>
        <w:jc w:val="left"/>
        <w:rPr>
          <w:sz w:val="24"/>
        </w:rPr>
      </w:pPr>
      <w:r>
        <w:rPr>
          <w:sz w:val="24"/>
        </w:rPr>
        <w:t>At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same</w:t>
      </w:r>
      <w:r>
        <w:rPr>
          <w:spacing w:val="10"/>
          <w:sz w:val="24"/>
        </w:rPr>
        <w:t> </w:t>
      </w:r>
      <w:r>
        <w:rPr>
          <w:sz w:val="24"/>
        </w:rPr>
        <w:t>BMI,</w:t>
      </w:r>
      <w:r>
        <w:rPr>
          <w:spacing w:val="9"/>
          <w:sz w:val="24"/>
        </w:rPr>
        <w:t> </w:t>
      </w:r>
      <w:r>
        <w:rPr>
          <w:sz w:val="24"/>
        </w:rPr>
        <w:t>older</w:t>
      </w:r>
      <w:r>
        <w:rPr>
          <w:spacing w:val="10"/>
          <w:sz w:val="24"/>
        </w:rPr>
        <w:t> </w:t>
      </w:r>
      <w:r>
        <w:rPr>
          <w:sz w:val="24"/>
        </w:rPr>
        <w:t>people,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9"/>
          <w:sz w:val="24"/>
        </w:rPr>
        <w:t> </w:t>
      </w:r>
      <w:r>
        <w:rPr>
          <w:sz w:val="24"/>
        </w:rPr>
        <w:t>average,</w:t>
      </w:r>
      <w:r>
        <w:rPr>
          <w:spacing w:val="8"/>
          <w:sz w:val="24"/>
        </w:rPr>
        <w:t> </w:t>
      </w:r>
      <w:r>
        <w:rPr>
          <w:sz w:val="24"/>
        </w:rPr>
        <w:t>tend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have</w:t>
      </w:r>
      <w:r>
        <w:rPr>
          <w:spacing w:val="8"/>
          <w:sz w:val="24"/>
        </w:rPr>
        <w:t> </w:t>
      </w:r>
      <w:r>
        <w:rPr>
          <w:sz w:val="24"/>
        </w:rPr>
        <w:t>more</w:t>
      </w:r>
      <w:r>
        <w:rPr>
          <w:spacing w:val="7"/>
          <w:sz w:val="24"/>
        </w:rPr>
        <w:t> </w:t>
      </w:r>
      <w:r>
        <w:rPr>
          <w:sz w:val="24"/>
        </w:rPr>
        <w:t>body</w:t>
      </w:r>
      <w:r>
        <w:rPr>
          <w:spacing w:val="5"/>
          <w:sz w:val="24"/>
        </w:rPr>
        <w:t> </w:t>
      </w:r>
      <w:r>
        <w:rPr>
          <w:sz w:val="24"/>
        </w:rPr>
        <w:t>fat</w:t>
      </w:r>
      <w:r>
        <w:rPr>
          <w:spacing w:val="9"/>
          <w:sz w:val="24"/>
        </w:rPr>
        <w:t> </w:t>
      </w:r>
      <w:r>
        <w:rPr>
          <w:sz w:val="24"/>
        </w:rPr>
        <w:t>than</w:t>
      </w:r>
      <w:r>
        <w:rPr>
          <w:spacing w:val="13"/>
          <w:sz w:val="24"/>
        </w:rPr>
        <w:t> </w:t>
      </w:r>
      <w:r>
        <w:rPr>
          <w:sz w:val="24"/>
        </w:rPr>
        <w:t>younger</w:t>
      </w:r>
      <w:r>
        <w:rPr>
          <w:spacing w:val="-57"/>
          <w:sz w:val="24"/>
        </w:rPr>
        <w:t> </w:t>
      </w:r>
      <w:r>
        <w:rPr>
          <w:sz w:val="24"/>
        </w:rPr>
        <w:t>adults.</w:t>
      </w:r>
    </w:p>
    <w:p>
      <w:pPr>
        <w:pStyle w:val="ListParagraph"/>
        <w:numPr>
          <w:ilvl w:val="3"/>
          <w:numId w:val="14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608"/>
        <w:jc w:val="left"/>
        <w:rPr>
          <w:sz w:val="24"/>
        </w:rPr>
      </w:pP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same BMI,</w:t>
      </w:r>
      <w:r>
        <w:rPr>
          <w:spacing w:val="-1"/>
          <w:sz w:val="24"/>
        </w:rPr>
        <w:t> </w:t>
      </w:r>
      <w:r>
        <w:rPr>
          <w:sz w:val="24"/>
        </w:rPr>
        <w:t>athletes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less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5"/>
          <w:sz w:val="24"/>
        </w:rPr>
        <w:t> </w:t>
      </w:r>
      <w:r>
        <w:rPr>
          <w:sz w:val="24"/>
        </w:rPr>
        <w:t>fat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non-athletes (CDC,</w:t>
      </w:r>
      <w:r>
        <w:rPr>
          <w:spacing w:val="-1"/>
          <w:sz w:val="24"/>
        </w:rPr>
        <w:t> </w:t>
      </w:r>
      <w:r>
        <w:rPr>
          <w:sz w:val="24"/>
        </w:rPr>
        <w:t>2015a).</w:t>
      </w:r>
    </w:p>
    <w:p>
      <w:pPr>
        <w:pStyle w:val="BodyText"/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accuracy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BMI</w:t>
      </w:r>
      <w:r>
        <w:rPr>
          <w:spacing w:val="-4"/>
        </w:rPr>
        <w:t> </w:t>
      </w:r>
      <w:r>
        <w:rPr/>
        <w:t>as</w:t>
      </w:r>
      <w:r>
        <w:rPr>
          <w:spacing w:val="2"/>
        </w:rPr>
        <w:t> </w:t>
      </w:r>
      <w:r>
        <w:rPr/>
        <w:t>an indicator of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fatness also appears to be</w:t>
      </w:r>
      <w:r>
        <w:rPr>
          <w:spacing w:val="-1"/>
        </w:rPr>
        <w:t> </w:t>
      </w:r>
      <w:r>
        <w:rPr/>
        <w:t>higher in persons with</w:t>
      </w:r>
    </w:p>
    <w:p>
      <w:pPr>
        <w:spacing w:after="0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9"/>
        <w:jc w:val="both"/>
      </w:pPr>
      <w:r>
        <w:rPr/>
        <w:t>higher levels of BMI and body fatness. While, a person with a very high BMI (for example,</w:t>
      </w:r>
      <w:r>
        <w:rPr>
          <w:spacing w:val="1"/>
        </w:rPr>
        <w:t> </w:t>
      </w:r>
      <w:r>
        <w:rPr/>
        <w:t>35 kg/m</w:t>
      </w:r>
      <w:r>
        <w:rPr>
          <w:vertAlign w:val="superscript"/>
        </w:rPr>
        <w:t>2</w:t>
      </w:r>
      <w:r>
        <w:rPr>
          <w:vertAlign w:val="baseline"/>
        </w:rPr>
        <w:t>) is very likely to have high body fat, a relatively high BMI can be the results of</w:t>
      </w:r>
      <w:r>
        <w:rPr>
          <w:spacing w:val="1"/>
          <w:vertAlign w:val="baseline"/>
        </w:rPr>
        <w:t> </w:t>
      </w:r>
      <w:r>
        <w:rPr>
          <w:vertAlign w:val="baseline"/>
        </w:rPr>
        <w:t>either</w:t>
      </w:r>
      <w:r>
        <w:rPr>
          <w:spacing w:val="-1"/>
          <w:vertAlign w:val="baseline"/>
        </w:rPr>
        <w:t> </w:t>
      </w:r>
      <w:r>
        <w:rPr>
          <w:vertAlign w:val="baseline"/>
        </w:rPr>
        <w:t>high body</w:t>
      </w:r>
      <w:r>
        <w:rPr>
          <w:spacing w:val="-4"/>
          <w:vertAlign w:val="baseline"/>
        </w:rPr>
        <w:t> </w:t>
      </w:r>
      <w:r>
        <w:rPr>
          <w:vertAlign w:val="baseline"/>
        </w:rPr>
        <w:t>fat or</w:t>
      </w:r>
      <w:r>
        <w:rPr>
          <w:spacing w:val="-1"/>
          <w:vertAlign w:val="baseline"/>
        </w:rPr>
        <w:t> </w:t>
      </w:r>
      <w:r>
        <w:rPr>
          <w:vertAlign w:val="baseline"/>
        </w:rPr>
        <w:t>high lean</w:t>
      </w:r>
      <w:r>
        <w:rPr>
          <w:spacing w:val="-1"/>
          <w:vertAlign w:val="baseline"/>
        </w:rPr>
        <w:t> </w:t>
      </w:r>
      <w:r>
        <w:rPr>
          <w:vertAlign w:val="baseline"/>
        </w:rPr>
        <w:t>body</w:t>
      </w:r>
      <w:r>
        <w:rPr>
          <w:spacing w:val="-5"/>
          <w:vertAlign w:val="baseline"/>
        </w:rPr>
        <w:t> </w:t>
      </w:r>
      <w:r>
        <w:rPr>
          <w:vertAlign w:val="baseline"/>
        </w:rPr>
        <w:t>mass</w:t>
      </w:r>
      <w:r>
        <w:rPr>
          <w:spacing w:val="-1"/>
          <w:vertAlign w:val="baseline"/>
        </w:rPr>
        <w:t> </w:t>
      </w:r>
      <w:r>
        <w:rPr>
          <w:vertAlign w:val="baseline"/>
        </w:rPr>
        <w:t>(muscle and bone) (CDC, 2015a).</w:t>
      </w:r>
      <w:r>
        <w:rPr>
          <w:spacing w:val="-1"/>
          <w:vertAlign w:val="baseline"/>
        </w:rPr>
        <w:t> </w:t>
      </w:r>
      <w:r>
        <w:rPr>
          <w:vertAlign w:val="baseline"/>
        </w:rPr>
        <w:t>Overweight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480" w:right="1439"/>
        <w:jc w:val="both"/>
      </w:pPr>
      <w:r>
        <w:rPr/>
        <w:t>and obesity lead to adverse metabolic effects on blood pressure, cholesterol, triglycerides and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coronary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ischemic</w:t>
      </w:r>
      <w:r>
        <w:rPr>
          <w:spacing w:val="1"/>
        </w:rPr>
        <w:t> </w:t>
      </w:r>
      <w:r>
        <w:rPr/>
        <w:t>stroke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60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 increase steadily with increasing body mass index (BMI). Raised BMI also 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breast,</w:t>
      </w:r>
      <w:r>
        <w:rPr>
          <w:spacing w:val="1"/>
        </w:rPr>
        <w:t> </w:t>
      </w:r>
      <w:r>
        <w:rPr/>
        <w:t>colon/rectum</w:t>
      </w:r>
      <w:r>
        <w:rPr>
          <w:spacing w:val="1"/>
        </w:rPr>
        <w:t> </w:t>
      </w:r>
      <w:r>
        <w:rPr/>
        <w:t>endometrium,</w:t>
      </w:r>
      <w:r>
        <w:rPr>
          <w:spacing w:val="1"/>
        </w:rPr>
        <w:t> </w:t>
      </w:r>
      <w:r>
        <w:rPr/>
        <w:t>kidney,</w:t>
      </w:r>
      <w:r>
        <w:rPr>
          <w:spacing w:val="1"/>
        </w:rPr>
        <w:t> </w:t>
      </w:r>
      <w:r>
        <w:rPr/>
        <w:t>esophagus</w:t>
      </w:r>
      <w:r>
        <w:rPr>
          <w:spacing w:val="1"/>
        </w:rPr>
        <w:t> </w:t>
      </w:r>
      <w:r>
        <w:rPr/>
        <w:t>(adenocarcinoma)</w:t>
      </w:r>
      <w:r>
        <w:rPr>
          <w:spacing w:val="-1"/>
        </w:rPr>
        <w:t> </w:t>
      </w:r>
      <w:r>
        <w:rPr/>
        <w:t>and pancreas</w:t>
      </w:r>
      <w:r>
        <w:rPr>
          <w:spacing w:val="2"/>
        </w:rPr>
        <w:t> </w:t>
      </w:r>
      <w:r>
        <w:rPr/>
        <w:t>(Giovanni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Franco,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80" w:right="1436"/>
        <w:jc w:val="both"/>
      </w:pPr>
      <w:r>
        <w:rPr/>
        <w:t>Data from epidemiological studies demonstrate a direct correlation between BMI and the risk</w:t>
      </w:r>
      <w:r>
        <w:rPr>
          <w:spacing w:val="1"/>
        </w:rPr>
        <w:t> </w:t>
      </w:r>
      <w:r>
        <w:rPr/>
        <w:t>of medical complications and mortality rate</w:t>
      </w:r>
      <w:r>
        <w:rPr>
          <w:spacing w:val="1"/>
        </w:rPr>
        <w:t> </w:t>
      </w:r>
      <w:r>
        <w:rPr/>
        <w:t>(</w:t>
      </w:r>
      <w:hyperlink r:id="rId12">
        <w:r>
          <w:rPr/>
          <w:t>Klein</w:t>
        </w:r>
      </w:hyperlink>
      <w:r>
        <w:rPr/>
        <w:t>, </w:t>
      </w:r>
      <w:hyperlink r:id="rId13">
        <w:r>
          <w:rPr/>
          <w:t>Allison</w:t>
        </w:r>
      </w:hyperlink>
      <w:r>
        <w:rPr/>
        <w:t>, </w:t>
      </w:r>
      <w:hyperlink r:id="rId14">
        <w:r>
          <w:rPr/>
          <w:t>Heymsfield</w:t>
        </w:r>
      </w:hyperlink>
      <w:r>
        <w:rPr/>
        <w:t>, </w:t>
      </w:r>
      <w:hyperlink r:id="rId15">
        <w:r>
          <w:rPr/>
          <w:t>Kelley,</w:t>
        </w:r>
      </w:hyperlink>
      <w:r>
        <w:rPr>
          <w:spacing w:val="1"/>
        </w:rPr>
        <w:t> </w:t>
      </w:r>
      <w:hyperlink r:id="rId16">
        <w:r>
          <w:rPr/>
          <w:t>Leibel</w:t>
        </w:r>
      </w:hyperlink>
      <w:r>
        <w:rPr/>
        <w:t>,</w:t>
      </w:r>
      <w:r>
        <w:rPr>
          <w:spacing w:val="1"/>
        </w:rPr>
        <w:t> </w:t>
      </w:r>
      <w:hyperlink r:id="rId17">
        <w:r>
          <w:rPr/>
          <w:t>Nonas,</w:t>
        </w:r>
      </w:hyperlink>
      <w:r>
        <w:rPr/>
        <w:t> &amp; </w:t>
      </w:r>
      <w:hyperlink r:id="rId18">
        <w:r>
          <w:rPr/>
          <w:t>Kahn,</w:t>
        </w:r>
      </w:hyperlink>
      <w:r>
        <w:rPr/>
        <w:t> 2007). For example, men and women who have a BMI ≥30 kg/m</w:t>
      </w:r>
      <w:r>
        <w:rPr>
          <w:vertAlign w:val="superscript"/>
        </w:rPr>
        <w:t>2</w:t>
      </w:r>
      <w:r>
        <w:rPr>
          <w:vertAlign w:val="baseline"/>
        </w:rPr>
        <w:t> are</w:t>
      </w:r>
      <w:r>
        <w:rPr>
          <w:spacing w:val="1"/>
          <w:vertAlign w:val="baseline"/>
        </w:rPr>
        <w:t> </w:t>
      </w:r>
      <w:r>
        <w:rPr>
          <w:vertAlign w:val="baseline"/>
        </w:rPr>
        <w:t>considered obese and are generally at higher risk for adverse health problems than those who</w:t>
      </w:r>
      <w:r>
        <w:rPr>
          <w:spacing w:val="1"/>
          <w:vertAlign w:val="baseline"/>
        </w:rPr>
        <w:t> </w:t>
      </w:r>
      <w:r>
        <w:rPr>
          <w:vertAlign w:val="baseline"/>
        </w:rPr>
        <w:t>are considered overweight (BMI between 25.0 and 29.9 kg/m</w:t>
      </w:r>
      <w:r>
        <w:rPr>
          <w:vertAlign w:val="superscript"/>
        </w:rPr>
        <w:t>2</w:t>
      </w:r>
      <w:r>
        <w:rPr>
          <w:vertAlign w:val="baseline"/>
        </w:rPr>
        <w:t>) or lean (BMI between 18.5</w:t>
      </w:r>
      <w:r>
        <w:rPr>
          <w:spacing w:val="1"/>
          <w:vertAlign w:val="baseline"/>
        </w:rPr>
        <w:t> </w:t>
      </w:r>
      <w:r>
        <w:rPr>
          <w:vertAlign w:val="baseline"/>
        </w:rPr>
        <w:t>and 24.9 kg/m</w:t>
      </w:r>
      <w:r>
        <w:rPr>
          <w:vertAlign w:val="superscript"/>
        </w:rPr>
        <w:t>2</w:t>
      </w:r>
      <w:r>
        <w:rPr>
          <w:vertAlign w:val="baseline"/>
        </w:rPr>
        <w:t>). Therefore, BMI has become the “gold standard” for identifying patients at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-1"/>
          <w:vertAlign w:val="baseline"/>
        </w:rPr>
        <w:t> </w:t>
      </w:r>
      <w:r>
        <w:rPr>
          <w:vertAlign w:val="baseline"/>
        </w:rPr>
        <w:t>risk for</w:t>
      </w:r>
      <w:r>
        <w:rPr>
          <w:spacing w:val="1"/>
          <w:vertAlign w:val="baseline"/>
        </w:rPr>
        <w:t> </w:t>
      </w:r>
      <w:r>
        <w:rPr>
          <w:vertAlign w:val="baseline"/>
        </w:rPr>
        <w:t>adiposity-related</w:t>
      </w:r>
      <w:r>
        <w:rPr>
          <w:spacing w:val="2"/>
          <w:vertAlign w:val="baseline"/>
        </w:rPr>
        <w:t> </w:t>
      </w:r>
      <w:r>
        <w:rPr>
          <w:vertAlign w:val="baseline"/>
        </w:rPr>
        <w:t>adverse</w:t>
      </w:r>
      <w:r>
        <w:rPr>
          <w:spacing w:val="-2"/>
          <w:vertAlign w:val="baseline"/>
        </w:rPr>
        <w:t> </w:t>
      </w:r>
      <w:r>
        <w:rPr>
          <w:vertAlign w:val="baseline"/>
        </w:rPr>
        <w:t>health</w:t>
      </w:r>
      <w:r>
        <w:rPr>
          <w:spacing w:val="2"/>
          <w:vertAlign w:val="baseline"/>
        </w:rPr>
        <w:t> </w:t>
      </w:r>
      <w:r>
        <w:rPr>
          <w:vertAlign w:val="baseline"/>
        </w:rPr>
        <w:t>outcomes.</w:t>
      </w:r>
    </w:p>
    <w:p>
      <w:pPr>
        <w:spacing w:before="200"/>
        <w:ind w:left="0" w:right="6590" w:firstLine="0"/>
        <w:jc w:val="right"/>
        <w:rPr>
          <w:sz w:val="24"/>
        </w:rPr>
      </w:pPr>
      <w:r>
        <w:rPr>
          <w:b/>
          <w:sz w:val="24"/>
        </w:rPr>
        <w:t>Body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index</w:t>
      </w:r>
      <w:r>
        <w:rPr>
          <w:b/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3"/>
          <w:sz w:val="24"/>
        </w:rPr>
        <w:t> </w:t>
      </w:r>
      <w:r>
        <w:rPr>
          <w:sz w:val="24"/>
        </w:rPr>
        <w:t>weight</w:t>
      </w:r>
      <w:r>
        <w:rPr>
          <w:spacing w:val="-3"/>
          <w:sz w:val="24"/>
        </w:rPr>
        <w:t> </w:t>
      </w:r>
      <w:r>
        <w:rPr>
          <w:sz w:val="24"/>
        </w:rPr>
        <w:t>(kg)/</w:t>
      </w:r>
    </w:p>
    <w:p>
      <w:pPr>
        <w:pStyle w:val="BodyText"/>
        <w:ind w:right="6583"/>
        <w:jc w:val="right"/>
        <w:rPr>
          <w:b/>
        </w:rPr>
      </w:pPr>
      <w:r>
        <w:rPr>
          <w:spacing w:val="-1"/>
        </w:rPr>
        <w:t>Height</w:t>
      </w:r>
      <w:r>
        <w:rPr>
          <w:spacing w:val="3"/>
        </w:rPr>
        <w:t> </w:t>
      </w:r>
      <w:r>
        <w:rPr/>
        <w:t>(m)</w:t>
      </w:r>
      <w:r>
        <w:rPr>
          <w:spacing w:val="-19"/>
        </w:rPr>
        <w:t> </w:t>
      </w:r>
      <w:r>
        <w:rPr>
          <w:b/>
          <w:vertAlign w:val="superscript"/>
        </w:rPr>
        <w:t>2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5"/>
        </w:rPr>
      </w:pPr>
    </w:p>
    <w:p>
      <w:pPr>
        <w:pStyle w:val="Heading1"/>
        <w:ind w:left="480"/>
      </w:pPr>
      <w:r>
        <w:rPr/>
        <w:t>2.2.2</w:t>
      </w:r>
      <w:r>
        <w:rPr>
          <w:spacing w:val="-2"/>
        </w:rPr>
        <w:t> </w:t>
      </w:r>
      <w:r>
        <w:rPr/>
        <w:t>Waist</w:t>
      </w:r>
      <w:r>
        <w:rPr>
          <w:spacing w:val="-2"/>
        </w:rPr>
        <w:t> </w:t>
      </w:r>
      <w:r>
        <w:rPr/>
        <w:t>Circumference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7"/>
        <w:jc w:val="both"/>
      </w:pP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obesity-related</w:t>
      </w:r>
      <w:r>
        <w:rPr>
          <w:spacing w:val="1"/>
        </w:rPr>
        <w:t> </w:t>
      </w:r>
      <w:r>
        <w:rPr/>
        <w:t>diseases.</w:t>
      </w:r>
      <w:r>
        <w:rPr>
          <w:spacing w:val="60"/>
        </w:rPr>
        <w:t> </w:t>
      </w:r>
      <w:r>
        <w:rPr/>
        <w:t>Excess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(also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visceral,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upper-body fat)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increased risk of cardio-metabolic disease (Despres, 2007). Visceral adipose tissue (VAT)</w:t>
      </w:r>
      <w:r>
        <w:rPr>
          <w:spacing w:val="1"/>
        </w:rPr>
        <w:t> </w:t>
      </w:r>
      <w:r>
        <w:rPr/>
        <w:t>seems to be the most pathogenic fat depot and is considered to play a central role in the</w:t>
      </w:r>
      <w:r>
        <w:rPr>
          <w:spacing w:val="1"/>
        </w:rPr>
        <w:t> </w:t>
      </w:r>
      <w:r>
        <w:rPr/>
        <w:t>metabolic</w:t>
      </w:r>
      <w:r>
        <w:rPr>
          <w:spacing w:val="19"/>
        </w:rPr>
        <w:t> </w:t>
      </w:r>
      <w:r>
        <w:rPr/>
        <w:t>syndrome</w:t>
      </w:r>
      <w:r>
        <w:rPr>
          <w:spacing w:val="22"/>
        </w:rPr>
        <w:t> </w:t>
      </w:r>
      <w:r>
        <w:rPr/>
        <w:t>(Hansen</w:t>
      </w:r>
      <w:r>
        <w:rPr>
          <w:spacing w:val="20"/>
        </w:rPr>
        <w:t> </w:t>
      </w:r>
      <w:r>
        <w:rPr>
          <w:i/>
        </w:rPr>
        <w:t>et</w:t>
      </w:r>
      <w:r>
        <w:rPr>
          <w:i/>
          <w:spacing w:val="21"/>
        </w:rPr>
        <w:t> </w:t>
      </w:r>
      <w:r>
        <w:rPr>
          <w:i/>
        </w:rPr>
        <w:t>al</w:t>
      </w:r>
      <w:r>
        <w:rPr/>
        <w:t>.,</w:t>
      </w:r>
      <w:r>
        <w:rPr>
          <w:spacing w:val="20"/>
        </w:rPr>
        <w:t> </w:t>
      </w:r>
      <w:r>
        <w:rPr/>
        <w:t>2011).</w:t>
      </w:r>
      <w:r>
        <w:rPr>
          <w:spacing w:val="21"/>
        </w:rPr>
        <w:t> </w:t>
      </w:r>
      <w:r>
        <w:rPr/>
        <w:t>That</w:t>
      </w:r>
      <w:r>
        <w:rPr>
          <w:spacing w:val="24"/>
        </w:rPr>
        <w:t> </w:t>
      </w:r>
      <w:r>
        <w:rPr/>
        <w:t>explains</w:t>
      </w:r>
      <w:r>
        <w:rPr>
          <w:spacing w:val="20"/>
        </w:rPr>
        <w:t> </w:t>
      </w:r>
      <w:r>
        <w:rPr/>
        <w:t>why</w:t>
      </w:r>
      <w:r>
        <w:rPr>
          <w:spacing w:val="16"/>
        </w:rPr>
        <w:t> </w:t>
      </w:r>
      <w:r>
        <w:rPr/>
        <w:t>increasing</w:t>
      </w:r>
      <w:r>
        <w:rPr>
          <w:spacing w:val="20"/>
        </w:rPr>
        <w:t> </w:t>
      </w:r>
      <w:r>
        <w:rPr/>
        <w:t>attention</w:t>
      </w:r>
      <w:r>
        <w:rPr>
          <w:spacing w:val="21"/>
        </w:rPr>
        <w:t> </w:t>
      </w:r>
      <w:r>
        <w:rPr/>
        <w:t>has</w:t>
      </w:r>
      <w:r>
        <w:rPr>
          <w:spacing w:val="20"/>
        </w:rPr>
        <w:t> </w:t>
      </w:r>
      <w:r>
        <w:rPr/>
        <w:t>been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7"/>
        <w:jc w:val="both"/>
      </w:pPr>
      <w:r>
        <w:rPr/>
        <w:t>paid to abdominal adiposity and its association with increased mortality over the last several</w:t>
      </w:r>
      <w:r>
        <w:rPr>
          <w:spacing w:val="1"/>
        </w:rPr>
        <w:t> </w:t>
      </w:r>
      <w:r>
        <w:rPr/>
        <w:t>years,</w:t>
      </w:r>
      <w:r>
        <w:rPr>
          <w:spacing w:val="-2"/>
        </w:rPr>
        <w:t> </w:t>
      </w:r>
      <w:r>
        <w:rPr/>
        <w:t>(Vissers, Hen, Taeymans,</w:t>
      </w:r>
      <w:r>
        <w:rPr>
          <w:spacing w:val="1"/>
        </w:rPr>
        <w:t> </w:t>
      </w:r>
      <w:r>
        <w:rPr/>
        <w:t>Baeyens,</w:t>
      </w:r>
      <w:r>
        <w:rPr>
          <w:spacing w:val="3"/>
        </w:rPr>
        <w:t> </w:t>
      </w:r>
      <w:r>
        <w:rPr/>
        <w:t>Poortmans &amp;</w:t>
      </w:r>
      <w:r>
        <w:rPr>
          <w:spacing w:val="-3"/>
        </w:rPr>
        <w:t> </w:t>
      </w:r>
      <w:r>
        <w:rPr/>
        <w:t>Gaal, 2013).</w:t>
      </w:r>
    </w:p>
    <w:p>
      <w:pPr>
        <w:pStyle w:val="BodyText"/>
        <w:spacing w:line="480" w:lineRule="auto"/>
        <w:ind w:left="480" w:right="1436"/>
        <w:jc w:val="both"/>
      </w:pPr>
      <w:r>
        <w:rPr/>
        <w:t>The precise measurement of visceral fat requires the use of magnetic resonance imaging or</w:t>
      </w:r>
      <w:r>
        <w:rPr>
          <w:spacing w:val="1"/>
        </w:rPr>
        <w:t> </w:t>
      </w:r>
      <w:r>
        <w:rPr/>
        <w:t>tomography,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visually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compositions. Waist circumference is a substitute technique for these scientific assessments.</w:t>
      </w:r>
      <w:r>
        <w:rPr>
          <w:spacing w:val="1"/>
        </w:rPr>
        <w:t> </w:t>
      </w:r>
      <w:r>
        <w:rPr/>
        <w:t>Waist circumference is actually a perimeter, which provides an estimate of body girth at the</w:t>
      </w:r>
      <w:r>
        <w:rPr>
          <w:spacing w:val="1"/>
        </w:rPr>
        <w:t> </w:t>
      </w:r>
      <w:r>
        <w:rPr/>
        <w:t>level of the abdomen. This excess adipose tissue in the abdomen, especially around visceral</w:t>
      </w:r>
      <w:r>
        <w:rPr>
          <w:spacing w:val="1"/>
        </w:rPr>
        <w:t> </w:t>
      </w:r>
      <w:r>
        <w:rPr/>
        <w:t>organs, increases metabolic risk of cardiovascular disease (CVD) independent of the total</w:t>
      </w:r>
      <w:r>
        <w:rPr>
          <w:spacing w:val="1"/>
        </w:rPr>
        <w:t> </w:t>
      </w:r>
      <w:r>
        <w:rPr/>
        <w:t>amount of adipose tissue (Despres, 2006; Haffner, 2007). In fact, evidence-based guidelines</w:t>
      </w:r>
      <w:r>
        <w:rPr>
          <w:spacing w:val="1"/>
        </w:rPr>
        <w:t> </w:t>
      </w:r>
      <w:r>
        <w:rPr/>
        <w:t>on the management of obesity promote the use of waist circumference as a measure of</w:t>
      </w:r>
      <w:r>
        <w:rPr>
          <w:spacing w:val="1"/>
        </w:rPr>
        <w:t> </w:t>
      </w:r>
      <w:r>
        <w:rPr/>
        <w:t>abdominal obesity for predicting excess relative risk of disease in overweight and class I</w:t>
      </w:r>
      <w:r>
        <w:rPr>
          <w:spacing w:val="1"/>
        </w:rPr>
        <w:t> </w:t>
      </w:r>
      <w:r>
        <w:rPr/>
        <w:t>obese persons [body mass index (BMI; in kg/m</w:t>
      </w:r>
      <w:r>
        <w:rPr>
          <w:vertAlign w:val="superscript"/>
        </w:rPr>
        <w:t>2</w:t>
      </w:r>
      <w:r>
        <w:rPr>
          <w:vertAlign w:val="baseline"/>
        </w:rPr>
        <w:t>): 25.0–34.9]. (Wellborn &amp; Dhaliwal, 2007;</w:t>
      </w:r>
      <w:r>
        <w:rPr>
          <w:spacing w:val="1"/>
          <w:vertAlign w:val="baseline"/>
        </w:rPr>
        <w:t> </w:t>
      </w:r>
      <w:hyperlink r:id="rId19">
        <w:r>
          <w:rPr>
            <w:vertAlign w:val="baseline"/>
          </w:rPr>
          <w:t>Nicklas,</w:t>
        </w:r>
      </w:hyperlink>
      <w:r>
        <w:rPr>
          <w:vertAlign w:val="baseline"/>
        </w:rPr>
        <w:t> </w:t>
      </w:r>
      <w:hyperlink r:id="rId20">
        <w:r>
          <w:rPr>
            <w:vertAlign w:val="baseline"/>
          </w:rPr>
          <w:t>Wang,</w:t>
        </w:r>
      </w:hyperlink>
      <w:r>
        <w:rPr>
          <w:vertAlign w:val="baseline"/>
        </w:rPr>
        <w:t> </w:t>
      </w:r>
      <w:hyperlink r:id="rId21">
        <w:r>
          <w:rPr>
            <w:vertAlign w:val="baseline"/>
          </w:rPr>
          <w:t>You,</w:t>
        </w:r>
      </w:hyperlink>
      <w:r>
        <w:rPr>
          <w:vertAlign w:val="baseline"/>
        </w:rPr>
        <w:t> </w:t>
      </w:r>
      <w:hyperlink r:id="rId22">
        <w:r>
          <w:rPr>
            <w:vertAlign w:val="baseline"/>
          </w:rPr>
          <w:t>Lyles,</w:t>
        </w:r>
      </w:hyperlink>
      <w:r>
        <w:rPr>
          <w:vertAlign w:val="baseline"/>
        </w:rPr>
        <w:t> </w:t>
      </w:r>
      <w:hyperlink r:id="rId23">
        <w:r>
          <w:rPr>
            <w:vertAlign w:val="baseline"/>
          </w:rPr>
          <w:t>Demons,</w:t>
        </w:r>
      </w:hyperlink>
      <w:r>
        <w:rPr>
          <w:spacing w:val="61"/>
          <w:vertAlign w:val="baseline"/>
        </w:rPr>
        <w:t> </w:t>
      </w:r>
      <w:hyperlink r:id="rId24">
        <w:r>
          <w:rPr>
            <w:vertAlign w:val="baseline"/>
          </w:rPr>
          <w:t>Easter</w:t>
        </w:r>
      </w:hyperlink>
      <w:hyperlink r:id="rId24">
        <w:r>
          <w:rPr>
            <w:vertAlign w:val="baseline"/>
          </w:rPr>
          <w:t>,</w:t>
        </w:r>
      </w:hyperlink>
      <w:r>
        <w:rPr>
          <w:vertAlign w:val="baseline"/>
        </w:rPr>
        <w:t> </w:t>
      </w:r>
      <w:hyperlink r:id="rId25">
        <w:r>
          <w:rPr>
            <w:vertAlign w:val="baseline"/>
          </w:rPr>
          <w:t>Berry,</w:t>
        </w:r>
      </w:hyperlink>
      <w:r>
        <w:rPr>
          <w:vertAlign w:val="baseline"/>
        </w:rPr>
        <w:t> </w:t>
      </w:r>
      <w:hyperlink r:id="rId26">
        <w:r>
          <w:rPr>
            <w:vertAlign w:val="baseline"/>
          </w:rPr>
          <w:t>Lenchik</w:t>
        </w:r>
      </w:hyperlink>
      <w:r>
        <w:rPr>
          <w:vertAlign w:val="baseline"/>
        </w:rPr>
        <w:t>, </w:t>
      </w:r>
      <w:hyperlink r:id="rId27">
        <w:r>
          <w:rPr>
            <w:vertAlign w:val="baseline"/>
          </w:rPr>
          <w:t>Carr,</w:t>
        </w:r>
      </w:hyperlink>
      <w:r>
        <w:rPr>
          <w:vertAlign w:val="baseline"/>
        </w:rPr>
        <w:t> 2009), indicated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waist</w:t>
      </w:r>
      <w:r>
        <w:rPr>
          <w:spacing w:val="1"/>
          <w:vertAlign w:val="baseline"/>
        </w:rPr>
        <w:t> </w:t>
      </w:r>
      <w:r>
        <w:rPr>
          <w:vertAlign w:val="baseline"/>
        </w:rPr>
        <w:t>circumference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superior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BMI in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predicting</w:t>
      </w:r>
      <w:r>
        <w:rPr>
          <w:spacing w:val="1"/>
          <w:vertAlign w:val="baseline"/>
        </w:rPr>
        <w:t> </w:t>
      </w:r>
      <w:r>
        <w:rPr>
          <w:vertAlign w:val="baseline"/>
        </w:rPr>
        <w:t>cardiovascular</w:t>
      </w:r>
      <w:r>
        <w:rPr>
          <w:spacing w:val="1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1"/>
          <w:vertAlign w:val="baseline"/>
        </w:rPr>
        <w:t> </w:t>
      </w:r>
      <w:r>
        <w:rPr>
          <w:vertAlign w:val="baseline"/>
        </w:rPr>
        <w:t>risk.</w:t>
      </w:r>
      <w:r>
        <w:rPr>
          <w:spacing w:val="1"/>
          <w:vertAlign w:val="baseline"/>
        </w:rPr>
        <w:t> </w:t>
      </w:r>
      <w:r>
        <w:rPr>
          <w:vertAlign w:val="baseline"/>
        </w:rPr>
        <w:t>Waist</w:t>
      </w:r>
      <w:r>
        <w:rPr>
          <w:spacing w:val="1"/>
          <w:vertAlign w:val="baseline"/>
        </w:rPr>
        <w:t> </w:t>
      </w:r>
      <w:r>
        <w:rPr>
          <w:vertAlign w:val="baseline"/>
        </w:rPr>
        <w:t>circumference</w:t>
      </w:r>
      <w:r>
        <w:rPr>
          <w:spacing w:val="31"/>
          <w:vertAlign w:val="baseline"/>
        </w:rPr>
        <w:t> </w:t>
      </w:r>
      <w:r>
        <w:rPr>
          <w:vertAlign w:val="baseline"/>
        </w:rPr>
        <w:t>(WC)</w:t>
      </w:r>
      <w:r>
        <w:rPr>
          <w:spacing w:val="31"/>
          <w:vertAlign w:val="baseline"/>
        </w:rPr>
        <w:t> </w:t>
      </w:r>
      <w:r>
        <w:rPr>
          <w:vertAlign w:val="baseline"/>
        </w:rPr>
        <w:t>is</w:t>
      </w:r>
      <w:r>
        <w:rPr>
          <w:spacing w:val="31"/>
          <w:vertAlign w:val="baseline"/>
        </w:rPr>
        <w:t> </w:t>
      </w:r>
      <w:r>
        <w:rPr>
          <w:vertAlign w:val="baseline"/>
        </w:rPr>
        <w:t>now</w:t>
      </w:r>
      <w:r>
        <w:rPr>
          <w:spacing w:val="31"/>
          <w:vertAlign w:val="baseline"/>
        </w:rPr>
        <w:t> </w:t>
      </w:r>
      <w:r>
        <w:rPr>
          <w:vertAlign w:val="baseline"/>
        </w:rPr>
        <w:t>accepted</w:t>
      </w:r>
      <w:r>
        <w:rPr>
          <w:spacing w:val="32"/>
          <w:vertAlign w:val="baseline"/>
        </w:rPr>
        <w:t> </w:t>
      </w:r>
      <w:r>
        <w:rPr>
          <w:vertAlign w:val="baseline"/>
        </w:rPr>
        <w:t>as</w:t>
      </w:r>
      <w:r>
        <w:rPr>
          <w:spacing w:val="32"/>
          <w:vertAlign w:val="baseline"/>
        </w:rPr>
        <w:t> </w:t>
      </w:r>
      <w:r>
        <w:rPr>
          <w:vertAlign w:val="baseline"/>
        </w:rPr>
        <w:t>a</w:t>
      </w:r>
      <w:r>
        <w:rPr>
          <w:spacing w:val="32"/>
          <w:vertAlign w:val="baseline"/>
        </w:rPr>
        <w:t> </w:t>
      </w:r>
      <w:r>
        <w:rPr>
          <w:vertAlign w:val="baseline"/>
        </w:rPr>
        <w:t>practical</w:t>
      </w:r>
      <w:r>
        <w:rPr>
          <w:spacing w:val="32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31"/>
          <w:vertAlign w:val="baseline"/>
        </w:rPr>
        <w:t> </w:t>
      </w:r>
      <w:r>
        <w:rPr>
          <w:vertAlign w:val="baseline"/>
        </w:rPr>
        <w:t>of</w:t>
      </w:r>
      <w:r>
        <w:rPr>
          <w:spacing w:val="31"/>
          <w:vertAlign w:val="baseline"/>
        </w:rPr>
        <w:t> </w:t>
      </w:r>
      <w:r>
        <w:rPr>
          <w:vertAlign w:val="baseline"/>
        </w:rPr>
        <w:t>adipose</w:t>
      </w:r>
      <w:r>
        <w:rPr>
          <w:spacing w:val="32"/>
          <w:vertAlign w:val="baseline"/>
        </w:rPr>
        <w:t> </w:t>
      </w:r>
      <w:r>
        <w:rPr>
          <w:vertAlign w:val="baseline"/>
        </w:rPr>
        <w:t>tissue</w:t>
      </w:r>
      <w:r>
        <w:rPr>
          <w:spacing w:val="31"/>
          <w:vertAlign w:val="baseline"/>
        </w:rPr>
        <w:t> </w:t>
      </w:r>
      <w:r>
        <w:rPr>
          <w:vertAlign w:val="baseline"/>
        </w:rPr>
        <w:t>distribution.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following four body sites for WC measurements are commonly used; immediately below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lowest ribs (WC1), the narrowest waist (WC2), the midpoint between the lowest rib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iliac crest</w:t>
      </w:r>
      <w:r>
        <w:rPr>
          <w:spacing w:val="1"/>
          <w:vertAlign w:val="baseline"/>
        </w:rPr>
        <w:t> </w:t>
      </w:r>
      <w:r>
        <w:rPr>
          <w:vertAlign w:val="baseline"/>
        </w:rPr>
        <w:t>(WC3),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immediately above the iliac crest</w:t>
      </w:r>
      <w:r>
        <w:rPr>
          <w:spacing w:val="1"/>
          <w:vertAlign w:val="baseline"/>
        </w:rPr>
        <w:t> </w:t>
      </w:r>
      <w:r>
        <w:rPr>
          <w:vertAlign w:val="baseline"/>
        </w:rPr>
        <w:t>(WC4)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hyperlink r:id="rId28">
        <w:r>
          <w:rPr>
            <w:vertAlign w:val="baseline"/>
          </w:rPr>
          <w:t>Wang</w:t>
        </w:r>
      </w:hyperlink>
      <w:r>
        <w:rPr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60"/>
          <w:vertAlign w:val="baseline"/>
        </w:rPr>
        <w:t> </w:t>
      </w:r>
      <w:r>
        <w:rPr>
          <w:vertAlign w:val="baseline"/>
        </w:rPr>
        <w:t>2003;</w:t>
      </w:r>
      <w:r>
        <w:rPr>
          <w:spacing w:val="1"/>
          <w:vertAlign w:val="baseline"/>
        </w:rPr>
        <w:t> </w:t>
      </w:r>
      <w:r>
        <w:rPr>
          <w:vertAlign w:val="baseline"/>
        </w:rPr>
        <w:t>WHO, 2008).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The most commonly used sites reported in studies that evaluated the relationship between</w:t>
      </w:r>
      <w:r>
        <w:rPr>
          <w:spacing w:val="1"/>
        </w:rPr>
        <w:t> </w:t>
      </w:r>
      <w:r>
        <w:rPr/>
        <w:t>morbidity or mortality rate and WC were at the mid-point between the lowest rib and the iliac</w:t>
      </w:r>
      <w:r>
        <w:rPr>
          <w:spacing w:val="-57"/>
        </w:rPr>
        <w:t> </w:t>
      </w:r>
      <w:r>
        <w:rPr/>
        <w:t>crest (29%), umbilicus (28%), and narrowest waist circumference (22%). The United States</w:t>
      </w:r>
      <w:r>
        <w:rPr>
          <w:spacing w:val="1"/>
        </w:rPr>
        <w:t> </w:t>
      </w:r>
      <w:r>
        <w:rPr/>
        <w:t>(US) National Institutes of Health (NIH) protocol provided in the NIH Practical Guide to</w:t>
      </w:r>
      <w:r>
        <w:rPr>
          <w:spacing w:val="1"/>
        </w:rPr>
        <w:t> </w:t>
      </w:r>
      <w:r>
        <w:rPr/>
        <w:t>Obesity</w:t>
      </w:r>
      <w:r>
        <w:rPr>
          <w:spacing w:val="9"/>
        </w:rPr>
        <w:t> </w:t>
      </w:r>
      <w:r>
        <w:rPr/>
        <w:t>(NHLBI</w:t>
      </w:r>
      <w:r>
        <w:rPr>
          <w:spacing w:val="11"/>
        </w:rPr>
        <w:t> </w:t>
      </w:r>
      <w:r>
        <w:rPr/>
        <w:t>Obesity</w:t>
      </w:r>
      <w:r>
        <w:rPr>
          <w:spacing w:val="9"/>
        </w:rPr>
        <w:t> </w:t>
      </w:r>
      <w:r>
        <w:rPr/>
        <w:t>Education</w:t>
      </w:r>
      <w:r>
        <w:rPr>
          <w:spacing w:val="14"/>
        </w:rPr>
        <w:t> </w:t>
      </w:r>
      <w:r>
        <w:rPr/>
        <w:t>Initiative,</w:t>
      </w:r>
      <w:r>
        <w:rPr>
          <w:spacing w:val="15"/>
        </w:rPr>
        <w:t> </w:t>
      </w:r>
      <w:r>
        <w:rPr/>
        <w:t>2000)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protocol</w:t>
      </w:r>
      <w:r>
        <w:rPr>
          <w:spacing w:val="13"/>
        </w:rPr>
        <w:t> </w:t>
      </w:r>
      <w:r>
        <w:rPr/>
        <w:t>used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US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National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Nutrition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(NHANES)</w:t>
      </w:r>
      <w:r>
        <w:rPr>
          <w:spacing w:val="1"/>
        </w:rPr>
        <w:t> </w:t>
      </w:r>
      <w:r>
        <w:rPr/>
        <w:t>III</w:t>
      </w:r>
      <w:r>
        <w:rPr>
          <w:spacing w:val="1"/>
        </w:rPr>
        <w:t> </w:t>
      </w:r>
      <w:r>
        <w:rPr/>
        <w:t>(WestatInc,</w:t>
      </w:r>
      <w:r>
        <w:rPr>
          <w:spacing w:val="1"/>
        </w:rPr>
        <w:t> </w:t>
      </w:r>
      <w:r>
        <w:rPr/>
        <w:t>1998)</w:t>
      </w:r>
      <w:r>
        <w:rPr>
          <w:spacing w:val="1"/>
        </w:rPr>
        <w:t> </w:t>
      </w:r>
      <w:r>
        <w:rPr/>
        <w:t>indicated that the waist circumference measurement should be made at the top of the iliac</w:t>
      </w:r>
      <w:r>
        <w:rPr>
          <w:spacing w:val="1"/>
        </w:rPr>
        <w:t> </w:t>
      </w:r>
      <w:r>
        <w:rPr/>
        <w:t>crest. Although sites that use an easily identifiable and reproducible landmark (for example,</w:t>
      </w:r>
      <w:r>
        <w:rPr>
          <w:spacing w:val="1"/>
        </w:rPr>
        <w:t> </w:t>
      </w:r>
      <w:r>
        <w:rPr/>
        <w:t>just above the bony landmark of the lilac crest) might be more precise and easier to use than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sites,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measurement site over others (Klein </w:t>
      </w:r>
      <w:r>
        <w:rPr>
          <w:i/>
        </w:rPr>
        <w:t>et al</w:t>
      </w:r>
      <w:r>
        <w:rPr/>
        <w:t>., 2007).</w:t>
      </w:r>
      <w:r>
        <w:rPr>
          <w:spacing w:val="1"/>
        </w:rPr>
        <w:t> </w:t>
      </w:r>
      <w:r>
        <w:rPr/>
        <w:t>In practice it may be difficult to accurately</w:t>
      </w:r>
      <w:r>
        <w:rPr>
          <w:spacing w:val="-57"/>
        </w:rPr>
        <w:t> </w:t>
      </w:r>
      <w:r>
        <w:rPr/>
        <w:t>palpate those bony landmarks in extremely obese individuals, in which case placing the tape</w:t>
      </w:r>
      <w:r>
        <w:rPr>
          <w:spacing w:val="1"/>
        </w:rPr>
        <w:t> </w:t>
      </w:r>
      <w:r>
        <w:rPr/>
        <w:t>at the level of the belly button is recommended. Measurement is taken at the end of normal</w:t>
      </w:r>
      <w:r>
        <w:rPr>
          <w:spacing w:val="1"/>
        </w:rPr>
        <w:t> </w:t>
      </w:r>
      <w:r>
        <w:rPr/>
        <w:t>expiration, when the diaphragm is in its neutral position; during an inspiration the diaphragm</w:t>
      </w:r>
      <w:r>
        <w:rPr>
          <w:spacing w:val="1"/>
        </w:rPr>
        <w:t> </w:t>
      </w:r>
      <w:r>
        <w:rPr/>
        <w:t>descends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abdominal</w:t>
      </w:r>
      <w:r>
        <w:rPr>
          <w:spacing w:val="-1"/>
        </w:rPr>
        <w:t> </w:t>
      </w:r>
      <w:r>
        <w:rPr/>
        <w:t>cavity, enlarging</w:t>
      </w:r>
      <w:r>
        <w:rPr>
          <w:spacing w:val="-4"/>
        </w:rPr>
        <w:t> </w:t>
      </w:r>
      <w:r>
        <w:rPr/>
        <w:t>the waist circumference</w:t>
      </w:r>
      <w:r>
        <w:rPr>
          <w:spacing w:val="-2"/>
        </w:rPr>
        <w:t> </w:t>
      </w:r>
      <w:r>
        <w:rPr/>
        <w:t>measurement.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480" w:lineRule="auto"/>
        <w:ind w:left="480" w:right="1432"/>
        <w:jc w:val="both"/>
      </w:pPr>
      <w:r>
        <w:rPr/>
        <w:t>The use of a stretch</w:t>
      </w:r>
      <w:r>
        <w:rPr>
          <w:rFonts w:ascii="Cambria Math" w:hAnsi="Cambria Math"/>
        </w:rPr>
        <w:t>‐</w:t>
      </w:r>
      <w:r>
        <w:rPr/>
        <w:t>resistant tape that provides a constant 100 g of tension through the use of</w:t>
      </w:r>
      <w:r>
        <w:rPr>
          <w:spacing w:val="1"/>
        </w:rPr>
        <w:t> </w:t>
      </w:r>
      <w:r>
        <w:rPr/>
        <w:t>a special indicator buckle is recommended; use of this type of tape reduces differences in</w:t>
      </w:r>
      <w:r>
        <w:rPr>
          <w:spacing w:val="1"/>
        </w:rPr>
        <w:t> </w:t>
      </w:r>
      <w:r>
        <w:rPr/>
        <w:t>tightness (WHO, 2008). The waist circumference measurement for women at which there is</w:t>
      </w:r>
      <w:r>
        <w:rPr>
          <w:spacing w:val="1"/>
        </w:rPr>
        <w:t> </w:t>
      </w:r>
      <w:r>
        <w:rPr/>
        <w:t>an increased relative risk is defined as ≤ 80cm and substantially increased risk ≤ 88cm (WHO</w:t>
      </w:r>
      <w:r>
        <w:rPr>
          <w:spacing w:val="-57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Obesity</w:t>
      </w:r>
      <w:r>
        <w:rPr>
          <w:spacing w:val="-3"/>
        </w:rPr>
        <w:t> </w:t>
      </w:r>
      <w:r>
        <w:rPr/>
        <w:t>Forum,</w:t>
      </w:r>
      <w:r>
        <w:rPr>
          <w:spacing w:val="4"/>
        </w:rPr>
        <w:t> </w:t>
      </w:r>
      <w:r>
        <w:rPr/>
        <w:t>2016).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80" w:lineRule="auto"/>
        <w:ind w:left="480" w:right="1439"/>
        <w:jc w:val="both"/>
      </w:pPr>
      <w:r>
        <w:rPr/>
        <w:t>In some populations, waist circumference may be a better indicator of risk than BMI e.g. in</w:t>
      </w:r>
      <w:r>
        <w:rPr>
          <w:spacing w:val="1"/>
        </w:rPr>
        <w:t> </w:t>
      </w:r>
      <w:r>
        <w:rPr/>
        <w:t>persons of Asian descent (National Obesity Forum, 2016). As mentioned previously, not only</w:t>
      </w:r>
      <w:r>
        <w:rPr>
          <w:spacing w:val="-57"/>
        </w:rPr>
        <w:t> </w:t>
      </w:r>
      <w:r>
        <w:rPr/>
        <w:t>is there a physical difficulty in measuring waist circumference in very obese patients but in</w:t>
      </w:r>
      <w:r>
        <w:rPr>
          <w:spacing w:val="1"/>
        </w:rPr>
        <w:t> </w:t>
      </w:r>
      <w:r>
        <w:rPr/>
        <w:t>those with a BMI &gt;35 kg/m</w:t>
      </w:r>
      <w:r>
        <w:rPr>
          <w:vertAlign w:val="superscript"/>
        </w:rPr>
        <w:t>2</w:t>
      </w:r>
      <w:r>
        <w:rPr>
          <w:vertAlign w:val="baseline"/>
        </w:rPr>
        <w:t> waist circumference has little added predictive power of disease</w:t>
      </w:r>
      <w:r>
        <w:rPr>
          <w:spacing w:val="1"/>
          <w:vertAlign w:val="baseline"/>
        </w:rPr>
        <w:t> </w:t>
      </w:r>
      <w:r>
        <w:rPr>
          <w:vertAlign w:val="baseline"/>
        </w:rPr>
        <w:t>risk. In patients with a BMI in the region of 25¬35 kg/m</w:t>
      </w:r>
      <w:r>
        <w:rPr>
          <w:vertAlign w:val="superscript"/>
        </w:rPr>
        <w:t>2</w:t>
      </w:r>
      <w:r>
        <w:rPr>
          <w:vertAlign w:val="baseline"/>
        </w:rPr>
        <w:t> incorporating measurements of</w:t>
      </w:r>
      <w:r>
        <w:rPr>
          <w:spacing w:val="1"/>
          <w:vertAlign w:val="baseline"/>
        </w:rPr>
        <w:t> </w:t>
      </w:r>
      <w:r>
        <w:rPr>
          <w:vertAlign w:val="baseline"/>
        </w:rPr>
        <w:t>waist circumference will provide additional information about risk and can be used as an</w:t>
      </w:r>
      <w:r>
        <w:rPr>
          <w:spacing w:val="1"/>
          <w:vertAlign w:val="baseline"/>
        </w:rPr>
        <w:t> </w:t>
      </w:r>
      <w:r>
        <w:rPr>
          <w:vertAlign w:val="baseline"/>
        </w:rPr>
        <w:t>additional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measure</w:t>
      </w:r>
      <w:r>
        <w:rPr>
          <w:spacing w:val="-2"/>
          <w:vertAlign w:val="baseline"/>
        </w:rPr>
        <w:t> </w:t>
      </w:r>
      <w:r>
        <w:rPr>
          <w:vertAlign w:val="baseline"/>
        </w:rPr>
        <w:t>of progress with weight loss.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5"/>
        <w:jc w:val="both"/>
      </w:pPr>
      <w:r>
        <w:rPr/>
        <w:t>The Nurses‟ Health Study, one of the largest and longest studies to date that has measured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obesity,</w:t>
      </w:r>
      <w:r>
        <w:rPr>
          <w:spacing w:val="1"/>
        </w:rPr>
        <w:t> </w:t>
      </w:r>
      <w:r>
        <w:rPr/>
        <w:t>looked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from</w:t>
      </w:r>
      <w:r>
        <w:rPr>
          <w:spacing w:val="60"/>
        </w:rPr>
        <w:t> </w:t>
      </w:r>
      <w:r>
        <w:rPr/>
        <w:t>heart</w:t>
      </w:r>
      <w:r>
        <w:rPr>
          <w:spacing w:val="1"/>
        </w:rPr>
        <w:t> </w:t>
      </w:r>
      <w:r>
        <w:rPr/>
        <w:t>disease, cancer, or any cause in middle-aged women (Zhang, Rexrode, van Dam, Li &amp; Hu</w:t>
      </w:r>
      <w:r>
        <w:rPr>
          <w:spacing w:val="1"/>
        </w:rPr>
        <w:t> </w:t>
      </w:r>
      <w:r>
        <w:rPr/>
        <w:t>2008). At the start of the study, all 44,000 study volunteers were healthy, and all of them</w:t>
      </w:r>
      <w:r>
        <w:rPr>
          <w:spacing w:val="1"/>
        </w:rPr>
        <w:t> </w:t>
      </w:r>
      <w:r>
        <w:rPr/>
        <w:t>measured their waist size and hip size. After 16 years, women who had reported the highest</w:t>
      </w:r>
      <w:r>
        <w:rPr>
          <w:spacing w:val="1"/>
        </w:rPr>
        <w:t> </w:t>
      </w:r>
      <w:r>
        <w:rPr/>
        <w:t>waist sizes”35 inches or higher” had nearly double the risk of dying from heart disease,</w:t>
      </w:r>
      <w:r>
        <w:rPr>
          <w:spacing w:val="1"/>
        </w:rPr>
        <w:t> </w:t>
      </w:r>
      <w:r>
        <w:rPr/>
        <w:t>compared to women who had reported the lowest waist sizes (less than 28 inches) (Zhang et</w:t>
      </w:r>
      <w:r>
        <w:rPr>
          <w:spacing w:val="1"/>
        </w:rPr>
        <w:t> </w:t>
      </w:r>
      <w:r>
        <w:rPr/>
        <w:t>al., 2008).Women in the group with the largest waists had a similarly high risk of death from</w:t>
      </w:r>
      <w:r>
        <w:rPr>
          <w:spacing w:val="1"/>
        </w:rPr>
        <w:t> </w:t>
      </w:r>
      <w:r>
        <w:rPr/>
        <w:t>cancer of any cause, compared with women with the smallest waists. The risks increased</w:t>
      </w:r>
      <w:r>
        <w:rPr>
          <w:spacing w:val="1"/>
        </w:rPr>
        <w:t> </w:t>
      </w:r>
      <w:r>
        <w:rPr/>
        <w:t>steadily with every added inch around the waist. The study found that even women at a</w:t>
      </w:r>
      <w:r>
        <w:rPr>
          <w:spacing w:val="1"/>
        </w:rPr>
        <w:t> </w:t>
      </w:r>
      <w:r>
        <w:rPr/>
        <w:t>“normal weight” “BMI less than 25”were at a higher risk, if they were carrying more of that</w:t>
      </w:r>
      <w:r>
        <w:rPr>
          <w:spacing w:val="1"/>
        </w:rPr>
        <w:t> </w:t>
      </w:r>
      <w:r>
        <w:rPr/>
        <w:t>weight around their waist: Normal-weight women with a waist of 35 inches or higher had</w:t>
      </w:r>
      <w:r>
        <w:rPr>
          <w:spacing w:val="1"/>
        </w:rPr>
        <w:t> </w:t>
      </w:r>
      <w:r>
        <w:rPr/>
        <w:t>three times the risk of death from heart disease, compared to normal-weight women whose</w:t>
      </w:r>
      <w:r>
        <w:rPr>
          <w:spacing w:val="1"/>
        </w:rPr>
        <w:t> </w:t>
      </w:r>
      <w:r>
        <w:rPr/>
        <w:t>waists were smaller than 35 inches. Likewise, the Shanghai Women‟s Health study found a</w:t>
      </w:r>
      <w:r>
        <w:rPr>
          <w:spacing w:val="1"/>
        </w:rPr>
        <w:t> </w:t>
      </w:r>
      <w:r>
        <w:rPr/>
        <w:t>similar relationship between abdominal fatness and risk of death from any cause in normal-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women (Zhang, Shu,</w:t>
      </w:r>
      <w:r>
        <w:rPr>
          <w:spacing w:val="-1"/>
        </w:rPr>
        <w:t> </w:t>
      </w:r>
      <w:r>
        <w:rPr/>
        <w:t>Yang,</w:t>
      </w:r>
      <w:r>
        <w:rPr>
          <w:spacing w:val="3"/>
        </w:rPr>
        <w:t> </w:t>
      </w:r>
      <w:r>
        <w:rPr/>
        <w:t>Li, Cai, Gao</w:t>
      </w:r>
      <w:r>
        <w:rPr>
          <w:spacing w:val="1"/>
        </w:rPr>
        <w:t> </w:t>
      </w:r>
      <w:r>
        <w:rPr/>
        <w:t>&amp; Zheng, 2007).</w:t>
      </w:r>
    </w:p>
    <w:p>
      <w:pPr>
        <w:pStyle w:val="BodyText"/>
        <w:spacing w:line="480" w:lineRule="auto" w:before="1"/>
        <w:ind w:left="480" w:right="1438"/>
        <w:jc w:val="both"/>
      </w:pPr>
      <w:r>
        <w:rPr/>
        <w:t>This is due to the fact that, the fat surrounding the liver and other abdominal organs, so-called</w:t>
      </w:r>
      <w:r>
        <w:rPr>
          <w:spacing w:val="-57"/>
        </w:rPr>
        <w:t> </w:t>
      </w:r>
      <w:r>
        <w:rPr/>
        <w:t>visceral fat, is metabolically very active. It releases fatty acids, inflammatory agents, and</w:t>
      </w:r>
      <w:r>
        <w:rPr>
          <w:spacing w:val="1"/>
        </w:rPr>
        <w:t> </w:t>
      </w:r>
      <w:r>
        <w:rPr/>
        <w:t>hormones that ultimately lead to higher LDL cholesterol, triglycerides, blood glucose, and</w:t>
      </w:r>
      <w:r>
        <w:rPr>
          <w:spacing w:val="1"/>
        </w:rPr>
        <w:t> </w:t>
      </w:r>
      <w:r>
        <w:rPr/>
        <w:t>blood</w:t>
      </w:r>
      <w:r>
        <w:rPr>
          <w:spacing w:val="-1"/>
        </w:rPr>
        <w:t> </w:t>
      </w:r>
      <w:r>
        <w:rPr/>
        <w:t>pressure</w:t>
      </w:r>
      <w:r>
        <w:rPr>
          <w:spacing w:val="-2"/>
        </w:rPr>
        <w:t> </w:t>
      </w:r>
      <w:r>
        <w:rPr/>
        <w:t>(Klein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2007).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spacing w:before="1"/>
        <w:ind w:left="480"/>
      </w:pPr>
      <w:r>
        <w:rPr/>
        <w:t>2.2.3.</w:t>
      </w:r>
      <w:r>
        <w:rPr>
          <w:spacing w:val="-3"/>
        </w:rPr>
        <w:t> </w:t>
      </w:r>
      <w:r>
        <w:rPr/>
        <w:t>Waist-Hip-Ratio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With the waist-to-hip-ratio (WHR), the waist is measured at the narrowest part of the waist,</w:t>
      </w:r>
      <w:r>
        <w:rPr>
          <w:spacing w:val="1"/>
        </w:rPr>
        <w:t> </w:t>
      </w:r>
      <w:r>
        <w:rPr/>
        <w:t>between the lowest rib and iliac crest, while the hip circumference is taken at the widest area</w:t>
      </w:r>
      <w:r>
        <w:rPr>
          <w:spacing w:val="1"/>
        </w:rPr>
        <w:t> </w:t>
      </w:r>
      <w:r>
        <w:rPr/>
        <w:t>of the hips at the greatest protuberance of the buttocks. The WHR is calculated simply by</w:t>
      </w:r>
      <w:r>
        <w:rPr>
          <w:spacing w:val="1"/>
        </w:rPr>
        <w:t> </w:t>
      </w:r>
      <w:r>
        <w:rPr/>
        <w:t>dividing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waist</w:t>
      </w:r>
      <w:r>
        <w:rPr>
          <w:spacing w:val="7"/>
        </w:rPr>
        <w:t> </w:t>
      </w:r>
      <w:r>
        <w:rPr/>
        <w:t>measurement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hip</w:t>
      </w:r>
      <w:r>
        <w:rPr>
          <w:spacing w:val="7"/>
        </w:rPr>
        <w:t> </w:t>
      </w:r>
      <w:r>
        <w:rPr/>
        <w:t>measurement.</w:t>
      </w:r>
      <w:r>
        <w:rPr>
          <w:spacing w:val="6"/>
        </w:rPr>
        <w:t> </w:t>
      </w:r>
      <w:r>
        <w:rPr/>
        <w:t>World</w:t>
      </w:r>
      <w:r>
        <w:rPr>
          <w:spacing w:val="7"/>
        </w:rPr>
        <w:t> </w:t>
      </w:r>
      <w:r>
        <w:rPr/>
        <w:t>Health</w:t>
      </w:r>
      <w:r>
        <w:rPr>
          <w:spacing w:val="12"/>
        </w:rPr>
        <w:t> </w:t>
      </w:r>
      <w:r>
        <w:rPr/>
        <w:t>Organization</w:t>
      </w:r>
      <w:r>
        <w:rPr>
          <w:spacing w:val="7"/>
        </w:rPr>
        <w:t> </w:t>
      </w:r>
      <w:r>
        <w:rPr/>
        <w:t>defined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4"/>
        <w:jc w:val="both"/>
      </w:pP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&gt;0.85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decisive</w:t>
      </w:r>
      <w:r>
        <w:rPr>
          <w:spacing w:val="1"/>
        </w:rPr>
        <w:t> </w:t>
      </w:r>
      <w:r>
        <w:rPr/>
        <w:t>benchmarks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metabolic</w:t>
      </w:r>
      <w:r>
        <w:rPr>
          <w:spacing w:val="60"/>
        </w:rPr>
        <w:t> </w:t>
      </w:r>
      <w:r>
        <w:rPr/>
        <w:t>syndrome.</w:t>
      </w:r>
      <w:r>
        <w:rPr>
          <w:spacing w:val="1"/>
        </w:rPr>
        <w:t> </w:t>
      </w:r>
      <w:r>
        <w:rPr/>
        <w:t>Welborn &amp; Dahliwal (2007); Srikanthan, Seeman, &amp; Karlamangla (2009) confirmed, and</w:t>
      </w:r>
      <w:r>
        <w:rPr>
          <w:spacing w:val="1"/>
        </w:rPr>
        <w:t> </w:t>
      </w:r>
      <w:r>
        <w:rPr/>
        <w:t>cited several other investigations that show waist-to-hip ratio being the superior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predicting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mortality.</w:t>
      </w:r>
      <w:r>
        <w:rPr>
          <w:spacing w:val="1"/>
        </w:rPr>
        <w:t> </w:t>
      </w:r>
      <w:r>
        <w:rPr/>
        <w:t>Welborn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Dhaliwal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added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hip</w:t>
      </w:r>
      <w:r>
        <w:rPr>
          <w:spacing w:val="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accumulation, and thus including it into the waist-to-hip equation enhances the accuracy of</w:t>
      </w:r>
      <w:r>
        <w:rPr>
          <w:spacing w:val="1"/>
        </w:rPr>
        <w:t> </w:t>
      </w:r>
      <w:r>
        <w:rPr/>
        <w:t>this measurement technique. The classification of Waist-to-Hip Ratio for women is shown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2.2.3 below</w:t>
      </w:r>
      <w:r>
        <w:rPr>
          <w:spacing w:val="3"/>
        </w:rPr>
        <w:t> </w:t>
      </w:r>
      <w:r>
        <w:rPr/>
        <w:t>(Heyward 2010)</w:t>
      </w:r>
    </w:p>
    <w:p>
      <w:pPr>
        <w:pStyle w:val="BodyText"/>
      </w:pPr>
    </w:p>
    <w:p>
      <w:pPr>
        <w:spacing w:before="1"/>
        <w:ind w:left="480" w:right="0" w:firstLine="0"/>
        <w:jc w:val="both"/>
        <w:rPr>
          <w:sz w:val="24"/>
        </w:rPr>
      </w:pPr>
      <w:r>
        <w:rPr>
          <w:b/>
          <w:sz w:val="24"/>
        </w:rPr>
        <w:t>Waist-to-hip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-1"/>
          <w:sz w:val="24"/>
        </w:rPr>
        <w:t> </w:t>
      </w:r>
      <w:r>
        <w:rPr>
          <w:sz w:val="24"/>
        </w:rPr>
        <w:t>=</w:t>
      </w:r>
      <w:r>
        <w:rPr>
          <w:spacing w:val="-2"/>
          <w:sz w:val="24"/>
        </w:rPr>
        <w:t> </w:t>
      </w:r>
      <w:r>
        <w:rPr>
          <w:sz w:val="24"/>
        </w:rPr>
        <w:t>waist</w:t>
      </w:r>
      <w:r>
        <w:rPr>
          <w:spacing w:val="-2"/>
          <w:sz w:val="24"/>
        </w:rPr>
        <w:t> </w:t>
      </w:r>
      <w:r>
        <w:rPr>
          <w:sz w:val="24"/>
        </w:rPr>
        <w:t>circumference</w:t>
      </w:r>
      <w:r>
        <w:rPr>
          <w:spacing w:val="-2"/>
          <w:sz w:val="24"/>
        </w:rPr>
        <w:t> </w:t>
      </w:r>
      <w:r>
        <w:rPr>
          <w:sz w:val="24"/>
        </w:rPr>
        <w:t>(cm)</w:t>
      </w:r>
      <w:r>
        <w:rPr>
          <w:spacing w:val="-1"/>
          <w:sz w:val="24"/>
        </w:rPr>
        <w:t> </w:t>
      </w:r>
      <w:r>
        <w:rPr>
          <w:sz w:val="24"/>
        </w:rPr>
        <w:t>/</w:t>
      </w:r>
    </w:p>
    <w:p>
      <w:pPr>
        <w:pStyle w:val="BodyText"/>
        <w:ind w:left="2701"/>
      </w:pPr>
      <w:r>
        <w:rPr/>
        <w:t>Hip</w:t>
      </w:r>
      <w:r>
        <w:rPr>
          <w:spacing w:val="-2"/>
        </w:rPr>
        <w:t> </w:t>
      </w:r>
      <w:r>
        <w:rPr/>
        <w:t>circumference</w:t>
      </w:r>
      <w:r>
        <w:rPr>
          <w:spacing w:val="-2"/>
        </w:rPr>
        <w:t> </w:t>
      </w:r>
      <w:r>
        <w:rPr/>
        <w:t>(cm)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0"/>
        <w:ind w:left="540"/>
      </w:pPr>
      <w:r>
        <w:rPr/>
        <w:t>Table</w:t>
      </w:r>
      <w:r>
        <w:rPr>
          <w:spacing w:val="-3"/>
        </w:rPr>
        <w:t> </w:t>
      </w:r>
      <w:r>
        <w:rPr/>
        <w:t>2.2.3</w:t>
      </w:r>
      <w:r>
        <w:rPr>
          <w:spacing w:val="-1"/>
        </w:rPr>
        <w:t> </w:t>
      </w:r>
      <w:r>
        <w:rPr/>
        <w:t>Classification</w:t>
      </w:r>
      <w:r>
        <w:rPr>
          <w:spacing w:val="-1"/>
        </w:rPr>
        <w:t> </w:t>
      </w:r>
      <w:r>
        <w:rPr/>
        <w:t>of Waist-to-Hip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women</w:t>
      </w:r>
      <w:r>
        <w:rPr>
          <w:spacing w:val="2"/>
        </w:rPr>
        <w:t> </w:t>
      </w:r>
      <w:r>
        <w:rPr/>
        <w:t>(Heyward</w:t>
      </w:r>
      <w:r>
        <w:rPr>
          <w:spacing w:val="-2"/>
        </w:rPr>
        <w:t> </w:t>
      </w:r>
      <w:r>
        <w:rPr/>
        <w:t>2010)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8"/>
        <w:gridCol w:w="2366"/>
        <w:gridCol w:w="2418"/>
        <w:gridCol w:w="2877"/>
      </w:tblGrid>
      <w:tr>
        <w:trPr>
          <w:trHeight w:val="399" w:hRule="atLeast"/>
        </w:trPr>
        <w:tc>
          <w:tcPr>
            <w:tcW w:w="20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</w:r>
          </w:p>
        </w:tc>
        <w:tc>
          <w:tcPr>
            <w:tcW w:w="23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565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</w:p>
        </w:tc>
        <w:tc>
          <w:tcPr>
            <w:tcW w:w="2877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5" w:hRule="atLeast"/>
        </w:trPr>
        <w:tc>
          <w:tcPr>
            <w:tcW w:w="2018" w:type="dxa"/>
          </w:tcPr>
          <w:p>
            <w:pPr>
              <w:pStyle w:val="TableParagraph"/>
              <w:spacing w:before="114"/>
              <w:ind w:left="115"/>
              <w:rPr>
                <w:sz w:val="24"/>
              </w:rPr>
            </w:pPr>
            <w:r>
              <w:rPr>
                <w:sz w:val="24"/>
              </w:rPr>
              <w:t>Age</w:t>
            </w:r>
          </w:p>
        </w:tc>
        <w:tc>
          <w:tcPr>
            <w:tcW w:w="2366" w:type="dxa"/>
          </w:tcPr>
          <w:p>
            <w:pPr>
              <w:pStyle w:val="TableParagraph"/>
              <w:spacing w:before="114"/>
              <w:ind w:left="514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2418" w:type="dxa"/>
          </w:tcPr>
          <w:p>
            <w:pPr>
              <w:pStyle w:val="TableParagraph"/>
              <w:spacing w:before="114"/>
              <w:ind w:left="565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  <w:tc>
          <w:tcPr>
            <w:tcW w:w="2877" w:type="dxa"/>
          </w:tcPr>
          <w:p>
            <w:pPr>
              <w:pStyle w:val="TableParagraph"/>
              <w:spacing w:before="114"/>
              <w:ind w:left="565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years</w:t>
            </w:r>
          </w:p>
        </w:tc>
      </w:tr>
      <w:tr>
        <w:trPr>
          <w:trHeight w:val="523" w:hRule="atLeast"/>
        </w:trPr>
        <w:tc>
          <w:tcPr>
            <w:tcW w:w="2018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2366" w:type="dxa"/>
          </w:tcPr>
          <w:p>
            <w:pPr>
              <w:pStyle w:val="TableParagraph"/>
              <w:spacing w:before="115"/>
              <w:ind w:left="514"/>
              <w:rPr>
                <w:sz w:val="24"/>
              </w:rPr>
            </w:pPr>
            <w:r>
              <w:rPr>
                <w:rFonts w:ascii="Cambria Math"/>
                <w:sz w:val="24"/>
              </w:rPr>
              <w:t>&lt;</w:t>
            </w:r>
            <w:r>
              <w:rPr>
                <w:sz w:val="24"/>
              </w:rPr>
              <w:t>0.71</w:t>
            </w:r>
          </w:p>
        </w:tc>
        <w:tc>
          <w:tcPr>
            <w:tcW w:w="2418" w:type="dxa"/>
          </w:tcPr>
          <w:p>
            <w:pPr>
              <w:pStyle w:val="TableParagraph"/>
              <w:spacing w:before="115"/>
              <w:ind w:left="565"/>
              <w:rPr>
                <w:sz w:val="24"/>
              </w:rPr>
            </w:pPr>
            <w:r>
              <w:rPr>
                <w:rFonts w:ascii="Cambria Math"/>
                <w:sz w:val="24"/>
              </w:rPr>
              <w:t>&lt;</w:t>
            </w:r>
            <w:r>
              <w:rPr>
                <w:sz w:val="24"/>
              </w:rPr>
              <w:t>0.72</w:t>
            </w:r>
          </w:p>
        </w:tc>
        <w:tc>
          <w:tcPr>
            <w:tcW w:w="2877" w:type="dxa"/>
          </w:tcPr>
          <w:p>
            <w:pPr>
              <w:pStyle w:val="TableParagraph"/>
              <w:spacing w:before="115"/>
              <w:ind w:left="565"/>
              <w:rPr>
                <w:sz w:val="24"/>
              </w:rPr>
            </w:pPr>
            <w:r>
              <w:rPr>
                <w:rFonts w:ascii="Cambria Math"/>
                <w:sz w:val="24"/>
              </w:rPr>
              <w:t>&lt;</w:t>
            </w:r>
            <w:r>
              <w:rPr>
                <w:sz w:val="24"/>
              </w:rPr>
              <w:t>0.73</w:t>
            </w:r>
          </w:p>
        </w:tc>
      </w:tr>
      <w:tr>
        <w:trPr>
          <w:trHeight w:val="517" w:hRule="atLeast"/>
        </w:trPr>
        <w:tc>
          <w:tcPr>
            <w:tcW w:w="2018" w:type="dxa"/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Moderate</w:t>
            </w:r>
          </w:p>
        </w:tc>
        <w:tc>
          <w:tcPr>
            <w:tcW w:w="2366" w:type="dxa"/>
          </w:tcPr>
          <w:p>
            <w:pPr>
              <w:pStyle w:val="TableParagraph"/>
              <w:spacing w:before="116"/>
              <w:ind w:left="514"/>
              <w:rPr>
                <w:sz w:val="24"/>
              </w:rPr>
            </w:pPr>
            <w:r>
              <w:rPr>
                <w:sz w:val="24"/>
              </w:rPr>
              <w:t>0.71–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0.77</w:t>
            </w:r>
          </w:p>
        </w:tc>
        <w:tc>
          <w:tcPr>
            <w:tcW w:w="2418" w:type="dxa"/>
          </w:tcPr>
          <w:p>
            <w:pPr>
              <w:pStyle w:val="TableParagraph"/>
              <w:spacing w:before="116"/>
              <w:ind w:left="565"/>
              <w:rPr>
                <w:sz w:val="24"/>
              </w:rPr>
            </w:pPr>
            <w:r>
              <w:rPr>
                <w:sz w:val="24"/>
              </w:rPr>
              <w:t>0.72 – 0.78</w:t>
            </w:r>
          </w:p>
        </w:tc>
        <w:tc>
          <w:tcPr>
            <w:tcW w:w="2877" w:type="dxa"/>
          </w:tcPr>
          <w:p>
            <w:pPr>
              <w:pStyle w:val="TableParagraph"/>
              <w:spacing w:before="116"/>
              <w:ind w:left="565"/>
              <w:rPr>
                <w:sz w:val="24"/>
              </w:rPr>
            </w:pPr>
            <w:r>
              <w:rPr>
                <w:sz w:val="24"/>
              </w:rPr>
              <w:t>0.73 – 0.79</w:t>
            </w:r>
          </w:p>
        </w:tc>
      </w:tr>
      <w:tr>
        <w:trPr>
          <w:trHeight w:val="517" w:hRule="atLeast"/>
        </w:trPr>
        <w:tc>
          <w:tcPr>
            <w:tcW w:w="2018" w:type="dxa"/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366" w:type="dxa"/>
          </w:tcPr>
          <w:p>
            <w:pPr>
              <w:pStyle w:val="TableParagraph"/>
              <w:spacing w:before="115"/>
              <w:ind w:left="514"/>
              <w:rPr>
                <w:sz w:val="24"/>
              </w:rPr>
            </w:pPr>
            <w:r>
              <w:rPr>
                <w:sz w:val="24"/>
              </w:rPr>
              <w:t>0.78 –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0.82</w:t>
            </w:r>
          </w:p>
        </w:tc>
        <w:tc>
          <w:tcPr>
            <w:tcW w:w="2418" w:type="dxa"/>
          </w:tcPr>
          <w:p>
            <w:pPr>
              <w:pStyle w:val="TableParagraph"/>
              <w:spacing w:before="115"/>
              <w:ind w:left="565"/>
              <w:rPr>
                <w:sz w:val="24"/>
              </w:rPr>
            </w:pPr>
            <w:r>
              <w:rPr>
                <w:sz w:val="24"/>
              </w:rPr>
              <w:t>0.79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–0.84</w:t>
            </w:r>
          </w:p>
        </w:tc>
        <w:tc>
          <w:tcPr>
            <w:tcW w:w="2877" w:type="dxa"/>
          </w:tcPr>
          <w:p>
            <w:pPr>
              <w:pStyle w:val="TableParagraph"/>
              <w:spacing w:before="115"/>
              <w:ind w:left="565"/>
              <w:rPr>
                <w:sz w:val="24"/>
              </w:rPr>
            </w:pPr>
            <w:r>
              <w:rPr>
                <w:sz w:val="24"/>
              </w:rPr>
              <w:t>0.80 – 0.87</w:t>
            </w:r>
          </w:p>
        </w:tc>
      </w:tr>
      <w:tr>
        <w:trPr>
          <w:trHeight w:val="644" w:hRule="atLeast"/>
        </w:trPr>
        <w:tc>
          <w:tcPr>
            <w:tcW w:w="20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6"/>
              <w:ind w:left="115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2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514"/>
              <w:rPr>
                <w:sz w:val="24"/>
              </w:rPr>
            </w:pPr>
            <w:r>
              <w:rPr>
                <w:rFonts w:ascii="Cambria Math"/>
                <w:sz w:val="24"/>
              </w:rPr>
              <w:t>&gt;</w:t>
            </w:r>
            <w:r>
              <w:rPr>
                <w:sz w:val="24"/>
              </w:rPr>
              <w:t>0.82</w:t>
            </w:r>
          </w:p>
        </w:tc>
        <w:tc>
          <w:tcPr>
            <w:tcW w:w="24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565"/>
              <w:rPr>
                <w:sz w:val="24"/>
              </w:rPr>
            </w:pPr>
            <w:r>
              <w:rPr>
                <w:rFonts w:ascii="Cambria Math"/>
                <w:sz w:val="24"/>
              </w:rPr>
              <w:t>&gt;</w:t>
            </w:r>
            <w:r>
              <w:rPr>
                <w:sz w:val="24"/>
              </w:rPr>
              <w:t>0.87</w:t>
            </w:r>
          </w:p>
        </w:tc>
        <w:tc>
          <w:tcPr>
            <w:tcW w:w="28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565"/>
              <w:rPr>
                <w:sz w:val="24"/>
              </w:rPr>
            </w:pPr>
            <w:r>
              <w:rPr>
                <w:rFonts w:ascii="Cambria Math"/>
                <w:sz w:val="24"/>
              </w:rPr>
              <w:t>&gt;</w:t>
            </w:r>
            <w:r>
              <w:rPr>
                <w:sz w:val="24"/>
              </w:rPr>
              <w:t>0.87</w:t>
            </w:r>
          </w:p>
        </w:tc>
      </w:tr>
    </w:tbl>
    <w:p>
      <w:pPr>
        <w:spacing w:before="198"/>
        <w:ind w:left="480" w:right="0" w:firstLine="0"/>
        <w:jc w:val="both"/>
        <w:rPr>
          <w:b/>
          <w:sz w:val="24"/>
        </w:rPr>
      </w:pPr>
      <w:r>
        <w:rPr>
          <w:b/>
          <w:sz w:val="24"/>
        </w:rPr>
        <w:t>Waist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Circumference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versus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Waist-to-Hip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Ratio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80" w:lineRule="auto"/>
        <w:ind w:left="480" w:right="1438"/>
        <w:jc w:val="both"/>
      </w:pPr>
      <w:r>
        <w:rPr/>
        <w:t>Scientists have long debated which measure of abdominal fat is the best predictor of health</w:t>
      </w:r>
      <w:r>
        <w:rPr>
          <w:spacing w:val="1"/>
        </w:rPr>
        <w:t> </w:t>
      </w:r>
      <w:r>
        <w:rPr/>
        <w:t>risk: Waist size alone or waist-to-hip ratio (Waist Size Matters, 2016). The research to date</w:t>
      </w:r>
      <w:r>
        <w:rPr>
          <w:spacing w:val="1"/>
        </w:rPr>
        <w:t> </w:t>
      </w:r>
      <w:r>
        <w:rPr/>
        <w:t>has been mixed, but adding up the evidence from multiple studies suggests that both methods</w:t>
      </w:r>
      <w:r>
        <w:rPr>
          <w:spacing w:val="1"/>
        </w:rPr>
        <w:t> </w:t>
      </w:r>
      <w:r>
        <w:rPr/>
        <w:t>do an equally good job of predicting health risks. In 2007, for example, a combined analysis</w:t>
      </w:r>
      <w:r>
        <w:rPr>
          <w:spacing w:val="1"/>
        </w:rPr>
        <w:t> </w:t>
      </w:r>
      <w:r>
        <w:rPr/>
        <w:t>of fifteen prospective cohort studies found that waist-to-hip ratio and waist circumference</w:t>
      </w:r>
      <w:r>
        <w:rPr>
          <w:spacing w:val="1"/>
        </w:rPr>
        <w:t> </w:t>
      </w:r>
      <w:r>
        <w:rPr/>
        <w:t>were both associated with CVD risk” and were no different from each other in predicting</w:t>
      </w:r>
      <w:r>
        <w:rPr>
          <w:spacing w:val="1"/>
        </w:rPr>
        <w:t> </w:t>
      </w:r>
      <w:r>
        <w:rPr/>
        <w:t>CVD</w:t>
      </w:r>
      <w:r>
        <w:rPr>
          <w:spacing w:val="12"/>
        </w:rPr>
        <w:t> </w:t>
      </w:r>
      <w:r>
        <w:rPr/>
        <w:t>risk</w:t>
      </w:r>
      <w:r>
        <w:rPr>
          <w:spacing w:val="14"/>
        </w:rPr>
        <w:t> </w:t>
      </w:r>
      <w:r>
        <w:rPr/>
        <w:t>(De</w:t>
      </w:r>
      <w:r>
        <w:rPr>
          <w:spacing w:val="12"/>
        </w:rPr>
        <w:t> </w:t>
      </w:r>
      <w:r>
        <w:rPr/>
        <w:t>Koning,</w:t>
      </w:r>
      <w:r>
        <w:rPr>
          <w:spacing w:val="16"/>
        </w:rPr>
        <w:t> </w:t>
      </w:r>
      <w:r>
        <w:rPr/>
        <w:t>Merchan,</w:t>
      </w:r>
      <w:r>
        <w:rPr>
          <w:spacing w:val="15"/>
        </w:rPr>
        <w:t> </w:t>
      </w:r>
      <w:r>
        <w:rPr/>
        <w:t>Pogue,</w:t>
      </w:r>
      <w:r>
        <w:rPr>
          <w:spacing w:val="16"/>
        </w:rPr>
        <w:t> </w:t>
      </w:r>
      <w:r>
        <w:rPr/>
        <w:t>&amp;</w:t>
      </w:r>
      <w:r>
        <w:rPr>
          <w:spacing w:val="11"/>
        </w:rPr>
        <w:t> </w:t>
      </w:r>
      <w:r>
        <w:rPr/>
        <w:t>Anand</w:t>
      </w:r>
      <w:r>
        <w:rPr>
          <w:spacing w:val="14"/>
        </w:rPr>
        <w:t> </w:t>
      </w:r>
      <w:r>
        <w:rPr/>
        <w:t>2007).</w:t>
      </w:r>
      <w:r>
        <w:rPr>
          <w:spacing w:val="17"/>
        </w:rPr>
        <w:t> </w:t>
      </w:r>
      <w:r>
        <w:rPr/>
        <w:t>Other</w:t>
      </w:r>
      <w:r>
        <w:rPr>
          <w:spacing w:val="13"/>
        </w:rPr>
        <w:t> </w:t>
      </w:r>
      <w:r>
        <w:rPr/>
        <w:t>researchers</w:t>
      </w:r>
      <w:r>
        <w:rPr>
          <w:spacing w:val="12"/>
        </w:rPr>
        <w:t> </w:t>
      </w:r>
      <w:r>
        <w:rPr/>
        <w:t>have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found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2" w:lineRule="auto" w:before="74"/>
        <w:ind w:left="480" w:right="1444"/>
        <w:jc w:val="both"/>
      </w:pPr>
      <w:r>
        <w:rPr/>
        <w:t>that waist circumference, waist-to-hip ratio, and BMI are similarly strong predictors of type 2</w:t>
      </w:r>
      <w:r>
        <w:rPr>
          <w:spacing w:val="-57"/>
        </w:rPr>
        <w:t> </w:t>
      </w:r>
      <w:r>
        <w:rPr/>
        <w:t>diabetes</w:t>
      </w:r>
      <w:r>
        <w:rPr>
          <w:spacing w:val="-2"/>
        </w:rPr>
        <w:t> </w:t>
      </w:r>
      <w:r>
        <w:rPr/>
        <w:t>(Vazquez, Duval, Jacobs,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Silventoinen, 2007; Qiao,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Nyamdorj, 2010).</w:t>
      </w:r>
    </w:p>
    <w:p>
      <w:pPr>
        <w:pStyle w:val="BodyText"/>
        <w:spacing w:line="480" w:lineRule="auto" w:before="193"/>
        <w:ind w:left="480" w:right="1435"/>
        <w:jc w:val="both"/>
      </w:pPr>
      <w:r>
        <w:rPr/>
        <w:t>The Nurses‟ Health Study also found that waist circumference and waist-to-hip ratio are</w:t>
      </w:r>
      <w:r>
        <w:rPr>
          <w:spacing w:val="1"/>
        </w:rPr>
        <w:t> </w:t>
      </w:r>
      <w:r>
        <w:rPr/>
        <w:t>equally effective at predicting who was at risk of death from heart disease, cancer, or any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(Zhang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>
          <w:i/>
        </w:rPr>
        <w:t>2008</w:t>
      </w:r>
      <w:r>
        <w:rPr/>
        <w:t>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 than it is to measure both waist and hip. That makes waist circumference 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settings.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midpoint between the lower margin of the least palpable rib and the top of the iliac crest,</w:t>
      </w:r>
      <w:r>
        <w:rPr>
          <w:spacing w:val="1"/>
        </w:rPr>
        <w:t> </w:t>
      </w:r>
      <w:r>
        <w:rPr/>
        <w:t>using a stretch</w:t>
      </w:r>
      <w:r>
        <w:rPr>
          <w:rFonts w:ascii="Cambria Math" w:hAnsi="Cambria Math"/>
        </w:rPr>
        <w:t>‐</w:t>
      </w:r>
      <w:r>
        <w:rPr>
          <w:rFonts w:ascii="Cambria Math" w:hAnsi="Cambria Math"/>
          <w:spacing w:val="52"/>
        </w:rPr>
        <w:t> </w:t>
      </w:r>
      <w:r>
        <w:rPr/>
        <w:t>resistant tape that provides a constant 100G tension. Hip circumference</w:t>
      </w:r>
      <w:r>
        <w:rPr>
          <w:spacing w:val="1"/>
        </w:rPr>
        <w:t> </w:t>
      </w:r>
      <w:r>
        <w:rPr/>
        <w:t>should be measured around the widest portion of the buttocks, with the tape parallel to the</w:t>
      </w:r>
      <w:r>
        <w:rPr>
          <w:spacing w:val="1"/>
        </w:rPr>
        <w:t> </w:t>
      </w:r>
      <w:r>
        <w:rPr/>
        <w:t>floor. For both measurements, the subject should stand with feet close together, arms at the</w:t>
      </w:r>
      <w:r>
        <w:rPr>
          <w:spacing w:val="1"/>
        </w:rPr>
        <w:t> </w:t>
      </w:r>
      <w:r>
        <w:rPr/>
        <w:t>side and body weight evenly distributed, and should wear light clothing. The Subject should</w:t>
      </w:r>
      <w:r>
        <w:rPr>
          <w:spacing w:val="1"/>
        </w:rPr>
        <w:t> </w:t>
      </w:r>
      <w:r>
        <w:rPr/>
        <w:t>be relaxed, and the measurements should be taken at the end of a normal expiration. Each</w:t>
      </w:r>
      <w:r>
        <w:rPr>
          <w:spacing w:val="1"/>
        </w:rPr>
        <w:t> </w:t>
      </w:r>
      <w:r>
        <w:rPr/>
        <w:t>measurement should be repeated twice; if the measurements are within 1 cm of one another,</w:t>
      </w:r>
      <w:r>
        <w:rPr>
          <w:spacing w:val="1"/>
        </w:rPr>
        <w:t> </w:t>
      </w:r>
      <w:r>
        <w:rPr/>
        <w:t>the average should be calculated. If the difference between the two measurements exceeds 1</w:t>
      </w:r>
      <w:r>
        <w:rPr>
          <w:spacing w:val="1"/>
        </w:rPr>
        <w:t> </w:t>
      </w:r>
      <w:r>
        <w:rPr/>
        <w:t>cm,</w:t>
      </w:r>
      <w:r>
        <w:rPr>
          <w:spacing w:val="1"/>
        </w:rPr>
        <w:t> </w:t>
      </w:r>
      <w:r>
        <w:rPr/>
        <w:t>the two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repeated</w:t>
      </w:r>
      <w:r>
        <w:rPr>
          <w:spacing w:val="1"/>
        </w:rPr>
        <w:t> </w:t>
      </w:r>
      <w:r>
        <w:rPr/>
        <w:t>(WHO,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Guidelines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Obesity</w:t>
      </w:r>
      <w:r>
        <w:rPr>
          <w:spacing w:val="-6"/>
        </w:rPr>
        <w:t> </w:t>
      </w:r>
      <w:r>
        <w:rPr/>
        <w:t>Measurement</w:t>
      </w:r>
      <w:r>
        <w:rPr>
          <w:spacing w:val="2"/>
        </w:rPr>
        <w:t> </w:t>
      </w:r>
      <w:r>
        <w:rPr/>
        <w:t>is as presented in 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2.2.4</w:t>
      </w:r>
    </w:p>
    <w:p>
      <w:pPr>
        <w:pStyle w:val="Heading1"/>
        <w:spacing w:before="208" w:after="4"/>
        <w:ind w:left="480"/>
      </w:pPr>
      <w:r>
        <w:rPr/>
        <w:t>Table</w:t>
      </w:r>
      <w:r>
        <w:rPr>
          <w:spacing w:val="-2"/>
        </w:rPr>
        <w:t> </w:t>
      </w:r>
      <w:r>
        <w:rPr/>
        <w:t>2.2.4</w:t>
      </w:r>
      <w:r>
        <w:rPr>
          <w:spacing w:val="-2"/>
        </w:rPr>
        <w:t> </w:t>
      </w:r>
      <w:r>
        <w:rPr/>
        <w:t>Abdominal</w:t>
      </w:r>
      <w:r>
        <w:rPr>
          <w:spacing w:val="-4"/>
        </w:rPr>
        <w:t> </w:t>
      </w:r>
      <w:r>
        <w:rPr/>
        <w:t>Obesity</w:t>
      </w:r>
      <w:r>
        <w:rPr>
          <w:spacing w:val="-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Guidelines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3"/>
        <w:gridCol w:w="2647"/>
        <w:gridCol w:w="3511"/>
      </w:tblGrid>
      <w:tr>
        <w:trPr>
          <w:trHeight w:val="633" w:hRule="atLeast"/>
        </w:trPr>
        <w:tc>
          <w:tcPr>
            <w:tcW w:w="3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</w:t>
            </w:r>
          </w:p>
        </w:tc>
        <w:tc>
          <w:tcPr>
            <w:tcW w:w="26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Measurement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used</w:t>
            </w:r>
          </w:p>
        </w:tc>
        <w:tc>
          <w:tcPr>
            <w:tcW w:w="35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844" w:val="left" w:leader="none"/>
                <w:tab w:pos="2309" w:val="left" w:leader="none"/>
              </w:tabs>
              <w:spacing w:line="275" w:lineRule="exact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Definition</w:t>
              <w:tab/>
              <w:t>of</w:t>
              <w:tab/>
              <w:t>abdominal</w:t>
            </w:r>
          </w:p>
          <w:p>
            <w:pPr>
              <w:pStyle w:val="TableParagraph"/>
              <w:spacing w:before="41"/>
              <w:ind w:left="549"/>
              <w:rPr>
                <w:b/>
                <w:sz w:val="24"/>
              </w:rPr>
            </w:pPr>
            <w:r>
              <w:rPr>
                <w:b/>
                <w:sz w:val="24"/>
              </w:rPr>
              <w:t>obesity</w:t>
            </w:r>
          </w:p>
        </w:tc>
      </w:tr>
      <w:tr>
        <w:trPr>
          <w:trHeight w:val="1517" w:hRule="atLeast"/>
        </w:trPr>
        <w:tc>
          <w:tcPr>
            <w:tcW w:w="3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480" w:lineRule="auto"/>
              <w:ind w:left="115" w:right="104"/>
              <w:rPr>
                <w:sz w:val="24"/>
              </w:rPr>
            </w:pPr>
            <w:r>
              <w:rPr>
                <w:sz w:val="24"/>
              </w:rPr>
              <w:t>American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Heart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Association,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(2016);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Heart,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Lung</w:t>
            </w: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Blood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(2016)</w:t>
            </w:r>
          </w:p>
        </w:tc>
        <w:tc>
          <w:tcPr>
            <w:tcW w:w="26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Waist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circumference</w:t>
            </w:r>
          </w:p>
        </w:tc>
        <w:tc>
          <w:tcPr>
            <w:tcW w:w="35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549"/>
              <w:rPr>
                <w:sz w:val="24"/>
              </w:rPr>
            </w:pPr>
            <w:r>
              <w:rPr>
                <w:sz w:val="24"/>
              </w:rPr>
              <w:t>Women: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88 cm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(35 inches)</w:t>
            </w:r>
          </w:p>
        </w:tc>
      </w:tr>
      <w:tr>
        <w:trPr>
          <w:trHeight w:val="1245" w:hRule="atLeast"/>
        </w:trPr>
        <w:tc>
          <w:tcPr>
            <w:tcW w:w="3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World</w:t>
            </w:r>
            <w:r>
              <w:rPr>
                <w:spacing w:val="118"/>
                <w:sz w:val="24"/>
              </w:rPr>
              <w:t> </w:t>
            </w:r>
            <w:r>
              <w:rPr>
                <w:sz w:val="24"/>
              </w:rPr>
              <w:t>Health   Organization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(WHO,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2008);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(WHO,2016b)</w:t>
            </w:r>
          </w:p>
        </w:tc>
        <w:tc>
          <w:tcPr>
            <w:tcW w:w="26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Waist-to-hip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35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549"/>
              <w:rPr>
                <w:sz w:val="24"/>
              </w:rPr>
            </w:pPr>
            <w:r>
              <w:rPr>
                <w:sz w:val="24"/>
              </w:rPr>
              <w:t>Women: 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0.85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1"/>
          <w:numId w:val="13"/>
        </w:numPr>
        <w:tabs>
          <w:tab w:pos="1141" w:val="left" w:leader="none"/>
        </w:tabs>
        <w:spacing w:line="240" w:lineRule="auto" w:before="78" w:after="0"/>
        <w:ind w:left="1140" w:right="0" w:hanging="661"/>
        <w:jc w:val="both"/>
        <w:rPr>
          <w:b/>
          <w:sz w:val="24"/>
        </w:rPr>
      </w:pPr>
      <w:r>
        <w:rPr>
          <w:b/>
          <w:sz w:val="24"/>
        </w:rPr>
        <w:t>Body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Composition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433"/>
        <w:jc w:val="both"/>
      </w:pPr>
      <w:r>
        <w:rPr/>
        <w:t>Body composition is a key component of health in both individual and populations. It is a</w:t>
      </w:r>
      <w:r>
        <w:rPr>
          <w:spacing w:val="1"/>
        </w:rPr>
        <w:t> </w:t>
      </w:r>
      <w:r>
        <w:rPr/>
        <w:t>component of health related fitness used to describe the percentage of fat, bone, water and</w:t>
      </w:r>
      <w:r>
        <w:rPr>
          <w:spacing w:val="1"/>
        </w:rPr>
        <w:t> </w:t>
      </w:r>
      <w:r>
        <w:rPr/>
        <w:t>muscle in the body expressed as percent body mass, visceral fat and lean muscle mass. The</w:t>
      </w:r>
      <w:r>
        <w:rPr>
          <w:spacing w:val="1"/>
        </w:rPr>
        <w:t> </w:t>
      </w:r>
      <w:r>
        <w:rPr/>
        <w:t>ongoing epidemic of obesity in children and adults has heightened the importance of body fat</w:t>
      </w:r>
      <w:r>
        <w:rPr>
          <w:spacing w:val="1"/>
        </w:rPr>
        <w:t> </w:t>
      </w:r>
      <w:r>
        <w:rPr/>
        <w:t>for short term and long term health. However, other components of body composition also</w:t>
      </w:r>
      <w:r>
        <w:rPr>
          <w:spacing w:val="1"/>
        </w:rPr>
        <w:t> </w:t>
      </w:r>
      <w:r>
        <w:rPr/>
        <w:t>influence health outcomes and its measurement is increasingly considered valuable in clinical</w:t>
      </w:r>
      <w:r>
        <w:rPr>
          <w:spacing w:val="-57"/>
        </w:rPr>
        <w:t> </w:t>
      </w:r>
      <w:r>
        <w:rPr/>
        <w:t>practice.</w:t>
      </w:r>
      <w:r>
        <w:rPr>
          <w:spacing w:val="12"/>
        </w:rPr>
        <w:t> </w:t>
      </w:r>
      <w:r>
        <w:rPr/>
        <w:t>Excessive</w:t>
      </w:r>
      <w:r>
        <w:rPr>
          <w:spacing w:val="9"/>
        </w:rPr>
        <w:t> </w:t>
      </w:r>
      <w:r>
        <w:rPr/>
        <w:t>body</w:t>
      </w:r>
      <w:r>
        <w:rPr>
          <w:spacing w:val="9"/>
        </w:rPr>
        <w:t> </w:t>
      </w:r>
      <w:r>
        <w:rPr/>
        <w:t>fat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associated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increased</w:t>
      </w:r>
      <w:r>
        <w:rPr>
          <w:spacing w:val="10"/>
        </w:rPr>
        <w:t> </w:t>
      </w:r>
      <w:r>
        <w:rPr/>
        <w:t>metabolic</w:t>
      </w:r>
      <w:r>
        <w:rPr>
          <w:spacing w:val="10"/>
        </w:rPr>
        <w:t> </w:t>
      </w:r>
      <w:r>
        <w:rPr/>
        <w:t>risk</w:t>
      </w:r>
      <w:r>
        <w:rPr>
          <w:spacing w:val="13"/>
        </w:rPr>
        <w:t> </w:t>
      </w:r>
      <w:r>
        <w:rPr/>
        <w:t>and</w:t>
      </w:r>
      <w:r>
        <w:rPr>
          <w:spacing w:val="10"/>
        </w:rPr>
        <w:t> </w:t>
      </w:r>
      <w:r>
        <w:rPr/>
        <w:t>its</w:t>
      </w:r>
      <w:r>
        <w:rPr>
          <w:spacing w:val="11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is important in implementing curative and preventive health measures (Ranasinghe, Gamage,</w:t>
      </w:r>
      <w:r>
        <w:rPr>
          <w:spacing w:val="1"/>
        </w:rPr>
        <w:t> </w:t>
      </w:r>
      <w:r>
        <w:rPr/>
        <w:t>Katulanda,</w:t>
      </w:r>
      <w:r>
        <w:rPr>
          <w:spacing w:val="-1"/>
        </w:rPr>
        <w:t> </w:t>
      </w:r>
      <w:r>
        <w:rPr/>
        <w:t>Andraweera,</w:t>
      </w:r>
      <w:r>
        <w:rPr>
          <w:spacing w:val="2"/>
        </w:rPr>
        <w:t> </w:t>
      </w:r>
      <w:r>
        <w:rPr/>
        <w:t>Thilakarathne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Tharanga, 2013).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5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bookmarkStart w:name="_TOC_250038" w:id="2"/>
      <w:r>
        <w:rPr/>
        <w:t>Visceral</w:t>
      </w:r>
      <w:r>
        <w:rPr>
          <w:spacing w:val="-2"/>
        </w:rPr>
        <w:t> </w:t>
      </w:r>
      <w:r>
        <w:rPr/>
        <w:t>Adipose</w:t>
      </w:r>
      <w:r>
        <w:rPr>
          <w:spacing w:val="-1"/>
        </w:rPr>
        <w:t> </w:t>
      </w:r>
      <w:bookmarkEnd w:id="2"/>
      <w:r>
        <w:rPr/>
        <w:t>Fat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Over the last several years, increasing attention has been paid to abdominal adiposity and its</w:t>
      </w:r>
      <w:r>
        <w:rPr>
          <w:spacing w:val="1"/>
        </w:rPr>
        <w:t> </w:t>
      </w:r>
      <w:r>
        <w:rPr/>
        <w:t>association with increased mortality (Pischon, Boeing, Hoffmann, Bergmann, Schulze, and</w:t>
      </w:r>
      <w:r>
        <w:rPr>
          <w:spacing w:val="1"/>
        </w:rPr>
        <w:t> </w:t>
      </w:r>
      <w:r>
        <w:rPr/>
        <w:t>Overvad </w:t>
      </w:r>
      <w:r>
        <w:rPr>
          <w:i/>
        </w:rPr>
        <w:t>et al., </w:t>
      </w:r>
      <w:r>
        <w:rPr/>
        <w:t>2008; Vissers </w:t>
      </w:r>
      <w:r>
        <w:rPr>
          <w:i/>
        </w:rPr>
        <w:t>et al., </w:t>
      </w:r>
      <w:r>
        <w:rPr/>
        <w:t>2013). Unlike subcutaneous fat that lies just under the</w:t>
      </w:r>
      <w:r>
        <w:rPr>
          <w:spacing w:val="1"/>
        </w:rPr>
        <w:t> </w:t>
      </w:r>
      <w:r>
        <w:rPr/>
        <w:t>skin and is noticeable, visceral fat lies in the abdominal cavity under the abdominal muscle.</w:t>
      </w:r>
      <w:r>
        <w:rPr>
          <w:spacing w:val="1"/>
        </w:rPr>
        <w:t> </w:t>
      </w:r>
      <w:r>
        <w:rPr/>
        <w:t>Visceral fat is more dangerous than subcutaneous fat because it often surrounds vital organs</w:t>
      </w:r>
      <w:r>
        <w:rPr>
          <w:spacing w:val="1"/>
        </w:rPr>
        <w:t> </w:t>
      </w:r>
      <w:r>
        <w:rPr/>
        <w:t>(University of Alabama at Birmingham, 2009), and its increase is strongly associated with</w:t>
      </w:r>
      <w:r>
        <w:rPr>
          <w:spacing w:val="1"/>
        </w:rPr>
        <w:t> </w:t>
      </w:r>
      <w:r>
        <w:rPr/>
        <w:t>many adverse health conditions such as metabolic syndrome, inflammation, dyslipedemia,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mellitus,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diseases,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cancer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death</w:t>
      </w:r>
      <w:r>
        <w:rPr>
          <w:spacing w:val="1"/>
        </w:rPr>
        <w:t> </w:t>
      </w:r>
      <w:r>
        <w:rPr/>
        <w:t>(Chang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2012;</w:t>
      </w:r>
      <w:r>
        <w:rPr>
          <w:spacing w:val="1"/>
        </w:rPr>
        <w:t> </w:t>
      </w:r>
      <w:r>
        <w:rPr/>
        <w:t>Vissers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considered</w:t>
      </w:r>
      <w:r>
        <w:rPr>
          <w:spacing w:val="41"/>
        </w:rPr>
        <w:t> </w:t>
      </w:r>
      <w:r>
        <w:rPr/>
        <w:t>an</w:t>
      </w:r>
      <w:r>
        <w:rPr>
          <w:spacing w:val="41"/>
        </w:rPr>
        <w:t> </w:t>
      </w:r>
      <w:r>
        <w:rPr/>
        <w:t>energy</w:t>
      </w:r>
      <w:r>
        <w:rPr>
          <w:spacing w:val="37"/>
        </w:rPr>
        <w:t> </w:t>
      </w:r>
      <w:r>
        <w:rPr/>
        <w:t>storage</w:t>
      </w:r>
      <w:r>
        <w:rPr>
          <w:spacing w:val="38"/>
        </w:rPr>
        <w:t> </w:t>
      </w:r>
      <w:r>
        <w:rPr/>
        <w:t>organ</w:t>
      </w:r>
      <w:r>
        <w:rPr>
          <w:spacing w:val="41"/>
        </w:rPr>
        <w:t> </w:t>
      </w:r>
      <w:r>
        <w:rPr/>
        <w:t>but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now</w:t>
      </w:r>
      <w:r>
        <w:rPr>
          <w:spacing w:val="41"/>
        </w:rPr>
        <w:t> </w:t>
      </w:r>
      <w:r>
        <w:rPr/>
        <w:t>recognized</w:t>
      </w:r>
      <w:r>
        <w:rPr>
          <w:spacing w:val="41"/>
        </w:rPr>
        <w:t> </w:t>
      </w:r>
      <w:r>
        <w:rPr/>
        <w:t>as</w:t>
      </w:r>
      <w:r>
        <w:rPr>
          <w:spacing w:val="42"/>
        </w:rPr>
        <w:t> </w:t>
      </w:r>
      <w:r>
        <w:rPr/>
        <w:t>an</w:t>
      </w:r>
      <w:r>
        <w:rPr>
          <w:spacing w:val="39"/>
        </w:rPr>
        <w:t> </w:t>
      </w:r>
      <w:r>
        <w:rPr/>
        <w:t>endocrine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paracrine</w:t>
      </w:r>
      <w:r>
        <w:rPr>
          <w:spacing w:val="-58"/>
        </w:rPr>
        <w:t> </w:t>
      </w:r>
      <w:r>
        <w:rPr/>
        <w:t>organ that plays an active role in energy homeostasis through the release of a large number of</w:t>
      </w:r>
      <w:r>
        <w:rPr>
          <w:spacing w:val="-57"/>
        </w:rPr>
        <w:t> </w:t>
      </w:r>
      <w:r>
        <w:rPr/>
        <w:t>cytokines and bioactive mediators (Ahima, 2006). These risk factors and markers do not only</w:t>
      </w:r>
      <w:r>
        <w:rPr>
          <w:spacing w:val="1"/>
        </w:rPr>
        <w:t> </w:t>
      </w:r>
      <w:r>
        <w:rPr/>
        <w:t>influence body weight homeostasis, but also insulin resistance, diabetes, lipid metabolism,</w:t>
      </w:r>
      <w:r>
        <w:rPr>
          <w:spacing w:val="1"/>
        </w:rPr>
        <w:t> </w:t>
      </w:r>
      <w:r>
        <w:rPr/>
        <w:t>inflammation,</w:t>
      </w:r>
      <w:r>
        <w:rPr>
          <w:spacing w:val="51"/>
        </w:rPr>
        <w:t> </w:t>
      </w:r>
      <w:r>
        <w:rPr/>
        <w:t>explaining</w:t>
      </w:r>
      <w:r>
        <w:rPr>
          <w:spacing w:val="49"/>
        </w:rPr>
        <w:t> </w:t>
      </w:r>
      <w:r>
        <w:rPr/>
        <w:t>premature</w:t>
      </w:r>
      <w:r>
        <w:rPr>
          <w:spacing w:val="51"/>
        </w:rPr>
        <w:t> </w:t>
      </w:r>
      <w:r>
        <w:rPr/>
        <w:t>atherosclerosis</w:t>
      </w:r>
      <w:r>
        <w:rPr>
          <w:spacing w:val="52"/>
        </w:rPr>
        <w:t> </w:t>
      </w:r>
      <w:r>
        <w:rPr/>
        <w:t>in</w:t>
      </w:r>
      <w:r>
        <w:rPr>
          <w:spacing w:val="52"/>
        </w:rPr>
        <w:t> </w:t>
      </w:r>
      <w:r>
        <w:rPr/>
        <w:t>obesity</w:t>
      </w:r>
      <w:r>
        <w:rPr>
          <w:spacing w:val="45"/>
        </w:rPr>
        <w:t> </w:t>
      </w:r>
      <w:r>
        <w:rPr/>
        <w:t>(Vissers</w:t>
      </w:r>
      <w:r>
        <w:rPr>
          <w:spacing w:val="56"/>
        </w:rPr>
        <w:t> </w:t>
      </w:r>
      <w:r>
        <w:rPr>
          <w:i/>
        </w:rPr>
        <w:t>et</w:t>
      </w:r>
      <w:r>
        <w:rPr>
          <w:i/>
          <w:spacing w:val="53"/>
        </w:rPr>
        <w:t> </w:t>
      </w:r>
      <w:r>
        <w:rPr>
          <w:i/>
        </w:rPr>
        <w:t>al.,</w:t>
      </w:r>
      <w:r>
        <w:rPr>
          <w:i/>
          <w:spacing w:val="52"/>
        </w:rPr>
        <w:t> </w:t>
      </w:r>
      <w:r>
        <w:rPr/>
        <w:t>2013).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8"/>
        <w:jc w:val="both"/>
      </w:pPr>
      <w:r>
        <w:rPr/>
        <w:t>metabolic characteristics</w:t>
      </w:r>
      <w:r>
        <w:rPr>
          <w:spacing w:val="1"/>
        </w:rPr>
        <w:t> </w:t>
      </w:r>
      <w:r>
        <w:rPr/>
        <w:t>of intra-abdominal fat (IAF) is</w:t>
      </w:r>
      <w:r>
        <w:rPr>
          <w:spacing w:val="1"/>
        </w:rPr>
        <w:t> </w:t>
      </w:r>
      <w:r>
        <w:rPr/>
        <w:t>more lipogenic</w:t>
      </w:r>
      <w:r>
        <w:rPr>
          <w:spacing w:val="60"/>
        </w:rPr>
        <w:t> </w:t>
      </w:r>
      <w:r>
        <w:rPr/>
        <w:t>and releases free</w:t>
      </w:r>
      <w:r>
        <w:rPr>
          <w:spacing w:val="1"/>
        </w:rPr>
        <w:t> </w:t>
      </w:r>
      <w:r>
        <w:rPr/>
        <w:t>fatty acid into the portal circulation which drains directly into liver, whereas subcutaneous fat</w:t>
      </w:r>
      <w:r>
        <w:rPr>
          <w:spacing w:val="-57"/>
        </w:rPr>
        <w:t> </w:t>
      </w:r>
      <w:r>
        <w:rPr/>
        <w:t>drains into the systemic circulation. The influx of free fatty acids in the liver results in over</w:t>
      </w:r>
      <w:r>
        <w:rPr>
          <w:spacing w:val="1"/>
        </w:rPr>
        <w:t> </w:t>
      </w:r>
      <w:r>
        <w:rPr/>
        <w:t>production of hepatic very low lipoprotein and retention of same in the blood stream. This</w:t>
      </w:r>
      <w:r>
        <w:rPr>
          <w:spacing w:val="1"/>
        </w:rPr>
        <w:t> </w:t>
      </w:r>
      <w:r>
        <w:rPr/>
        <w:t>also leads to decrease level of high density lipoprotein possibly from an increased</w:t>
      </w:r>
      <w:r>
        <w:rPr>
          <w:spacing w:val="60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of cholesterol for triglyceride in very low density particles (Warren, Schreiner &amp; Terrry,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435"/>
        <w:jc w:val="both"/>
      </w:pPr>
      <w:r>
        <w:rPr/>
        <w:t>The measurement of body fat and the differentiation of IAF from subcutaneous fat can be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computerized</w:t>
      </w:r>
      <w:r>
        <w:rPr>
          <w:spacing w:val="1"/>
        </w:rPr>
        <w:t> </w:t>
      </w:r>
      <w:r>
        <w:rPr/>
        <w:t>tomography,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absorptiometry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MRI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</w:t>
      </w:r>
      <w:r>
        <w:rPr>
          <w:spacing w:val="56"/>
        </w:rPr>
        <w:t> </w:t>
      </w:r>
      <w:r>
        <w:rPr/>
        <w:t>is</w:t>
      </w:r>
      <w:r>
        <w:rPr>
          <w:spacing w:val="58"/>
        </w:rPr>
        <w:t> </w:t>
      </w:r>
      <w:r>
        <w:rPr/>
        <w:t>often</w:t>
      </w:r>
      <w:r>
        <w:rPr>
          <w:spacing w:val="58"/>
        </w:rPr>
        <w:t> </w:t>
      </w:r>
      <w:r>
        <w:rPr/>
        <w:t>used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population</w:t>
      </w:r>
      <w:r>
        <w:rPr>
          <w:spacing w:val="59"/>
        </w:rPr>
        <w:t> </w:t>
      </w:r>
      <w:r>
        <w:rPr/>
        <w:t>based</w:t>
      </w:r>
      <w:r>
        <w:rPr>
          <w:spacing w:val="57"/>
        </w:rPr>
        <w:t> </w:t>
      </w:r>
      <w:r>
        <w:rPr/>
        <w:t>studies</w:t>
      </w:r>
      <w:r>
        <w:rPr>
          <w:spacing w:val="59"/>
        </w:rPr>
        <w:t> </w:t>
      </w:r>
      <w:r>
        <w:rPr/>
        <w:t>as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surrogate</w:t>
      </w:r>
      <w:r>
        <w:rPr>
          <w:spacing w:val="57"/>
        </w:rPr>
        <w:t> </w:t>
      </w:r>
      <w:r>
        <w:rPr/>
        <w:t>measure</w:t>
      </w:r>
      <w:r>
        <w:rPr>
          <w:spacing w:val="56"/>
        </w:rPr>
        <w:t> </w:t>
      </w:r>
      <w:r>
        <w:rPr/>
        <w:t>of  IAF</w:t>
      </w:r>
      <w:r>
        <w:rPr>
          <w:spacing w:val="-58"/>
        </w:rPr>
        <w:t> </w:t>
      </w:r>
      <w:r>
        <w:rPr/>
        <w:t>because they are expensive and time consuming to use (Warrren, Schreiner, &amp; Terry, 2005).</w:t>
      </w:r>
      <w:r>
        <w:rPr>
          <w:spacing w:val="1"/>
        </w:rPr>
        <w:t> </w:t>
      </w:r>
      <w:r>
        <w:rPr/>
        <w:t>The more visceral adipose fat (VAT) one has, the greater is the chance of developing Type 2</w:t>
      </w:r>
      <w:r>
        <w:rPr>
          <w:spacing w:val="1"/>
        </w:rPr>
        <w:t> </w:t>
      </w:r>
      <w:r>
        <w:rPr/>
        <w:t>diabetes and heart disease. This has caused the hypothesis on the underlying mechanisms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shift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(adiposopathy)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lipotoxicity (Oda, 2008). However, exercise has</w:t>
      </w:r>
      <w:r>
        <w:rPr>
          <w:spacing w:val="1"/>
        </w:rPr>
        <w:t> </w:t>
      </w:r>
      <w:r>
        <w:rPr/>
        <w:t>been shown to reduce VAT in obesity,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(Dobrosielski,</w:t>
      </w:r>
      <w:r>
        <w:rPr>
          <w:spacing w:val="1"/>
        </w:rPr>
        <w:t> </w:t>
      </w:r>
      <w:r>
        <w:rPr/>
        <w:t>Gibbs,</w:t>
      </w:r>
      <w:r>
        <w:rPr>
          <w:spacing w:val="1"/>
        </w:rPr>
        <w:t> </w:t>
      </w:r>
      <w:r>
        <w:rPr/>
        <w:t>Chaudhari,</w:t>
      </w:r>
      <w:r>
        <w:rPr>
          <w:spacing w:val="1"/>
        </w:rPr>
        <w:t> </w:t>
      </w:r>
      <w:r>
        <w:rPr/>
        <w:t>Ouyang,</w:t>
      </w:r>
      <w:r>
        <w:rPr>
          <w:spacing w:val="1"/>
        </w:rPr>
        <w:t> </w:t>
      </w:r>
      <w:r>
        <w:rPr/>
        <w:t>Silber</w:t>
      </w:r>
      <w:r>
        <w:rPr>
          <w:spacing w:val="1"/>
        </w:rPr>
        <w:t> </w:t>
      </w:r>
      <w:r>
        <w:rPr/>
        <w:t>&amp; Stewart,</w:t>
      </w:r>
      <w:r>
        <w:rPr>
          <w:spacing w:val="1"/>
        </w:rPr>
        <w:t> </w:t>
      </w:r>
      <w:r>
        <w:rPr/>
        <w:t>2013).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5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37" w:id="3"/>
      <w:r>
        <w:rPr/>
        <w:t>Percent</w:t>
      </w:r>
      <w:r>
        <w:rPr>
          <w:spacing w:val="-2"/>
        </w:rPr>
        <w:t> </w:t>
      </w:r>
      <w:r>
        <w:rPr/>
        <w:t>Body</w:t>
      </w:r>
      <w:r>
        <w:rPr>
          <w:spacing w:val="-2"/>
        </w:rPr>
        <w:t> </w:t>
      </w:r>
      <w:bookmarkEnd w:id="3"/>
      <w:r>
        <w:rPr/>
        <w:t>Fat</w:t>
      </w:r>
    </w:p>
    <w:p>
      <w:pPr>
        <w:pStyle w:val="BodyText"/>
        <w:spacing w:line="480" w:lineRule="auto" w:before="233"/>
        <w:ind w:left="480" w:right="1439"/>
        <w:jc w:val="both"/>
      </w:pPr>
      <w:r>
        <w:rPr/>
        <w:t>Body fat consists of essential body fat and storage fat. Essential body fat is present in the</w:t>
      </w:r>
      <w:r>
        <w:rPr>
          <w:spacing w:val="1"/>
        </w:rPr>
        <w:t> </w:t>
      </w:r>
      <w:r>
        <w:rPr/>
        <w:t>nerves tissues, bone marrow, and organs (all membrane), and we cannot lose this fat without</w:t>
      </w:r>
      <w:r>
        <w:rPr>
          <w:spacing w:val="1"/>
        </w:rPr>
        <w:t> </w:t>
      </w:r>
      <w:r>
        <w:rPr/>
        <w:t>compromising physiological function. Storage fat, on the other hand, represents an energy</w:t>
      </w:r>
      <w:r>
        <w:rPr>
          <w:spacing w:val="1"/>
        </w:rPr>
        <w:t> </w:t>
      </w:r>
      <w:r>
        <w:rPr/>
        <w:t>reserve that accumulates when excess energy is ingested and decreases when more energy is</w:t>
      </w:r>
      <w:r>
        <w:rPr>
          <w:spacing w:val="1"/>
        </w:rPr>
        <w:t> </w:t>
      </w:r>
      <w:r>
        <w:rPr/>
        <w:t>expended than consumed (Jeukendrup &amp; Gleeson, 2010). Essential body fat is approximately</w:t>
      </w:r>
      <w:r>
        <w:rPr>
          <w:spacing w:val="1"/>
        </w:rPr>
        <w:t> </w:t>
      </w:r>
      <w:r>
        <w:rPr/>
        <w:t>3%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body</w:t>
      </w:r>
      <w:r>
        <w:rPr>
          <w:spacing w:val="14"/>
        </w:rPr>
        <w:t> </w:t>
      </w:r>
      <w:r>
        <w:rPr/>
        <w:t>mass</w:t>
      </w:r>
      <w:r>
        <w:rPr>
          <w:spacing w:val="22"/>
        </w:rPr>
        <w:t> </w:t>
      </w:r>
      <w:r>
        <w:rPr/>
        <w:t>for</w:t>
      </w:r>
      <w:r>
        <w:rPr>
          <w:spacing w:val="17"/>
        </w:rPr>
        <w:t> </w:t>
      </w:r>
      <w:r>
        <w:rPr/>
        <w:t>men</w:t>
      </w:r>
      <w:r>
        <w:rPr>
          <w:spacing w:val="19"/>
        </w:rPr>
        <w:t> </w:t>
      </w:r>
      <w:r>
        <w:rPr/>
        <w:t>and</w:t>
      </w:r>
      <w:r>
        <w:rPr>
          <w:spacing w:val="18"/>
        </w:rPr>
        <w:t> </w:t>
      </w:r>
      <w:r>
        <w:rPr/>
        <w:t>12%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body</w:t>
      </w:r>
      <w:r>
        <w:rPr>
          <w:spacing w:val="15"/>
        </w:rPr>
        <w:t> </w:t>
      </w:r>
      <w:r>
        <w:rPr/>
        <w:t>mass</w:t>
      </w:r>
      <w:r>
        <w:rPr>
          <w:spacing w:val="19"/>
        </w:rPr>
        <w:t> </w:t>
      </w:r>
      <w:r>
        <w:rPr/>
        <w:t>for</w:t>
      </w:r>
      <w:r>
        <w:rPr>
          <w:spacing w:val="18"/>
        </w:rPr>
        <w:t> </w:t>
      </w:r>
      <w:r>
        <w:rPr/>
        <w:t>women.</w:t>
      </w:r>
      <w:r>
        <w:rPr>
          <w:spacing w:val="21"/>
        </w:rPr>
        <w:t> </w:t>
      </w:r>
      <w:r>
        <w:rPr/>
        <w:t>Women</w:t>
      </w:r>
      <w:r>
        <w:rPr>
          <w:spacing w:val="19"/>
        </w:rPr>
        <w:t> </w:t>
      </w:r>
      <w:r>
        <w:rPr/>
        <w:t>are</w:t>
      </w:r>
      <w:r>
        <w:rPr>
          <w:spacing w:val="18"/>
        </w:rPr>
        <w:t> </w:t>
      </w:r>
      <w:r>
        <w:rPr/>
        <w:t>believed</w:t>
      </w:r>
      <w:r>
        <w:rPr>
          <w:spacing w:val="22"/>
        </w:rPr>
        <w:t> </w:t>
      </w:r>
      <w:r>
        <w:rPr/>
        <w:t>to</w:t>
      </w:r>
      <w:r>
        <w:rPr>
          <w:spacing w:val="19"/>
        </w:rPr>
        <w:t> </w:t>
      </w:r>
      <w:r>
        <w:rPr/>
        <w:t>have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5"/>
        <w:jc w:val="both"/>
      </w:pPr>
      <w:r>
        <w:rPr/>
        <w:t>more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men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childbearing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hormonal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(Jeukendrup &amp; Gleeson, 2010). In general, the body fat percent (essential plus storage fat) is</w:t>
      </w:r>
      <w:r>
        <w:rPr>
          <w:spacing w:val="1"/>
        </w:rPr>
        <w:t> </w:t>
      </w:r>
      <w:r>
        <w:rPr/>
        <w:t>between 12% and 15% for young men and between 25% and 28% for women. Average</w:t>
      </w:r>
      <w:r>
        <w:rPr>
          <w:spacing w:val="1"/>
        </w:rPr>
        <w:t> </w:t>
      </w:r>
      <w:r>
        <w:rPr/>
        <w:t>percentages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body</w:t>
      </w:r>
      <w:r>
        <w:rPr>
          <w:spacing w:val="22"/>
        </w:rPr>
        <w:t> </w:t>
      </w:r>
      <w:r>
        <w:rPr/>
        <w:t>fats</w:t>
      </w:r>
      <w:r>
        <w:rPr>
          <w:spacing w:val="30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general</w:t>
      </w:r>
      <w:r>
        <w:rPr>
          <w:spacing w:val="32"/>
        </w:rPr>
        <w:t> </w:t>
      </w:r>
      <w:r>
        <w:rPr/>
        <w:t>and</w:t>
      </w:r>
      <w:r>
        <w:rPr>
          <w:spacing w:val="27"/>
        </w:rPr>
        <w:t> </w:t>
      </w:r>
      <w:r>
        <w:rPr/>
        <w:t>average</w:t>
      </w:r>
      <w:r>
        <w:rPr>
          <w:spacing w:val="27"/>
        </w:rPr>
        <w:t> </w:t>
      </w:r>
      <w:r>
        <w:rPr/>
        <w:t>population</w:t>
      </w:r>
      <w:r>
        <w:rPr>
          <w:spacing w:val="28"/>
        </w:rPr>
        <w:t> </w:t>
      </w:r>
      <w:r>
        <w:rPr/>
        <w:t>are</w:t>
      </w:r>
      <w:r>
        <w:rPr>
          <w:spacing w:val="25"/>
        </w:rPr>
        <w:t> </w:t>
      </w:r>
      <w:r>
        <w:rPr/>
        <w:t>presented</w:t>
      </w:r>
      <w:r>
        <w:rPr>
          <w:spacing w:val="27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27"/>
        </w:rPr>
        <w:t> </w:t>
      </w:r>
      <w:r>
        <w:rPr/>
        <w:t>Table</w:t>
      </w:r>
    </w:p>
    <w:p>
      <w:pPr>
        <w:pStyle w:val="ListParagraph"/>
        <w:numPr>
          <w:ilvl w:val="2"/>
          <w:numId w:val="16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2.3.3</w:t>
      </w:r>
      <w:r>
        <w:rPr>
          <w:spacing w:val="-1"/>
          <w:sz w:val="24"/>
        </w:rPr>
        <w:t> </w:t>
      </w:r>
      <w:r>
        <w:rPr>
          <w:sz w:val="24"/>
        </w:rPr>
        <w:t>respectively.</w:t>
      </w:r>
    </w:p>
    <w:p>
      <w:pPr>
        <w:pStyle w:val="BodyText"/>
        <w:rPr>
          <w:sz w:val="26"/>
        </w:rPr>
      </w:pPr>
    </w:p>
    <w:p>
      <w:pPr>
        <w:pStyle w:val="Heading1"/>
        <w:spacing w:before="183" w:after="4"/>
        <w:ind w:left="480"/>
        <w:jc w:val="left"/>
      </w:pPr>
      <w:r>
        <w:rPr/>
        <w:t>Table</w:t>
      </w:r>
      <w:r>
        <w:rPr>
          <w:spacing w:val="-1"/>
        </w:rPr>
        <w:t> </w:t>
      </w:r>
      <w:r>
        <w:rPr/>
        <w:t>2.3.2</w:t>
      </w:r>
      <w:r>
        <w:rPr>
          <w:spacing w:val="-2"/>
        </w:rPr>
        <w:t> </w:t>
      </w:r>
      <w:r>
        <w:rPr/>
        <w:t>General</w:t>
      </w:r>
      <w:r>
        <w:rPr>
          <w:spacing w:val="-1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body</w:t>
      </w:r>
      <w:r>
        <w:rPr>
          <w:spacing w:val="-4"/>
        </w:rPr>
        <w:t> </w:t>
      </w:r>
      <w:r>
        <w:rPr/>
        <w:t>fat</w:t>
      </w:r>
      <w:r>
        <w:rPr>
          <w:spacing w:val="-2"/>
        </w:rPr>
        <w:t> </w:t>
      </w:r>
      <w:r>
        <w:rPr/>
        <w:t>percentages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females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classification</w:t>
      </w:r>
    </w:p>
    <w:tbl>
      <w:tblPr>
        <w:tblW w:w="0" w:type="auto"/>
        <w:jc w:val="left"/>
        <w:tblInd w:w="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9"/>
        <w:gridCol w:w="4156"/>
      </w:tblGrid>
      <w:tr>
        <w:trPr>
          <w:trHeight w:val="420" w:hRule="atLeast"/>
        </w:trPr>
        <w:tc>
          <w:tcPr>
            <w:tcW w:w="22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body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fat</w:t>
            </w:r>
          </w:p>
        </w:tc>
        <w:tc>
          <w:tcPr>
            <w:tcW w:w="415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071"/>
              <w:rPr>
                <w:sz w:val="24"/>
              </w:rPr>
            </w:pPr>
            <w:r>
              <w:rPr>
                <w:sz w:val="24"/>
              </w:rPr>
              <w:t>Rating</w:t>
            </w:r>
          </w:p>
        </w:tc>
      </w:tr>
      <w:tr>
        <w:trPr>
          <w:trHeight w:val="515" w:hRule="atLeast"/>
        </w:trPr>
        <w:tc>
          <w:tcPr>
            <w:tcW w:w="22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 – 15</w:t>
            </w:r>
          </w:p>
        </w:tc>
        <w:tc>
          <w:tcPr>
            <w:tcW w:w="415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71"/>
              <w:rPr>
                <w:sz w:val="24"/>
              </w:rPr>
            </w:pPr>
            <w:r>
              <w:rPr>
                <w:sz w:val="24"/>
              </w:rPr>
              <w:t>Athletic</w:t>
            </w:r>
          </w:p>
        </w:tc>
      </w:tr>
      <w:tr>
        <w:trPr>
          <w:trHeight w:val="751" w:hRule="atLeast"/>
        </w:trPr>
        <w:tc>
          <w:tcPr>
            <w:tcW w:w="2229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16 – 23</w:t>
            </w:r>
          </w:p>
        </w:tc>
        <w:tc>
          <w:tcPr>
            <w:tcW w:w="4156" w:type="dxa"/>
          </w:tcPr>
          <w:p>
            <w:pPr>
              <w:pStyle w:val="TableParagraph"/>
              <w:spacing w:before="232"/>
              <w:ind w:left="1071"/>
              <w:rPr>
                <w:sz w:val="24"/>
              </w:rPr>
            </w:pPr>
            <w:r>
              <w:rPr>
                <w:sz w:val="24"/>
              </w:rPr>
              <w:t>Good</w:t>
            </w:r>
          </w:p>
        </w:tc>
      </w:tr>
      <w:tr>
        <w:trPr>
          <w:trHeight w:val="752" w:hRule="atLeast"/>
        </w:trPr>
        <w:tc>
          <w:tcPr>
            <w:tcW w:w="2229" w:type="dxa"/>
          </w:tcPr>
          <w:p>
            <w:pPr>
              <w:pStyle w:val="TableParagraph"/>
              <w:spacing w:before="232"/>
              <w:ind w:left="108"/>
              <w:rPr>
                <w:sz w:val="24"/>
              </w:rPr>
            </w:pPr>
            <w:r>
              <w:rPr>
                <w:sz w:val="24"/>
              </w:rPr>
              <w:t>24 – 30</w:t>
            </w:r>
          </w:p>
        </w:tc>
        <w:tc>
          <w:tcPr>
            <w:tcW w:w="4156" w:type="dxa"/>
          </w:tcPr>
          <w:p>
            <w:pPr>
              <w:pStyle w:val="TableParagraph"/>
              <w:spacing w:before="232"/>
              <w:ind w:left="1071"/>
              <w:rPr>
                <w:sz w:val="24"/>
              </w:rPr>
            </w:pPr>
            <w:r>
              <w:rPr>
                <w:sz w:val="24"/>
              </w:rPr>
              <w:t>Acceptable</w:t>
            </w:r>
          </w:p>
        </w:tc>
      </w:tr>
      <w:tr>
        <w:trPr>
          <w:trHeight w:val="752" w:hRule="atLeast"/>
        </w:trPr>
        <w:tc>
          <w:tcPr>
            <w:tcW w:w="2229" w:type="dxa"/>
          </w:tcPr>
          <w:p>
            <w:pPr>
              <w:pStyle w:val="TableParagraph"/>
              <w:spacing w:before="233"/>
              <w:ind w:left="108"/>
              <w:rPr>
                <w:sz w:val="24"/>
              </w:rPr>
            </w:pPr>
            <w:r>
              <w:rPr>
                <w:sz w:val="24"/>
              </w:rPr>
              <w:t>31 – 36</w:t>
            </w:r>
          </w:p>
        </w:tc>
        <w:tc>
          <w:tcPr>
            <w:tcW w:w="4156" w:type="dxa"/>
          </w:tcPr>
          <w:p>
            <w:pPr>
              <w:pStyle w:val="TableParagraph"/>
              <w:spacing w:before="233"/>
              <w:ind w:left="1071"/>
              <w:rPr>
                <w:sz w:val="24"/>
              </w:rPr>
            </w:pPr>
            <w:r>
              <w:rPr>
                <w:sz w:val="24"/>
              </w:rPr>
              <w:t>Overweight</w:t>
            </w:r>
          </w:p>
        </w:tc>
      </w:tr>
      <w:tr>
        <w:trPr>
          <w:trHeight w:val="508" w:hRule="atLeast"/>
        </w:trPr>
        <w:tc>
          <w:tcPr>
            <w:tcW w:w="2229" w:type="dxa"/>
          </w:tcPr>
          <w:p>
            <w:pPr>
              <w:pStyle w:val="TableParagraph"/>
              <w:spacing w:line="256" w:lineRule="exact" w:before="232"/>
              <w:ind w:left="108"/>
              <w:rPr>
                <w:sz w:val="24"/>
              </w:rPr>
            </w:pP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37</w:t>
            </w:r>
          </w:p>
        </w:tc>
        <w:tc>
          <w:tcPr>
            <w:tcW w:w="4156" w:type="dxa"/>
          </w:tcPr>
          <w:p>
            <w:pPr>
              <w:pStyle w:val="TableParagraph"/>
              <w:spacing w:line="256" w:lineRule="exact" w:before="232"/>
              <w:ind w:left="1071"/>
              <w:rPr>
                <w:sz w:val="24"/>
              </w:rPr>
            </w:pPr>
            <w:r>
              <w:rPr>
                <w:sz w:val="24"/>
              </w:rPr>
              <w:t>Obese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74"/>
        <w:ind w:left="480"/>
      </w:pPr>
      <w:r>
        <w:rPr/>
        <w:t>The</w:t>
      </w:r>
      <w:r>
        <w:rPr>
          <w:spacing w:val="-3"/>
        </w:rPr>
        <w:t> </w:t>
      </w:r>
      <w:r>
        <w:rPr/>
        <w:t>term athletic in</w:t>
      </w:r>
      <w:r>
        <w:rPr>
          <w:spacing w:val="-1"/>
        </w:rPr>
        <w:t> </w:t>
      </w:r>
      <w:r>
        <w:rPr/>
        <w:t>the above</w:t>
      </w:r>
      <w:r>
        <w:rPr>
          <w:spacing w:val="-1"/>
        </w:rPr>
        <w:t> </w:t>
      </w:r>
      <w:r>
        <w:rPr/>
        <w:t>table</w:t>
      </w:r>
      <w:r>
        <w:rPr>
          <w:spacing w:val="-2"/>
        </w:rPr>
        <w:t> </w:t>
      </w:r>
      <w:r>
        <w:rPr/>
        <w:t>refers to sports</w:t>
      </w:r>
      <w:r>
        <w:rPr>
          <w:spacing w:val="-1"/>
        </w:rPr>
        <w:t> </w:t>
      </w:r>
      <w:r>
        <w:rPr/>
        <w:t>where</w:t>
      </w:r>
      <w:r>
        <w:rPr>
          <w:spacing w:val="-2"/>
        </w:rPr>
        <w:t> </w:t>
      </w:r>
      <w:r>
        <w:rPr/>
        <w:t>low body</w:t>
      </w:r>
      <w:r>
        <w:rPr>
          <w:spacing w:val="-3"/>
        </w:rPr>
        <w:t> </w:t>
      </w:r>
      <w:r>
        <w:rPr/>
        <w:t>fat</w:t>
      </w:r>
      <w:r>
        <w:rPr>
          <w:spacing w:val="-1"/>
        </w:rPr>
        <w:t> </w:t>
      </w:r>
      <w:r>
        <w:rPr/>
        <w:t>is an advantage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</w:pPr>
      <w:r>
        <w:rPr/>
        <w:t>An</w:t>
      </w:r>
      <w:r>
        <w:rPr>
          <w:spacing w:val="-1"/>
        </w:rPr>
        <w:t> </w:t>
      </w:r>
      <w:r>
        <w:rPr/>
        <w:t>excerpt from Sport</w:t>
      </w:r>
      <w:r>
        <w:rPr>
          <w:spacing w:val="-1"/>
        </w:rPr>
        <w:t> </w:t>
      </w:r>
      <w:r>
        <w:rPr/>
        <w:t>Nutrition,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Ed. Human</w:t>
      </w:r>
      <w:r>
        <w:rPr>
          <w:spacing w:val="-1"/>
          <w:vertAlign w:val="baseline"/>
        </w:rPr>
        <w:t> </w:t>
      </w:r>
      <w:r>
        <w:rPr>
          <w:vertAlign w:val="baseline"/>
        </w:rPr>
        <w:t>Kinetics by</w:t>
      </w:r>
      <w:r>
        <w:rPr>
          <w:spacing w:val="-5"/>
          <w:vertAlign w:val="baseline"/>
        </w:rPr>
        <w:t> </w:t>
      </w:r>
      <w:r>
        <w:rPr>
          <w:vertAlign w:val="baseline"/>
        </w:rPr>
        <w:t>Jeukendrup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Gleeson, (2010)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35"/>
        </w:rPr>
      </w:pPr>
    </w:p>
    <w:p>
      <w:pPr>
        <w:pStyle w:val="Heading1"/>
        <w:ind w:left="480"/>
        <w:jc w:val="left"/>
      </w:pPr>
      <w:r>
        <w:rPr/>
        <w:t>Table</w:t>
      </w:r>
      <w:r>
        <w:rPr>
          <w:spacing w:val="-1"/>
        </w:rPr>
        <w:t> </w:t>
      </w:r>
      <w:r>
        <w:rPr/>
        <w:t>2.3.3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fat</w:t>
      </w:r>
      <w:r>
        <w:rPr>
          <w:spacing w:val="-1"/>
        </w:rPr>
        <w:t> </w:t>
      </w:r>
      <w:r>
        <w:rPr/>
        <w:t>percentage</w:t>
      </w:r>
      <w:r>
        <w:rPr>
          <w:spacing w:val="-3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average</w:t>
      </w:r>
      <w:r>
        <w:rPr>
          <w:spacing w:val="-1"/>
        </w:rPr>
        <w:t> </w:t>
      </w:r>
      <w:r>
        <w:rPr/>
        <w:t>population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0"/>
        <w:gridCol w:w="2383"/>
        <w:gridCol w:w="2244"/>
        <w:gridCol w:w="2993"/>
      </w:tblGrid>
      <w:tr>
        <w:trPr>
          <w:trHeight w:val="397" w:hRule="atLeast"/>
        </w:trPr>
        <w:tc>
          <w:tcPr>
            <w:tcW w:w="163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811"/>
              <w:rPr>
                <w:sz w:val="24"/>
              </w:rPr>
            </w:pP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30</w:t>
            </w:r>
          </w:p>
        </w:tc>
        <w:tc>
          <w:tcPr>
            <w:tcW w:w="2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32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-50</w:t>
            </w:r>
          </w:p>
        </w:tc>
        <w:tc>
          <w:tcPr>
            <w:tcW w:w="29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793"/>
              <w:rPr>
                <w:sz w:val="24"/>
              </w:rPr>
            </w:pPr>
            <w:r>
              <w:rPr>
                <w:sz w:val="24"/>
              </w:rPr>
              <w:t>50+</w:t>
            </w:r>
          </w:p>
        </w:tc>
      </w:tr>
      <w:tr>
        <w:trPr>
          <w:trHeight w:val="639" w:hRule="atLeast"/>
        </w:trPr>
        <w:tc>
          <w:tcPr>
            <w:tcW w:w="163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15"/>
              <w:rPr>
                <w:sz w:val="24"/>
              </w:rPr>
            </w:pPr>
            <w:r>
              <w:rPr>
                <w:sz w:val="24"/>
              </w:rPr>
              <w:t>Female</w:t>
            </w:r>
          </w:p>
        </w:tc>
        <w:tc>
          <w:tcPr>
            <w:tcW w:w="23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811"/>
              <w:rPr>
                <w:sz w:val="24"/>
              </w:rPr>
            </w:pPr>
            <w:r>
              <w:rPr>
                <w:sz w:val="24"/>
              </w:rPr>
              <w:t>14 – 21</w:t>
            </w:r>
          </w:p>
        </w:tc>
        <w:tc>
          <w:tcPr>
            <w:tcW w:w="2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732"/>
              <w:rPr>
                <w:sz w:val="24"/>
              </w:rPr>
            </w:pPr>
            <w:r>
              <w:rPr>
                <w:sz w:val="24"/>
              </w:rPr>
              <w:t>15 – 23</w:t>
            </w:r>
          </w:p>
        </w:tc>
        <w:tc>
          <w:tcPr>
            <w:tcW w:w="29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793"/>
              <w:rPr>
                <w:sz w:val="24"/>
              </w:rPr>
            </w:pPr>
            <w:r>
              <w:rPr>
                <w:sz w:val="24"/>
              </w:rPr>
              <w:t>16 – 25</w:t>
            </w:r>
          </w:p>
        </w:tc>
      </w:tr>
    </w:tbl>
    <w:p>
      <w:pPr>
        <w:pStyle w:val="BodyText"/>
        <w:ind w:left="480"/>
      </w:pPr>
      <w:r>
        <w:rPr/>
        <w:t>An</w:t>
      </w:r>
      <w:r>
        <w:rPr>
          <w:spacing w:val="-1"/>
        </w:rPr>
        <w:t> </w:t>
      </w:r>
      <w:r>
        <w:rPr/>
        <w:t>excerpt from Sport</w:t>
      </w:r>
      <w:r>
        <w:rPr>
          <w:spacing w:val="-1"/>
        </w:rPr>
        <w:t> </w:t>
      </w:r>
      <w:r>
        <w:rPr/>
        <w:t>Nutrition, 2</w:t>
      </w:r>
      <w:r>
        <w:rPr>
          <w:vertAlign w:val="superscript"/>
        </w:rPr>
        <w:t>nd</w:t>
      </w:r>
      <w:r>
        <w:rPr>
          <w:spacing w:val="1"/>
          <w:vertAlign w:val="baseline"/>
        </w:rPr>
        <w:t> </w:t>
      </w:r>
      <w:r>
        <w:rPr>
          <w:vertAlign w:val="baseline"/>
        </w:rPr>
        <w:t>Ed.</w:t>
      </w:r>
      <w:r>
        <w:rPr>
          <w:spacing w:val="-1"/>
          <w:vertAlign w:val="baseline"/>
        </w:rPr>
        <w:t> </w:t>
      </w:r>
      <w:r>
        <w:rPr>
          <w:vertAlign w:val="baseline"/>
        </w:rPr>
        <w:t>Human Kinetics by</w:t>
      </w:r>
      <w:r>
        <w:rPr>
          <w:spacing w:val="-5"/>
          <w:vertAlign w:val="baseline"/>
        </w:rPr>
        <w:t> </w:t>
      </w:r>
      <w:r>
        <w:rPr>
          <w:vertAlign w:val="baseline"/>
        </w:rPr>
        <w:t>Jeukendrup and Gleeson, (2010)</w:t>
      </w:r>
    </w:p>
    <w:p>
      <w:pPr>
        <w:pStyle w:val="BodyText"/>
        <w:rPr>
          <w:sz w:val="30"/>
        </w:rPr>
      </w:pPr>
    </w:p>
    <w:p>
      <w:pPr>
        <w:pStyle w:val="BodyText"/>
        <w:spacing w:line="480" w:lineRule="auto" w:before="199"/>
        <w:ind w:left="480" w:right="1436"/>
        <w:jc w:val="both"/>
      </w:pPr>
      <w:r>
        <w:rPr/>
        <w:t>Percent body fat is strongly associated with the risk of chronic diseases such as hypertension,</w:t>
      </w:r>
      <w:r>
        <w:rPr>
          <w:spacing w:val="1"/>
        </w:rPr>
        <w:t> </w:t>
      </w:r>
      <w:r>
        <w:rPr/>
        <w:t>dyslipidemia, diabetes mellitus, and coronary heart disease (Dehghan &amp; </w:t>
      </w:r>
      <w:hyperlink r:id="rId29">
        <w:r>
          <w:rPr/>
          <w:t>Merchant</w:t>
        </w:r>
      </w:hyperlink>
      <w:r>
        <w:rPr/>
        <w:t>, 2008). In</w:t>
      </w:r>
      <w:r>
        <w:rPr>
          <w:spacing w:val="1"/>
        </w:rPr>
        <w:t> </w:t>
      </w:r>
      <w:r>
        <w:rPr/>
        <w:t>epidemiological studies, surrogate measures of body fatness such as body mass index (BMI),</w:t>
      </w:r>
      <w:r>
        <w:rPr>
          <w:spacing w:val="1"/>
        </w:rPr>
        <w:t> </w:t>
      </w:r>
      <w:r>
        <w:rPr/>
        <w:t>waist circumference, waist-hip ratio and skin fold thickness have been used extensively.</w:t>
      </w:r>
      <w:r>
        <w:rPr>
          <w:spacing w:val="1"/>
        </w:rPr>
        <w:t> </w:t>
      </w:r>
      <w:r>
        <w:rPr/>
        <w:t>However,</w:t>
      </w:r>
      <w:r>
        <w:rPr>
          <w:spacing w:val="73"/>
        </w:rPr>
        <w:t> </w:t>
      </w:r>
      <w:r>
        <w:rPr/>
        <w:t>these</w:t>
      </w:r>
      <w:r>
        <w:rPr>
          <w:spacing w:val="76"/>
        </w:rPr>
        <w:t> </w:t>
      </w:r>
      <w:r>
        <w:rPr/>
        <w:t>techniques</w:t>
      </w:r>
      <w:r>
        <w:rPr>
          <w:spacing w:val="73"/>
        </w:rPr>
        <w:t> </w:t>
      </w:r>
      <w:r>
        <w:rPr/>
        <w:t>do</w:t>
      </w:r>
      <w:r>
        <w:rPr>
          <w:spacing w:val="75"/>
        </w:rPr>
        <w:t> </w:t>
      </w:r>
      <w:r>
        <w:rPr/>
        <w:t>not</w:t>
      </w:r>
      <w:r>
        <w:rPr>
          <w:spacing w:val="76"/>
        </w:rPr>
        <w:t> </w:t>
      </w:r>
      <w:r>
        <w:rPr/>
        <w:t>precisely</w:t>
      </w:r>
      <w:r>
        <w:rPr>
          <w:spacing w:val="70"/>
        </w:rPr>
        <w:t> </w:t>
      </w:r>
      <w:r>
        <w:rPr/>
        <w:t>characterize</w:t>
      </w:r>
      <w:r>
        <w:rPr>
          <w:spacing w:val="74"/>
        </w:rPr>
        <w:t> </w:t>
      </w:r>
      <w:r>
        <w:rPr/>
        <w:t>persons</w:t>
      </w:r>
      <w:r>
        <w:rPr>
          <w:spacing w:val="73"/>
        </w:rPr>
        <w:t> </w:t>
      </w:r>
      <w:r>
        <w:rPr/>
        <w:t>by</w:t>
      </w:r>
      <w:r>
        <w:rPr>
          <w:spacing w:val="72"/>
        </w:rPr>
        <w:t> </w:t>
      </w:r>
      <w:r>
        <w:rPr/>
        <w:t>body</w:t>
      </w:r>
      <w:r>
        <w:rPr>
          <w:spacing w:val="71"/>
        </w:rPr>
        <w:t> </w:t>
      </w:r>
      <w:r>
        <w:rPr/>
        <w:t>composition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(percentage of body fat or muscle mass). Several techniques have been used to assess percent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underwater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(densitometry), dual energy x-ray absorptiometry (DEXA), bioelectrical impedance analysis</w:t>
      </w:r>
      <w:r>
        <w:rPr>
          <w:spacing w:val="1"/>
        </w:rPr>
        <w:t> </w:t>
      </w:r>
      <w:r>
        <w:rPr/>
        <w:t>(BIA)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resonance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(MRI).</w:t>
      </w:r>
      <w:r>
        <w:rPr>
          <w:spacing w:val="1"/>
        </w:rPr>
        <w:t> </w:t>
      </w:r>
      <w:r>
        <w:rPr/>
        <w:t>Densitometry,</w:t>
      </w:r>
      <w:r>
        <w:rPr>
          <w:spacing w:val="1"/>
        </w:rPr>
        <w:t> </w:t>
      </w:r>
      <w:r>
        <w:rPr/>
        <w:t>DEXA,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MRI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expensive, inconvenient for the participant, and not feasible to conduct in the field because</w:t>
      </w:r>
      <w:r>
        <w:rPr>
          <w:spacing w:val="1"/>
        </w:rPr>
        <w:t> </w:t>
      </w:r>
      <w:r>
        <w:rPr/>
        <w:t>they require large specialized equipment. For these reasons, their use in large epidemiological</w:t>
      </w:r>
      <w:r>
        <w:rPr>
          <w:spacing w:val="-57"/>
        </w:rPr>
        <w:t> </w:t>
      </w:r>
      <w:r>
        <w:rPr/>
        <w:t>studies</w:t>
      </w:r>
      <w:r>
        <w:rPr>
          <w:spacing w:val="-1"/>
        </w:rPr>
        <w:t> </w:t>
      </w:r>
      <w:r>
        <w:rPr/>
        <w:t>is limited (Dehghan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hyperlink r:id="rId29">
        <w:r>
          <w:rPr/>
          <w:t>Merchant</w:t>
        </w:r>
      </w:hyperlink>
      <w:r>
        <w:rPr/>
        <w:t>, 2008).</w:t>
      </w:r>
    </w:p>
    <w:p>
      <w:pPr>
        <w:pStyle w:val="BodyText"/>
        <w:spacing w:line="480" w:lineRule="auto" w:before="1"/>
        <w:ind w:left="480" w:right="1435"/>
        <w:jc w:val="both"/>
      </w:pPr>
      <w:r>
        <w:rPr/>
        <w:t>The two most common methods of measurements used for percentage body fat are skinfold</w:t>
      </w:r>
      <w:r>
        <w:rPr>
          <w:spacing w:val="1"/>
        </w:rPr>
        <w:t> </w:t>
      </w:r>
      <w:r>
        <w:rPr/>
        <w:t>measurement</w:t>
      </w:r>
      <w:r>
        <w:rPr>
          <w:spacing w:val="33"/>
        </w:rPr>
        <w:t> </w:t>
      </w:r>
      <w:r>
        <w:rPr/>
        <w:t>and</w:t>
      </w:r>
      <w:r>
        <w:rPr>
          <w:spacing w:val="31"/>
        </w:rPr>
        <w:t> </w:t>
      </w:r>
      <w:r>
        <w:rPr/>
        <w:t>bioelectrical</w:t>
      </w:r>
      <w:r>
        <w:rPr>
          <w:spacing w:val="31"/>
        </w:rPr>
        <w:t> </w:t>
      </w:r>
      <w:r>
        <w:rPr/>
        <w:t>impedance</w:t>
      </w:r>
      <w:r>
        <w:rPr>
          <w:spacing w:val="30"/>
        </w:rPr>
        <w:t> </w:t>
      </w:r>
      <w:r>
        <w:rPr/>
        <w:t>analysis.</w:t>
      </w:r>
      <w:r>
        <w:rPr>
          <w:spacing w:val="32"/>
        </w:rPr>
        <w:t> </w:t>
      </w:r>
      <w:r>
        <w:rPr/>
        <w:t>Bioelectrical</w:t>
      </w:r>
      <w:r>
        <w:rPr>
          <w:spacing w:val="31"/>
        </w:rPr>
        <w:t> </w:t>
      </w:r>
      <w:r>
        <w:rPr/>
        <w:t>impedance</w:t>
      </w:r>
      <w:r>
        <w:rPr>
          <w:spacing w:val="30"/>
        </w:rPr>
        <w:t> </w:t>
      </w:r>
      <w:r>
        <w:rPr/>
        <w:t>analysis</w:t>
      </w:r>
      <w:r>
        <w:rPr>
          <w:spacing w:val="32"/>
        </w:rPr>
        <w:t> </w:t>
      </w:r>
      <w:r>
        <w:rPr/>
        <w:t>(BIA,</w:t>
      </w:r>
      <w:r>
        <w:rPr>
          <w:spacing w:val="-58"/>
        </w:rPr>
        <w:t> </w:t>
      </w:r>
      <w:r>
        <w:rPr/>
        <w:t>by contrast, is relatively simple, quick (takes only a few minutes), and non-invasive which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reliable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intra-and</w:t>
      </w:r>
      <w:r>
        <w:rPr>
          <w:spacing w:val="1"/>
        </w:rPr>
        <w:t> </w:t>
      </w:r>
      <w:r>
        <w:rPr/>
        <w:t>inter-observer</w:t>
      </w:r>
      <w:r>
        <w:rPr>
          <w:spacing w:val="-57"/>
        </w:rPr>
        <w:t> </w:t>
      </w:r>
      <w:r>
        <w:rPr/>
        <w:t>variability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immediately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reproducible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&lt;1%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Repeated-measurements</w:t>
      </w:r>
      <w:r>
        <w:rPr>
          <w:spacing w:val="-1"/>
        </w:rPr>
        <w:t> </w:t>
      </w:r>
      <w:r>
        <w:rPr/>
        <w:t>(Dehghan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hyperlink r:id="rId29">
        <w:r>
          <w:rPr/>
          <w:t>Merchant,</w:t>
        </w:r>
      </w:hyperlink>
      <w:r>
        <w:rPr/>
        <w:t> 2008).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6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bookmarkStart w:name="_TOC_250036" w:id="4"/>
      <w:r>
        <w:rPr/>
        <w:t>Lean</w:t>
      </w:r>
      <w:r>
        <w:rPr>
          <w:spacing w:val="-4"/>
        </w:rPr>
        <w:t> </w:t>
      </w:r>
      <w:r>
        <w:rPr/>
        <w:t>muscle</w:t>
      </w:r>
      <w:r>
        <w:rPr>
          <w:spacing w:val="-2"/>
        </w:rPr>
        <w:t> </w:t>
      </w:r>
      <w:bookmarkEnd w:id="4"/>
      <w:r>
        <w:rPr/>
        <w:t>mass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Muscle</w:t>
      </w:r>
      <w:r>
        <w:rPr>
          <w:spacing w:val="26"/>
        </w:rPr>
        <w:t> </w:t>
      </w:r>
      <w:r>
        <w:rPr/>
        <w:t>plays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major</w:t>
      </w:r>
      <w:r>
        <w:rPr>
          <w:spacing w:val="30"/>
        </w:rPr>
        <w:t> </w:t>
      </w:r>
      <w:r>
        <w:rPr/>
        <w:t>role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physical</w:t>
      </w:r>
      <w:r>
        <w:rPr>
          <w:spacing w:val="29"/>
        </w:rPr>
        <w:t> </w:t>
      </w:r>
      <w:r>
        <w:rPr/>
        <w:t>performance</w:t>
      </w:r>
      <w:r>
        <w:rPr>
          <w:spacing w:val="26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regulation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muscle</w:t>
      </w:r>
      <w:r>
        <w:rPr>
          <w:spacing w:val="26"/>
        </w:rPr>
        <w:t> </w:t>
      </w:r>
      <w:r>
        <w:rPr/>
        <w:t>mass</w:t>
      </w:r>
      <w:r>
        <w:rPr>
          <w:spacing w:val="28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-57"/>
        </w:rPr>
        <w:t> </w:t>
      </w:r>
      <w:r>
        <w:rPr/>
        <w:t>vital mechanism for ensuring good health over the entire life span. The small change in the</w:t>
      </w:r>
      <w:r>
        <w:rPr>
          <w:spacing w:val="1"/>
        </w:rPr>
        <w:t> </w:t>
      </w:r>
      <w:r>
        <w:rPr/>
        <w:t>mechanism regulating muscle mass, either through genetic or chronic disease and/or situation</w:t>
      </w:r>
      <w:r>
        <w:rPr>
          <w:spacing w:val="-57"/>
        </w:rPr>
        <w:t> </w:t>
      </w:r>
      <w:r>
        <w:rPr/>
        <w:t>such as ageing, immobilization and sedentary lifestyles can result in severe muscle wasting</w:t>
      </w:r>
      <w:r>
        <w:rPr>
          <w:spacing w:val="1"/>
        </w:rPr>
        <w:t> </w:t>
      </w:r>
      <w:r>
        <w:rPr/>
        <w:t>and increase the risk of death of other diseases (Russell, 2009) Lean muscle mass, 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concept related to lean body mass which is the content of the body minus fat. Lean body mass</w:t>
      </w:r>
      <w:r>
        <w:rPr>
          <w:spacing w:val="-57"/>
        </w:rPr>
        <w:t> </w:t>
      </w:r>
      <w:r>
        <w:rPr/>
        <w:t>is used to calculate basal metabolic rate. Lean muscle is less of a scientific term and more a</w:t>
      </w:r>
      <w:r>
        <w:rPr>
          <w:spacing w:val="1"/>
        </w:rPr>
        <w:t> </w:t>
      </w:r>
      <w:r>
        <w:rPr/>
        <w:t>term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art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refers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muscle</w:t>
      </w:r>
      <w:r>
        <w:rPr>
          <w:spacing w:val="42"/>
        </w:rPr>
        <w:t> </w:t>
      </w:r>
      <w:r>
        <w:rPr/>
        <w:t>that</w:t>
      </w:r>
      <w:r>
        <w:rPr>
          <w:spacing w:val="44"/>
        </w:rPr>
        <w:t> </w:t>
      </w:r>
      <w:r>
        <w:rPr/>
        <w:t>is</w:t>
      </w:r>
      <w:r>
        <w:rPr>
          <w:spacing w:val="42"/>
        </w:rPr>
        <w:t> </w:t>
      </w:r>
      <w:r>
        <w:rPr/>
        <w:t>independent</w:t>
      </w:r>
      <w:r>
        <w:rPr>
          <w:spacing w:val="44"/>
        </w:rPr>
        <w:t> </w:t>
      </w:r>
      <w:r>
        <w:rPr/>
        <w:t>of,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not</w:t>
      </w:r>
      <w:r>
        <w:rPr>
          <w:spacing w:val="43"/>
        </w:rPr>
        <w:t> </w:t>
      </w:r>
      <w:r>
        <w:rPr/>
        <w:t>obscured</w:t>
      </w:r>
      <w:r>
        <w:rPr>
          <w:spacing w:val="44"/>
        </w:rPr>
        <w:t> </w:t>
      </w:r>
      <w:r>
        <w:rPr/>
        <w:t>by,</w:t>
      </w:r>
      <w:r>
        <w:rPr>
          <w:spacing w:val="44"/>
        </w:rPr>
        <w:t> </w:t>
      </w:r>
      <w:r>
        <w:rPr/>
        <w:t>fat.</w:t>
      </w:r>
      <w:r>
        <w:rPr>
          <w:spacing w:val="47"/>
        </w:rPr>
        <w:t> </w:t>
      </w:r>
      <w:r>
        <w:rPr/>
        <w:t>In</w:t>
      </w:r>
      <w:r>
        <w:rPr>
          <w:spacing w:val="44"/>
        </w:rPr>
        <w:t> </w:t>
      </w:r>
      <w:r>
        <w:rPr/>
        <w:t>the</w:t>
      </w:r>
      <w:r>
        <w:rPr>
          <w:spacing w:val="-58"/>
        </w:rPr>
        <w:t> </w:t>
      </w:r>
      <w:r>
        <w:rPr/>
        <w:t>context of body building, lean muscle mass is that which is gained without a corresponding</w:t>
      </w:r>
      <w:r>
        <w:rPr>
          <w:spacing w:val="1"/>
        </w:rPr>
        <w:t> </w:t>
      </w:r>
      <w:r>
        <w:rPr/>
        <w:t>addition of fat or that which remains after fat is shed. It can also be thought of as the amount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muscle</w:t>
      </w:r>
      <w:r>
        <w:rPr>
          <w:spacing w:val="-1"/>
        </w:rPr>
        <w:t> </w:t>
      </w:r>
      <w:r>
        <w:rPr/>
        <w:t>on the body</w:t>
      </w:r>
      <w:r>
        <w:rPr>
          <w:spacing w:val="-5"/>
        </w:rPr>
        <w:t> </w:t>
      </w:r>
      <w:r>
        <w:rPr/>
        <w:t>independent of</w:t>
      </w:r>
      <w:r>
        <w:rPr>
          <w:spacing w:val="1"/>
        </w:rPr>
        <w:t> </w:t>
      </w:r>
      <w:r>
        <w:rPr/>
        <w:t>fat, bone</w:t>
      </w:r>
      <w:r>
        <w:rPr>
          <w:spacing w:val="1"/>
        </w:rPr>
        <w:t> </w:t>
      </w:r>
      <w:r>
        <w:rPr/>
        <w:t>and other</w:t>
      </w:r>
      <w:r>
        <w:rPr>
          <w:spacing w:val="-2"/>
        </w:rPr>
        <w:t> </w:t>
      </w:r>
      <w:r>
        <w:rPr/>
        <w:t>parts (Nichols, 2015).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numPr>
          <w:ilvl w:val="1"/>
          <w:numId w:val="13"/>
        </w:numPr>
        <w:tabs>
          <w:tab w:pos="1200" w:val="left" w:leader="none"/>
          <w:tab w:pos="1201" w:val="left" w:leader="none"/>
        </w:tabs>
        <w:spacing w:line="240" w:lineRule="auto" w:before="78" w:after="0"/>
        <w:ind w:left="1200" w:right="0" w:hanging="721"/>
        <w:jc w:val="left"/>
      </w:pPr>
      <w:bookmarkStart w:name="_TOC_250035" w:id="5"/>
      <w:r>
        <w:rPr/>
        <w:t>Effect</w:t>
      </w:r>
      <w:r>
        <w:rPr>
          <w:spacing w:val="-1"/>
        </w:rPr>
        <w:t> </w:t>
      </w:r>
      <w:r>
        <w:rPr/>
        <w:t>of brisk</w:t>
      </w:r>
      <w:r>
        <w:rPr>
          <w:spacing w:val="-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on body</w:t>
      </w:r>
      <w:r>
        <w:rPr>
          <w:spacing w:val="-3"/>
        </w:rPr>
        <w:t> </w:t>
      </w:r>
      <w:r>
        <w:rPr/>
        <w:t>fat</w:t>
      </w:r>
      <w:r>
        <w:rPr>
          <w:spacing w:val="-2"/>
        </w:rPr>
        <w:t> </w:t>
      </w:r>
      <w:r>
        <w:rPr/>
        <w:t>patterns of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bookmarkEnd w:id="5"/>
      <w:r>
        <w:rPr/>
        <w:t>adults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438"/>
        <w:jc w:val="both"/>
      </w:pPr>
      <w:r>
        <w:rPr/>
        <w:t>Physical activity is a vital part of a weight loss and weight controlled program that can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fat,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cardio-respiratory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overweight and obese adults (Melam, Alhusaimi, Buragadda, Kaur &amp; Khan, 2016). Studies</w:t>
      </w:r>
      <w:r>
        <w:rPr>
          <w:spacing w:val="1"/>
        </w:rPr>
        <w:t> </w:t>
      </w:r>
      <w:r>
        <w:rPr/>
        <w:t>have indicated that brisk walking is one of the methods for controlling and reducing weight</w:t>
      </w:r>
      <w:r>
        <w:rPr>
          <w:spacing w:val="1"/>
        </w:rPr>
        <w:t> </w:t>
      </w:r>
      <w:r>
        <w:rPr/>
        <w:t>and body mass composition; (National Health Services (NHS), 2015; Chen, Ismail &amp; Al –</w:t>
      </w:r>
      <w:r>
        <w:rPr>
          <w:spacing w:val="1"/>
        </w:rPr>
        <w:t> </w:t>
      </w:r>
      <w:r>
        <w:rPr/>
        <w:t>Safi,</w:t>
      </w:r>
      <w:r>
        <w:rPr>
          <w:spacing w:val="-1"/>
        </w:rPr>
        <w:t> </w:t>
      </w:r>
      <w:r>
        <w:rPr/>
        <w:t>2016; &amp;</w:t>
      </w:r>
      <w:r>
        <w:rPr>
          <w:spacing w:val="-2"/>
        </w:rPr>
        <w:t> </w:t>
      </w:r>
      <w:r>
        <w:rPr/>
        <w:t>Melam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2016).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80" w:right="1435"/>
        <w:jc w:val="both"/>
      </w:pPr>
      <w:r>
        <w:rPr/>
        <w:t>Report from the annual English Surveys from 1999 to 2012 by researchers from the London</w:t>
      </w:r>
      <w:r>
        <w:rPr>
          <w:spacing w:val="1"/>
        </w:rPr>
        <w:t> </w:t>
      </w:r>
      <w:r>
        <w:rPr/>
        <w:t>School of Economics and the University of Queensland showed that a brisk of 30 – minute</w:t>
      </w:r>
      <w:r>
        <w:rPr>
          <w:spacing w:val="1"/>
        </w:rPr>
        <w:t> </w:t>
      </w:r>
      <w:r>
        <w:rPr/>
        <w:t>walk, five days a week is more effective than any other form of exercise for keeping weight</w:t>
      </w:r>
      <w:r>
        <w:rPr>
          <w:spacing w:val="1"/>
        </w:rPr>
        <w:t> </w:t>
      </w:r>
      <w:r>
        <w:rPr/>
        <w:t>down. It was linked to the biggest difference in BMI for women (NHS, 2015). Similarly, a</w:t>
      </w:r>
      <w:r>
        <w:rPr>
          <w:spacing w:val="1"/>
        </w:rPr>
        <w:t> </w:t>
      </w:r>
      <w:r>
        <w:rPr/>
        <w:t>study conducted by Chen </w:t>
      </w:r>
      <w:r>
        <w:rPr>
          <w:i/>
        </w:rPr>
        <w:t>et al</w:t>
      </w:r>
      <w:r>
        <w:rPr/>
        <w:t>. (2016) to determine the effect of brisk walking and resistance</w:t>
      </w:r>
      <w:r>
        <w:rPr>
          <w:spacing w:val="1"/>
        </w:rPr>
        <w:t> </w:t>
      </w:r>
      <w:r>
        <w:rPr/>
        <w:t>training on cardio-respiratory fitness, body composition and lipid profiles in overweight and</w:t>
      </w:r>
      <w:r>
        <w:rPr>
          <w:spacing w:val="1"/>
        </w:rPr>
        <w:t> </w:t>
      </w:r>
      <w:r>
        <w:rPr/>
        <w:t>obese individual reported significant decrease in BMI, WHR, free fat mass and increased</w:t>
      </w:r>
      <w:r>
        <w:rPr>
          <w:spacing w:val="1"/>
        </w:rPr>
        <w:t> </w:t>
      </w:r>
      <w:r>
        <w:rPr/>
        <w:t>HDL – cholesterol. Likewise, Melam </w:t>
      </w:r>
      <w:r>
        <w:rPr>
          <w:i/>
        </w:rPr>
        <w:t>et al</w:t>
      </w:r>
      <w:r>
        <w:rPr/>
        <w:t>. (2016), in their study on „impact of brisk walking</w:t>
      </w:r>
      <w:r>
        <w:rPr>
          <w:spacing w:val="1"/>
        </w:rPr>
        <w:t> </w:t>
      </w:r>
      <w:r>
        <w:rPr/>
        <w:t>and aerobics in overweight women recorded significant decrease in the weight, BMI, waist</w:t>
      </w:r>
      <w:r>
        <w:rPr>
          <w:spacing w:val="1"/>
        </w:rPr>
        <w:t> </w:t>
      </w:r>
      <w:r>
        <w:rPr/>
        <w:t>circumference</w:t>
      </w:r>
      <w:r>
        <w:rPr>
          <w:spacing w:val="-2"/>
        </w:rPr>
        <w:t> </w:t>
      </w:r>
      <w:r>
        <w:rPr/>
        <w:t>and skin fold thickness.</w:t>
      </w:r>
    </w:p>
    <w:p>
      <w:pPr>
        <w:pStyle w:val="BodyText"/>
        <w:rPr>
          <w:sz w:val="32"/>
        </w:rPr>
      </w:pPr>
    </w:p>
    <w:p>
      <w:pPr>
        <w:pStyle w:val="Heading1"/>
        <w:ind w:left="480"/>
        <w:jc w:val="left"/>
      </w:pPr>
      <w:bookmarkStart w:name="_TOC_250034" w:id="6"/>
      <w:r>
        <w:rPr/>
        <w:t>2.4.1</w:t>
      </w:r>
      <w:r>
        <w:rPr>
          <w:spacing w:val="-2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 brisk</w:t>
      </w:r>
      <w:r>
        <w:rPr>
          <w:spacing w:val="-2"/>
        </w:rPr>
        <w:t> </w:t>
      </w:r>
      <w:r>
        <w:rPr/>
        <w:t>walking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total</w:t>
      </w:r>
      <w:r>
        <w:rPr>
          <w:spacing w:val="-1"/>
        </w:rPr>
        <w:t> </w:t>
      </w:r>
      <w:r>
        <w:rPr/>
        <w:t>body</w:t>
      </w:r>
      <w:r>
        <w:rPr>
          <w:spacing w:val="-1"/>
        </w:rPr>
        <w:t> </w:t>
      </w:r>
      <w:bookmarkEnd w:id="6"/>
      <w:r>
        <w:rPr/>
        <w:t>weight</w:t>
      </w:r>
    </w:p>
    <w:p>
      <w:pPr>
        <w:pStyle w:val="BodyText"/>
        <w:spacing w:before="8"/>
        <w:rPr>
          <w:b/>
          <w:sz w:val="30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Lack of physical</w:t>
      </w:r>
      <w:r>
        <w:rPr>
          <w:spacing w:val="1"/>
        </w:rPr>
        <w:t> </w:t>
      </w:r>
      <w:r>
        <w:rPr/>
        <w:t>activity and an uncontrolled diet</w:t>
      </w:r>
      <w:r>
        <w:rPr>
          <w:spacing w:val="60"/>
        </w:rPr>
        <w:t> </w:t>
      </w:r>
      <w:r>
        <w:rPr/>
        <w:t>cause excessive weight</w:t>
      </w:r>
      <w:r>
        <w:rPr>
          <w:spacing w:val="60"/>
        </w:rPr>
        <w:t> </w:t>
      </w:r>
      <w:r>
        <w:rPr/>
        <w:t>gain, which leads</w:t>
      </w:r>
      <w:r>
        <w:rPr>
          <w:spacing w:val="1"/>
        </w:rPr>
        <w:t> </w:t>
      </w:r>
      <w:r>
        <w:rPr/>
        <w:t>to other metabolic disorders </w:t>
      </w:r>
      <w:r>
        <w:rPr>
          <w:b/>
        </w:rPr>
        <w:t>(</w:t>
      </w:r>
      <w:r>
        <w:rPr/>
        <w:t>Melam </w:t>
      </w:r>
      <w:r>
        <w:rPr>
          <w:i/>
        </w:rPr>
        <w:t>et al</w:t>
      </w:r>
      <w:r>
        <w:rPr/>
        <w:t>. (2016). Of considerable interest to both the general</w:t>
      </w:r>
      <w:r>
        <w:rPr>
          <w:spacing w:val="-57"/>
        </w:rPr>
        <w:t> </w:t>
      </w:r>
      <w:r>
        <w:rPr/>
        <w:t>public and the scientific community are the control of weight gain and the extent of weight</w:t>
      </w:r>
      <w:r>
        <w:rPr>
          <w:spacing w:val="1"/>
        </w:rPr>
        <w:t> </w:t>
      </w:r>
      <w:r>
        <w:rPr/>
        <w:t>loss and change in body composition induced by exercise training. Data have accumulated</w:t>
      </w:r>
      <w:r>
        <w:rPr>
          <w:spacing w:val="1"/>
        </w:rPr>
        <w:t> </w:t>
      </w:r>
      <w:r>
        <w:rPr/>
        <w:t>suggesting</w:t>
      </w:r>
      <w:r>
        <w:rPr>
          <w:spacing w:val="28"/>
        </w:rPr>
        <w:t> </w:t>
      </w:r>
      <w:r>
        <w:rPr/>
        <w:t>that</w:t>
      </w:r>
      <w:r>
        <w:rPr>
          <w:spacing w:val="31"/>
        </w:rPr>
        <w:t> </w:t>
      </w:r>
      <w:r>
        <w:rPr/>
        <w:t>physical</w:t>
      </w:r>
      <w:r>
        <w:rPr>
          <w:spacing w:val="31"/>
        </w:rPr>
        <w:t> </w:t>
      </w:r>
      <w:r>
        <w:rPr/>
        <w:t>activity</w:t>
      </w:r>
      <w:r>
        <w:rPr>
          <w:spacing w:val="26"/>
        </w:rPr>
        <w:t> </w:t>
      </w:r>
      <w:r>
        <w:rPr/>
        <w:t>may</w:t>
      </w:r>
      <w:r>
        <w:rPr>
          <w:spacing w:val="28"/>
        </w:rPr>
        <w:t> </w:t>
      </w:r>
      <w:r>
        <w:rPr/>
        <w:t>enhance</w:t>
      </w:r>
      <w:r>
        <w:rPr>
          <w:spacing w:val="32"/>
        </w:rPr>
        <w:t> </w:t>
      </w:r>
      <w:r>
        <w:rPr/>
        <w:t>weight</w:t>
      </w:r>
      <w:r>
        <w:rPr>
          <w:spacing w:val="31"/>
        </w:rPr>
        <w:t> </w:t>
      </w:r>
      <w:r>
        <w:rPr/>
        <w:t>loss</w:t>
      </w:r>
      <w:r>
        <w:rPr>
          <w:spacing w:val="31"/>
        </w:rPr>
        <w:t> </w:t>
      </w:r>
      <w:r>
        <w:rPr/>
        <w:t>and,</w:t>
      </w:r>
      <w:r>
        <w:rPr>
          <w:spacing w:val="30"/>
        </w:rPr>
        <w:t> </w:t>
      </w:r>
      <w:r>
        <w:rPr/>
        <w:t>in</w:t>
      </w:r>
      <w:r>
        <w:rPr>
          <w:spacing w:val="33"/>
        </w:rPr>
        <w:t> </w:t>
      </w:r>
      <w:r>
        <w:rPr/>
        <w:t>particular,</w:t>
      </w:r>
      <w:r>
        <w:rPr>
          <w:spacing w:val="32"/>
        </w:rPr>
        <w:t> </w:t>
      </w:r>
      <w:r>
        <w:rPr/>
        <w:t>weight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9"/>
        <w:jc w:val="both"/>
      </w:pPr>
      <w:r>
        <w:rPr/>
        <w:t>maintenance when used along with an appropriate calorie-controlled meal plan </w:t>
      </w:r>
      <w:r>
        <w:rPr>
          <w:b/>
        </w:rPr>
        <w:t>(</w:t>
      </w:r>
      <w:r>
        <w:rPr/>
        <w:t>National</w:t>
      </w:r>
      <w:r>
        <w:rPr>
          <w:spacing w:val="1"/>
        </w:rPr>
        <w:t> </w:t>
      </w:r>
      <w:r>
        <w:rPr/>
        <w:t>Health</w:t>
      </w:r>
      <w:r>
        <w:rPr>
          <w:spacing w:val="-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(NHS),</w:t>
      </w:r>
      <w:r>
        <w:rPr>
          <w:spacing w:val="-1"/>
        </w:rPr>
        <w:t> </w:t>
      </w:r>
      <w:r>
        <w:rPr/>
        <w:t>2015; Chen,</w:t>
      </w:r>
      <w:r>
        <w:rPr>
          <w:spacing w:val="1"/>
        </w:rPr>
        <w:t> </w:t>
      </w:r>
      <w:r>
        <w:rPr/>
        <w:t>Ismail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Al</w:t>
      </w:r>
      <w:r>
        <w:rPr>
          <w:spacing w:val="3"/>
        </w:rPr>
        <w:t> </w:t>
      </w:r>
      <w:r>
        <w:rPr/>
        <w:t>–</w:t>
      </w:r>
      <w:r>
        <w:rPr>
          <w:spacing w:val="1"/>
        </w:rPr>
        <w:t> </w:t>
      </w:r>
      <w:r>
        <w:rPr/>
        <w:t>Safi,</w:t>
      </w:r>
      <w:r>
        <w:rPr>
          <w:spacing w:val="-1"/>
        </w:rPr>
        <w:t> </w:t>
      </w:r>
      <w:r>
        <w:rPr/>
        <w:t>2016;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Melam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2016).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480" w:lineRule="auto"/>
        <w:ind w:left="480" w:right="1433"/>
        <w:jc w:val="both"/>
      </w:pPr>
      <w:r>
        <w:rPr/>
        <w:t>Walking at a pace of 5.7km/h, (4mph) Borg scale of perceived exertion 11 – 14 is considered</w:t>
      </w:r>
      <w:r>
        <w:rPr>
          <w:spacing w:val="1"/>
        </w:rPr>
        <w:t> </w:t>
      </w:r>
      <w:r>
        <w:rPr/>
        <w:t>brisk walking which is a popular and convenient form of exercise that plays an important role</w:t>
      </w:r>
      <w:r>
        <w:rPr>
          <w:spacing w:val="-57"/>
        </w:rPr>
        <w:t> </w:t>
      </w:r>
      <w:r>
        <w:rPr/>
        <w:t>in weight management and it is often recommended for obese individual because it increases</w:t>
      </w:r>
      <w:r>
        <w:rPr>
          <w:spacing w:val="1"/>
        </w:rPr>
        <w:t> </w:t>
      </w:r>
      <w:r>
        <w:rPr/>
        <w:t>energy expenditure (Melam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by Melam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60"/>
        </w:rPr>
        <w:t> </w:t>
      </w:r>
      <w:r>
        <w:rPr/>
        <w:t>2016,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previous study showed that including a moderate –intensity walking program in a weight</w:t>
      </w:r>
      <w:r>
        <w:rPr>
          <w:spacing w:val="1"/>
        </w:rPr>
        <w:t> </w:t>
      </w:r>
      <w:r>
        <w:rPr/>
        <w:t>maintenance</w:t>
      </w:r>
      <w:r>
        <w:rPr>
          <w:spacing w:val="-2"/>
        </w:rPr>
        <w:t> </w:t>
      </w:r>
      <w:r>
        <w:rPr/>
        <w:t>program</w:t>
      </w:r>
      <w:r>
        <w:rPr>
          <w:spacing w:val="2"/>
        </w:rPr>
        <w:t> </w:t>
      </w:r>
      <w:r>
        <w:rPr/>
        <w:t>accelerated weight loss.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480" w:lineRule="auto" w:before="1"/>
        <w:ind w:left="480" w:right="1438"/>
        <w:jc w:val="both"/>
      </w:pPr>
      <w:r>
        <w:rPr/>
        <w:t>In line with this, a study conducted to investigate the effect of moderate intensity walking</w:t>
      </w:r>
      <w:r>
        <w:rPr>
          <w:spacing w:val="1"/>
        </w:rPr>
        <w:t> </w:t>
      </w:r>
      <w:r>
        <w:rPr/>
        <w:t>program</w:t>
      </w:r>
      <w:r>
        <w:rPr>
          <w:spacing w:val="58"/>
        </w:rPr>
        <w:t> </w:t>
      </w:r>
      <w:r>
        <w:rPr/>
        <w:t>on</w:t>
      </w:r>
      <w:r>
        <w:rPr>
          <w:spacing w:val="57"/>
        </w:rPr>
        <w:t> </w:t>
      </w:r>
      <w:r>
        <w:rPr/>
        <w:t>weight</w:t>
      </w:r>
      <w:r>
        <w:rPr>
          <w:spacing w:val="58"/>
        </w:rPr>
        <w:t> </w:t>
      </w:r>
      <w:r>
        <w:rPr/>
        <w:t>maintenance</w:t>
      </w:r>
      <w:r>
        <w:rPr>
          <w:spacing w:val="56"/>
        </w:rPr>
        <w:t> </w:t>
      </w:r>
      <w:r>
        <w:rPr/>
        <w:t>in</w:t>
      </w:r>
      <w:r>
        <w:rPr>
          <w:spacing w:val="59"/>
        </w:rPr>
        <w:t> </w:t>
      </w:r>
      <w:r>
        <w:rPr/>
        <w:t>premenopausal</w:t>
      </w:r>
      <w:r>
        <w:rPr>
          <w:spacing w:val="57"/>
        </w:rPr>
        <w:t> </w:t>
      </w:r>
      <w:r>
        <w:rPr/>
        <w:t>obese</w:t>
      </w:r>
      <w:r>
        <w:rPr>
          <w:spacing w:val="57"/>
        </w:rPr>
        <w:t> </w:t>
      </w:r>
      <w:r>
        <w:rPr/>
        <w:t>women</w:t>
      </w:r>
      <w:r>
        <w:rPr>
          <w:spacing w:val="57"/>
        </w:rPr>
        <w:t> </w:t>
      </w:r>
      <w:r>
        <w:rPr/>
        <w:t>resulted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accelerated</w:t>
      </w:r>
      <w:r>
        <w:rPr>
          <w:spacing w:val="-58"/>
        </w:rPr>
        <w:t> </w:t>
      </w:r>
      <w:r>
        <w:rPr/>
        <w:t>weight loss and decrease the waist circumference (Fogelholm, Kukkonen-Harjula, Nenonem</w:t>
      </w:r>
      <w:r>
        <w:rPr>
          <w:spacing w:val="1"/>
        </w:rPr>
        <w:t> </w:t>
      </w:r>
      <w:r>
        <w:rPr/>
        <w:t>&amp; Pasanen, 2000). Also, a study was conducted on regular exercise of walking in sedentary</w:t>
      </w:r>
      <w:r>
        <w:rPr>
          <w:spacing w:val="1"/>
        </w:rPr>
        <w:t> </w:t>
      </w:r>
      <w:r>
        <w:rPr/>
        <w:t>obese women, using body weight and body mass index (BMI), as a tool to investigate the</w:t>
      </w:r>
      <w:r>
        <w:rPr>
          <w:spacing w:val="1"/>
        </w:rPr>
        <w:t> </w:t>
      </w:r>
      <w:r>
        <w:rPr/>
        <w:t>effects</w:t>
      </w:r>
      <w:r>
        <w:rPr>
          <w:spacing w:val="9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body</w:t>
      </w:r>
      <w:r>
        <w:rPr>
          <w:spacing w:val="2"/>
        </w:rPr>
        <w:t> </w:t>
      </w:r>
      <w:r>
        <w:rPr/>
        <w:t>parameters.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study</w:t>
      </w:r>
      <w:r>
        <w:rPr>
          <w:spacing w:val="4"/>
        </w:rPr>
        <w:t> </w:t>
      </w:r>
      <w:r>
        <w:rPr/>
        <w:t>involved</w:t>
      </w:r>
      <w:r>
        <w:rPr>
          <w:spacing w:val="9"/>
        </w:rPr>
        <w:t> </w:t>
      </w:r>
      <w:r>
        <w:rPr/>
        <w:t>30</w:t>
      </w:r>
      <w:r>
        <w:rPr>
          <w:spacing w:val="9"/>
        </w:rPr>
        <w:t> </w:t>
      </w:r>
      <w:r>
        <w:rPr/>
        <w:t>obese</w:t>
      </w:r>
      <w:r>
        <w:rPr>
          <w:spacing w:val="7"/>
        </w:rPr>
        <w:t> </w:t>
      </w:r>
      <w:r>
        <w:rPr/>
        <w:t>sedentary</w:t>
      </w:r>
      <w:r>
        <w:rPr>
          <w:spacing w:val="4"/>
        </w:rPr>
        <w:t> </w:t>
      </w:r>
      <w:r>
        <w:rPr/>
        <w:t>women</w:t>
      </w:r>
      <w:r>
        <w:rPr>
          <w:spacing w:val="8"/>
        </w:rPr>
        <w:t> </w:t>
      </w:r>
      <w:r>
        <w:rPr/>
        <w:t>(age:</w:t>
      </w:r>
      <w:r>
        <w:rPr>
          <w:spacing w:val="9"/>
        </w:rPr>
        <w:t> </w:t>
      </w:r>
      <w:r>
        <w:rPr/>
        <w:t>36.93</w:t>
      </w:r>
      <w:r>
        <w:rPr>
          <w:spacing w:val="8"/>
        </w:rPr>
        <w:t> </w:t>
      </w:r>
      <w:r>
        <w:rPr/>
        <w:t>±</w:t>
      </w:r>
    </w:p>
    <w:p>
      <w:pPr>
        <w:pStyle w:val="BodyText"/>
        <w:spacing w:line="480" w:lineRule="auto"/>
        <w:ind w:left="480" w:right="1438"/>
        <w:jc w:val="both"/>
      </w:pPr>
      <w:r>
        <w:rPr/>
        <w:t>11.10 years; height: 157.50 ± 4.73 cm, body weight: 77.89 ± 10.98 kg), 8 weeks, 5 days per</w:t>
      </w:r>
      <w:r>
        <w:rPr>
          <w:spacing w:val="1"/>
        </w:rPr>
        <w:t> </w:t>
      </w:r>
      <w:r>
        <w:rPr/>
        <w:t>week,</w:t>
      </w:r>
      <w:r>
        <w:rPr>
          <w:spacing w:val="49"/>
        </w:rPr>
        <w:t> </w:t>
      </w:r>
      <w:r>
        <w:rPr/>
        <w:t>at</w:t>
      </w:r>
      <w:r>
        <w:rPr>
          <w:spacing w:val="51"/>
        </w:rPr>
        <w:t> </w:t>
      </w:r>
      <w:r>
        <w:rPr/>
        <w:t>exercise</w:t>
      </w:r>
      <w:r>
        <w:rPr>
          <w:spacing w:val="49"/>
        </w:rPr>
        <w:t> </w:t>
      </w:r>
      <w:r>
        <w:rPr/>
        <w:t>intensity</w:t>
      </w:r>
      <w:r>
        <w:rPr>
          <w:spacing w:val="42"/>
        </w:rPr>
        <w:t> </w:t>
      </w:r>
      <w:r>
        <w:rPr/>
        <w:t>of</w:t>
      </w:r>
      <w:r>
        <w:rPr>
          <w:spacing w:val="48"/>
        </w:rPr>
        <w:t> </w:t>
      </w:r>
      <w:r>
        <w:rPr/>
        <w:t>75%</w:t>
      </w:r>
      <w:r>
        <w:rPr>
          <w:spacing w:val="49"/>
        </w:rPr>
        <w:t> </w:t>
      </w:r>
      <w:r>
        <w:rPr/>
        <w:t>HRmax.</w:t>
      </w:r>
      <w:r>
        <w:rPr>
          <w:spacing w:val="50"/>
        </w:rPr>
        <w:t> </w:t>
      </w:r>
      <w:r>
        <w:rPr/>
        <w:t>Results</w:t>
      </w:r>
      <w:r>
        <w:rPr>
          <w:spacing w:val="50"/>
        </w:rPr>
        <w:t> </w:t>
      </w:r>
      <w:r>
        <w:rPr/>
        <w:t>reported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difference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body</w:t>
      </w:r>
      <w:r>
        <w:rPr>
          <w:spacing w:val="-57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BMI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indices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(p</w:t>
      </w:r>
      <w:r>
        <w:rPr>
          <w:spacing w:val="1"/>
        </w:rPr>
        <w:t> </w:t>
      </w:r>
      <w:r>
        <w:rPr/>
        <w:t>&lt;0.05)</w:t>
      </w:r>
      <w:r>
        <w:rPr>
          <w:spacing w:val="-1"/>
        </w:rPr>
        <w:t> </w:t>
      </w:r>
      <w:r>
        <w:rPr/>
        <w:t>(Zileli &amp;</w:t>
      </w:r>
      <w:r>
        <w:rPr>
          <w:spacing w:val="-2"/>
        </w:rPr>
        <w:t> </w:t>
      </w:r>
      <w:r>
        <w:rPr/>
        <w:t>Özkamçi, 2016).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021" w:val="left" w:leader="none"/>
        </w:tabs>
        <w:spacing w:line="240" w:lineRule="auto" w:before="0" w:after="0"/>
        <w:ind w:left="1020" w:right="0" w:hanging="54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brisk</w:t>
      </w:r>
      <w:r>
        <w:rPr>
          <w:spacing w:val="-2"/>
        </w:rPr>
        <w:t> </w:t>
      </w:r>
      <w:r>
        <w:rPr/>
        <w:t>walking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body</w:t>
      </w:r>
      <w:r>
        <w:rPr>
          <w:spacing w:val="-1"/>
        </w:rPr>
        <w:t> </w:t>
      </w:r>
      <w:r>
        <w:rPr/>
        <w:t>mass</w:t>
      </w:r>
      <w:r>
        <w:rPr>
          <w:spacing w:val="3"/>
        </w:rPr>
        <w:t> </w:t>
      </w:r>
      <w:r>
        <w:rPr/>
        <w:t>index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480" w:right="1436"/>
        <w:jc w:val="both"/>
      </w:pPr>
      <w:r>
        <w:rPr/>
        <w:t>Body mass index, or BMI, is a measure of body fat levels based on height and weight. The</w:t>
      </w:r>
      <w:r>
        <w:rPr>
          <w:spacing w:val="1"/>
        </w:rPr>
        <w:t> </w:t>
      </w:r>
      <w:r>
        <w:rPr/>
        <w:t>National Heart, Lung and Blood Institute (2011) stated that healthy weight can help minimize</w:t>
      </w:r>
      <w:r>
        <w:rPr>
          <w:spacing w:val="-57"/>
        </w:rPr>
        <w:t> </w:t>
      </w:r>
      <w:r>
        <w:rPr/>
        <w:t>the</w:t>
      </w:r>
      <w:r>
        <w:rPr>
          <w:spacing w:val="7"/>
        </w:rPr>
        <w:t> </w:t>
      </w:r>
      <w:r>
        <w:rPr/>
        <w:t>risk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several</w:t>
      </w:r>
      <w:r>
        <w:rPr>
          <w:spacing w:val="12"/>
        </w:rPr>
        <w:t> </w:t>
      </w:r>
      <w:r>
        <w:rPr/>
        <w:t>obesity-related</w:t>
      </w:r>
      <w:r>
        <w:rPr>
          <w:spacing w:val="10"/>
        </w:rPr>
        <w:t> </w:t>
      </w:r>
      <w:r>
        <w:rPr/>
        <w:t>diseases,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therefore</w:t>
      </w:r>
      <w:r>
        <w:rPr>
          <w:spacing w:val="8"/>
        </w:rPr>
        <w:t> </w:t>
      </w:r>
      <w:r>
        <w:rPr/>
        <w:t>recommend</w:t>
      </w:r>
      <w:r>
        <w:rPr>
          <w:spacing w:val="9"/>
        </w:rPr>
        <w:t> </w:t>
      </w:r>
      <w:r>
        <w:rPr/>
        <w:t>that</w:t>
      </w:r>
      <w:r>
        <w:rPr>
          <w:spacing w:val="12"/>
        </w:rPr>
        <w:t> </w:t>
      </w:r>
      <w:r>
        <w:rPr/>
        <w:t>adults</w:t>
      </w:r>
      <w:r>
        <w:rPr>
          <w:spacing w:val="9"/>
        </w:rPr>
        <w:t> </w:t>
      </w:r>
      <w:r>
        <w:rPr/>
        <w:t>should</w:t>
      </w:r>
      <w:r>
        <w:rPr>
          <w:spacing w:val="8"/>
        </w:rPr>
        <w:t> </w:t>
      </w:r>
      <w:r>
        <w:rPr/>
        <w:t>have</w:t>
      </w:r>
      <w:r>
        <w:rPr>
          <w:spacing w:val="-57"/>
        </w:rPr>
        <w:t> </w:t>
      </w:r>
      <w:r>
        <w:rPr/>
        <w:t>a</w:t>
      </w:r>
      <w:r>
        <w:rPr>
          <w:spacing w:val="14"/>
        </w:rPr>
        <w:t> </w:t>
      </w:r>
      <w:r>
        <w:rPr/>
        <w:t>BMI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approximately</w:t>
      </w:r>
      <w:r>
        <w:rPr>
          <w:spacing w:val="13"/>
        </w:rPr>
        <w:t> </w:t>
      </w:r>
      <w:r>
        <w:rPr/>
        <w:t>18.5kg/m</w:t>
      </w:r>
      <w:r>
        <w:rPr>
          <w:vertAlign w:val="superscript"/>
        </w:rPr>
        <w:t>2</w:t>
      </w:r>
      <w:r>
        <w:rPr>
          <w:spacing w:val="18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24.9kg/m</w:t>
      </w:r>
      <w:r>
        <w:rPr>
          <w:vertAlign w:val="superscript"/>
        </w:rPr>
        <w:t>2</w:t>
      </w:r>
      <w:r>
        <w:rPr>
          <w:vertAlign w:val="baseline"/>
        </w:rPr>
        <w:t>.</w:t>
      </w:r>
      <w:r>
        <w:rPr>
          <w:spacing w:val="13"/>
          <w:vertAlign w:val="baseline"/>
        </w:rPr>
        <w:t> </w:t>
      </w:r>
      <w:r>
        <w:rPr>
          <w:vertAlign w:val="baseline"/>
        </w:rPr>
        <w:t>World</w:t>
      </w:r>
      <w:r>
        <w:rPr>
          <w:spacing w:val="17"/>
          <w:vertAlign w:val="baseline"/>
        </w:rPr>
        <w:t> </w:t>
      </w:r>
      <w:r>
        <w:rPr>
          <w:vertAlign w:val="baseline"/>
        </w:rPr>
        <w:t>Health</w:t>
      </w:r>
      <w:r>
        <w:rPr>
          <w:spacing w:val="15"/>
          <w:vertAlign w:val="baseline"/>
        </w:rPr>
        <w:t> </w:t>
      </w:r>
      <w:r>
        <w:rPr>
          <w:vertAlign w:val="baseline"/>
        </w:rPr>
        <w:t>Organization</w:t>
      </w:r>
      <w:r>
        <w:rPr>
          <w:spacing w:val="16"/>
          <w:vertAlign w:val="baseline"/>
        </w:rPr>
        <w:t> </w:t>
      </w:r>
      <w:r>
        <w:rPr>
          <w:vertAlign w:val="baseline"/>
        </w:rPr>
        <w:t>(2015),</w:t>
      </w:r>
      <w:r>
        <w:rPr>
          <w:spacing w:val="14"/>
          <w:vertAlign w:val="baseline"/>
        </w:rPr>
        <w:t> </w:t>
      </w:r>
      <w:r>
        <w:rPr>
          <w:vertAlign w:val="baseline"/>
        </w:rPr>
        <w:t>define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114"/>
        <w:ind w:left="480" w:right="1436"/>
        <w:jc w:val="both"/>
      </w:pPr>
      <w:r>
        <w:rPr/>
        <w:t>obesity as a BMI greater than or equal to 30kg/m</w:t>
      </w:r>
      <w:r>
        <w:rPr>
          <w:vertAlign w:val="superscript"/>
        </w:rPr>
        <w:t>2</w:t>
      </w:r>
      <w:r>
        <w:rPr>
          <w:vertAlign w:val="baseline"/>
        </w:rPr>
        <w:t>. Elevated BMI and abdominal obesity are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 with a number of diseases and metabolic abnormalities that have high morbidity</w:t>
      </w:r>
      <w:r>
        <w:rPr>
          <w:spacing w:val="1"/>
          <w:vertAlign w:val="baseline"/>
        </w:rPr>
        <w:t> </w:t>
      </w:r>
      <w:r>
        <w:rPr>
          <w:vertAlign w:val="baseline"/>
        </w:rPr>
        <w:t>and mortality (Melam </w:t>
      </w:r>
      <w:r>
        <w:rPr>
          <w:i/>
          <w:vertAlign w:val="baseline"/>
        </w:rPr>
        <w:t>et al</w:t>
      </w:r>
      <w:r>
        <w:rPr>
          <w:vertAlign w:val="baseline"/>
        </w:rPr>
        <w:t>., 2016). Broadly, health risk increases with increase BMI, and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</w:t>
      </w:r>
      <w:r>
        <w:rPr>
          <w:spacing w:val="32"/>
          <w:vertAlign w:val="baseline"/>
        </w:rPr>
        <w:t> </w:t>
      </w:r>
      <w:r>
        <w:rPr>
          <w:vertAlign w:val="baseline"/>
        </w:rPr>
        <w:t>is</w:t>
      </w:r>
      <w:r>
        <w:rPr>
          <w:spacing w:val="33"/>
          <w:vertAlign w:val="baseline"/>
        </w:rPr>
        <w:t> </w:t>
      </w:r>
      <w:r>
        <w:rPr>
          <w:vertAlign w:val="baseline"/>
        </w:rPr>
        <w:t>a</w:t>
      </w:r>
      <w:r>
        <w:rPr>
          <w:spacing w:val="31"/>
          <w:vertAlign w:val="baseline"/>
        </w:rPr>
        <w:t> </w:t>
      </w:r>
      <w:r>
        <w:rPr>
          <w:vertAlign w:val="baseline"/>
        </w:rPr>
        <w:t>serious</w:t>
      </w:r>
      <w:r>
        <w:rPr>
          <w:spacing w:val="32"/>
          <w:vertAlign w:val="baseline"/>
        </w:rPr>
        <w:t> </w:t>
      </w:r>
      <w:r>
        <w:rPr>
          <w:vertAlign w:val="baseline"/>
        </w:rPr>
        <w:t>and</w:t>
      </w:r>
      <w:r>
        <w:rPr>
          <w:spacing w:val="32"/>
          <w:vertAlign w:val="baseline"/>
        </w:rPr>
        <w:t> </w:t>
      </w:r>
      <w:r>
        <w:rPr>
          <w:vertAlign w:val="baseline"/>
        </w:rPr>
        <w:t>imminent</w:t>
      </w:r>
      <w:r>
        <w:rPr>
          <w:spacing w:val="32"/>
          <w:vertAlign w:val="baseline"/>
        </w:rPr>
        <w:t> </w:t>
      </w:r>
      <w:r>
        <w:rPr>
          <w:vertAlign w:val="baseline"/>
        </w:rPr>
        <w:t>threat</w:t>
      </w:r>
      <w:r>
        <w:rPr>
          <w:spacing w:val="32"/>
          <w:vertAlign w:val="baseline"/>
        </w:rPr>
        <w:t> </w:t>
      </w:r>
      <w:r>
        <w:rPr>
          <w:vertAlign w:val="baseline"/>
        </w:rPr>
        <w:t>to</w:t>
      </w:r>
      <w:r>
        <w:rPr>
          <w:spacing w:val="30"/>
          <w:vertAlign w:val="baseline"/>
        </w:rPr>
        <w:t> </w:t>
      </w:r>
      <w:r>
        <w:rPr>
          <w:vertAlign w:val="baseline"/>
        </w:rPr>
        <w:t>the</w:t>
      </w:r>
      <w:r>
        <w:rPr>
          <w:spacing w:val="31"/>
          <w:vertAlign w:val="baseline"/>
        </w:rPr>
        <w:t> </w:t>
      </w:r>
      <w:r>
        <w:rPr>
          <w:vertAlign w:val="baseline"/>
        </w:rPr>
        <w:t>health</w:t>
      </w:r>
      <w:r>
        <w:rPr>
          <w:spacing w:val="32"/>
          <w:vertAlign w:val="baseline"/>
        </w:rPr>
        <w:t> </w:t>
      </w:r>
      <w:r>
        <w:rPr>
          <w:vertAlign w:val="baseline"/>
        </w:rPr>
        <w:t>of</w:t>
      </w:r>
      <w:r>
        <w:rPr>
          <w:spacing w:val="32"/>
          <w:vertAlign w:val="baseline"/>
        </w:rPr>
        <w:t> </w:t>
      </w:r>
      <w:r>
        <w:rPr>
          <w:vertAlign w:val="baseline"/>
        </w:rPr>
        <w:t>individuals</w:t>
      </w:r>
      <w:r>
        <w:rPr>
          <w:spacing w:val="32"/>
          <w:vertAlign w:val="baseline"/>
        </w:rPr>
        <w:t> </w:t>
      </w:r>
      <w:r>
        <w:rPr>
          <w:vertAlign w:val="baseline"/>
        </w:rPr>
        <w:t>with</w:t>
      </w:r>
      <w:r>
        <w:rPr>
          <w:spacing w:val="30"/>
          <w:vertAlign w:val="baseline"/>
        </w:rPr>
        <w:t> </w:t>
      </w:r>
      <w:r>
        <w:rPr>
          <w:vertAlign w:val="baseline"/>
        </w:rPr>
        <w:t>obesity</w:t>
      </w:r>
      <w:r>
        <w:rPr>
          <w:spacing w:val="25"/>
          <w:vertAlign w:val="baseline"/>
        </w:rPr>
        <w:t> </w:t>
      </w:r>
      <w:r>
        <w:rPr>
          <w:vertAlign w:val="baseline"/>
        </w:rPr>
        <w:t>type</w:t>
      </w:r>
      <w:r>
        <w:rPr>
          <w:spacing w:val="31"/>
          <w:vertAlign w:val="baseline"/>
        </w:rPr>
        <w:t> </w:t>
      </w:r>
      <w:r>
        <w:rPr>
          <w:vertAlign w:val="baseline"/>
        </w:rPr>
        <w:t>111</w:t>
      </w:r>
      <w:r>
        <w:rPr>
          <w:spacing w:val="-58"/>
          <w:vertAlign w:val="baseline"/>
        </w:rPr>
        <w:t> </w:t>
      </w:r>
      <w:r>
        <w:rPr>
          <w:vertAlign w:val="baseline"/>
        </w:rPr>
        <w:t>(Hu, Tuomilehto, Silventoinen, Barengo, Peltonen &amp; Jousilahti, 2004). Regular exercise has</w:t>
      </w:r>
      <w:r>
        <w:rPr>
          <w:spacing w:val="1"/>
          <w:vertAlign w:val="baseline"/>
        </w:rPr>
        <w:t> </w:t>
      </w:r>
      <w:r>
        <w:rPr>
          <w:vertAlign w:val="baseline"/>
        </w:rPr>
        <w:t>modest effects on reducing body weight with substantial greater effects on improving body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 (Adenoyi, 2014). There are certain types of exercises that can help achieve a</w:t>
      </w:r>
      <w:r>
        <w:rPr>
          <w:spacing w:val="1"/>
          <w:vertAlign w:val="baseline"/>
        </w:rPr>
        <w:t> </w:t>
      </w:r>
      <w:r>
        <w:rPr>
          <w:vertAlign w:val="baseline"/>
        </w:rPr>
        <w:t>healthy</w:t>
      </w:r>
      <w:r>
        <w:rPr>
          <w:spacing w:val="-4"/>
          <w:vertAlign w:val="baseline"/>
        </w:rPr>
        <w:t> </w:t>
      </w:r>
      <w:r>
        <w:rPr>
          <w:vertAlign w:val="baseline"/>
        </w:rPr>
        <w:t>BMI.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430"/>
        <w:jc w:val="both"/>
      </w:pPr>
      <w:r>
        <w:rPr/>
        <w:t>Studies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cardiopulmonary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anaerobic exercise training in obese subjects shows aerobic exercise reduces weight and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cardiopulmonary</w:t>
      </w:r>
      <w:r>
        <w:rPr>
          <w:spacing w:val="1"/>
        </w:rPr>
        <w:t> </w:t>
      </w:r>
      <w:r>
        <w:rPr/>
        <w:t>fitness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(Chaudhary,</w:t>
      </w:r>
      <w:r>
        <w:rPr>
          <w:spacing w:val="1"/>
        </w:rPr>
        <w:t> </w:t>
      </w:r>
      <w:r>
        <w:rPr/>
        <w:t>Kang</w:t>
      </w:r>
      <w:r>
        <w:rPr>
          <w:spacing w:val="1"/>
        </w:rPr>
        <w:t> </w:t>
      </w:r>
      <w:r>
        <w:rPr/>
        <w:t>&amp; Sandhu, 2010;</w:t>
      </w:r>
      <w:r>
        <w:rPr>
          <w:spacing w:val="1"/>
        </w:rPr>
        <w:t> </w:t>
      </w:r>
      <w:r>
        <w:rPr/>
        <w:t>Al-Saif</w:t>
      </w:r>
      <w:r>
        <w:rPr>
          <w:spacing w:val="1"/>
        </w:rPr>
        <w:t> </w:t>
      </w:r>
      <w:r>
        <w:rPr/>
        <w:t>&amp; Alsenany, 2015). Walking or jogging offers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decreasing</w:t>
      </w:r>
      <w:r>
        <w:rPr>
          <w:spacing w:val="1"/>
        </w:rPr>
        <w:t> </w:t>
      </w:r>
      <w:r>
        <w:rPr/>
        <w:t>BMI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cardiovascular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Centres</w:t>
      </w:r>
      <w:r>
        <w:rPr>
          <w:spacing w:val="60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 Control and Prevention, (2015b), recommends that adults get at least 30 minutes of</w:t>
      </w:r>
      <w:r>
        <w:rPr>
          <w:spacing w:val="1"/>
        </w:rPr>
        <w:t> </w:t>
      </w:r>
      <w:r>
        <w:rPr/>
        <w:t>moderate aerobic exercise, such as a brisk walk, five days per week. The Centre for Disease</w:t>
      </w:r>
      <w:r>
        <w:rPr>
          <w:spacing w:val="1"/>
        </w:rPr>
        <w:t> </w:t>
      </w:r>
      <w:r>
        <w:rPr/>
        <w:t>Control also recommends five hours of exercise per week for an even greater health benefit.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Shenbagavalli</w:t>
      </w:r>
      <w:r>
        <w:rPr>
          <w:spacing w:val="1"/>
        </w:rPr>
        <w:t> </w:t>
      </w:r>
      <w:r>
        <w:rPr/>
        <w:t>&amp; Mary (2008)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 the effect</w:t>
      </w:r>
      <w:r>
        <w:rPr>
          <w:spacing w:val="1"/>
        </w:rPr>
        <w:t> </w:t>
      </w:r>
      <w:r>
        <w:rPr/>
        <w:t>of aerobic training (walking and</w:t>
      </w:r>
      <w:r>
        <w:rPr>
          <w:spacing w:val="1"/>
        </w:rPr>
        <w:t> </w:t>
      </w:r>
      <w:r>
        <w:rPr/>
        <w:t>jogging)</w:t>
      </w:r>
      <w:r>
        <w:rPr>
          <w:spacing w:val="-1"/>
        </w:rPr>
        <w:t> </w:t>
      </w:r>
      <w:r>
        <w:rPr/>
        <w:t>five days in a week for a</w:t>
      </w:r>
      <w:r>
        <w:rPr>
          <w:spacing w:val="-1"/>
        </w:rPr>
        <w:t> </w:t>
      </w:r>
      <w:r>
        <w:rPr/>
        <w:t>period of</w:t>
      </w:r>
      <w:r>
        <w:rPr>
          <w:spacing w:val="-1"/>
        </w:rPr>
        <w:t> </w:t>
      </w:r>
      <w:r>
        <w:rPr/>
        <w:t>8-weeks on BMI</w:t>
      </w:r>
      <w:r>
        <w:rPr>
          <w:spacing w:val="-4"/>
        </w:rPr>
        <w:t> </w:t>
      </w:r>
      <w:r>
        <w:rPr/>
        <w:t>of sedentary</w:t>
      </w:r>
      <w:r>
        <w:rPr>
          <w:spacing w:val="-5"/>
        </w:rPr>
        <w:t> </w:t>
      </w:r>
      <w:r>
        <w:rPr/>
        <w:t>obese</w:t>
      </w:r>
      <w:r>
        <w:rPr>
          <w:spacing w:val="-1"/>
        </w:rPr>
        <w:t> </w:t>
      </w:r>
      <w:r>
        <w:rPr/>
        <w:t>men.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80" w:right="1431" w:firstLine="60"/>
        <w:jc w:val="both"/>
      </w:pPr>
      <w:r>
        <w:rPr/>
        <w:t>A study designed to examine the effect of (60min, three times per week, for 10wks) intensity</w:t>
      </w:r>
      <w:r>
        <w:rPr>
          <w:spacing w:val="-57"/>
        </w:rPr>
        <w:t> </w:t>
      </w:r>
      <w:r>
        <w:rPr/>
        <w:t>of aerobic exercise on forty five obese/overweight women, age 25-40 years and body mass</w:t>
      </w:r>
      <w:r>
        <w:rPr>
          <w:spacing w:val="1"/>
        </w:rPr>
        <w:t> </w:t>
      </w:r>
      <w:r>
        <w:rPr/>
        <w:t>index (BMI) ≥25 to 30 kg/m</w:t>
      </w:r>
      <w:r>
        <w:rPr>
          <w:vertAlign w:val="superscript"/>
        </w:rPr>
        <w:t>2</w:t>
      </w:r>
      <w:r>
        <w:rPr>
          <w:vertAlign w:val="baseline"/>
        </w:rPr>
        <w:t>) who were randomly assigned into three groups: 1. Light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aerobics</w:t>
      </w:r>
      <w:r>
        <w:rPr>
          <w:spacing w:val="1"/>
          <w:vertAlign w:val="baseline"/>
        </w:rPr>
        <w:t> </w:t>
      </w:r>
      <w:r>
        <w:rPr>
          <w:vertAlign w:val="baseline"/>
        </w:rPr>
        <w:t>[45-50%</w:t>
      </w:r>
      <w:r>
        <w:rPr>
          <w:spacing w:val="1"/>
          <w:vertAlign w:val="baseline"/>
        </w:rPr>
        <w:t> </w:t>
      </w:r>
      <w:r>
        <w:rPr>
          <w:vertAlign w:val="baseline"/>
        </w:rPr>
        <w:t>heart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reserve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(HR</w:t>
      </w:r>
      <w:r>
        <w:rPr>
          <w:vertAlign w:val="subscript"/>
        </w:rPr>
        <w:t>max</w:t>
      </w:r>
      <w:r>
        <w:rPr>
          <w:vertAlign w:val="baseline"/>
        </w:rPr>
        <w:t>)],</w:t>
      </w:r>
      <w:r>
        <w:rPr>
          <w:spacing w:val="1"/>
          <w:vertAlign w:val="baseline"/>
        </w:rPr>
        <w:t> </w:t>
      </w:r>
      <w:r>
        <w:rPr>
          <w:vertAlign w:val="baseline"/>
        </w:rPr>
        <w:t>2.</w:t>
      </w:r>
      <w:r>
        <w:rPr>
          <w:spacing w:val="1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1"/>
          <w:vertAlign w:val="baseline"/>
        </w:rPr>
        <w:t> </w:t>
      </w:r>
      <w:r>
        <w:rPr>
          <w:vertAlign w:val="baseline"/>
        </w:rPr>
        <w:t>aerobics</w:t>
      </w:r>
      <w:r>
        <w:rPr>
          <w:spacing w:val="1"/>
          <w:vertAlign w:val="baseline"/>
        </w:rPr>
        <w:t> </w:t>
      </w:r>
      <w:r>
        <w:rPr>
          <w:vertAlign w:val="baseline"/>
        </w:rPr>
        <w:t>(70-75%</w:t>
      </w:r>
      <w:r>
        <w:rPr>
          <w:spacing w:val="-57"/>
          <w:vertAlign w:val="baseline"/>
        </w:rPr>
        <w:t> </w:t>
      </w:r>
      <w:r>
        <w:rPr>
          <w:vertAlign w:val="baseline"/>
        </w:rPr>
        <w:t>HR</w:t>
      </w:r>
      <w:r>
        <w:rPr>
          <w:vertAlign w:val="subscript"/>
        </w:rPr>
        <w:t>max</w:t>
      </w:r>
      <w:r>
        <w:rPr>
          <w:vertAlign w:val="baseline"/>
        </w:rPr>
        <w:t>)</w:t>
      </w:r>
      <w:r>
        <w:rPr>
          <w:spacing w:val="26"/>
          <w:vertAlign w:val="baseline"/>
        </w:rPr>
        <w:t> </w:t>
      </w:r>
      <w:r>
        <w:rPr>
          <w:vertAlign w:val="baseline"/>
        </w:rPr>
        <w:t>3.</w:t>
      </w:r>
      <w:r>
        <w:rPr>
          <w:spacing w:val="26"/>
          <w:vertAlign w:val="baseline"/>
        </w:rPr>
        <w:t> </w:t>
      </w:r>
      <w:r>
        <w:rPr>
          <w:vertAlign w:val="baseline"/>
        </w:rPr>
        <w:t>No</w:t>
      </w:r>
      <w:r>
        <w:rPr>
          <w:spacing w:val="27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26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24"/>
          <w:vertAlign w:val="baseline"/>
        </w:rPr>
        <w:t> </w:t>
      </w:r>
      <w:r>
        <w:rPr>
          <w:vertAlign w:val="baseline"/>
        </w:rPr>
        <w:t>(control)</w:t>
      </w:r>
      <w:r>
        <w:rPr>
          <w:spacing w:val="27"/>
          <w:vertAlign w:val="baseline"/>
        </w:rPr>
        <w:t> </w:t>
      </w:r>
      <w:r>
        <w:rPr>
          <w:vertAlign w:val="baseline"/>
        </w:rPr>
        <w:t>resulted</w:t>
      </w:r>
      <w:r>
        <w:rPr>
          <w:spacing w:val="28"/>
          <w:vertAlign w:val="baseline"/>
        </w:rPr>
        <w:t> </w:t>
      </w:r>
      <w:r>
        <w:rPr>
          <w:vertAlign w:val="baseline"/>
        </w:rPr>
        <w:t>in</w:t>
      </w:r>
      <w:r>
        <w:rPr>
          <w:spacing w:val="27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28"/>
          <w:vertAlign w:val="baseline"/>
        </w:rPr>
        <w:t> </w:t>
      </w:r>
      <w:r>
        <w:rPr>
          <w:vertAlign w:val="baseline"/>
        </w:rPr>
        <w:t>improvement</w:t>
      </w:r>
      <w:r>
        <w:rPr>
          <w:spacing w:val="26"/>
          <w:vertAlign w:val="baseline"/>
        </w:rPr>
        <w:t> </w:t>
      </w:r>
      <w:r>
        <w:rPr>
          <w:vertAlign w:val="baseline"/>
        </w:rPr>
        <w:t>of</w:t>
      </w:r>
      <w:r>
        <w:rPr>
          <w:spacing w:val="25"/>
          <w:vertAlign w:val="baseline"/>
        </w:rPr>
        <w:t> </w:t>
      </w:r>
      <w:r>
        <w:rPr>
          <w:vertAlign w:val="baseline"/>
        </w:rPr>
        <w:t>weight</w:t>
      </w:r>
      <w:r>
        <w:rPr>
          <w:spacing w:val="28"/>
          <w:vertAlign w:val="baseline"/>
        </w:rPr>
        <w:t> </w:t>
      </w:r>
      <w:r>
        <w:rPr>
          <w:vertAlign w:val="baseline"/>
        </w:rPr>
        <w:t>and</w:t>
      </w:r>
    </w:p>
    <w:p>
      <w:pPr>
        <w:spacing w:after="0" w:line="480" w:lineRule="auto"/>
        <w:jc w:val="both"/>
        <w:sectPr>
          <w:pgSz w:w="11910" w:h="16840"/>
          <w:pgMar w:header="0" w:footer="975" w:top="1300" w:bottom="1240" w:left="960" w:right="0"/>
        </w:sectPr>
      </w:pPr>
    </w:p>
    <w:p>
      <w:pPr>
        <w:pStyle w:val="BodyText"/>
        <w:spacing w:line="480" w:lineRule="auto" w:before="74"/>
        <w:ind w:left="480" w:right="1438"/>
        <w:jc w:val="both"/>
      </w:pPr>
      <w:r>
        <w:rPr/>
        <w:t>BMI</w:t>
      </w:r>
      <w:r>
        <w:rPr>
          <w:spacing w:val="1"/>
        </w:rPr>
        <w:t> </w:t>
      </w:r>
      <w:r>
        <w:rPr/>
        <w:t>for both</w:t>
      </w:r>
      <w:r>
        <w:rPr>
          <w:spacing w:val="1"/>
        </w:rPr>
        <w:t> </w:t>
      </w:r>
      <w:r>
        <w:rPr/>
        <w:t>intensities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intensity,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(Marandi,</w:t>
      </w:r>
      <w:r>
        <w:rPr>
          <w:spacing w:val="1"/>
        </w:rPr>
        <w:t> </w:t>
      </w:r>
      <w:r>
        <w:rPr/>
        <w:t>Abadi,</w:t>
      </w:r>
      <w:r>
        <w:rPr>
          <w:spacing w:val="-57"/>
        </w:rPr>
        <w:t> </w:t>
      </w:r>
      <w:r>
        <w:rPr/>
        <w:t>Esfarjani,</w:t>
      </w:r>
      <w:r>
        <w:rPr>
          <w:spacing w:val="-1"/>
        </w:rPr>
        <w:t> </w:t>
      </w:r>
      <w:r>
        <w:rPr/>
        <w:t>Mojtahedi</w:t>
      </w:r>
      <w:r>
        <w:rPr>
          <w:spacing w:val="3"/>
        </w:rPr>
        <w:t> </w:t>
      </w:r>
      <w:r>
        <w:rPr/>
        <w:t>&amp;</w:t>
      </w:r>
      <w:r>
        <w:rPr>
          <w:spacing w:val="-2"/>
        </w:rPr>
        <w:t> </w:t>
      </w:r>
      <w:r>
        <w:rPr/>
        <w:t>Ghasemi, 2013).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480" w:right="1434"/>
        <w:jc w:val="both"/>
      </w:pPr>
      <w:r>
        <w:rPr/>
        <w:t>Also, a study was conducted on regular exercise of walking in sedentary obese women, using</w:t>
      </w:r>
      <w:r>
        <w:rPr>
          <w:spacing w:val="1"/>
        </w:rPr>
        <w:t> </w:t>
      </w:r>
      <w:r>
        <w:rPr/>
        <w:t>body</w:t>
      </w:r>
      <w:r>
        <w:rPr>
          <w:spacing w:val="60"/>
        </w:rPr>
        <w:t> </w:t>
      </w:r>
      <w:r>
        <w:rPr/>
        <w:t>weight, body mass index (BMI), waist and hip circumference, waist</w:t>
      </w:r>
      <w:r>
        <w:rPr>
          <w:spacing w:val="60"/>
        </w:rPr>
        <w:t> </w:t>
      </w:r>
      <w:r>
        <w:rPr/>
        <w:t>- hip ratio and</w:t>
      </w:r>
      <w:r>
        <w:rPr>
          <w:spacing w:val="1"/>
        </w:rPr>
        <w:t> </w:t>
      </w:r>
      <w:r>
        <w:rPr/>
        <w:t>body fat percentage (BFP) as a tool to investigate the effects on the body parameters. The</w:t>
      </w:r>
      <w:r>
        <w:rPr>
          <w:spacing w:val="1"/>
        </w:rPr>
        <w:t> </w:t>
      </w:r>
      <w:r>
        <w:rPr/>
        <w:t>study involved 30 obese sedentary women (age: 36.93 ± 11.10 years; height: 157.50 ± 4.73</w:t>
      </w:r>
      <w:r>
        <w:rPr>
          <w:spacing w:val="1"/>
        </w:rPr>
        <w:t> </w:t>
      </w:r>
      <w:r>
        <w:rPr/>
        <w:t>cm, body weight: 77.89 ± 10.98 kg), 8 weeks, 5 days per week, at exercise intensity of 75%</w:t>
      </w:r>
      <w:r>
        <w:rPr>
          <w:spacing w:val="1"/>
        </w:rPr>
        <w:t> </w:t>
      </w:r>
      <w:r>
        <w:rPr/>
        <w:t>HRmax. Results reported that the difference in body weight and BMI values along with other</w:t>
      </w:r>
      <w:r>
        <w:rPr>
          <w:spacing w:val="1"/>
        </w:rPr>
        <w:t> </w:t>
      </w:r>
      <w:r>
        <w:rPr/>
        <w:t>body</w:t>
      </w:r>
      <w:r>
        <w:rPr>
          <w:spacing w:val="-6"/>
        </w:rPr>
        <w:t> </w:t>
      </w:r>
      <w:r>
        <w:rPr/>
        <w:t>composition indices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statistically</w:t>
      </w:r>
      <w:r>
        <w:rPr>
          <w:spacing w:val="-6"/>
        </w:rPr>
        <w:t> </w:t>
      </w:r>
      <w:r>
        <w:rPr/>
        <w:t>significant (p</w:t>
      </w:r>
      <w:r>
        <w:rPr>
          <w:spacing w:val="-1"/>
        </w:rPr>
        <w:t> </w:t>
      </w:r>
      <w:r>
        <w:rPr/>
        <w:t>&lt;0.05) (Zileli &amp;</w:t>
      </w:r>
      <w:r>
        <w:rPr>
          <w:spacing w:val="-1"/>
        </w:rPr>
        <w:t> </w:t>
      </w:r>
      <w:r>
        <w:rPr/>
        <w:t>Özkamçi, 2016).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brisk</w:t>
      </w:r>
      <w:r>
        <w:rPr>
          <w:spacing w:val="-2"/>
        </w:rPr>
        <w:t> </w:t>
      </w:r>
      <w:r>
        <w:rPr/>
        <w:t>walking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waist</w:t>
      </w:r>
      <w:r>
        <w:rPr>
          <w:spacing w:val="-1"/>
        </w:rPr>
        <w:t> </w:t>
      </w:r>
      <w:r>
        <w:rPr/>
        <w:t>circumference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The degree of overweight can be simply and quickly evaluated by using two measures; BMI,</w:t>
      </w:r>
      <w:r>
        <w:rPr>
          <w:spacing w:val="1"/>
        </w:rPr>
        <w:t> </w:t>
      </w:r>
      <w:r>
        <w:rPr/>
        <w:t>and waist circumference. Waist circumference is a simple measure of abdominal fat, the most</w:t>
      </w:r>
      <w:r>
        <w:rPr>
          <w:spacing w:val="-57"/>
        </w:rPr>
        <w:t> </w:t>
      </w:r>
      <w:r>
        <w:rPr/>
        <w:t>significant fat-related risk to health. A high waist circumference</w:t>
      </w:r>
      <w:r>
        <w:rPr>
          <w:spacing w:val="60"/>
        </w:rPr>
        <w:t> </w:t>
      </w:r>
      <w:r>
        <w:rPr/>
        <w:t>&gt;35 inches (88 cm) in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diabetes,</w:t>
      </w:r>
      <w:r>
        <w:rPr>
          <w:spacing w:val="1"/>
        </w:rPr>
        <w:t> </w:t>
      </w:r>
      <w:r>
        <w:rPr/>
        <w:t>abnormal</w:t>
      </w:r>
      <w:r>
        <w:rPr>
          <w:spacing w:val="-57"/>
        </w:rPr>
        <w:t> </w:t>
      </w:r>
      <w:r>
        <w:rPr/>
        <w:t>cholesterol, and the metabolic syndrome (Janssen, Katzmarzyk, Ross, 2002; Ness-Abramof &amp;</w:t>
      </w:r>
      <w:r>
        <w:rPr>
          <w:spacing w:val="-57"/>
        </w:rPr>
        <w:t> </w:t>
      </w:r>
      <w:r>
        <w:rPr/>
        <w:t>Apovian, 2008).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480" w:right="1438"/>
        <w:jc w:val="both"/>
      </w:pPr>
      <w:r>
        <w:rPr/>
        <w:t>Waist circumference is most useful in people with a BMI in the 25-35kg/m</w:t>
      </w:r>
      <w:r>
        <w:rPr>
          <w:vertAlign w:val="superscript"/>
        </w:rPr>
        <w:t>2</w:t>
      </w:r>
      <w:r>
        <w:rPr>
          <w:vertAlign w:val="baseline"/>
        </w:rPr>
        <w:t> range where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 risk stratification can guide counseling and/or aggressiveness of treatment (Bigaard,</w:t>
      </w:r>
      <w:r>
        <w:rPr>
          <w:spacing w:val="1"/>
          <w:vertAlign w:val="baseline"/>
        </w:rPr>
        <w:t> </w:t>
      </w:r>
      <w:r>
        <w:rPr>
          <w:vertAlign w:val="baseline"/>
        </w:rPr>
        <w:t>Tjonneland, Thomsen, Overvad, Heitmann, &amp; Sorensen, 2003).</w:t>
      </w:r>
      <w:r>
        <w:rPr>
          <w:spacing w:val="1"/>
          <w:vertAlign w:val="baseline"/>
        </w:rPr>
        <w:t> </w:t>
      </w:r>
      <w:r>
        <w:rPr>
          <w:vertAlign w:val="baseline"/>
        </w:rPr>
        <w:t>A larger waist circumference</w:t>
      </w:r>
      <w:r>
        <w:rPr>
          <w:spacing w:val="-57"/>
          <w:vertAlign w:val="baseline"/>
        </w:rPr>
        <w:t> </w:t>
      </w:r>
      <w:r>
        <w:rPr>
          <w:vertAlign w:val="baseline"/>
        </w:rPr>
        <w:t>in</w:t>
      </w:r>
      <w:r>
        <w:rPr>
          <w:spacing w:val="49"/>
          <w:vertAlign w:val="baseline"/>
        </w:rPr>
        <w:t> </w:t>
      </w:r>
      <w:r>
        <w:rPr>
          <w:vertAlign w:val="baseline"/>
        </w:rPr>
        <w:t>this</w:t>
      </w:r>
      <w:r>
        <w:rPr>
          <w:spacing w:val="49"/>
          <w:vertAlign w:val="baseline"/>
        </w:rPr>
        <w:t> </w:t>
      </w:r>
      <w:r>
        <w:rPr>
          <w:vertAlign w:val="baseline"/>
        </w:rPr>
        <w:t>range</w:t>
      </w:r>
      <w:r>
        <w:rPr>
          <w:spacing w:val="48"/>
          <w:vertAlign w:val="baseline"/>
        </w:rPr>
        <w:t> </w:t>
      </w:r>
      <w:r>
        <w:rPr>
          <w:vertAlign w:val="baseline"/>
        </w:rPr>
        <w:t>indicates</w:t>
      </w:r>
      <w:r>
        <w:rPr>
          <w:spacing w:val="50"/>
          <w:vertAlign w:val="baseline"/>
        </w:rPr>
        <w:t> </w:t>
      </w:r>
      <w:r>
        <w:rPr>
          <w:vertAlign w:val="baseline"/>
        </w:rPr>
        <w:t>greater</w:t>
      </w:r>
      <w:r>
        <w:rPr>
          <w:spacing w:val="48"/>
          <w:vertAlign w:val="baseline"/>
        </w:rPr>
        <w:t> </w:t>
      </w:r>
      <w:r>
        <w:rPr>
          <w:vertAlign w:val="baseline"/>
        </w:rPr>
        <w:t>health</w:t>
      </w:r>
      <w:r>
        <w:rPr>
          <w:spacing w:val="49"/>
          <w:vertAlign w:val="baseline"/>
        </w:rPr>
        <w:t> </w:t>
      </w:r>
      <w:r>
        <w:rPr>
          <w:vertAlign w:val="baseline"/>
        </w:rPr>
        <w:t>risks</w:t>
      </w:r>
      <w:r>
        <w:rPr>
          <w:spacing w:val="49"/>
          <w:vertAlign w:val="baseline"/>
        </w:rPr>
        <w:t> </w:t>
      </w:r>
      <w:r>
        <w:rPr>
          <w:vertAlign w:val="baseline"/>
        </w:rPr>
        <w:t>related</w:t>
      </w:r>
      <w:r>
        <w:rPr>
          <w:spacing w:val="48"/>
          <w:vertAlign w:val="baseline"/>
        </w:rPr>
        <w:t> </w:t>
      </w:r>
      <w:r>
        <w:rPr>
          <w:vertAlign w:val="baseline"/>
        </w:rPr>
        <w:t>to</w:t>
      </w:r>
      <w:r>
        <w:rPr>
          <w:spacing w:val="49"/>
          <w:vertAlign w:val="baseline"/>
        </w:rPr>
        <w:t> </w:t>
      </w:r>
      <w:r>
        <w:rPr>
          <w:vertAlign w:val="baseline"/>
        </w:rPr>
        <w:t>obesity.</w:t>
      </w:r>
      <w:r>
        <w:rPr>
          <w:spacing w:val="49"/>
          <w:vertAlign w:val="baseline"/>
        </w:rPr>
        <w:t> </w:t>
      </w:r>
      <w:r>
        <w:rPr>
          <w:vertAlign w:val="baseline"/>
        </w:rPr>
        <w:t>Researchers</w:t>
      </w:r>
      <w:r>
        <w:rPr>
          <w:spacing w:val="48"/>
          <w:vertAlign w:val="baseline"/>
        </w:rPr>
        <w:t> </w:t>
      </w:r>
      <w:r>
        <w:rPr>
          <w:vertAlign w:val="baseline"/>
        </w:rPr>
        <w:t>at</w:t>
      </w:r>
      <w:r>
        <w:rPr>
          <w:spacing w:val="49"/>
          <w:vertAlign w:val="baseline"/>
        </w:rPr>
        <w:t> </w:t>
      </w:r>
      <w:r>
        <w:rPr>
          <w:vertAlign w:val="baseline"/>
        </w:rPr>
        <w:t>the</w:t>
      </w:r>
      <w:r>
        <w:rPr>
          <w:spacing w:val="51"/>
          <w:vertAlign w:val="baseline"/>
        </w:rPr>
        <w:t> </w:t>
      </w:r>
      <w:r>
        <w:rPr>
          <w:vertAlign w:val="baseline"/>
        </w:rPr>
        <w:t>London</w:t>
      </w:r>
      <w:r>
        <w:rPr>
          <w:spacing w:val="-57"/>
          <w:vertAlign w:val="baseline"/>
        </w:rPr>
        <w:t> </w:t>
      </w:r>
      <w:r>
        <w:rPr>
          <w:vertAlign w:val="baseline"/>
        </w:rPr>
        <w:t>school of Economics studied seven years‟ worth of data in the Health Survey for England,</w:t>
      </w:r>
      <w:r>
        <w:rPr>
          <w:spacing w:val="1"/>
          <w:vertAlign w:val="baseline"/>
        </w:rPr>
        <w:t> </w:t>
      </w:r>
      <w:r>
        <w:rPr>
          <w:vertAlign w:val="baseline"/>
        </w:rPr>
        <w:t>connecting</w:t>
      </w:r>
      <w:r>
        <w:rPr>
          <w:spacing w:val="1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activity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waist</w:t>
      </w:r>
      <w:r>
        <w:rPr>
          <w:spacing w:val="1"/>
          <w:vertAlign w:val="baseline"/>
        </w:rPr>
        <w:t> </w:t>
      </w:r>
      <w:r>
        <w:rPr>
          <w:vertAlign w:val="baseline"/>
        </w:rPr>
        <w:t>circumference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body</w:t>
      </w:r>
      <w:r>
        <w:rPr>
          <w:spacing w:val="1"/>
          <w:vertAlign w:val="baseline"/>
        </w:rPr>
        <w:t> </w:t>
      </w:r>
      <w:r>
        <w:rPr>
          <w:vertAlign w:val="baseline"/>
        </w:rPr>
        <w:t>mass</w:t>
      </w:r>
      <w:r>
        <w:rPr>
          <w:spacing w:val="1"/>
          <w:vertAlign w:val="baseline"/>
        </w:rPr>
        <w:t> </w:t>
      </w:r>
      <w:r>
        <w:rPr>
          <w:vertAlign w:val="baseline"/>
        </w:rPr>
        <w:t>index.</w:t>
      </w:r>
      <w:r>
        <w:rPr>
          <w:spacing w:val="1"/>
          <w:vertAlign w:val="baseline"/>
        </w:rPr>
        <w:t> </w:t>
      </w:r>
      <w:r>
        <w:rPr>
          <w:vertAlign w:val="baseline"/>
        </w:rPr>
        <w:t>It</w:t>
      </w:r>
      <w:r>
        <w:rPr>
          <w:spacing w:val="60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discovered</w:t>
      </w:r>
      <w:r>
        <w:rPr>
          <w:spacing w:val="17"/>
          <w:vertAlign w:val="baseline"/>
        </w:rPr>
        <w:t> </w:t>
      </w:r>
      <w:r>
        <w:rPr>
          <w:vertAlign w:val="baseline"/>
        </w:rPr>
        <w:t>that</w:t>
      </w:r>
      <w:r>
        <w:rPr>
          <w:spacing w:val="15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women,</w:t>
      </w:r>
      <w:r>
        <w:rPr>
          <w:spacing w:val="15"/>
          <w:vertAlign w:val="baseline"/>
        </w:rPr>
        <w:t> </w:t>
      </w:r>
      <w:r>
        <w:rPr>
          <w:vertAlign w:val="baseline"/>
        </w:rPr>
        <w:t>brisk</w:t>
      </w:r>
      <w:r>
        <w:rPr>
          <w:spacing w:val="17"/>
          <w:vertAlign w:val="baseline"/>
        </w:rPr>
        <w:t> </w:t>
      </w:r>
      <w:r>
        <w:rPr>
          <w:vertAlign w:val="baseline"/>
        </w:rPr>
        <w:t>walking</w:t>
      </w:r>
      <w:r>
        <w:rPr>
          <w:spacing w:val="15"/>
          <w:vertAlign w:val="baseline"/>
        </w:rPr>
        <w:t> </w:t>
      </w:r>
      <w:r>
        <w:rPr>
          <w:vertAlign w:val="baseline"/>
        </w:rPr>
        <w:t>was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biggest</w:t>
      </w:r>
      <w:r>
        <w:rPr>
          <w:spacing w:val="17"/>
          <w:vertAlign w:val="baseline"/>
        </w:rPr>
        <w:t> </w:t>
      </w:r>
      <w:r>
        <w:rPr>
          <w:vertAlign w:val="baseline"/>
        </w:rPr>
        <w:t>indicator</w:t>
      </w:r>
      <w:r>
        <w:rPr>
          <w:spacing w:val="17"/>
          <w:vertAlign w:val="baseline"/>
        </w:rPr>
        <w:t> </w:t>
      </w:r>
      <w:r>
        <w:rPr>
          <w:vertAlign w:val="baseline"/>
        </w:rPr>
        <w:t>even</w:t>
      </w:r>
      <w:r>
        <w:rPr>
          <w:spacing w:val="20"/>
          <w:vertAlign w:val="baseline"/>
        </w:rPr>
        <w:t> </w:t>
      </w:r>
      <w:r>
        <w:rPr>
          <w:vertAlign w:val="baseline"/>
        </w:rPr>
        <w:t>when</w:t>
      </w:r>
      <w:r>
        <w:rPr>
          <w:spacing w:val="15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7"/>
          <w:vertAlign w:val="baseline"/>
        </w:rPr>
        <w:t> </w:t>
      </w:r>
      <w:r>
        <w:rPr>
          <w:vertAlign w:val="baseline"/>
        </w:rPr>
        <w:t>to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before="74"/>
        <w:ind w:left="480"/>
        <w:jc w:val="both"/>
      </w:pPr>
      <w:r>
        <w:rPr/>
        <w:t>other</w:t>
      </w:r>
      <w:r>
        <w:rPr>
          <w:spacing w:val="16"/>
        </w:rPr>
        <w:t> </w:t>
      </w:r>
      <w:r>
        <w:rPr/>
        <w:t>sports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exercises.</w:t>
      </w:r>
      <w:r>
        <w:rPr>
          <w:spacing w:val="19"/>
        </w:rPr>
        <w:t> </w:t>
      </w:r>
      <w:r>
        <w:rPr/>
        <w:t>Those</w:t>
      </w:r>
      <w:r>
        <w:rPr>
          <w:spacing w:val="18"/>
        </w:rPr>
        <w:t> </w:t>
      </w:r>
      <w:r>
        <w:rPr/>
        <w:t>who</w:t>
      </w:r>
      <w:r>
        <w:rPr>
          <w:spacing w:val="20"/>
        </w:rPr>
        <w:t> </w:t>
      </w:r>
      <w:r>
        <w:rPr/>
        <w:t>walked</w:t>
      </w:r>
      <w:r>
        <w:rPr>
          <w:spacing w:val="20"/>
        </w:rPr>
        <w:t> </w:t>
      </w:r>
      <w:r>
        <w:rPr/>
        <w:t>briskly</w:t>
      </w:r>
      <w:r>
        <w:rPr>
          <w:spacing w:val="14"/>
        </w:rPr>
        <w:t> </w:t>
      </w:r>
      <w:r>
        <w:rPr/>
        <w:t>for</w:t>
      </w:r>
      <w:r>
        <w:rPr>
          <w:spacing w:val="18"/>
        </w:rPr>
        <w:t> </w:t>
      </w:r>
      <w:r>
        <w:rPr/>
        <w:t>30</w:t>
      </w:r>
      <w:r>
        <w:rPr>
          <w:spacing w:val="18"/>
        </w:rPr>
        <w:t> </w:t>
      </w:r>
      <w:r>
        <w:rPr/>
        <w:t>minutes,</w:t>
      </w:r>
      <w:r>
        <w:rPr>
          <w:spacing w:val="20"/>
        </w:rPr>
        <w:t> </w:t>
      </w:r>
      <w:r>
        <w:rPr/>
        <w:t>five</w:t>
      </w:r>
      <w:r>
        <w:rPr>
          <w:spacing w:val="19"/>
        </w:rPr>
        <w:t> </w:t>
      </w:r>
      <w:r>
        <w:rPr/>
        <w:t>days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week</w:t>
      </w:r>
      <w:r>
        <w:rPr>
          <w:spacing w:val="18"/>
        </w:rPr>
        <w:t> </w:t>
      </w:r>
      <w:r>
        <w:rPr/>
        <w:t>had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</w:pPr>
      <w:r>
        <w:rPr/>
        <w:t>4.3</w:t>
      </w:r>
      <w:r>
        <w:rPr>
          <w:spacing w:val="-1"/>
        </w:rPr>
        <w:t> </w:t>
      </w:r>
      <w:r>
        <w:rPr/>
        <w:t>cm</w:t>
      </w:r>
      <w:r>
        <w:rPr>
          <w:spacing w:val="-1"/>
        </w:rPr>
        <w:t> </w:t>
      </w:r>
      <w:r>
        <w:rPr/>
        <w:t>smaller</w:t>
      </w:r>
      <w:r>
        <w:rPr>
          <w:spacing w:val="-1"/>
        </w:rPr>
        <w:t> </w:t>
      </w:r>
      <w:r>
        <w:rPr/>
        <w:t>waist</w:t>
      </w:r>
      <w:r>
        <w:rPr>
          <w:spacing w:val="-1"/>
        </w:rPr>
        <w:t> </w:t>
      </w:r>
      <w:r>
        <w:rPr/>
        <w:t>circumference</w:t>
      </w:r>
      <w:r>
        <w:rPr>
          <w:spacing w:val="-2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than those</w:t>
      </w:r>
      <w:r>
        <w:rPr>
          <w:spacing w:val="-2"/>
        </w:rPr>
        <w:t> </w:t>
      </w:r>
      <w:r>
        <w:rPr/>
        <w:t>who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(NHS,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spacing w:line="480" w:lineRule="auto"/>
        <w:ind w:left="480" w:right="1432" w:firstLine="62"/>
        <w:jc w:val="both"/>
      </w:pPr>
      <w:r>
        <w:rPr/>
        <w:t>In line with this, a study conducted to investigate the effect of moderate intensity walking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premenopausal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accelerated</w:t>
      </w:r>
      <w:r>
        <w:rPr>
          <w:spacing w:val="-58"/>
        </w:rPr>
        <w:t> </w:t>
      </w:r>
      <w:r>
        <w:rPr/>
        <w:t>weight loss and decrease the waist circumference (Fogelholm, Kukkonen-Harjula, Nenonem</w:t>
      </w:r>
      <w:r>
        <w:rPr>
          <w:spacing w:val="1"/>
        </w:rPr>
        <w:t> </w:t>
      </w:r>
      <w:r>
        <w:rPr/>
        <w:t>&amp; Pasanen, 2000). Likewise, a study investigated on the effects of two different walking</w:t>
      </w:r>
      <w:r>
        <w:rPr>
          <w:spacing w:val="1"/>
        </w:rPr>
        <w:t> </w:t>
      </w:r>
      <w:r>
        <w:rPr/>
        <w:t>volumes (30min 5days /wk. and 60min 5 days/wk. for 12 wks. each) in combination with a</w:t>
      </w:r>
      <w:r>
        <w:rPr>
          <w:spacing w:val="1"/>
        </w:rPr>
        <w:t> </w:t>
      </w:r>
      <w:r>
        <w:rPr/>
        <w:t>low – fat adlibitum diet, compared to diet only control group on weight loss and modifiable</w:t>
      </w:r>
      <w:r>
        <w:rPr>
          <w:spacing w:val="1"/>
        </w:rPr>
        <w:t> </w:t>
      </w:r>
      <w:r>
        <w:rPr/>
        <w:t>health</w:t>
      </w:r>
      <w:r>
        <w:rPr>
          <w:spacing w:val="49"/>
        </w:rPr>
        <w:t> </w:t>
      </w:r>
      <w:r>
        <w:rPr/>
        <w:t>related</w:t>
      </w:r>
      <w:r>
        <w:rPr>
          <w:spacing w:val="48"/>
        </w:rPr>
        <w:t> </w:t>
      </w:r>
      <w:r>
        <w:rPr/>
        <w:t>variables</w:t>
      </w:r>
      <w:r>
        <w:rPr>
          <w:spacing w:val="51"/>
        </w:rPr>
        <w:t> </w:t>
      </w:r>
      <w:r>
        <w:rPr/>
        <w:t>in</w:t>
      </w:r>
      <w:r>
        <w:rPr>
          <w:spacing w:val="50"/>
        </w:rPr>
        <w:t> </w:t>
      </w:r>
      <w:r>
        <w:rPr/>
        <w:t>an</w:t>
      </w:r>
      <w:r>
        <w:rPr>
          <w:spacing w:val="49"/>
        </w:rPr>
        <w:t> </w:t>
      </w:r>
      <w:r>
        <w:rPr/>
        <w:t>ethnically</w:t>
      </w:r>
      <w:r>
        <w:rPr>
          <w:spacing w:val="44"/>
        </w:rPr>
        <w:t> </w:t>
      </w:r>
      <w:r>
        <w:rPr/>
        <w:t>diverse</w:t>
      </w:r>
      <w:r>
        <w:rPr>
          <w:spacing w:val="49"/>
        </w:rPr>
        <w:t> </w:t>
      </w:r>
      <w:r>
        <w:rPr/>
        <w:t>sample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sedentary,</w:t>
      </w:r>
      <w:r>
        <w:rPr>
          <w:spacing w:val="49"/>
        </w:rPr>
        <w:t> </w:t>
      </w:r>
      <w:r>
        <w:rPr/>
        <w:t>overweight</w:t>
      </w:r>
      <w:r>
        <w:rPr>
          <w:spacing w:val="50"/>
        </w:rPr>
        <w:t> </w:t>
      </w:r>
      <w:r>
        <w:rPr/>
        <w:t>women</w:t>
      </w:r>
      <w:r>
        <w:rPr>
          <w:spacing w:val="-58"/>
        </w:rPr>
        <w:t> </w:t>
      </w:r>
      <w:r>
        <w:rPr/>
        <w:t>found similar significance (P&lt;0.05) for waist circumference with both exercise groups only</w:t>
      </w:r>
      <w:r>
        <w:rPr>
          <w:spacing w:val="1"/>
        </w:rPr>
        <w:t> </w:t>
      </w:r>
      <w:r>
        <w:rPr/>
        <w:t>(Brill, Perry, Parker, Robinson &amp; Burnett, 2002). Other studies that reported significant effect</w:t>
      </w:r>
      <w:r>
        <w:rPr>
          <w:spacing w:val="-57"/>
        </w:rPr>
        <w:t> </w:t>
      </w:r>
      <w:r>
        <w:rPr/>
        <w:t>of</w:t>
      </w:r>
      <w:r>
        <w:rPr>
          <w:spacing w:val="25"/>
        </w:rPr>
        <w:t> </w:t>
      </w:r>
      <w:r>
        <w:rPr/>
        <w:t>brisk</w:t>
      </w:r>
      <w:r>
        <w:rPr>
          <w:spacing w:val="27"/>
        </w:rPr>
        <w:t> </w:t>
      </w:r>
      <w:r>
        <w:rPr/>
        <w:t>walking</w:t>
      </w:r>
      <w:r>
        <w:rPr>
          <w:spacing w:val="24"/>
        </w:rPr>
        <w:t> </w:t>
      </w:r>
      <w:r>
        <w:rPr/>
        <w:t>on</w:t>
      </w:r>
      <w:r>
        <w:rPr>
          <w:spacing w:val="26"/>
        </w:rPr>
        <w:t> </w:t>
      </w:r>
      <w:r>
        <w:rPr/>
        <w:t>waist</w:t>
      </w:r>
      <w:r>
        <w:rPr>
          <w:spacing w:val="27"/>
        </w:rPr>
        <w:t> </w:t>
      </w:r>
      <w:r>
        <w:rPr/>
        <w:t>circumference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obese</w:t>
      </w:r>
      <w:r>
        <w:rPr>
          <w:spacing w:val="26"/>
        </w:rPr>
        <w:t> </w:t>
      </w:r>
      <w:r>
        <w:rPr/>
        <w:t>women</w:t>
      </w:r>
      <w:r>
        <w:rPr>
          <w:spacing w:val="27"/>
        </w:rPr>
        <w:t> </w:t>
      </w:r>
      <w:r>
        <w:rPr/>
        <w:t>include:</w:t>
      </w:r>
      <w:r>
        <w:rPr>
          <w:spacing w:val="27"/>
        </w:rPr>
        <w:t> </w:t>
      </w:r>
      <w:r>
        <w:rPr/>
        <w:t>cross-sectional</w:t>
      </w:r>
      <w:r>
        <w:rPr>
          <w:spacing w:val="26"/>
        </w:rPr>
        <w:t> </w:t>
      </w:r>
      <w:r>
        <w:rPr/>
        <w:t>study</w:t>
      </w:r>
      <w:r>
        <w:rPr>
          <w:spacing w:val="24"/>
        </w:rPr>
        <w:t> </w:t>
      </w:r>
      <w:r>
        <w:rPr/>
        <w:t>by</w:t>
      </w:r>
      <w:r>
        <w:rPr>
          <w:spacing w:val="-58"/>
        </w:rPr>
        <w:t> </w:t>
      </w:r>
      <w:r>
        <w:rPr/>
        <w:t>Hu</w:t>
      </w:r>
      <w:r>
        <w:rPr>
          <w:spacing w:val="-2"/>
        </w:rPr>
        <w:t> </w:t>
      </w:r>
      <w:r>
        <w:rPr>
          <w:i/>
        </w:rPr>
        <w:t>et al</w:t>
      </w:r>
      <w:r>
        <w:rPr/>
        <w:t>. (2004); NHS</w:t>
      </w:r>
      <w:r>
        <w:rPr>
          <w:spacing w:val="1"/>
        </w:rPr>
        <w:t> </w:t>
      </w:r>
      <w:r>
        <w:rPr/>
        <w:t>(2015); &amp;</w:t>
      </w:r>
      <w:r>
        <w:rPr>
          <w:spacing w:val="-2"/>
        </w:rPr>
        <w:t> </w:t>
      </w:r>
      <w:r>
        <w:rPr/>
        <w:t>Melam</w:t>
      </w:r>
      <w:r>
        <w:rPr>
          <w:spacing w:val="3"/>
        </w:rPr>
        <w:t> </w:t>
      </w:r>
      <w:r>
        <w:rPr>
          <w:i/>
        </w:rPr>
        <w:t>et al. </w:t>
      </w:r>
      <w:r>
        <w:rPr/>
        <w:t>(2016)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2"/>
          <w:numId w:val="17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r>
        <w:rPr/>
        <w:t>Effect</w:t>
      </w:r>
      <w:r>
        <w:rPr>
          <w:spacing w:val="-1"/>
        </w:rPr>
        <w:t> </w:t>
      </w:r>
      <w:r>
        <w:rPr/>
        <w:t>of brisk</w:t>
      </w:r>
      <w:r>
        <w:rPr>
          <w:spacing w:val="-2"/>
        </w:rPr>
        <w:t> </w:t>
      </w:r>
      <w:r>
        <w:rPr/>
        <w:t>walking</w:t>
      </w:r>
      <w:r>
        <w:rPr>
          <w:spacing w:val="-3"/>
        </w:rPr>
        <w:t> </w:t>
      </w:r>
      <w:r>
        <w:rPr/>
        <w:t>on</w:t>
      </w:r>
      <w:r>
        <w:rPr>
          <w:spacing w:val="-1"/>
        </w:rPr>
        <w:t> </w:t>
      </w:r>
      <w:r>
        <w:rPr/>
        <w:t>waist-to-hip</w:t>
      </w:r>
      <w:r>
        <w:rPr>
          <w:spacing w:val="1"/>
        </w:rPr>
        <w:t> </w:t>
      </w:r>
      <w:r>
        <w:rPr/>
        <w:t>ratio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480" w:right="1432"/>
        <w:jc w:val="both"/>
      </w:pPr>
      <w:r>
        <w:rPr/>
        <w:t>Scientists have long debated which measure of abdominal fat is the best predictor of health</w:t>
      </w:r>
      <w:r>
        <w:rPr>
          <w:spacing w:val="1"/>
        </w:rPr>
        <w:t> </w:t>
      </w:r>
      <w:r>
        <w:rPr/>
        <w:t>risk:</w:t>
      </w:r>
      <w:r>
        <w:rPr>
          <w:spacing w:val="15"/>
        </w:rPr>
        <w:t> </w:t>
      </w:r>
      <w:r>
        <w:rPr/>
        <w:t>Waist</w:t>
      </w:r>
      <w:r>
        <w:rPr>
          <w:spacing w:val="15"/>
        </w:rPr>
        <w:t> </w:t>
      </w:r>
      <w:r>
        <w:rPr/>
        <w:t>size</w:t>
      </w:r>
      <w:r>
        <w:rPr>
          <w:spacing w:val="14"/>
        </w:rPr>
        <w:t> </w:t>
      </w:r>
      <w:r>
        <w:rPr/>
        <w:t>alone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waist-to-hip</w:t>
      </w:r>
      <w:r>
        <w:rPr>
          <w:spacing w:val="16"/>
        </w:rPr>
        <w:t> </w:t>
      </w:r>
      <w:r>
        <w:rPr/>
        <w:t>ratio.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research</w:t>
      </w:r>
      <w:r>
        <w:rPr>
          <w:spacing w:val="15"/>
        </w:rPr>
        <w:t> </w:t>
      </w:r>
      <w:r>
        <w:rPr/>
        <w:t>to</w:t>
      </w:r>
      <w:r>
        <w:rPr>
          <w:spacing w:val="16"/>
        </w:rPr>
        <w:t> </w:t>
      </w:r>
      <w:r>
        <w:rPr/>
        <w:t>date</w:t>
      </w:r>
      <w:r>
        <w:rPr>
          <w:spacing w:val="15"/>
        </w:rPr>
        <w:t> </w:t>
      </w:r>
      <w:r>
        <w:rPr/>
        <w:t>has</w:t>
      </w:r>
      <w:r>
        <w:rPr>
          <w:spacing w:val="15"/>
        </w:rPr>
        <w:t> </w:t>
      </w:r>
      <w:r>
        <w:rPr/>
        <w:t>been</w:t>
      </w:r>
      <w:r>
        <w:rPr>
          <w:spacing w:val="15"/>
        </w:rPr>
        <w:t> </w:t>
      </w:r>
      <w:r>
        <w:rPr/>
        <w:t>mixed,</w:t>
      </w:r>
      <w:r>
        <w:rPr>
          <w:spacing w:val="15"/>
        </w:rPr>
        <w:t> </w:t>
      </w:r>
      <w:r>
        <w:rPr/>
        <w:t>but</w:t>
      </w:r>
      <w:r>
        <w:rPr>
          <w:spacing w:val="13"/>
        </w:rPr>
        <w:t> </w:t>
      </w:r>
      <w:r>
        <w:rPr/>
        <w:t>adding</w:t>
      </w:r>
      <w:r>
        <w:rPr>
          <w:spacing w:val="-58"/>
        </w:rPr>
        <w:t> </w:t>
      </w:r>
      <w:r>
        <w:rPr/>
        <w:t>up the evidence from multiple studies suggests that both methods do an equally good job of</w:t>
      </w:r>
      <w:r>
        <w:rPr>
          <w:spacing w:val="1"/>
        </w:rPr>
        <w:t> </w:t>
      </w:r>
      <w:r>
        <w:rPr/>
        <w:t>predicting health risks. In 2007, for example, a combined analysis of fifteen prospective</w:t>
      </w:r>
      <w:r>
        <w:rPr>
          <w:spacing w:val="1"/>
        </w:rPr>
        <w:t> </w:t>
      </w:r>
      <w:r>
        <w:rPr/>
        <w:t>cohort</w:t>
      </w:r>
      <w:r>
        <w:rPr>
          <w:spacing w:val="40"/>
        </w:rPr>
        <w:t> </w:t>
      </w:r>
      <w:r>
        <w:rPr/>
        <w:t>studies</w:t>
      </w:r>
      <w:r>
        <w:rPr>
          <w:spacing w:val="41"/>
        </w:rPr>
        <w:t> </w:t>
      </w:r>
      <w:r>
        <w:rPr/>
        <w:t>found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waist-to-hip</w:t>
      </w:r>
      <w:r>
        <w:rPr>
          <w:spacing w:val="41"/>
        </w:rPr>
        <w:t> </w:t>
      </w:r>
      <w:r>
        <w:rPr/>
        <w:t>ratio</w:t>
      </w:r>
      <w:r>
        <w:rPr>
          <w:spacing w:val="41"/>
        </w:rPr>
        <w:t> </w:t>
      </w:r>
      <w:r>
        <w:rPr/>
        <w:t>and</w:t>
      </w:r>
      <w:r>
        <w:rPr>
          <w:spacing w:val="38"/>
        </w:rPr>
        <w:t> </w:t>
      </w:r>
      <w:r>
        <w:rPr/>
        <w:t>waist</w:t>
      </w:r>
      <w:r>
        <w:rPr>
          <w:spacing w:val="41"/>
        </w:rPr>
        <w:t> </w:t>
      </w:r>
      <w:r>
        <w:rPr/>
        <w:t>circumference</w:t>
      </w:r>
      <w:r>
        <w:rPr>
          <w:spacing w:val="41"/>
        </w:rPr>
        <w:t> </w:t>
      </w:r>
      <w:r>
        <w:rPr/>
        <w:t>were</w:t>
      </w:r>
      <w:r>
        <w:rPr>
          <w:spacing w:val="40"/>
        </w:rPr>
        <w:t> </w:t>
      </w:r>
      <w:r>
        <w:rPr/>
        <w:t>both</w:t>
      </w:r>
      <w:r>
        <w:rPr>
          <w:spacing w:val="42"/>
        </w:rPr>
        <w:t> </w:t>
      </w:r>
      <w:r>
        <w:rPr/>
        <w:t>associated</w:t>
      </w:r>
      <w:r>
        <w:rPr>
          <w:spacing w:val="-58"/>
        </w:rPr>
        <w:t> </w:t>
      </w:r>
      <w:r>
        <w:rPr/>
        <w:t>with CVD risk and were no different from each other in predicting CVD risk. (De Koning,</w:t>
      </w:r>
      <w:r>
        <w:rPr>
          <w:spacing w:val="1"/>
        </w:rPr>
        <w:t> </w:t>
      </w:r>
      <w:r>
        <w:rPr/>
        <w:t>Merchant, Pogue, &amp; Anand, 2007). Other researchers have found that waist circumference,</w:t>
      </w:r>
      <w:r>
        <w:rPr>
          <w:spacing w:val="1"/>
        </w:rPr>
        <w:t> </w:t>
      </w:r>
      <w:r>
        <w:rPr/>
        <w:t>waist-to-hip ratio, and BMI are similarly strong predictors of type 2 diabetes. (Vazquez,</w:t>
      </w:r>
      <w:r>
        <w:rPr>
          <w:spacing w:val="1"/>
        </w:rPr>
        <w:t> </w:t>
      </w:r>
      <w:r>
        <w:rPr/>
        <w:t>Duval,</w:t>
      </w:r>
      <w:r>
        <w:rPr>
          <w:spacing w:val="23"/>
        </w:rPr>
        <w:t> </w:t>
      </w:r>
      <w:r>
        <w:rPr/>
        <w:t>Jacobs,</w:t>
      </w:r>
      <w:r>
        <w:rPr>
          <w:spacing w:val="26"/>
        </w:rPr>
        <w:t> </w:t>
      </w:r>
      <w:r>
        <w:rPr/>
        <w:t>&amp;</w:t>
      </w:r>
      <w:r>
        <w:rPr>
          <w:spacing w:val="22"/>
        </w:rPr>
        <w:t> </w:t>
      </w:r>
      <w:r>
        <w:rPr/>
        <w:t>Silventoinen</w:t>
      </w:r>
      <w:r>
        <w:rPr>
          <w:spacing w:val="23"/>
        </w:rPr>
        <w:t> </w:t>
      </w:r>
      <w:r>
        <w:rPr/>
        <w:t>2007;</w:t>
      </w:r>
      <w:r>
        <w:rPr>
          <w:spacing w:val="27"/>
        </w:rPr>
        <w:t> </w:t>
      </w:r>
      <w:r>
        <w:rPr/>
        <w:t>Qiao,</w:t>
      </w:r>
      <w:r>
        <w:rPr>
          <w:spacing w:val="26"/>
        </w:rPr>
        <w:t> </w:t>
      </w:r>
      <w:r>
        <w:rPr/>
        <w:t>&amp;</w:t>
      </w:r>
      <w:r>
        <w:rPr>
          <w:spacing w:val="24"/>
        </w:rPr>
        <w:t> </w:t>
      </w:r>
      <w:r>
        <w:rPr/>
        <w:t>Nyamdorj,</w:t>
      </w:r>
      <w:r>
        <w:rPr>
          <w:spacing w:val="25"/>
        </w:rPr>
        <w:t> </w:t>
      </w:r>
      <w:r>
        <w:rPr/>
        <w:t>2009).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Nurses‟</w:t>
      </w:r>
      <w:r>
        <w:rPr>
          <w:spacing w:val="23"/>
        </w:rPr>
        <w:t> </w:t>
      </w:r>
      <w:r>
        <w:rPr/>
        <w:t>Health</w:t>
      </w:r>
      <w:r>
        <w:rPr>
          <w:spacing w:val="23"/>
        </w:rPr>
        <w:t> </w:t>
      </w:r>
      <w:r>
        <w:rPr/>
        <w:t>Study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1"/>
        <w:jc w:val="both"/>
      </w:pPr>
      <w:r>
        <w:rPr/>
        <w:t>also found that waist and waist-to-hip ratio are equally effective at predicting who was at risk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death from heart disease, cancer, or any</w:t>
      </w:r>
      <w:r>
        <w:rPr>
          <w:spacing w:val="-5"/>
        </w:rPr>
        <w:t> </w:t>
      </w:r>
      <w:r>
        <w:rPr/>
        <w:t>cause.</w:t>
      </w:r>
      <w:r>
        <w:rPr>
          <w:spacing w:val="1"/>
        </w:rPr>
        <w:t> </w:t>
      </w:r>
      <w:r>
        <w:rPr/>
        <w:t>(Zhang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2008).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480" w:right="1435"/>
        <w:jc w:val="both"/>
      </w:pPr>
      <w:r>
        <w:rPr/>
        <w:t>World Health Organization (2016) stated that regular physical activity of moderate intensity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walking;</w:t>
      </w:r>
      <w:r>
        <w:rPr>
          <w:spacing w:val="1"/>
        </w:rPr>
        <w:t> </w:t>
      </w:r>
      <w:r>
        <w:rPr/>
        <w:t>cycling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 the impact</w:t>
      </w:r>
      <w:r>
        <w:rPr>
          <w:spacing w:val="1"/>
        </w:rPr>
        <w:t> </w:t>
      </w:r>
      <w:r>
        <w:rPr/>
        <w:t>of brisk</w:t>
      </w:r>
      <w:r>
        <w:rPr>
          <w:spacing w:val="1"/>
        </w:rPr>
        <w:t> </w:t>
      </w:r>
      <w:r>
        <w:rPr/>
        <w:t>walking and aerobics in overweight</w:t>
      </w:r>
      <w:r>
        <w:rPr>
          <w:spacing w:val="1"/>
        </w:rPr>
        <w:t> </w:t>
      </w:r>
      <w:r>
        <w:rPr/>
        <w:t>women recorded a</w:t>
      </w:r>
      <w:r>
        <w:rPr>
          <w:spacing w:val="1"/>
        </w:rPr>
        <w:t> </w:t>
      </w:r>
      <w:r>
        <w:rPr/>
        <w:t>significant impact for both brisk walking and aerobics but concluded that aerobics is a more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intervention program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reduction and</w:t>
      </w:r>
      <w:r>
        <w:rPr>
          <w:spacing w:val="-1"/>
        </w:rPr>
        <w:t> </w:t>
      </w:r>
      <w:r>
        <w:rPr/>
        <w:t>control (Melam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80" w:right="1440"/>
        <w:jc w:val="both"/>
      </w:pPr>
      <w:r>
        <w:rPr/>
        <w:t>Another study was conducted to determine the effect of brisk walking and resistance training</w:t>
      </w:r>
      <w:r>
        <w:rPr>
          <w:spacing w:val="1"/>
        </w:rPr>
        <w:t> </w:t>
      </w:r>
      <w:r>
        <w:rPr/>
        <w:t>on cardiorespiratory fitness, body composition and lipid profiles in overweight and obese</w:t>
      </w:r>
      <w:r>
        <w:rPr>
          <w:spacing w:val="1"/>
        </w:rPr>
        <w:t> </w:t>
      </w:r>
      <w:r>
        <w:rPr/>
        <w:t>individual. 54 men and women age 21 to 55 years divided into three equal groups (brisk</w:t>
      </w:r>
      <w:r>
        <w:rPr>
          <w:spacing w:val="1"/>
        </w:rPr>
        <w:t> </w:t>
      </w:r>
      <w:r>
        <w:rPr/>
        <w:t>walking, resistance and control) were recruited for the study. The brisk walking group was</w:t>
      </w:r>
      <w:r>
        <w:rPr>
          <w:spacing w:val="1"/>
        </w:rPr>
        <w:t> </w:t>
      </w:r>
      <w:r>
        <w:rPr/>
        <w:t>engaged 3 times a week for 45 minutes at an intensity of 60 – 70 % HRmax. The results</w:t>
      </w:r>
      <w:r>
        <w:rPr>
          <w:spacing w:val="1"/>
        </w:rPr>
        <w:t> </w:t>
      </w:r>
      <w:r>
        <w:rPr/>
        <w:t>showed significant improvement in the BMI, WHR, lean fat mass of the brisk walking group</w:t>
      </w:r>
      <w:r>
        <w:rPr>
          <w:spacing w:val="1"/>
        </w:rPr>
        <w:t> </w:t>
      </w:r>
      <w:r>
        <w:rPr/>
        <w:t>(Chen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2015).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435" w:firstLine="60"/>
        <w:jc w:val="both"/>
      </w:pPr>
      <w:r>
        <w:rPr/>
        <w:t>Furthermore, a study investigated the effect of 12 - week brisk walking versus brisk walking</w:t>
      </w:r>
      <w:r>
        <w:rPr>
          <w:spacing w:val="1"/>
        </w:rPr>
        <w:t> </w:t>
      </w:r>
      <w:r>
        <w:rPr/>
        <w:t>plus diet on triglycerides and apolipoprotein B levels in nineteen middle-aged overweight/</w:t>
      </w:r>
      <w:r>
        <w:rPr>
          <w:spacing w:val="1"/>
        </w:rPr>
        <w:t> </w:t>
      </w:r>
      <w:r>
        <w:rPr/>
        <w:t>obese Korean women with high triglyceride levels reported significant decrease in the WHR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both interventions (Lee</w:t>
      </w:r>
      <w:r>
        <w:rPr>
          <w:spacing w:val="-1"/>
        </w:rPr>
        <w:t> </w:t>
      </w:r>
      <w:r>
        <w:rPr/>
        <w:t>Mi-Ra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Wan-Soo 2006).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33" w:id="7"/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brisk</w:t>
      </w:r>
      <w:r>
        <w:rPr>
          <w:spacing w:val="-3"/>
        </w:rPr>
        <w:t> </w:t>
      </w:r>
      <w:r>
        <w:rPr/>
        <w:t>walking</w:t>
      </w:r>
      <w:r>
        <w:rPr>
          <w:spacing w:val="-3"/>
        </w:rPr>
        <w:t> </w:t>
      </w:r>
      <w:r>
        <w:rPr/>
        <w:t>on body</w:t>
      </w:r>
      <w:r>
        <w:rPr>
          <w:spacing w:val="-1"/>
        </w:rPr>
        <w:t> </w:t>
      </w:r>
      <w:bookmarkEnd w:id="7"/>
      <w:r>
        <w:rPr/>
        <w:t>composition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Body composition is a component of health related fitness used to describe the percentage of</w:t>
      </w:r>
      <w:r>
        <w:rPr>
          <w:spacing w:val="1"/>
        </w:rPr>
        <w:t> </w:t>
      </w:r>
      <w:r>
        <w:rPr/>
        <w:t>fat, bone, water and muscle in the body expressed as percent body mass, visceral fat and lean</w:t>
      </w:r>
      <w:r>
        <w:rPr>
          <w:spacing w:val="1"/>
        </w:rPr>
        <w:t> </w:t>
      </w:r>
      <w:r>
        <w:rPr/>
        <w:t>muscle mass. Of considerable interest to both the general public and the scientific community</w:t>
      </w:r>
      <w:r>
        <w:rPr>
          <w:spacing w:val="-57"/>
        </w:rPr>
        <w:t> </w:t>
      </w:r>
      <w:r>
        <w:rPr/>
        <w:t>are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control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weight</w:t>
      </w:r>
      <w:r>
        <w:rPr>
          <w:spacing w:val="14"/>
        </w:rPr>
        <w:t> </w:t>
      </w:r>
      <w:r>
        <w:rPr/>
        <w:t>gain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extent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weight</w:t>
      </w:r>
      <w:r>
        <w:rPr>
          <w:spacing w:val="11"/>
        </w:rPr>
        <w:t> </w:t>
      </w:r>
      <w:r>
        <w:rPr/>
        <w:t>loss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change</w:t>
      </w:r>
      <w:r>
        <w:rPr>
          <w:spacing w:val="10"/>
        </w:rPr>
        <w:t> </w:t>
      </w:r>
      <w:r>
        <w:rPr/>
        <w:t>in</w:t>
      </w:r>
      <w:r>
        <w:rPr>
          <w:spacing w:val="14"/>
        </w:rPr>
        <w:t> </w:t>
      </w:r>
      <w:r>
        <w:rPr/>
        <w:t>body</w:t>
      </w:r>
      <w:r>
        <w:rPr>
          <w:spacing w:val="8"/>
        </w:rPr>
        <w:t> </w:t>
      </w:r>
      <w:r>
        <w:rPr/>
        <w:t>composition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2"/>
        <w:jc w:val="both"/>
      </w:pPr>
      <w:r>
        <w:rPr/>
        <w:t>induced</w:t>
      </w:r>
      <w:r>
        <w:rPr>
          <w:spacing w:val="23"/>
        </w:rPr>
        <w:t> </w:t>
      </w:r>
      <w:r>
        <w:rPr/>
        <w:t>by</w:t>
      </w:r>
      <w:r>
        <w:rPr>
          <w:spacing w:val="20"/>
        </w:rPr>
        <w:t> </w:t>
      </w:r>
      <w:r>
        <w:rPr/>
        <w:t>exercise</w:t>
      </w:r>
      <w:r>
        <w:rPr>
          <w:spacing w:val="25"/>
        </w:rPr>
        <w:t> </w:t>
      </w:r>
      <w:r>
        <w:rPr/>
        <w:t>training.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determine</w:t>
      </w:r>
      <w:r>
        <w:rPr>
          <w:spacing w:val="23"/>
        </w:rPr>
        <w:t> </w:t>
      </w:r>
      <w:r>
        <w:rPr/>
        <w:t>recommended</w:t>
      </w:r>
      <w:r>
        <w:rPr>
          <w:spacing w:val="23"/>
        </w:rPr>
        <w:t> </w:t>
      </w:r>
      <w:r>
        <w:rPr/>
        <w:t>body</w:t>
      </w:r>
      <w:r>
        <w:rPr>
          <w:spacing w:val="21"/>
        </w:rPr>
        <w:t> </w:t>
      </w:r>
      <w:r>
        <w:rPr/>
        <w:t>weight,</w:t>
      </w:r>
      <w:r>
        <w:rPr>
          <w:spacing w:val="26"/>
        </w:rPr>
        <w:t> </w:t>
      </w:r>
      <w:r>
        <w:rPr/>
        <w:t>percentage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body</w:t>
      </w:r>
      <w:r>
        <w:rPr>
          <w:spacing w:val="-57"/>
        </w:rPr>
        <w:t> </w:t>
      </w:r>
      <w:r>
        <w:rPr/>
        <w:t>fat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lean</w:t>
      </w:r>
      <w:r>
        <w:rPr>
          <w:spacing w:val="20"/>
        </w:rPr>
        <w:t> </w:t>
      </w:r>
      <w:r>
        <w:rPr/>
        <w:t>tissue</w:t>
      </w:r>
      <w:r>
        <w:rPr>
          <w:spacing w:val="20"/>
        </w:rPr>
        <w:t> </w:t>
      </w:r>
      <w:r>
        <w:rPr/>
        <w:t>mass</w:t>
      </w:r>
      <w:r>
        <w:rPr>
          <w:spacing w:val="21"/>
        </w:rPr>
        <w:t> </w:t>
      </w:r>
      <w:r>
        <w:rPr/>
        <w:t>needed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20"/>
        </w:rPr>
        <w:t> </w:t>
      </w:r>
      <w:r>
        <w:rPr/>
        <w:t>found,</w:t>
      </w:r>
      <w:r>
        <w:rPr>
          <w:spacing w:val="17"/>
        </w:rPr>
        <w:t> </w:t>
      </w:r>
      <w:r>
        <w:rPr/>
        <w:t>in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words</w:t>
      </w:r>
      <w:r>
        <w:rPr>
          <w:spacing w:val="20"/>
        </w:rPr>
        <w:t> </w:t>
      </w:r>
      <w:r>
        <w:rPr/>
        <w:t>assess</w:t>
      </w:r>
      <w:r>
        <w:rPr>
          <w:spacing w:val="18"/>
        </w:rPr>
        <w:t> </w:t>
      </w:r>
      <w:r>
        <w:rPr/>
        <w:t>body</w:t>
      </w:r>
      <w:r>
        <w:rPr>
          <w:spacing w:val="14"/>
        </w:rPr>
        <w:t> </w:t>
      </w:r>
      <w:r>
        <w:rPr/>
        <w:t>composition,</w:t>
      </w:r>
      <w:r>
        <w:rPr>
          <w:spacing w:val="18"/>
        </w:rPr>
        <w:t> </w:t>
      </w:r>
      <w:r>
        <w:rPr/>
        <w:t>Once</w:t>
      </w:r>
      <w:r>
        <w:rPr>
          <w:spacing w:val="-57"/>
        </w:rPr>
        <w:t> </w:t>
      </w:r>
      <w:r>
        <w:rPr/>
        <w:t>the fat percentage is known, recommended body weight, also known as “healthy weight”,</w:t>
      </w:r>
      <w:r>
        <w:rPr>
          <w:spacing w:val="1"/>
        </w:rPr>
        <w:t> </w:t>
      </w:r>
      <w:r>
        <w:rPr/>
        <w:t>implies the absence of any medical condition that would improve with weight loss, or fat</w:t>
      </w:r>
      <w:r>
        <w:rPr>
          <w:spacing w:val="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patterns that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associated with high</w:t>
      </w:r>
      <w:r>
        <w:rPr>
          <w:spacing w:val="-1"/>
        </w:rPr>
        <w:t> </w:t>
      </w:r>
      <w:r>
        <w:rPr/>
        <w:t>risk for</w:t>
      </w:r>
      <w:r>
        <w:rPr>
          <w:spacing w:val="-1"/>
        </w:rPr>
        <w:t> </w:t>
      </w:r>
      <w:r>
        <w:rPr/>
        <w:t>illness (Hoeger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Hoeger, 2015)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480" w:right="1441"/>
        <w:jc w:val="both"/>
      </w:pPr>
      <w:r>
        <w:rPr/>
        <w:t>Studies have reported a significant effect of moderate intensity aerobic exercises on body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(Marandi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2013; Chen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2016; Melam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2016).</w:t>
      </w:r>
    </w:p>
    <w:p>
      <w:pPr>
        <w:pStyle w:val="BodyText"/>
        <w:spacing w:line="480" w:lineRule="auto"/>
        <w:ind w:left="480" w:right="1439"/>
        <w:jc w:val="both"/>
      </w:pPr>
      <w:r>
        <w:rPr/>
        <w:t>Apart from the above studies, a study conducted to review the effect of brisk walking on</w:t>
      </w:r>
      <w:r>
        <w:rPr>
          <w:spacing w:val="1"/>
        </w:rPr>
        <w:t> </w:t>
      </w:r>
      <w:r>
        <w:rPr/>
        <w:t>postural stability, bone mineral density,</w:t>
      </w:r>
      <w:r>
        <w:rPr>
          <w:spacing w:val="1"/>
        </w:rPr>
        <w:t> </w:t>
      </w:r>
      <w:r>
        <w:rPr/>
        <w:t>body weight and</w:t>
      </w:r>
      <w:r>
        <w:rPr>
          <w:spacing w:val="60"/>
        </w:rPr>
        <w:t> </w:t>
      </w:r>
      <w:r>
        <w:rPr/>
        <w:t>composition in women over 50</w:t>
      </w:r>
      <w:r>
        <w:rPr>
          <w:spacing w:val="1"/>
        </w:rPr>
        <w:t> </w:t>
      </w:r>
      <w:r>
        <w:rPr/>
        <w:t>years with a sedentary occupation: a randomized controlled trial also reported a significant</w:t>
      </w:r>
      <w:r>
        <w:rPr>
          <w:spacing w:val="1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body</w:t>
      </w:r>
      <w:r>
        <w:rPr>
          <w:spacing w:val="-3"/>
        </w:rPr>
        <w:t> </w:t>
      </w:r>
      <w:r>
        <w:rPr/>
        <w:t>composition indices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participants (Gaba, 2016).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8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32" w:id="8"/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brisk</w:t>
      </w:r>
      <w:r>
        <w:rPr>
          <w:spacing w:val="-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on visceral</w:t>
      </w:r>
      <w:r>
        <w:rPr>
          <w:spacing w:val="-1"/>
        </w:rPr>
        <w:t> </w:t>
      </w:r>
      <w:bookmarkEnd w:id="8"/>
      <w:r>
        <w:rPr/>
        <w:t>fat</w:t>
      </w:r>
    </w:p>
    <w:p>
      <w:pPr>
        <w:pStyle w:val="BodyText"/>
        <w:spacing w:before="3"/>
        <w:rPr>
          <w:b/>
          <w:sz w:val="23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Published data on the effect of exercise training intensity on body composition and regional</w:t>
      </w:r>
      <w:r>
        <w:rPr>
          <w:spacing w:val="1"/>
        </w:rPr>
        <w:t> </w:t>
      </w:r>
      <w:r>
        <w:rPr/>
        <w:t>body fat are mixed (Irving, Davis, Brock, Weltman, Swift Barrett, Gaesser, and Weltman</w:t>
      </w:r>
      <w:r>
        <w:rPr>
          <w:spacing w:val="1"/>
        </w:rPr>
        <w:t> </w:t>
      </w:r>
      <w:r>
        <w:rPr/>
        <w:t>2012;</w:t>
      </w:r>
      <w:r>
        <w:rPr>
          <w:spacing w:val="13"/>
        </w:rPr>
        <w:t> </w:t>
      </w:r>
      <w:r>
        <w:rPr/>
        <w:t>Willis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14"/>
        </w:rPr>
        <w:t> </w:t>
      </w:r>
      <w:r>
        <w:rPr>
          <w:i/>
        </w:rPr>
        <w:t>al</w:t>
      </w:r>
      <w:r>
        <w:rPr/>
        <w:t>.</w:t>
      </w:r>
      <w:r>
        <w:rPr>
          <w:spacing w:val="10"/>
        </w:rPr>
        <w:t> </w:t>
      </w:r>
      <w:r>
        <w:rPr/>
        <w:t>2012;</w:t>
      </w:r>
      <w:r>
        <w:rPr>
          <w:spacing w:val="11"/>
        </w:rPr>
        <w:t> </w:t>
      </w:r>
      <w:r>
        <w:rPr/>
        <w:t>Dobrosielski,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.</w:t>
      </w:r>
      <w:r>
        <w:rPr>
          <w:spacing w:val="10"/>
        </w:rPr>
        <w:t> </w:t>
      </w:r>
      <w:r>
        <w:rPr/>
        <w:t>2013;</w:t>
      </w:r>
      <w:r>
        <w:rPr>
          <w:spacing w:val="15"/>
        </w:rPr>
        <w:t> </w:t>
      </w:r>
      <w:r>
        <w:rPr/>
        <w:t>Vissers</w:t>
      </w:r>
      <w:r>
        <w:rPr>
          <w:spacing w:val="13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.</w:t>
      </w:r>
      <w:r>
        <w:rPr>
          <w:spacing w:val="11"/>
        </w:rPr>
        <w:t> </w:t>
      </w:r>
      <w:r>
        <w:rPr/>
        <w:t>2013</w:t>
      </w:r>
      <w:r>
        <w:rPr>
          <w:spacing w:val="13"/>
        </w:rPr>
        <w:t> </w:t>
      </w:r>
      <w:r>
        <w:rPr/>
        <w:t>&amp;</w:t>
      </w:r>
      <w:r>
        <w:rPr>
          <w:spacing w:val="9"/>
        </w:rPr>
        <w:t> </w:t>
      </w:r>
      <w:r>
        <w:rPr/>
        <w:t>Hong</w:t>
      </w:r>
      <w:r>
        <w:rPr>
          <w:spacing w:val="11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al.</w:t>
      </w:r>
      <w:r>
        <w:rPr>
          <w:i/>
          <w:spacing w:val="14"/>
        </w:rPr>
        <w:t> </w:t>
      </w:r>
      <w:r>
        <w:rPr/>
        <w:t>2014,).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study 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intensity on</w:t>
      </w:r>
      <w:r>
        <w:rPr>
          <w:spacing w:val="60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visceral fat and body composition reported significant reduction in abdominal visceral fat</w:t>
      </w:r>
      <w:r>
        <w:rPr>
          <w:spacing w:val="1"/>
        </w:rPr>
        <w:t> </w:t>
      </w:r>
      <w:r>
        <w:rPr/>
        <w:t>(p&lt;0.001) with</w:t>
      </w:r>
      <w:r>
        <w:rPr>
          <w:spacing w:val="1"/>
        </w:rPr>
        <w:t> </w:t>
      </w:r>
      <w:r>
        <w:rPr/>
        <w:t>high intensity exercise training compared to</w:t>
      </w:r>
      <w:r>
        <w:rPr>
          <w:spacing w:val="1"/>
        </w:rPr>
        <w:t> </w:t>
      </w:r>
      <w:r>
        <w:rPr/>
        <w:t>low</w:t>
      </w:r>
      <w:r>
        <w:rPr>
          <w:spacing w:val="60"/>
        </w:rPr>
        <w:t> </w:t>
      </w:r>
      <w:r>
        <w:rPr/>
        <w:t>intensity exercise training</w:t>
      </w:r>
      <w:r>
        <w:rPr>
          <w:spacing w:val="1"/>
        </w:rPr>
        <w:t> </w:t>
      </w:r>
      <w:r>
        <w:rPr/>
        <w:t>and control groups (Irving, Davis, David, Brock, Weltman, Swift, Eugen, Barrett, Gaesser,</w:t>
      </w:r>
      <w:r>
        <w:rPr>
          <w:spacing w:val="1"/>
        </w:rPr>
        <w:t> </w:t>
      </w:r>
      <w:r>
        <w:rPr/>
        <w:t>and Arthur Weltman, 2012). Slentz, Duscha, Johnson, Ketchum, Aiken, Samsa, Houmard,</w:t>
      </w:r>
      <w:r>
        <w:rPr>
          <w:spacing w:val="1"/>
        </w:rPr>
        <w:t> </w:t>
      </w:r>
      <w:r>
        <w:rPr/>
        <w:t>Bales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Kraus,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low-amount/moderate-intensity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low-</w:t>
      </w:r>
      <w:r>
        <w:rPr>
          <w:spacing w:val="1"/>
        </w:rPr>
        <w:t> </w:t>
      </w:r>
      <w:r>
        <w:rPr/>
        <w:t>amount/vigorous-intensity endurance training (i.e., activity equivalent to</w:t>
      </w:r>
      <w:r>
        <w:rPr>
          <w:spacing w:val="60"/>
        </w:rPr>
        <w:t> </w:t>
      </w:r>
      <w:r>
        <w:rPr>
          <w:rFonts w:ascii="Cambria Math" w:hAnsi="Cambria Math"/>
        </w:rPr>
        <w:t>∼</w:t>
      </w:r>
      <w:r>
        <w:rPr/>
        <w:t>12 miles•week-1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jogging)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equally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fat,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mass,</w:t>
      </w:r>
      <w:r>
        <w:rPr>
          <w:spacing w:val="1"/>
        </w:rPr>
        <w:t> </w:t>
      </w:r>
      <w:r>
        <w:rPr/>
        <w:t>waist</w:t>
      </w:r>
      <w:r>
        <w:rPr>
          <w:spacing w:val="-57"/>
        </w:rPr>
        <w:t> </w:t>
      </w:r>
      <w:r>
        <w:rPr/>
        <w:t>circumference,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abdominal</w:t>
      </w:r>
      <w:r>
        <w:rPr>
          <w:spacing w:val="37"/>
        </w:rPr>
        <w:t> </w:t>
      </w:r>
      <w:r>
        <w:rPr/>
        <w:t>circumference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previously</w:t>
      </w:r>
      <w:r>
        <w:rPr>
          <w:spacing w:val="34"/>
        </w:rPr>
        <w:t> </w:t>
      </w:r>
      <w:r>
        <w:rPr/>
        <w:t>sedentary,</w:t>
      </w:r>
      <w:r>
        <w:rPr>
          <w:spacing w:val="37"/>
        </w:rPr>
        <w:t> </w:t>
      </w:r>
      <w:r>
        <w:rPr/>
        <w:t>overweight,</w:t>
      </w:r>
      <w:r>
        <w:rPr>
          <w:spacing w:val="37"/>
        </w:rPr>
        <w:t> </w:t>
      </w:r>
      <w:r>
        <w:rPr/>
        <w:t>middle-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aged</w:t>
      </w:r>
      <w:r>
        <w:rPr>
          <w:spacing w:val="1"/>
        </w:rPr>
        <w:t> </w:t>
      </w:r>
      <w:r>
        <w:rPr/>
        <w:t>adults.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high-amount/vigorous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endurance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(activity equivalent to </w:t>
      </w:r>
      <w:r>
        <w:rPr>
          <w:rFonts w:ascii="Cambria Math" w:hAnsi="Cambria Math"/>
        </w:rPr>
        <w:t>∼</w:t>
      </w:r>
      <w:r>
        <w:rPr/>
        <w:t>20 miles•week</w:t>
      </w:r>
      <w:r>
        <w:rPr>
          <w:vertAlign w:val="superscript"/>
        </w:rPr>
        <w:t>-1</w:t>
      </w:r>
      <w:r>
        <w:rPr>
          <w:vertAlign w:val="baseline"/>
        </w:rPr>
        <w:t> of jogging) was more effective in reducing % body</w:t>
      </w:r>
      <w:r>
        <w:rPr>
          <w:spacing w:val="1"/>
          <w:vertAlign w:val="baseline"/>
        </w:rPr>
        <w:t> </w:t>
      </w:r>
      <w:r>
        <w:rPr>
          <w:vertAlign w:val="baseline"/>
        </w:rPr>
        <w:t>fat and</w:t>
      </w:r>
      <w:r>
        <w:rPr>
          <w:spacing w:val="1"/>
          <w:vertAlign w:val="baseline"/>
        </w:rPr>
        <w:t> </w:t>
      </w:r>
      <w:r>
        <w:rPr>
          <w:vertAlign w:val="baseline"/>
        </w:rPr>
        <w:t>fat</w:t>
      </w:r>
      <w:r>
        <w:rPr>
          <w:spacing w:val="1"/>
          <w:vertAlign w:val="baseline"/>
        </w:rPr>
        <w:t> </w:t>
      </w:r>
      <w:r>
        <w:rPr>
          <w:vertAlign w:val="baseline"/>
        </w:rPr>
        <w:t>mass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compared to the two low-amount 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groups (Slentz </w:t>
      </w:r>
      <w:r>
        <w:rPr>
          <w:i/>
          <w:vertAlign w:val="baseline"/>
        </w:rPr>
        <w:t>et al</w:t>
      </w:r>
      <w:r>
        <w:rPr>
          <w:vertAlign w:val="baseline"/>
        </w:rPr>
        <w:t>., 2004)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6"/>
          <w:vertAlign w:val="baseline"/>
        </w:rPr>
        <w:t> </w:t>
      </w:r>
      <w:r>
        <w:rPr>
          <w:vertAlign w:val="baseline"/>
        </w:rPr>
        <w:t>has</w:t>
      </w:r>
      <w:r>
        <w:rPr>
          <w:spacing w:val="18"/>
          <w:vertAlign w:val="baseline"/>
        </w:rPr>
        <w:t> </w:t>
      </w:r>
      <w:r>
        <w:rPr>
          <w:vertAlign w:val="baseline"/>
        </w:rPr>
        <w:t>been</w:t>
      </w:r>
      <w:r>
        <w:rPr>
          <w:spacing w:val="18"/>
          <w:vertAlign w:val="baseline"/>
        </w:rPr>
        <w:t> </w:t>
      </w:r>
      <w:r>
        <w:rPr>
          <w:vertAlign w:val="baseline"/>
        </w:rPr>
        <w:t>shown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7"/>
          <w:vertAlign w:val="baseline"/>
        </w:rPr>
        <w:t> </w:t>
      </w:r>
      <w:r>
        <w:rPr>
          <w:vertAlign w:val="baseline"/>
        </w:rPr>
        <w:t>reduce</w:t>
      </w:r>
      <w:r>
        <w:rPr>
          <w:spacing w:val="17"/>
          <w:vertAlign w:val="baseline"/>
        </w:rPr>
        <w:t> </w:t>
      </w:r>
      <w:r>
        <w:rPr>
          <w:vertAlign w:val="baseline"/>
        </w:rPr>
        <w:t>visceral</w:t>
      </w:r>
      <w:r>
        <w:rPr>
          <w:spacing w:val="19"/>
          <w:vertAlign w:val="baseline"/>
        </w:rPr>
        <w:t> </w:t>
      </w:r>
      <w:r>
        <w:rPr>
          <w:vertAlign w:val="baseline"/>
        </w:rPr>
        <w:t>adipose</w:t>
      </w:r>
      <w:r>
        <w:rPr>
          <w:spacing w:val="15"/>
          <w:vertAlign w:val="baseline"/>
        </w:rPr>
        <w:t> </w:t>
      </w:r>
      <w:r>
        <w:rPr>
          <w:vertAlign w:val="baseline"/>
        </w:rPr>
        <w:t>tissue</w:t>
      </w:r>
      <w:r>
        <w:rPr>
          <w:spacing w:val="18"/>
          <w:vertAlign w:val="baseline"/>
        </w:rPr>
        <w:t> </w:t>
      </w:r>
      <w:r>
        <w:rPr>
          <w:vertAlign w:val="baseline"/>
        </w:rPr>
        <w:t>(VAT)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obesity</w:t>
      </w:r>
      <w:r>
        <w:rPr>
          <w:spacing w:val="17"/>
          <w:vertAlign w:val="baseline"/>
        </w:rPr>
        <w:t> </w:t>
      </w:r>
      <w:r>
        <w:rPr>
          <w:vertAlign w:val="baseline"/>
        </w:rPr>
        <w:t>indepen</w:t>
      </w:r>
    </w:p>
    <w:p>
      <w:pPr>
        <w:pStyle w:val="BodyText"/>
        <w:spacing w:line="480" w:lineRule="auto"/>
        <w:ind w:left="480" w:right="1436"/>
        <w:jc w:val="both"/>
      </w:pPr>
      <w:r>
        <w:rPr/>
        <w:t>-dent of weight loss (Dobrosielski, Gibbs, Chaudhari, Ouyang, Silber &amp; Stewart, 2013).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the same vain, a systematic review and meta-analysis was conducted among Caucasian and</w:t>
      </w:r>
      <w:r>
        <w:rPr>
          <w:spacing w:val="1"/>
        </w:rPr>
        <w:t> </w:t>
      </w:r>
      <w:r>
        <w:rPr/>
        <w:t>Asian participants to describe the overall effect of exercise on visceral adipose tissue and to</w:t>
      </w:r>
      <w:r>
        <w:rPr>
          <w:spacing w:val="1"/>
        </w:rPr>
        <w:t> </w:t>
      </w:r>
      <w:r>
        <w:rPr/>
        <w:t>provide an overview of the effect of different exercise regimes, without caloric restriction, on</w:t>
      </w:r>
      <w:r>
        <w:rPr>
          <w:spacing w:val="1"/>
        </w:rPr>
        <w:t> </w:t>
      </w:r>
      <w:r>
        <w:rPr/>
        <w:t>visceral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persons.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-57"/>
        </w:rPr>
        <w:t> </w:t>
      </w:r>
      <w:r>
        <w:rPr/>
        <w:t>program, without hypo caloric diet, can show beneficial effects to reduce visceral adipose</w:t>
      </w:r>
      <w:r>
        <w:rPr>
          <w:spacing w:val="1"/>
        </w:rPr>
        <w:t> </w:t>
      </w:r>
      <w:r>
        <w:rPr/>
        <w:t>tissue with more than 30 cm</w:t>
      </w:r>
      <w:r>
        <w:rPr>
          <w:vertAlign w:val="superscript"/>
        </w:rPr>
        <w:t>2</w:t>
      </w:r>
      <w:r>
        <w:rPr>
          <w:vertAlign w:val="baseline"/>
        </w:rPr>
        <w:t> (on CT analysis) in women and more than 40 cm</w:t>
      </w:r>
      <w:r>
        <w:rPr>
          <w:vertAlign w:val="superscript"/>
        </w:rPr>
        <w:t>2</w:t>
      </w:r>
      <w:r>
        <w:rPr>
          <w:vertAlign w:val="baseline"/>
        </w:rPr>
        <w:t> in men, even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-1"/>
          <w:vertAlign w:val="baseline"/>
        </w:rPr>
        <w:t> </w:t>
      </w:r>
      <w:r>
        <w:rPr>
          <w:vertAlign w:val="baseline"/>
        </w:rPr>
        <w:t>12 weeks (Vissers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2013).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441"/>
        <w:jc w:val="both"/>
      </w:pPr>
      <w:r>
        <w:rPr/>
        <w:t>Another study conducted to investigate the effect of walking exercise on abdominal fat,</w:t>
      </w:r>
      <w:r>
        <w:rPr>
          <w:spacing w:val="1"/>
        </w:rPr>
        <w:t> </w:t>
      </w:r>
      <w:r>
        <w:rPr/>
        <w:t>insulin resistance and serum cytokines in obese women showed significant reduction in both</w:t>
      </w:r>
      <w:r>
        <w:rPr>
          <w:spacing w:val="1"/>
        </w:rPr>
        <w:t> </w:t>
      </w:r>
      <w:r>
        <w:rPr/>
        <w:t>abdominal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subcutaneous</w:t>
      </w:r>
      <w:r>
        <w:rPr>
          <w:spacing w:val="-1"/>
        </w:rPr>
        <w:t> </w:t>
      </w:r>
      <w:r>
        <w:rPr/>
        <w:t>adiposity</w:t>
      </w:r>
      <w:r>
        <w:rPr>
          <w:spacing w:val="-6"/>
        </w:rPr>
        <w:t> </w:t>
      </w:r>
      <w:r>
        <w:rPr/>
        <w:t>(Hong,</w:t>
      </w:r>
      <w:r>
        <w:rPr>
          <w:spacing w:val="-1"/>
        </w:rPr>
        <w:t> </w:t>
      </w:r>
      <w:r>
        <w:rPr/>
        <w:t>Jeong,</w:t>
      </w:r>
      <w:r>
        <w:rPr>
          <w:spacing w:val="-1"/>
        </w:rPr>
        <w:t> </w:t>
      </w:r>
      <w:r>
        <w:rPr/>
        <w:t>Kong,</w:t>
      </w:r>
      <w:r>
        <w:rPr>
          <w:spacing w:val="1"/>
        </w:rPr>
        <w:t> </w:t>
      </w:r>
      <w:r>
        <w:rPr/>
        <w:t>Lee,</w:t>
      </w:r>
      <w:r>
        <w:rPr>
          <w:spacing w:val="-1"/>
        </w:rPr>
        <w:t> </w:t>
      </w:r>
      <w:r>
        <w:rPr/>
        <w:t>Yang, Ha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Kang,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433"/>
        <w:jc w:val="both"/>
      </w:pP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Alabama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Birmingham,</w:t>
      </w:r>
      <w:r>
        <w:rPr>
          <w:spacing w:val="1"/>
        </w:rPr>
        <w:t> </w:t>
      </w:r>
      <w:r>
        <w:rPr/>
        <w:t>randomly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45</w:t>
      </w:r>
      <w:r>
        <w:rPr>
          <w:spacing w:val="1"/>
        </w:rPr>
        <w:t> </w:t>
      </w:r>
      <w:r>
        <w:rPr/>
        <w:t>European-American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52</w:t>
      </w:r>
      <w:r>
        <w:rPr>
          <w:spacing w:val="1"/>
        </w:rPr>
        <w:t> </w:t>
      </w:r>
      <w:r>
        <w:rPr/>
        <w:t>African-American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groups: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resistance training or no exercise. All of the participants were placed on an 800 calorie-a-day</w:t>
      </w:r>
      <w:r>
        <w:rPr>
          <w:spacing w:val="1"/>
        </w:rPr>
        <w:t> </w:t>
      </w:r>
      <w:r>
        <w:rPr/>
        <w:t>diet and lost an average 24 pounds. The researchers then measured total fat, abdominal</w:t>
      </w:r>
      <w:r>
        <w:rPr>
          <w:spacing w:val="1"/>
        </w:rPr>
        <w:t> </w:t>
      </w:r>
      <w:r>
        <w:rPr/>
        <w:t>subcutaneous fat and visceral fat for each participant. Afterward, participants in the two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groups were asked to</w:t>
      </w:r>
      <w:r>
        <w:rPr>
          <w:spacing w:val="1"/>
        </w:rPr>
        <w:t> </w:t>
      </w:r>
      <w:r>
        <w:rPr/>
        <w:t>continue exercising 40 minutes twice a</w:t>
      </w:r>
      <w:r>
        <w:rPr>
          <w:spacing w:val="1"/>
        </w:rPr>
        <w:t> </w:t>
      </w:r>
      <w:r>
        <w:rPr/>
        <w:t>week for one</w:t>
      </w:r>
      <w:r>
        <w:rPr>
          <w:spacing w:val="60"/>
        </w:rPr>
        <w:t> </w:t>
      </w:r>
      <w:r>
        <w:rPr/>
        <w:t>year.</w:t>
      </w:r>
      <w:r>
        <w:rPr>
          <w:spacing w:val="1"/>
        </w:rPr>
        <w:t> </w:t>
      </w:r>
      <w:r>
        <w:rPr/>
        <w:t>After a year, the study's participants were divided into five groups: those who maintained</w:t>
      </w:r>
      <w:r>
        <w:rPr>
          <w:spacing w:val="1"/>
        </w:rPr>
        <w:t> </w:t>
      </w:r>
      <w:r>
        <w:rPr/>
        <w:t>aerobic exercise training, those who stopped aerobic training, those who maintained their</w:t>
      </w:r>
      <w:r>
        <w:rPr>
          <w:spacing w:val="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training,</w:t>
      </w:r>
      <w:r>
        <w:rPr>
          <w:spacing w:val="-1"/>
        </w:rPr>
        <w:t> </w:t>
      </w:r>
      <w:r>
        <w:rPr/>
        <w:t>those who</w:t>
      </w:r>
      <w:r>
        <w:rPr>
          <w:spacing w:val="-1"/>
        </w:rPr>
        <w:t> </w:t>
      </w:r>
      <w:r>
        <w:rPr/>
        <w:t>stopped resistance</w:t>
      </w:r>
      <w:r>
        <w:rPr>
          <w:spacing w:val="-2"/>
        </w:rPr>
        <w:t> </w:t>
      </w:r>
      <w:r>
        <w:rPr/>
        <w:t>training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those who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never</w:t>
      </w:r>
      <w:r>
        <w:rPr>
          <w:spacing w:val="-1"/>
        </w:rPr>
        <w:t> </w:t>
      </w:r>
      <w:r>
        <w:rPr/>
        <w:t>placed on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8"/>
        <w:jc w:val="both"/>
      </w:pPr>
      <w:r>
        <w:rPr/>
        <w:t>an exercise regimen. It was found that those who continued exercising, despite modest weight</w:t>
      </w:r>
      <w:r>
        <w:rPr>
          <w:spacing w:val="-57"/>
        </w:rPr>
        <w:t> </w:t>
      </w:r>
      <w:r>
        <w:rPr/>
        <w:t>regains, regained zero percent visceral fat a year after they lost the weight," Hunter said. "But</w:t>
      </w:r>
      <w:r>
        <w:rPr>
          <w:spacing w:val="-57"/>
        </w:rPr>
        <w:t> </w:t>
      </w:r>
      <w:r>
        <w:rPr/>
        <w:t>those who stopped exercising, and those who weren't placed on any exercise regimen at all,</w:t>
      </w:r>
      <w:r>
        <w:rPr>
          <w:spacing w:val="1"/>
        </w:rPr>
        <w:t> </w:t>
      </w:r>
      <w:r>
        <w:rPr/>
        <w:t>averaged about a 33 percent increase in visceral fat. “Because other studies have reported that</w:t>
      </w:r>
      <w:r>
        <w:rPr>
          <w:spacing w:val="-57"/>
        </w:rPr>
        <w:t> </w:t>
      </w:r>
      <w:r>
        <w:rPr/>
        <w:t>much</w:t>
      </w:r>
      <w:r>
        <w:rPr>
          <w:spacing w:val="19"/>
        </w:rPr>
        <w:t> </w:t>
      </w:r>
      <w:r>
        <w:rPr/>
        <w:t>longer</w:t>
      </w:r>
      <w:r>
        <w:rPr>
          <w:spacing w:val="20"/>
        </w:rPr>
        <w:t> </w:t>
      </w:r>
      <w:r>
        <w:rPr/>
        <w:t>training</w:t>
      </w:r>
      <w:r>
        <w:rPr>
          <w:spacing w:val="18"/>
        </w:rPr>
        <w:t> </w:t>
      </w:r>
      <w:r>
        <w:rPr/>
        <w:t>durations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60</w:t>
      </w:r>
      <w:r>
        <w:rPr>
          <w:spacing w:val="21"/>
        </w:rPr>
        <w:t> </w:t>
      </w:r>
      <w:r>
        <w:rPr/>
        <w:t>minutes</w:t>
      </w:r>
      <w:r>
        <w:rPr>
          <w:spacing w:val="21"/>
        </w:rPr>
        <w:t> </w:t>
      </w:r>
      <w:r>
        <w:rPr/>
        <w:t>a</w:t>
      </w:r>
      <w:r>
        <w:rPr>
          <w:spacing w:val="22"/>
        </w:rPr>
        <w:t> </w:t>
      </w:r>
      <w:r>
        <w:rPr/>
        <w:t>day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necessary</w:t>
      </w:r>
      <w:r>
        <w:rPr>
          <w:spacing w:val="16"/>
        </w:rPr>
        <w:t> </w:t>
      </w:r>
      <w:r>
        <w:rPr/>
        <w:t>to</w:t>
      </w:r>
      <w:r>
        <w:rPr>
          <w:spacing w:val="21"/>
        </w:rPr>
        <w:t> </w:t>
      </w:r>
      <w:r>
        <w:rPr/>
        <w:t>prevent</w:t>
      </w:r>
      <w:r>
        <w:rPr>
          <w:spacing w:val="21"/>
        </w:rPr>
        <w:t> </w:t>
      </w:r>
      <w:r>
        <w:rPr/>
        <w:t>weight</w:t>
      </w:r>
      <w:r>
        <w:rPr>
          <w:spacing w:val="20"/>
        </w:rPr>
        <w:t> </w:t>
      </w:r>
      <w:r>
        <w:rPr/>
        <w:t>regain,</w:t>
      </w:r>
      <w:r>
        <w:rPr>
          <w:spacing w:val="-57"/>
        </w:rPr>
        <w:t> </w:t>
      </w:r>
      <w:r>
        <w:rPr/>
        <w:t>it's not too surprising that weight regain was not totally prevented in this study (Hunter,</w:t>
      </w:r>
      <w:r>
        <w:rPr>
          <w:spacing w:val="1"/>
        </w:rPr>
        <w:t> </w:t>
      </w:r>
      <w:r>
        <w:rPr/>
        <w:t>Brock,</w:t>
      </w:r>
      <w:r>
        <w:rPr>
          <w:spacing w:val="1"/>
        </w:rPr>
        <w:t> </w:t>
      </w:r>
      <w:r>
        <w:rPr/>
        <w:t>Byrne, Chandler-Laney, Corraat,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Gower, 2010).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435"/>
        <w:jc w:val="both"/>
      </w:pP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234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Duke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East</w:t>
      </w:r>
      <w:r>
        <w:rPr>
          <w:spacing w:val="60"/>
        </w:rPr>
        <w:t> </w:t>
      </w:r>
      <w:r>
        <w:rPr/>
        <w:t>Carolina</w:t>
      </w:r>
      <w:r>
        <w:rPr>
          <w:spacing w:val="1"/>
        </w:rPr>
        <w:t> </w:t>
      </w:r>
      <w:r>
        <w:rPr/>
        <w:t>University</w:t>
      </w:r>
      <w:r>
        <w:rPr>
          <w:spacing w:val="32"/>
        </w:rPr>
        <w:t> </w:t>
      </w:r>
      <w:r>
        <w:rPr/>
        <w:t>to</w:t>
      </w:r>
      <w:r>
        <w:rPr>
          <w:spacing w:val="37"/>
        </w:rPr>
        <w:t> </w:t>
      </w:r>
      <w:r>
        <w:rPr/>
        <w:t>examine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aerobic</w:t>
      </w:r>
      <w:r>
        <w:rPr>
          <w:spacing w:val="35"/>
        </w:rPr>
        <w:t> </w:t>
      </w:r>
      <w:r>
        <w:rPr/>
        <w:t>(AT)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or</w:t>
      </w:r>
      <w:r>
        <w:rPr>
          <w:spacing w:val="36"/>
        </w:rPr>
        <w:t> </w:t>
      </w:r>
      <w:r>
        <w:rPr/>
        <w:t>resistance</w:t>
      </w:r>
      <w:r>
        <w:rPr>
          <w:spacing w:val="36"/>
        </w:rPr>
        <w:t> </w:t>
      </w:r>
      <w:r>
        <w:rPr/>
        <w:t>training</w:t>
      </w:r>
      <w:r>
        <w:rPr>
          <w:spacing w:val="36"/>
        </w:rPr>
        <w:t> </w:t>
      </w:r>
      <w:r>
        <w:rPr/>
        <w:t>(RT)</w:t>
      </w:r>
      <w:r>
        <w:rPr>
          <w:spacing w:val="36"/>
        </w:rPr>
        <w:t> </w:t>
      </w:r>
      <w:r>
        <w:rPr/>
        <w:t>on</w:t>
      </w:r>
      <w:r>
        <w:rPr>
          <w:spacing w:val="38"/>
        </w:rPr>
        <w:t> </w:t>
      </w:r>
      <w:r>
        <w:rPr/>
        <w:t>body</w:t>
      </w:r>
      <w:r>
        <w:rPr>
          <w:spacing w:val="-58"/>
        </w:rPr>
        <w:t> </w:t>
      </w:r>
      <w:r>
        <w:rPr/>
        <w:t>mass and fat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overweight</w:t>
      </w:r>
      <w:r>
        <w:rPr>
          <w:spacing w:val="1"/>
        </w:rPr>
        <w:t> </w:t>
      </w:r>
      <w:r>
        <w:rPr/>
        <w:t>or obese adults. Aerobic training was found to</w:t>
      </w:r>
      <w:r>
        <w:rPr>
          <w:spacing w:val="60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 visceral adipose tissue more than RT which provided compelling evidence that AT is</w:t>
      </w:r>
      <w:r>
        <w:rPr>
          <w:spacing w:val="1"/>
        </w:rPr>
        <w:t> </w:t>
      </w:r>
      <w:r>
        <w:rPr/>
        <w:t>the optimal mode of exercise for improving amount of body fat (Willis, Slentz, Bateman,</w:t>
      </w:r>
      <w:r>
        <w:rPr>
          <w:spacing w:val="1"/>
        </w:rPr>
        <w:t> </w:t>
      </w:r>
      <w:r>
        <w:rPr/>
        <w:t>Shields,</w:t>
      </w:r>
      <w:r>
        <w:rPr>
          <w:spacing w:val="-1"/>
        </w:rPr>
        <w:t> </w:t>
      </w:r>
      <w:r>
        <w:rPr/>
        <w:t>Piner, Bales, Houmard, Kraus, 2012).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31" w:id="9"/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brisk</w:t>
      </w:r>
      <w:r>
        <w:rPr>
          <w:spacing w:val="-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percent body</w:t>
      </w:r>
      <w:r>
        <w:rPr>
          <w:spacing w:val="-1"/>
        </w:rPr>
        <w:t> </w:t>
      </w:r>
      <w:bookmarkEnd w:id="9"/>
      <w:r>
        <w:rPr/>
        <w:t>fat</w:t>
      </w:r>
    </w:p>
    <w:p>
      <w:pPr>
        <w:pStyle w:val="BodyText"/>
        <w:spacing w:line="480" w:lineRule="auto" w:before="233"/>
        <w:ind w:left="480" w:right="1434"/>
        <w:jc w:val="both"/>
      </w:pPr>
      <w:r>
        <w:rPr/>
        <w:t>Marandi </w:t>
      </w:r>
      <w:r>
        <w:rPr>
          <w:i/>
        </w:rPr>
        <w:t>et al</w:t>
      </w:r>
      <w:r>
        <w:rPr/>
        <w:t>. (2013); Chen </w:t>
      </w:r>
      <w:r>
        <w:rPr>
          <w:i/>
        </w:rPr>
        <w:t>et al. </w:t>
      </w:r>
      <w:r>
        <w:rPr/>
        <w:t>(2016); and Melam </w:t>
      </w:r>
      <w:r>
        <w:rPr>
          <w:i/>
        </w:rPr>
        <w:t>et al</w:t>
      </w:r>
      <w:r>
        <w:rPr/>
        <w:t>. (2016) reported on the beneficial</w:t>
      </w:r>
      <w:r>
        <w:rPr>
          <w:spacing w:val="1"/>
        </w:rPr>
        <w:t> </w:t>
      </w:r>
      <w:r>
        <w:rPr/>
        <w:t>effect of brisk walking on the percent body fat in their studies. Likewise it was reported in the</w:t>
      </w:r>
      <w:r>
        <w:rPr>
          <w:spacing w:val="-57"/>
        </w:rPr>
        <w:t> </w:t>
      </w:r>
      <w:r>
        <w:rPr/>
        <w:t>Medical Briefs, (2015) that Dr Christine M Friedenreich of Alberta Health Services, Canada,</w:t>
      </w:r>
      <w:r>
        <w:rPr>
          <w:spacing w:val="1"/>
        </w:rPr>
        <w:t> </w:t>
      </w:r>
      <w:r>
        <w:rPr/>
        <w:t>and his colleagues compared 300 minutes of exercise per week with 150 min per week of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vigorous</w:t>
      </w:r>
      <w:r>
        <w:rPr>
          <w:spacing w:val="1"/>
        </w:rPr>
        <w:t> </w:t>
      </w:r>
      <w:r>
        <w:rPr/>
        <w:t>aerobic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inactive</w:t>
      </w:r>
      <w:r>
        <w:rPr>
          <w:spacing w:val="1"/>
        </w:rPr>
        <w:t> </w:t>
      </w:r>
      <w:r>
        <w:rPr/>
        <w:t>post-</w:t>
      </w:r>
      <w:r>
        <w:rPr>
          <w:spacing w:val="1"/>
        </w:rPr>
        <w:t> </w:t>
      </w:r>
      <w:r>
        <w:rPr/>
        <w:t>menopausal women who were evenly splited into the two exercise groups. The women, who</w:t>
      </w:r>
      <w:r>
        <w:rPr>
          <w:spacing w:val="1"/>
        </w:rPr>
        <w:t> </w:t>
      </w:r>
      <w:r>
        <w:rPr/>
        <w:t>had body mass index (BMI) 22 to 40, were asked not to change their usual diet. Any aerobic</w:t>
      </w:r>
      <w:r>
        <w:rPr>
          <w:spacing w:val="1"/>
        </w:rPr>
        <w:t> </w:t>
      </w:r>
      <w:r>
        <w:rPr/>
        <w:t>activity that raised the heart rate 65% to 75% of heart rate reserve was permitted, and most of</w:t>
      </w:r>
      <w:r>
        <w:rPr>
          <w:spacing w:val="1"/>
        </w:rPr>
        <w:t> </w:t>
      </w:r>
      <w:r>
        <w:rPr/>
        <w:t>the</w:t>
      </w:r>
      <w:r>
        <w:rPr>
          <w:spacing w:val="32"/>
        </w:rPr>
        <w:t> </w:t>
      </w:r>
      <w:r>
        <w:rPr/>
        <w:t>supervised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home-based</w:t>
      </w:r>
      <w:r>
        <w:rPr>
          <w:spacing w:val="33"/>
        </w:rPr>
        <w:t> </w:t>
      </w:r>
      <w:r>
        <w:rPr/>
        <w:t>activities</w:t>
      </w:r>
      <w:r>
        <w:rPr>
          <w:spacing w:val="33"/>
        </w:rPr>
        <w:t> </w:t>
      </w:r>
      <w:r>
        <w:rPr/>
        <w:t>involved</w:t>
      </w:r>
      <w:r>
        <w:rPr>
          <w:spacing w:val="33"/>
        </w:rPr>
        <w:t> </w:t>
      </w:r>
      <w:r>
        <w:rPr/>
        <w:t>the</w:t>
      </w:r>
      <w:r>
        <w:rPr>
          <w:spacing w:val="34"/>
        </w:rPr>
        <w:t> </w:t>
      </w:r>
      <w:r>
        <w:rPr/>
        <w:t>elliptical</w:t>
      </w:r>
      <w:r>
        <w:rPr>
          <w:spacing w:val="34"/>
        </w:rPr>
        <w:t> </w:t>
      </w:r>
      <w:r>
        <w:rPr/>
        <w:t>trainer,</w:t>
      </w:r>
      <w:r>
        <w:rPr>
          <w:spacing w:val="33"/>
        </w:rPr>
        <w:t> </w:t>
      </w:r>
      <w:r>
        <w:rPr/>
        <w:t>walking,</w:t>
      </w:r>
      <w:r>
        <w:rPr>
          <w:spacing w:val="33"/>
        </w:rPr>
        <w:t> </w:t>
      </w:r>
      <w:r>
        <w:rPr/>
        <w:t>bicycling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8"/>
        <w:jc w:val="both"/>
      </w:pPr>
      <w:r>
        <w:rPr/>
        <w:t>and running. Average reductions in total body fat were larger in the 300 min versus 150 min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(by</w:t>
      </w:r>
      <w:r>
        <w:rPr>
          <w:spacing w:val="-5"/>
        </w:rPr>
        <w:t> </w:t>
      </w:r>
      <w:r>
        <w:rPr/>
        <w:t>1kg</w:t>
      </w:r>
      <w:r>
        <w:rPr>
          <w:spacing w:val="-3"/>
        </w:rPr>
        <w:t> </w:t>
      </w:r>
      <w:r>
        <w:rPr/>
        <w:t>or 1%</w:t>
      </w:r>
      <w:r>
        <w:rPr>
          <w:spacing w:val="-2"/>
        </w:rPr>
        <w:t> </w:t>
      </w:r>
      <w:r>
        <w:rPr/>
        <w:t>body</w:t>
      </w:r>
      <w:r>
        <w:rPr>
          <w:spacing w:val="-3"/>
        </w:rPr>
        <w:t> </w:t>
      </w:r>
      <w:r>
        <w:rPr/>
        <w:t>fat).</w:t>
      </w:r>
    </w:p>
    <w:p>
      <w:pPr>
        <w:pStyle w:val="BodyText"/>
        <w:spacing w:line="480" w:lineRule="auto"/>
        <w:ind w:left="480" w:right="1440"/>
        <w:jc w:val="both"/>
      </w:pPr>
      <w:r>
        <w:rPr/>
        <w:t>A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234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Duke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East</w:t>
      </w:r>
      <w:r>
        <w:rPr>
          <w:spacing w:val="60"/>
        </w:rPr>
        <w:t> </w:t>
      </w:r>
      <w:r>
        <w:rPr/>
        <w:t>Carolina</w:t>
      </w:r>
      <w:r>
        <w:rPr>
          <w:spacing w:val="1"/>
        </w:rPr>
        <w:t> </w:t>
      </w:r>
      <w:r>
        <w:rPr/>
        <w:t>University</w:t>
      </w:r>
      <w:r>
        <w:rPr>
          <w:spacing w:val="32"/>
        </w:rPr>
        <w:t> </w:t>
      </w:r>
      <w:r>
        <w:rPr/>
        <w:t>to</w:t>
      </w:r>
      <w:r>
        <w:rPr>
          <w:spacing w:val="37"/>
        </w:rPr>
        <w:t> </w:t>
      </w:r>
      <w:r>
        <w:rPr/>
        <w:t>examine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aerobic</w:t>
      </w:r>
      <w:r>
        <w:rPr>
          <w:spacing w:val="35"/>
        </w:rPr>
        <w:t> </w:t>
      </w:r>
      <w:r>
        <w:rPr/>
        <w:t>(AT)</w:t>
      </w:r>
      <w:r>
        <w:rPr>
          <w:spacing w:val="36"/>
        </w:rPr>
        <w:t> </w:t>
      </w:r>
      <w:r>
        <w:rPr/>
        <w:t>and</w:t>
      </w:r>
      <w:r>
        <w:rPr>
          <w:spacing w:val="38"/>
        </w:rPr>
        <w:t> </w:t>
      </w:r>
      <w:r>
        <w:rPr/>
        <w:t>or</w:t>
      </w:r>
      <w:r>
        <w:rPr>
          <w:spacing w:val="36"/>
        </w:rPr>
        <w:t> </w:t>
      </w:r>
      <w:r>
        <w:rPr/>
        <w:t>resistance</w:t>
      </w:r>
      <w:r>
        <w:rPr>
          <w:spacing w:val="36"/>
        </w:rPr>
        <w:t> </w:t>
      </w:r>
      <w:r>
        <w:rPr/>
        <w:t>training</w:t>
      </w:r>
      <w:r>
        <w:rPr>
          <w:spacing w:val="36"/>
        </w:rPr>
        <w:t> </w:t>
      </w:r>
      <w:r>
        <w:rPr/>
        <w:t>(RT)</w:t>
      </w:r>
      <w:r>
        <w:rPr>
          <w:spacing w:val="36"/>
        </w:rPr>
        <w:t> </w:t>
      </w:r>
      <w:r>
        <w:rPr/>
        <w:t>on</w:t>
      </w:r>
      <w:r>
        <w:rPr>
          <w:spacing w:val="37"/>
        </w:rPr>
        <w:t> </w:t>
      </w:r>
      <w:r>
        <w:rPr/>
        <w:t>body</w:t>
      </w:r>
      <w:r>
        <w:rPr>
          <w:spacing w:val="-57"/>
        </w:rPr>
        <w:t> </w:t>
      </w:r>
      <w:r>
        <w:rPr/>
        <w:t>mass and fat in overweight or obese adults. Aerobic Training was found to significantly</w:t>
      </w:r>
      <w:r>
        <w:rPr>
          <w:spacing w:val="1"/>
        </w:rPr>
        <w:t> </w:t>
      </w:r>
      <w:r>
        <w:rPr/>
        <w:t>reduce visceral adipose tissue more than RT which provided compelling evidence that AT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optimal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(Willis,</w:t>
      </w:r>
      <w:r>
        <w:rPr>
          <w:spacing w:val="1"/>
        </w:rPr>
        <w:t> </w:t>
      </w:r>
      <w:r>
        <w:rPr/>
        <w:t>Slentz,</w:t>
      </w:r>
      <w:r>
        <w:rPr>
          <w:spacing w:val="1"/>
        </w:rPr>
        <w:t> </w:t>
      </w:r>
      <w:r>
        <w:rPr/>
        <w:t>Bateman,</w:t>
      </w:r>
      <w:r>
        <w:rPr>
          <w:spacing w:val="-57"/>
        </w:rPr>
        <w:t> </w:t>
      </w:r>
      <w:r>
        <w:rPr/>
        <w:t>Shields,</w:t>
      </w:r>
      <w:r>
        <w:rPr>
          <w:spacing w:val="-1"/>
        </w:rPr>
        <w:t> </w:t>
      </w:r>
      <w:r>
        <w:rPr/>
        <w:t>Piner, &amp;</w:t>
      </w:r>
      <w:r>
        <w:rPr>
          <w:spacing w:val="-2"/>
        </w:rPr>
        <w:t> </w:t>
      </w:r>
      <w:r>
        <w:rPr/>
        <w:t>Bales,</w:t>
      </w:r>
      <w:r>
        <w:rPr>
          <w:spacing w:val="4"/>
        </w:rPr>
        <w:t>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480" w:lineRule="auto" w:before="1"/>
        <w:ind w:left="480" w:right="1438"/>
        <w:jc w:val="both"/>
      </w:pPr>
      <w:r>
        <w:rPr/>
        <w:t>Another research was conducted to determine the effect of aerobic training (isolated walking</w:t>
      </w:r>
      <w:r>
        <w:rPr>
          <w:spacing w:val="1"/>
        </w:rPr>
        <w:t> </w:t>
      </w:r>
      <w:r>
        <w:rPr/>
        <w:t>training programme) on Percentage of Body Fat, total Cholesterol (TC) and High Density</w:t>
      </w:r>
      <w:r>
        <w:rPr>
          <w:spacing w:val="1"/>
        </w:rPr>
        <w:t> </w:t>
      </w:r>
      <w:r>
        <w:rPr/>
        <w:t>Lipoprotein Cholesterol (HDL-C) among obese female students from various department of</w:t>
      </w:r>
      <w:r>
        <w:rPr>
          <w:spacing w:val="1"/>
        </w:rPr>
        <w:t> </w:t>
      </w:r>
      <w:r>
        <w:rPr/>
        <w:t>Annamalaiin University, Tamil Nadu, India. The result showed that there were significant</w:t>
      </w:r>
      <w:r>
        <w:rPr>
          <w:spacing w:val="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in Percentage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Body</w:t>
      </w:r>
      <w:r>
        <w:rPr>
          <w:spacing w:val="-4"/>
        </w:rPr>
        <w:t> </w:t>
      </w:r>
      <w:r>
        <w:rPr/>
        <w:t>Fat, TC and HDL-C (Narayani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Sudhan Paul Raj, 2010).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2"/>
          <w:numId w:val="18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bookmarkStart w:name="_TOC_250030" w:id="10"/>
      <w:r>
        <w:rPr/>
        <w:t>Effect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brisk</w:t>
      </w:r>
      <w:r>
        <w:rPr>
          <w:spacing w:val="-2"/>
        </w:rPr>
        <w:t> </w:t>
      </w:r>
      <w:r>
        <w:rPr/>
        <w:t>walking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lean</w:t>
      </w:r>
      <w:r>
        <w:rPr>
          <w:spacing w:val="-1"/>
        </w:rPr>
        <w:t> </w:t>
      </w:r>
      <w:bookmarkEnd w:id="10"/>
      <w:r>
        <w:rPr/>
        <w:t>muscle mass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2"/>
        <w:jc w:val="both"/>
      </w:pPr>
      <w:r>
        <w:rPr/>
        <w:t>Studies have shown significant effect of brisk walking / aerobic exercise on the lean muscle</w:t>
      </w:r>
      <w:r>
        <w:rPr>
          <w:spacing w:val="1"/>
        </w:rPr>
        <w:t> </w:t>
      </w:r>
      <w:r>
        <w:rPr/>
        <w:t>mass of obese women (Marandi </w:t>
      </w:r>
      <w:r>
        <w:rPr>
          <w:i/>
        </w:rPr>
        <w:t>et al</w:t>
      </w:r>
      <w:r>
        <w:rPr/>
        <w:t>., 2013; Chen </w:t>
      </w:r>
      <w:r>
        <w:rPr>
          <w:i/>
        </w:rPr>
        <w:t>et al</w:t>
      </w:r>
      <w:r>
        <w:rPr/>
        <w:t>., 2016; Melam </w:t>
      </w:r>
      <w:r>
        <w:rPr>
          <w:i/>
        </w:rPr>
        <w:t>et al</w:t>
      </w:r>
      <w:r>
        <w:rPr/>
        <w:t>., 2016). A study</w:t>
      </w:r>
      <w:r>
        <w:rPr>
          <w:spacing w:val="1"/>
        </w:rPr>
        <w:t> </w:t>
      </w:r>
      <w:r>
        <w:rPr/>
        <w:t>conducted to examine the effect of walking exercise at 50</w:t>
      </w:r>
      <w:r>
        <w:rPr>
          <w:spacing w:val="60"/>
        </w:rPr>
        <w:t> </w:t>
      </w:r>
      <w:r>
        <w:rPr/>
        <w:t>– 75% of maximal heart rate, 3</w:t>
      </w:r>
      <w:r>
        <w:rPr>
          <w:spacing w:val="1"/>
        </w:rPr>
        <w:t> </w:t>
      </w:r>
      <w:r>
        <w:rPr/>
        <w:t>days per week for two months in other to provide means of overcoming bulimia nervosa in</w:t>
      </w:r>
      <w:r>
        <w:rPr>
          <w:spacing w:val="1"/>
        </w:rPr>
        <w:t> </w:t>
      </w:r>
      <w:r>
        <w:rPr/>
        <w:t>obese young women suffering from bulimia nervosa recorded a significant result not only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lean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(Habibzadeh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Dneshmandi,</w:t>
      </w:r>
      <w:r>
        <w:rPr>
          <w:spacing w:val="-1"/>
        </w:rPr>
        <w:t> </w:t>
      </w:r>
      <w:r>
        <w:rPr/>
        <w:t>2010).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9" w:id="11"/>
      <w:r>
        <w:rPr/>
        <w:t>Physiological</w:t>
      </w:r>
      <w:r>
        <w:rPr>
          <w:spacing w:val="-2"/>
        </w:rPr>
        <w:t> </w:t>
      </w:r>
      <w:r>
        <w:rPr/>
        <w:t>Modification of Obesity</w:t>
      </w:r>
      <w:r>
        <w:rPr>
          <w:spacing w:val="-2"/>
        </w:rPr>
        <w:t> </w:t>
      </w:r>
      <w:r>
        <w:rPr/>
        <w:t>during</w:t>
      </w:r>
      <w:r>
        <w:rPr>
          <w:spacing w:val="-4"/>
        </w:rPr>
        <w:t> </w:t>
      </w:r>
      <w:bookmarkEnd w:id="11"/>
      <w:r>
        <w:rPr/>
        <w:t>Brisk Walking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42"/>
        <w:jc w:val="both"/>
      </w:pPr>
      <w:r>
        <w:rPr/>
        <w:t>Adipose tissue is not only considered an energy storage organ but is now recognized as an</w:t>
      </w:r>
      <w:r>
        <w:rPr>
          <w:spacing w:val="1"/>
        </w:rPr>
        <w:t> </w:t>
      </w:r>
      <w:r>
        <w:rPr/>
        <w:t>endocrine</w:t>
      </w:r>
      <w:r>
        <w:rPr>
          <w:spacing w:val="30"/>
        </w:rPr>
        <w:t> </w:t>
      </w:r>
      <w:r>
        <w:rPr/>
        <w:t>and</w:t>
      </w:r>
      <w:r>
        <w:rPr>
          <w:spacing w:val="32"/>
        </w:rPr>
        <w:t> </w:t>
      </w:r>
      <w:r>
        <w:rPr/>
        <w:t>paracrine</w:t>
      </w:r>
      <w:r>
        <w:rPr>
          <w:spacing w:val="33"/>
        </w:rPr>
        <w:t> </w:t>
      </w:r>
      <w:r>
        <w:rPr/>
        <w:t>organ</w:t>
      </w:r>
      <w:r>
        <w:rPr>
          <w:spacing w:val="32"/>
        </w:rPr>
        <w:t> </w:t>
      </w:r>
      <w:r>
        <w:rPr/>
        <w:t>that</w:t>
      </w:r>
      <w:r>
        <w:rPr>
          <w:spacing w:val="31"/>
        </w:rPr>
        <w:t> </w:t>
      </w:r>
      <w:r>
        <w:rPr/>
        <w:t>plays</w:t>
      </w:r>
      <w:r>
        <w:rPr>
          <w:spacing w:val="32"/>
        </w:rPr>
        <w:t> </w:t>
      </w:r>
      <w:r>
        <w:rPr/>
        <w:t>an</w:t>
      </w:r>
      <w:r>
        <w:rPr>
          <w:spacing w:val="32"/>
        </w:rPr>
        <w:t> </w:t>
      </w:r>
      <w:r>
        <w:rPr/>
        <w:t>active</w:t>
      </w:r>
      <w:r>
        <w:rPr>
          <w:spacing w:val="31"/>
        </w:rPr>
        <w:t> </w:t>
      </w:r>
      <w:r>
        <w:rPr/>
        <w:t>role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energy</w:t>
      </w:r>
      <w:r>
        <w:rPr>
          <w:spacing w:val="27"/>
        </w:rPr>
        <w:t> </w:t>
      </w:r>
      <w:r>
        <w:rPr/>
        <w:t>homeostasis</w:t>
      </w:r>
      <w:r>
        <w:rPr>
          <w:spacing w:val="32"/>
        </w:rPr>
        <w:t> </w:t>
      </w:r>
      <w:r>
        <w:rPr/>
        <w:t>through</w:t>
      </w:r>
      <w:r>
        <w:rPr>
          <w:spacing w:val="3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8"/>
        <w:jc w:val="both"/>
      </w:pPr>
      <w:r>
        <w:rPr/>
        <w:t>release of a large number of cytokines and bioactive mediators (Ahima, 2006). These 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markers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homeostasis,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insulin</w:t>
      </w:r>
      <w:r>
        <w:rPr>
          <w:spacing w:val="1"/>
        </w:rPr>
        <w:t> </w:t>
      </w:r>
      <w:r>
        <w:rPr/>
        <w:t>resistance, diabetes, lipid metabolism, inflammation, explaining premature atherosclerosis in</w:t>
      </w:r>
      <w:r>
        <w:rPr>
          <w:spacing w:val="1"/>
        </w:rPr>
        <w:t> </w:t>
      </w:r>
      <w:r>
        <w:rPr/>
        <w:t>obesity (Vissers et al., 2013). The metabolic characteristics of intra-abdominal fat (IAF) is</w:t>
      </w:r>
      <w:r>
        <w:rPr>
          <w:spacing w:val="1"/>
        </w:rPr>
        <w:t> </w:t>
      </w:r>
      <w:r>
        <w:rPr/>
        <w:t>more lipogenic</w:t>
      </w:r>
      <w:r>
        <w:rPr>
          <w:spacing w:val="60"/>
        </w:rPr>
        <w:t> </w:t>
      </w:r>
      <w:r>
        <w:rPr/>
        <w:t>and releases free fatty acid into the portal circulation which drains directly</w:t>
      </w:r>
      <w:r>
        <w:rPr>
          <w:spacing w:val="1"/>
        </w:rPr>
        <w:t> </w:t>
      </w:r>
      <w:r>
        <w:rPr/>
        <w:t>into liver, whereas subcutaneous fat drains into the systemic circulation. The influx of free</w:t>
      </w:r>
      <w:r>
        <w:rPr>
          <w:spacing w:val="1"/>
        </w:rPr>
        <w:t> </w:t>
      </w:r>
      <w:r>
        <w:rPr/>
        <w:t>fatty acids in the liver results in over production of hepatic very low lipoprotein and retention</w:t>
      </w:r>
      <w:r>
        <w:rPr>
          <w:spacing w:val="1"/>
        </w:rPr>
        <w:t> </w:t>
      </w:r>
      <w:r>
        <w:rPr/>
        <w:t>of same in the blood stream. This also leads to decrease level of high density lipoprotein</w:t>
      </w:r>
      <w:r>
        <w:rPr>
          <w:spacing w:val="1"/>
        </w:rPr>
        <w:t> </w:t>
      </w:r>
      <w:r>
        <w:rPr/>
        <w:t>possibly 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cholesterol</w:t>
      </w:r>
      <w:r>
        <w:rPr>
          <w:spacing w:val="1"/>
        </w:rPr>
        <w:t> </w:t>
      </w:r>
      <w:r>
        <w:rPr/>
        <w:t>for triglyceride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very low</w:t>
      </w:r>
      <w:r>
        <w:rPr>
          <w:spacing w:val="1"/>
        </w:rPr>
        <w:t> </w:t>
      </w:r>
      <w:r>
        <w:rPr/>
        <w:t>density</w:t>
      </w:r>
      <w:r>
        <w:rPr>
          <w:spacing w:val="1"/>
        </w:rPr>
        <w:t> </w:t>
      </w:r>
      <w:r>
        <w:rPr/>
        <w:t>particles</w:t>
      </w:r>
      <w:r>
        <w:rPr>
          <w:spacing w:val="-1"/>
        </w:rPr>
        <w:t> </w:t>
      </w:r>
      <w:r>
        <w:rPr/>
        <w:t>(Warren, Schreiner</w:t>
      </w:r>
      <w:r>
        <w:rPr>
          <w:spacing w:val="-2"/>
        </w:rPr>
        <w:t> </w:t>
      </w:r>
      <w:r>
        <w:rPr/>
        <w:t>&amp; Terrry, 2005).</w:t>
      </w:r>
    </w:p>
    <w:p>
      <w:pPr>
        <w:pStyle w:val="BodyText"/>
        <w:spacing w:line="480" w:lineRule="auto" w:before="1"/>
        <w:ind w:left="480" w:right="1436"/>
        <w:jc w:val="both"/>
      </w:pPr>
      <w:r>
        <w:rPr/>
        <w:t>During brisk walking, there will be an improved efficiency of the aerobic energy-producing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endurance.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skeletal</w:t>
      </w:r>
      <w:r>
        <w:rPr>
          <w:spacing w:val="1"/>
        </w:rPr>
        <w:t> </w:t>
      </w:r>
      <w:r>
        <w:rPr/>
        <w:t>muscle</w:t>
      </w:r>
      <w:r>
        <w:rPr>
          <w:spacing w:val="1"/>
        </w:rPr>
        <w:t> </w:t>
      </w:r>
      <w:r>
        <w:rPr/>
        <w:t>adaptation and reduction in fat mass elicited by a powerful response to insulin sensitivity due</w:t>
      </w:r>
      <w:r>
        <w:rPr>
          <w:spacing w:val="1"/>
        </w:rPr>
        <w:t> </w:t>
      </w:r>
      <w:r>
        <w:rPr/>
        <w:t>to carbohydrate deficit it created by the efficient metabolism of glucose during the training</w:t>
      </w:r>
      <w:r>
        <w:rPr>
          <w:spacing w:val="1"/>
        </w:rPr>
        <w:t> </w:t>
      </w:r>
      <w:r>
        <w:rPr/>
        <w:t>programme (Woolf-May, Kearney &amp; Jones, 2011; Heden, Liu, Parky, Winn, Kanaley, 2015).</w:t>
      </w:r>
      <w:r>
        <w:rPr>
          <w:spacing w:val="1"/>
        </w:rPr>
        <w:t> </w:t>
      </w:r>
      <w:r>
        <w:rPr/>
        <w:t>This will in-turn regulate insulin production and modifies metabolic conditions (Woolf-May,</w:t>
      </w:r>
      <w:r>
        <w:rPr>
          <w:spacing w:val="1"/>
        </w:rPr>
        <w:t> </w:t>
      </w:r>
      <w:r>
        <w:rPr/>
        <w:t>Kearney</w:t>
      </w:r>
      <w:r>
        <w:rPr>
          <w:spacing w:val="-5"/>
        </w:rPr>
        <w:t> </w:t>
      </w:r>
      <w:r>
        <w:rPr/>
        <w:t>&amp;</w:t>
      </w:r>
      <w:r>
        <w:rPr>
          <w:spacing w:val="-2"/>
        </w:rPr>
        <w:t> </w:t>
      </w:r>
      <w:r>
        <w:rPr/>
        <w:t>Jones, 2011)</w:t>
      </w:r>
    </w:p>
    <w:p>
      <w:pPr>
        <w:pStyle w:val="ListParagraph"/>
        <w:numPr>
          <w:ilvl w:val="2"/>
          <w:numId w:val="18"/>
        </w:numPr>
        <w:tabs>
          <w:tab w:pos="1201" w:val="left" w:leader="none"/>
        </w:tabs>
        <w:spacing w:line="240" w:lineRule="auto" w:before="3" w:after="0"/>
        <w:ind w:left="1200" w:right="0" w:hanging="721"/>
        <w:jc w:val="both"/>
        <w:rPr>
          <w:sz w:val="24"/>
        </w:rPr>
      </w:pPr>
      <w:r>
        <w:rPr>
          <w:sz w:val="24"/>
        </w:rPr>
        <w:t>Brisk</w:t>
      </w:r>
      <w:r>
        <w:rPr>
          <w:spacing w:val="-1"/>
          <w:sz w:val="24"/>
        </w:rPr>
        <w:t> </w:t>
      </w:r>
      <w:r>
        <w:rPr>
          <w:sz w:val="24"/>
        </w:rPr>
        <w:t>walking</w:t>
      </w:r>
      <w:r>
        <w:rPr>
          <w:spacing w:val="-3"/>
          <w:sz w:val="24"/>
        </w:rPr>
        <w:t> </w:t>
      </w:r>
      <w:r>
        <w:rPr>
          <w:sz w:val="24"/>
        </w:rPr>
        <w:t>prescription for</w:t>
      </w:r>
      <w:r>
        <w:rPr>
          <w:spacing w:val="-2"/>
          <w:sz w:val="24"/>
        </w:rPr>
        <w:t> </w:t>
      </w:r>
      <w:r>
        <w:rPr>
          <w:sz w:val="24"/>
        </w:rPr>
        <w:t>obese</w:t>
      </w:r>
      <w:r>
        <w:rPr>
          <w:spacing w:val="-1"/>
          <w:sz w:val="24"/>
        </w:rPr>
        <w:t> </w:t>
      </w:r>
      <w:r>
        <w:rPr>
          <w:sz w:val="24"/>
        </w:rPr>
        <w:t>individuals</w:t>
      </w: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80" w:lineRule="auto"/>
        <w:ind w:left="480" w:right="1434"/>
        <w:jc w:val="both"/>
      </w:pPr>
      <w:r>
        <w:rPr/>
        <w:t>The objectives of an exercise prescription to treat obesity, in decreasing order of priority, are</w:t>
      </w:r>
      <w:r>
        <w:rPr>
          <w:spacing w:val="1"/>
        </w:rPr>
        <w:t> </w:t>
      </w:r>
      <w:r>
        <w:rPr/>
        <w:t>prevention of additional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gain,</w:t>
      </w:r>
      <w:r>
        <w:rPr>
          <w:spacing w:val="1"/>
        </w:rPr>
        <w:t> </w:t>
      </w:r>
      <w:r>
        <w:rPr/>
        <w:t>reduction of body weight, and</w:t>
      </w:r>
      <w:r>
        <w:rPr>
          <w:spacing w:val="60"/>
        </w:rPr>
        <w:t> </w:t>
      </w:r>
      <w:r>
        <w:rPr/>
        <w:t>long-term maintenance</w:t>
      </w:r>
      <w:r>
        <w:rPr>
          <w:spacing w:val="-57"/>
        </w:rPr>
        <w:t> </w:t>
      </w:r>
      <w:r>
        <w:rPr/>
        <w:t>of reduced body weight (Matthew &amp; McQueen, 2009). An exercise prescription for obese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mode,</w:t>
      </w:r>
      <w:r>
        <w:rPr>
          <w:spacing w:val="1"/>
        </w:rPr>
        <w:t> </w:t>
      </w:r>
      <w:r>
        <w:rPr/>
        <w:t>intensity,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Components of a particular training session include the warm-up, conditioning phase, and</w:t>
      </w:r>
      <w:r>
        <w:rPr>
          <w:spacing w:val="1"/>
        </w:rPr>
        <w:t> </w:t>
      </w:r>
      <w:r>
        <w:rPr/>
        <w:t>cool down. The 5 to 20 minute warm-up prepares muscles for more vigorous exercise and</w:t>
      </w:r>
      <w:r>
        <w:rPr>
          <w:spacing w:val="1"/>
        </w:rPr>
        <w:t> </w:t>
      </w:r>
      <w:r>
        <w:rPr/>
        <w:t>may</w:t>
      </w:r>
      <w:r>
        <w:rPr>
          <w:spacing w:val="32"/>
        </w:rPr>
        <w:t> </w:t>
      </w:r>
      <w:r>
        <w:rPr/>
        <w:t>reduce</w:t>
      </w:r>
      <w:r>
        <w:rPr>
          <w:spacing w:val="36"/>
        </w:rPr>
        <w:t> </w:t>
      </w:r>
      <w:r>
        <w:rPr/>
        <w:t>injuries.</w:t>
      </w:r>
      <w:r>
        <w:rPr>
          <w:spacing w:val="36"/>
        </w:rPr>
        <w:t> </w:t>
      </w:r>
      <w:r>
        <w:rPr/>
        <w:t>Stretching</w:t>
      </w:r>
      <w:r>
        <w:rPr>
          <w:spacing w:val="35"/>
        </w:rPr>
        <w:t> </w:t>
      </w:r>
      <w:r>
        <w:rPr/>
        <w:t>is</w:t>
      </w:r>
      <w:r>
        <w:rPr>
          <w:spacing w:val="37"/>
        </w:rPr>
        <w:t> </w:t>
      </w:r>
      <w:r>
        <w:rPr/>
        <w:t>recommended</w:t>
      </w:r>
      <w:r>
        <w:rPr>
          <w:spacing w:val="39"/>
        </w:rPr>
        <w:t> </w:t>
      </w:r>
      <w:r>
        <w:rPr/>
        <w:t>following</w:t>
      </w:r>
      <w:r>
        <w:rPr>
          <w:spacing w:val="35"/>
        </w:rPr>
        <w:t> </w:t>
      </w:r>
      <w:r>
        <w:rPr/>
        <w:t>the</w:t>
      </w:r>
      <w:r>
        <w:rPr>
          <w:spacing w:val="37"/>
        </w:rPr>
        <w:t> </w:t>
      </w:r>
      <w:r>
        <w:rPr/>
        <w:t>warm-up</w:t>
      </w:r>
      <w:r>
        <w:rPr>
          <w:spacing w:val="39"/>
        </w:rPr>
        <w:t> </w:t>
      </w:r>
      <w:r>
        <w:rPr/>
        <w:t>and</w:t>
      </w:r>
      <w:r>
        <w:rPr>
          <w:spacing w:val="37"/>
        </w:rPr>
        <w:t> </w:t>
      </w:r>
      <w:r>
        <w:rPr/>
        <w:t>is</w:t>
      </w:r>
      <w:r>
        <w:rPr>
          <w:spacing w:val="37"/>
        </w:rPr>
        <w:t> </w:t>
      </w:r>
      <w:r>
        <w:rPr/>
        <w:t>thought</w:t>
      </w:r>
      <w:r>
        <w:rPr>
          <w:spacing w:val="37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7"/>
        <w:jc w:val="both"/>
      </w:pPr>
      <w:r>
        <w:rPr/>
        <w:t>reduce muscular injury. The conditioning phase involves a cardiorespiratory or resistance</w:t>
      </w:r>
      <w:r>
        <w:rPr>
          <w:spacing w:val="1"/>
        </w:rPr>
        <w:t> </w:t>
      </w:r>
      <w:r>
        <w:rPr/>
        <w:t>training session lasting 20 to 60 minutes. This is followed by a cool down, which may</w:t>
      </w:r>
      <w:r>
        <w:rPr>
          <w:spacing w:val="1"/>
        </w:rPr>
        <w:t> </w:t>
      </w:r>
      <w:r>
        <w:rPr/>
        <w:t>attenuate post exercise hypotension, allow better dissipation of body heat, remove lactic acid,</w:t>
      </w:r>
      <w:r>
        <w:rPr>
          <w:spacing w:val="1"/>
        </w:rPr>
        <w:t> </w:t>
      </w:r>
      <w:r>
        <w:rPr/>
        <w:t>mitigate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rise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potentially</w:t>
      </w:r>
      <w:r>
        <w:rPr>
          <w:spacing w:val="15"/>
        </w:rPr>
        <w:t> </w:t>
      </w:r>
      <w:r>
        <w:rPr/>
        <w:t>arrhythmogenic</w:t>
      </w:r>
      <w:r>
        <w:rPr>
          <w:spacing w:val="19"/>
        </w:rPr>
        <w:t> </w:t>
      </w:r>
      <w:r>
        <w:rPr/>
        <w:t>catecholamines,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possibly</w:t>
      </w:r>
      <w:r>
        <w:rPr>
          <w:spacing w:val="15"/>
        </w:rPr>
        <w:t> </w:t>
      </w:r>
      <w:r>
        <w:rPr/>
        <w:t>reduce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risk</w:t>
      </w:r>
      <w:r>
        <w:rPr>
          <w:spacing w:val="-58"/>
        </w:rPr>
        <w:t> </w:t>
      </w:r>
      <w:r>
        <w:rPr/>
        <w:t>of</w:t>
      </w:r>
      <w:r>
        <w:rPr>
          <w:spacing w:val="10"/>
        </w:rPr>
        <w:t> </w:t>
      </w:r>
      <w:r>
        <w:rPr/>
        <w:t>cardiac</w:t>
      </w:r>
      <w:r>
        <w:rPr>
          <w:spacing w:val="12"/>
        </w:rPr>
        <w:t> </w:t>
      </w:r>
      <w:r>
        <w:rPr/>
        <w:t>events</w:t>
      </w:r>
      <w:r>
        <w:rPr>
          <w:spacing w:val="11"/>
        </w:rPr>
        <w:t> </w:t>
      </w:r>
      <w:r>
        <w:rPr/>
        <w:t>during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recovery</w:t>
      </w:r>
      <w:r>
        <w:rPr>
          <w:spacing w:val="8"/>
        </w:rPr>
        <w:t> </w:t>
      </w:r>
      <w:r>
        <w:rPr/>
        <w:t>period.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volume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exercise</w:t>
      </w:r>
      <w:r>
        <w:rPr>
          <w:spacing w:val="13"/>
        </w:rPr>
        <w:t> </w:t>
      </w:r>
      <w:r>
        <w:rPr/>
        <w:t>needed</w:t>
      </w:r>
      <w:r>
        <w:rPr>
          <w:spacing w:val="10"/>
        </w:rPr>
        <w:t> </w:t>
      </w:r>
      <w:r>
        <w:rPr/>
        <w:t>for</w:t>
      </w:r>
      <w:r>
        <w:rPr>
          <w:spacing w:val="12"/>
        </w:rPr>
        <w:t> </w:t>
      </w:r>
      <w:r>
        <w:rPr/>
        <w:t>weight</w:t>
      </w:r>
      <w:r>
        <w:rPr>
          <w:spacing w:val="13"/>
        </w:rPr>
        <w:t> </w:t>
      </w:r>
      <w:r>
        <w:rPr/>
        <w:t>loss</w:t>
      </w:r>
      <w:r>
        <w:rPr>
          <w:spacing w:val="-57"/>
        </w:rPr>
        <w:t> </w:t>
      </w:r>
      <w:r>
        <w:rPr/>
        <w:t>is</w:t>
      </w:r>
      <w:r>
        <w:rPr>
          <w:spacing w:val="50"/>
        </w:rPr>
        <w:t> </w:t>
      </w:r>
      <w:r>
        <w:rPr/>
        <w:t>greater</w:t>
      </w:r>
      <w:r>
        <w:rPr>
          <w:spacing w:val="48"/>
        </w:rPr>
        <w:t> </w:t>
      </w:r>
      <w:r>
        <w:rPr/>
        <w:t>than</w:t>
      </w:r>
      <w:r>
        <w:rPr>
          <w:spacing w:val="49"/>
        </w:rPr>
        <w:t> </w:t>
      </w:r>
      <w:r>
        <w:rPr/>
        <w:t>that</w:t>
      </w:r>
      <w:r>
        <w:rPr>
          <w:spacing w:val="50"/>
        </w:rPr>
        <w:t> </w:t>
      </w:r>
      <w:r>
        <w:rPr/>
        <w:t>which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necessary</w:t>
      </w:r>
      <w:r>
        <w:rPr>
          <w:spacing w:val="45"/>
        </w:rPr>
        <w:t> </w:t>
      </w:r>
      <w:r>
        <w:rPr/>
        <w:t>to</w:t>
      </w:r>
      <w:r>
        <w:rPr>
          <w:spacing w:val="50"/>
        </w:rPr>
        <w:t> </w:t>
      </w:r>
      <w:r>
        <w:rPr/>
        <w:t>improve</w:t>
      </w:r>
      <w:r>
        <w:rPr>
          <w:spacing w:val="49"/>
        </w:rPr>
        <w:t> </w:t>
      </w:r>
      <w:r>
        <w:rPr/>
        <w:t>fitness.</w:t>
      </w:r>
      <w:r>
        <w:rPr>
          <w:spacing w:val="49"/>
        </w:rPr>
        <w:t> </w:t>
      </w:r>
      <w:r>
        <w:rPr/>
        <w:t>Modifications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standard</w:t>
      </w:r>
      <w:r>
        <w:rPr>
          <w:spacing w:val="-57"/>
        </w:rPr>
        <w:t> </w:t>
      </w:r>
      <w:r>
        <w:rPr/>
        <w:t>fitness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prescription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expenditure.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training</w:t>
      </w:r>
      <w:r>
        <w:rPr>
          <w:spacing w:val="-57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modest</w:t>
      </w:r>
      <w:r>
        <w:rPr>
          <w:spacing w:val="1"/>
        </w:rPr>
        <w:t> </w:t>
      </w:r>
      <w:r>
        <w:rPr/>
        <w:t>(40%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60%</w:t>
      </w:r>
      <w:r>
        <w:rPr>
          <w:spacing w:val="1"/>
        </w:rPr>
        <w:t> </w:t>
      </w:r>
      <w:r>
        <w:rPr/>
        <w:t>Vo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Max</w:t>
      </w:r>
      <w:r>
        <w:rPr>
          <w:spacing w:val="1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heart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reserve),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deconditioning,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emphasize</w:t>
      </w:r>
      <w:r>
        <w:rPr>
          <w:spacing w:val="-1"/>
          <w:vertAlign w:val="baseline"/>
        </w:rPr>
        <w:t> </w:t>
      </w:r>
      <w:r>
        <w:rPr>
          <w:vertAlign w:val="baseline"/>
        </w:rPr>
        <w:t>duration and frequency</w:t>
      </w:r>
      <w:r>
        <w:rPr>
          <w:spacing w:val="-6"/>
          <w:vertAlign w:val="baseline"/>
        </w:rPr>
        <w:t> </w:t>
      </w:r>
      <w:r>
        <w:rPr>
          <w:vertAlign w:val="baseline"/>
        </w:rPr>
        <w:t>rather than intensity.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80" w:right="1438"/>
        <w:jc w:val="both"/>
      </w:pP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hyperlink r:id="rId30">
        <w:r>
          <w:rPr/>
          <w:t>overweight</w:t>
        </w:r>
      </w:hyperlink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physical activity per week, but for long-term </w:t>
      </w:r>
      <w:hyperlink r:id="rId31">
        <w:r>
          <w:rPr/>
          <w:t>weight loss </w:t>
        </w:r>
      </w:hyperlink>
      <w:r>
        <w:rPr/>
        <w:t>and for prevention of weight regain,</w:t>
      </w:r>
      <w:r>
        <w:rPr>
          <w:spacing w:val="1"/>
        </w:rPr>
        <w:t> </w:t>
      </w:r>
      <w:r>
        <w:rPr/>
        <w:t>overweight and obese adults should eventually progress to 200 to 300 minutes per week of</w:t>
      </w:r>
      <w:r>
        <w:rPr>
          <w:spacing w:val="1"/>
        </w:rPr>
        <w:t> </w:t>
      </w:r>
      <w:r>
        <w:rPr/>
        <w:t>moderate-intensity physical</w:t>
      </w:r>
      <w:r>
        <w:rPr>
          <w:spacing w:val="1"/>
        </w:rPr>
        <w:t> </w:t>
      </w:r>
      <w:r>
        <w:rPr/>
        <w:t>activity (Jakicic,</w:t>
      </w:r>
      <w:r>
        <w:rPr>
          <w:spacing w:val="1"/>
        </w:rPr>
        <w:t> </w:t>
      </w:r>
      <w:r>
        <w:rPr/>
        <w:t>Manore,</w:t>
      </w:r>
      <w:r>
        <w:rPr>
          <w:spacing w:val="1"/>
        </w:rPr>
        <w:t> </w:t>
      </w:r>
      <w:r>
        <w:rPr/>
        <w:t>Rankin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2001;</w:t>
      </w:r>
      <w:r>
        <w:rPr>
          <w:spacing w:val="60"/>
        </w:rPr>
        <w:t> </w:t>
      </w:r>
      <w:r>
        <w:rPr/>
        <w:t>Donnelly,</w:t>
      </w:r>
      <w:r>
        <w:rPr>
          <w:spacing w:val="1"/>
        </w:rPr>
        <w:t> </w:t>
      </w:r>
      <w:r>
        <w:rPr/>
        <w:t>Blair,</w:t>
      </w:r>
      <w:r>
        <w:rPr>
          <w:spacing w:val="-1"/>
        </w:rPr>
        <w:t> </w:t>
      </w:r>
      <w:r>
        <w:rPr/>
        <w:t>Jakicic, Manore, Rankin &amp;</w:t>
      </w:r>
      <w:r>
        <w:rPr>
          <w:spacing w:val="-2"/>
        </w:rPr>
        <w:t> </w:t>
      </w:r>
      <w:r>
        <w:rPr/>
        <w:t>Smith, 2009 &amp; Matthew &amp;</w:t>
      </w:r>
      <w:r>
        <w:rPr>
          <w:spacing w:val="-3"/>
        </w:rPr>
        <w:t> </w:t>
      </w:r>
      <w:r>
        <w:rPr/>
        <w:t>McQueen,</w:t>
      </w:r>
      <w:r>
        <w:rPr>
          <w:spacing w:val="-1"/>
        </w:rPr>
        <w:t> </w:t>
      </w:r>
      <w:r>
        <w:rPr/>
        <w:t>2009;).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480" w:right="1434"/>
        <w:jc w:val="both"/>
      </w:pPr>
      <w:r>
        <w:rPr/>
        <w:t>These guidelines also reiterate the importance of calorie restriction. This level of training</w:t>
      </w:r>
      <w:r>
        <w:rPr>
          <w:spacing w:val="1"/>
        </w:rPr>
        <w:t> </w:t>
      </w:r>
      <w:r>
        <w:rPr/>
        <w:t>obviously poses a challenge, and progression should proceed slowly along with behavioral</w:t>
      </w:r>
      <w:r>
        <w:rPr>
          <w:spacing w:val="1"/>
        </w:rPr>
        <w:t> </w:t>
      </w:r>
      <w:r>
        <w:rPr/>
        <w:t>strategies (Jakicic, </w:t>
      </w:r>
      <w:r>
        <w:rPr>
          <w:i/>
        </w:rPr>
        <w:t>et al</w:t>
      </w:r>
      <w:r>
        <w:rPr/>
        <w:t>., 2001) The consensus concerning intensity is that moderate-intensity</w:t>
      </w:r>
      <w:r>
        <w:rPr>
          <w:spacing w:val="1"/>
        </w:rPr>
        <w:t> </w:t>
      </w:r>
      <w:r>
        <w:rPr/>
        <w:t>exercise at 55% to 69% of maximum heart rate is appropriate for the management of body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rather</w:t>
      </w:r>
      <w:r>
        <w:rPr>
          <w:spacing w:val="-1"/>
        </w:rPr>
        <w:t> </w:t>
      </w:r>
      <w:r>
        <w:rPr/>
        <w:t>than activity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vigorous intensity</w:t>
      </w:r>
      <w:r>
        <w:rPr>
          <w:spacing w:val="-6"/>
        </w:rPr>
        <w:t> </w:t>
      </w:r>
      <w:r>
        <w:rPr/>
        <w:t>(Jakicic,</w:t>
      </w:r>
      <w:r>
        <w:rPr>
          <w:spacing w:val="4"/>
        </w:rPr>
        <w:t> </w:t>
      </w:r>
      <w:r>
        <w:rPr>
          <w:i/>
        </w:rPr>
        <w:t>et al</w:t>
      </w:r>
      <w:r>
        <w:rPr/>
        <w:t>., 2001).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439"/>
        <w:jc w:val="both"/>
      </w:pPr>
      <w:r>
        <w:rPr/>
        <w:t>According to</w:t>
      </w:r>
      <w:r>
        <w:rPr>
          <w:spacing w:val="1"/>
        </w:rPr>
        <w:t> </w:t>
      </w:r>
      <w:r>
        <w:rPr/>
        <w:t>the CDC and</w:t>
      </w:r>
      <w:r>
        <w:rPr>
          <w:spacing w:val="1"/>
        </w:rPr>
        <w:t> </w:t>
      </w:r>
      <w:r>
        <w:rPr/>
        <w:t>ACSM</w:t>
      </w:r>
      <w:r>
        <w:rPr>
          <w:spacing w:val="1"/>
        </w:rPr>
        <w:t> </w:t>
      </w:r>
      <w:r>
        <w:rPr/>
        <w:t>guidelines,</w:t>
      </w:r>
      <w:r>
        <w:rPr>
          <w:spacing w:val="1"/>
        </w:rPr>
        <w:t> </w:t>
      </w:r>
      <w:r>
        <w:rPr/>
        <w:t>brisk</w:t>
      </w:r>
      <w:r>
        <w:rPr>
          <w:spacing w:val="1"/>
        </w:rPr>
        <w:t> </w:t>
      </w:r>
      <w:r>
        <w:rPr/>
        <w:t>walking 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by the 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intensity</w:t>
      </w:r>
      <w:r>
        <w:rPr>
          <w:spacing w:val="5"/>
        </w:rPr>
        <w:t> </w:t>
      </w:r>
      <w:r>
        <w:rPr/>
        <w:t>as</w:t>
      </w:r>
      <w:r>
        <w:rPr>
          <w:spacing w:val="14"/>
        </w:rPr>
        <w:t> </w:t>
      </w:r>
      <w:r>
        <w:rPr/>
        <w:t>moderate</w:t>
      </w:r>
      <w:r>
        <w:rPr>
          <w:spacing w:val="12"/>
        </w:rPr>
        <w:t> </w:t>
      </w:r>
      <w:r>
        <w:rPr/>
        <w:t>activity</w:t>
      </w:r>
      <w:r>
        <w:rPr>
          <w:spacing w:val="6"/>
        </w:rPr>
        <w:t> </w:t>
      </w:r>
      <w:r>
        <w:rPr/>
        <w:t>of</w:t>
      </w:r>
      <w:r>
        <w:rPr>
          <w:spacing w:val="13"/>
        </w:rPr>
        <w:t> </w:t>
      </w:r>
      <w:r>
        <w:rPr/>
        <w:t>3.0</w:t>
      </w:r>
      <w:r>
        <w:rPr>
          <w:spacing w:val="16"/>
        </w:rPr>
        <w:t> </w:t>
      </w:r>
      <w:r>
        <w:rPr/>
        <w:t>–</w:t>
      </w:r>
      <w:r>
        <w:rPr>
          <w:spacing w:val="14"/>
        </w:rPr>
        <w:t> </w:t>
      </w:r>
      <w:r>
        <w:rPr/>
        <w:t>6.0</w:t>
      </w:r>
      <w:r>
        <w:rPr>
          <w:spacing w:val="14"/>
        </w:rPr>
        <w:t> </w:t>
      </w:r>
      <w:r>
        <w:rPr/>
        <w:t>METs</w:t>
      </w:r>
      <w:r>
        <w:rPr>
          <w:spacing w:val="10"/>
        </w:rPr>
        <w:t> </w:t>
      </w:r>
      <w:r>
        <w:rPr/>
        <w:t>(3.5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7kcal/min)</w:t>
      </w:r>
      <w:r>
        <w:rPr>
          <w:spacing w:val="12"/>
        </w:rPr>
        <w:t> </w:t>
      </w:r>
      <w:r>
        <w:rPr/>
        <w:t>or</w:t>
      </w:r>
      <w:r>
        <w:rPr>
          <w:spacing w:val="13"/>
        </w:rPr>
        <w:t> </w:t>
      </w:r>
      <w:r>
        <w:rPr/>
        <w:t>walking</w:t>
      </w:r>
      <w:r>
        <w:rPr>
          <w:spacing w:val="12"/>
        </w:rPr>
        <w:t> </w:t>
      </w:r>
      <w:r>
        <w:rPr/>
        <w:t>at</w:t>
      </w:r>
      <w:r>
        <w:rPr>
          <w:spacing w:val="17"/>
        </w:rPr>
        <w:t> </w:t>
      </w:r>
      <w:r>
        <w:rPr/>
        <w:t>apace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3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4.5 mph (4.8-7.2km/h) (CDC, 2016).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numPr>
          <w:ilvl w:val="3"/>
          <w:numId w:val="18"/>
        </w:numPr>
        <w:tabs>
          <w:tab w:pos="1201" w:val="left" w:leader="none"/>
        </w:tabs>
        <w:spacing w:line="240" w:lineRule="auto" w:before="61" w:after="0"/>
        <w:ind w:left="1200" w:right="0" w:hanging="721"/>
        <w:jc w:val="both"/>
      </w:pPr>
      <w:bookmarkStart w:name="_TOC_250028" w:id="12"/>
      <w:r>
        <w:rPr/>
        <w:t>Moderate</w:t>
      </w:r>
      <w:r>
        <w:rPr>
          <w:spacing w:val="-2"/>
        </w:rPr>
        <w:t> </w:t>
      </w:r>
      <w:r>
        <w:rPr/>
        <w:t>Exercise</w:t>
      </w:r>
      <w:r>
        <w:rPr>
          <w:spacing w:val="-1"/>
        </w:rPr>
        <w:t> </w:t>
      </w:r>
      <w:bookmarkEnd w:id="12"/>
      <w:r>
        <w:rPr/>
        <w:t>Intensity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480" w:right="1437"/>
        <w:jc w:val="both"/>
      </w:pPr>
      <w:r>
        <w:rPr/>
        <w:t>Intensity refers to the rate at which the activity is being performed or the magnitude of the</w:t>
      </w:r>
      <w:r>
        <w:rPr>
          <w:spacing w:val="1"/>
        </w:rPr>
        <w:t> </w:t>
      </w:r>
      <w:r>
        <w:rPr/>
        <w:t>effort required to perform an activity or exercise (WHO, 2010). The American College of</w:t>
      </w:r>
      <w:r>
        <w:rPr>
          <w:spacing w:val="1"/>
        </w:rPr>
        <w:t> </w:t>
      </w:r>
      <w:r>
        <w:rPr/>
        <w:t>Sports Medicine (ACSM) defines exercise intensity by percentage of maximum heart rate,</w:t>
      </w:r>
      <w:r>
        <w:rPr>
          <w:spacing w:val="1"/>
        </w:rPr>
        <w:t> </w:t>
      </w:r>
      <w:r>
        <w:rPr/>
        <w:t>rate</w:t>
      </w:r>
      <w:r>
        <w:rPr>
          <w:spacing w:val="31"/>
        </w:rPr>
        <w:t> </w:t>
      </w:r>
      <w:r>
        <w:rPr/>
        <w:t>of</w:t>
      </w:r>
      <w:r>
        <w:rPr>
          <w:spacing w:val="34"/>
        </w:rPr>
        <w:t> </w:t>
      </w:r>
      <w:r>
        <w:rPr/>
        <w:t>perceived</w:t>
      </w:r>
      <w:r>
        <w:rPr>
          <w:spacing w:val="34"/>
        </w:rPr>
        <w:t> </w:t>
      </w:r>
      <w:r>
        <w:rPr/>
        <w:t>exertion,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METS</w:t>
      </w:r>
      <w:r>
        <w:rPr>
          <w:spacing w:val="33"/>
        </w:rPr>
        <w:t> </w:t>
      </w:r>
      <w:r>
        <w:rPr/>
        <w:t>(metabolic</w:t>
      </w:r>
      <w:r>
        <w:rPr>
          <w:spacing w:val="32"/>
        </w:rPr>
        <w:t> </w:t>
      </w:r>
      <w:r>
        <w:rPr/>
        <w:t>equivalents)</w:t>
      </w:r>
      <w:r>
        <w:rPr>
          <w:spacing w:val="34"/>
        </w:rPr>
        <w:t> </w:t>
      </w:r>
      <w:r>
        <w:rPr/>
        <w:t>in</w:t>
      </w:r>
      <w:r>
        <w:rPr>
          <w:spacing w:val="33"/>
        </w:rPr>
        <w:t> </w:t>
      </w:r>
      <w:r>
        <w:rPr/>
        <w:t>their</w:t>
      </w:r>
      <w:r>
        <w:rPr>
          <w:spacing w:val="31"/>
        </w:rPr>
        <w:t> </w:t>
      </w:r>
      <w:r>
        <w:rPr/>
        <w:t>Position</w:t>
      </w:r>
      <w:r>
        <w:rPr>
          <w:spacing w:val="33"/>
        </w:rPr>
        <w:t> </w:t>
      </w:r>
      <w:r>
        <w:rPr/>
        <w:t>Stand;</w:t>
      </w:r>
      <w:r>
        <w:rPr>
          <w:spacing w:val="32"/>
        </w:rPr>
        <w:t> </w:t>
      </w:r>
      <w:r>
        <w:rPr/>
        <w:t>and</w:t>
      </w:r>
      <w:r>
        <w:rPr>
          <w:spacing w:val="-57"/>
        </w:rPr>
        <w:t> </w:t>
      </w:r>
      <w:r>
        <w:rPr/>
        <w:t>also Recommended Quantity and Quality of Exercise for Development and Maintenance of</w:t>
      </w:r>
      <w:r>
        <w:rPr>
          <w:spacing w:val="1"/>
        </w:rPr>
        <w:t> </w:t>
      </w:r>
      <w:r>
        <w:rPr/>
        <w:t>Cardiorespiratory, Muscular Fitness and Flexibility in Healthy Adults (Sagiv, 2012; AHA,</w:t>
      </w:r>
      <w:r>
        <w:rPr>
          <w:spacing w:val="1"/>
        </w:rPr>
        <w:t> </w:t>
      </w:r>
      <w:r>
        <w:rPr/>
        <w:t>2016).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3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7" w:id="13"/>
      <w:r>
        <w:rPr/>
        <w:t>Target</w:t>
      </w:r>
      <w:r>
        <w:rPr>
          <w:spacing w:val="-1"/>
        </w:rPr>
        <w:t> </w:t>
      </w:r>
      <w:r>
        <w:rPr/>
        <w:t>Heart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Maximum</w:t>
      </w:r>
      <w:r>
        <w:rPr>
          <w:spacing w:val="-5"/>
        </w:rPr>
        <w:t> </w:t>
      </w:r>
      <w:r>
        <w:rPr/>
        <w:t>Heart</w:t>
      </w:r>
      <w:r>
        <w:rPr>
          <w:spacing w:val="-1"/>
        </w:rPr>
        <w:t> </w:t>
      </w:r>
      <w:bookmarkEnd w:id="13"/>
      <w:r>
        <w:rPr/>
        <w:t>Rate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4"/>
        <w:jc w:val="both"/>
      </w:pPr>
      <w:r>
        <w:rPr/>
        <w:t>Moderate activity has been defined as 55 - 69 percent of maximum heart rate (HRmax)</w:t>
      </w:r>
      <w:r>
        <w:rPr>
          <w:spacing w:val="1"/>
        </w:rPr>
        <w:t> </w:t>
      </w:r>
      <w:r>
        <w:rPr/>
        <w:t>(Matthew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McQueen,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 whether a person's heart rate is within the target zone during physical activity. For</w:t>
      </w:r>
      <w:r>
        <w:rPr>
          <w:spacing w:val="1"/>
        </w:rPr>
        <w:t> </w:t>
      </w:r>
      <w:r>
        <w:rPr/>
        <w:t>moderate-intensity physical activity, a person's target heart rate should be 50 to 70% of his or</w:t>
      </w:r>
      <w:r>
        <w:rPr>
          <w:spacing w:val="1"/>
        </w:rPr>
        <w:t> </w:t>
      </w:r>
      <w:r>
        <w:rPr/>
        <w:t>her</w:t>
      </w:r>
      <w:r>
        <w:rPr>
          <w:spacing w:val="11"/>
        </w:rPr>
        <w:t> </w:t>
      </w:r>
      <w:r>
        <w:rPr/>
        <w:t>maximum</w:t>
      </w:r>
      <w:r>
        <w:rPr>
          <w:spacing w:val="13"/>
        </w:rPr>
        <w:t> </w:t>
      </w:r>
      <w:r>
        <w:rPr/>
        <w:t>heart</w:t>
      </w:r>
      <w:r>
        <w:rPr>
          <w:spacing w:val="12"/>
        </w:rPr>
        <w:t> </w:t>
      </w:r>
      <w:r>
        <w:rPr/>
        <w:t>rate.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maximum</w:t>
      </w:r>
      <w:r>
        <w:rPr>
          <w:spacing w:val="11"/>
        </w:rPr>
        <w:t> </w:t>
      </w:r>
      <w:r>
        <w:rPr/>
        <w:t>heart</w:t>
      </w:r>
      <w:r>
        <w:rPr>
          <w:spacing w:val="12"/>
        </w:rPr>
        <w:t> </w:t>
      </w:r>
      <w:r>
        <w:rPr/>
        <w:t>rate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based</w:t>
      </w:r>
      <w:r>
        <w:rPr>
          <w:spacing w:val="13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person's</w:t>
      </w:r>
      <w:r>
        <w:rPr>
          <w:spacing w:val="12"/>
        </w:rPr>
        <w:t> </w:t>
      </w:r>
      <w:r>
        <w:rPr/>
        <w:t>age.</w:t>
      </w:r>
      <w:r>
        <w:rPr>
          <w:spacing w:val="13"/>
        </w:rPr>
        <w:t> </w:t>
      </w:r>
      <w:r>
        <w:rPr/>
        <w:t>An</w:t>
      </w:r>
      <w:r>
        <w:rPr>
          <w:spacing w:val="12"/>
        </w:rPr>
        <w:t> </w:t>
      </w:r>
      <w:r>
        <w:rPr/>
        <w:t>estimate</w:t>
      </w:r>
      <w:r>
        <w:rPr>
          <w:spacing w:val="-58"/>
        </w:rPr>
        <w:t> </w:t>
      </w:r>
      <w:r>
        <w:rPr/>
        <w:t>of a person's maximum age-related heart rate can be obtained by subtracting the person's age</w:t>
      </w:r>
      <w:r>
        <w:rPr>
          <w:spacing w:val="1"/>
        </w:rPr>
        <w:t> </w:t>
      </w:r>
      <w:r>
        <w:rPr/>
        <w:t>from 220. For example, for a 50-year-old person, the estimated maximum age-related heart</w:t>
      </w:r>
      <w:r>
        <w:rPr>
          <w:spacing w:val="1"/>
        </w:rPr>
        <w:t> </w:t>
      </w:r>
      <w:r>
        <w:rPr/>
        <w:t>rate would be calculated as 220 - 50 years = 170 beats per minute (bpm). The 50% and 70%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would be:</w:t>
      </w:r>
    </w:p>
    <w:p>
      <w:pPr>
        <w:pStyle w:val="BodyText"/>
        <w:spacing w:before="4"/>
      </w:pPr>
    </w:p>
    <w:p>
      <w:pPr>
        <w:pStyle w:val="BodyText"/>
        <w:ind w:left="1200"/>
      </w:pPr>
      <w:r>
        <w:rPr/>
        <w:t>50%</w:t>
      </w:r>
      <w:r>
        <w:rPr>
          <w:spacing w:val="-2"/>
        </w:rPr>
        <w:t> </w:t>
      </w:r>
      <w:r>
        <w:rPr/>
        <w:t>level: 170 x</w:t>
      </w:r>
      <w:r>
        <w:rPr>
          <w:spacing w:val="2"/>
        </w:rPr>
        <w:t> </w:t>
      </w:r>
      <w:r>
        <w:rPr/>
        <w:t>0.50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85 bpm, and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200"/>
      </w:pPr>
      <w:r>
        <w:rPr/>
        <w:t>70%</w:t>
      </w:r>
      <w:r>
        <w:rPr>
          <w:spacing w:val="-2"/>
        </w:rPr>
        <w:t> </w:t>
      </w:r>
      <w:r>
        <w:rPr/>
        <w:t>level: 170 x</w:t>
      </w:r>
      <w:r>
        <w:rPr>
          <w:spacing w:val="2"/>
        </w:rPr>
        <w:t> </w:t>
      </w:r>
      <w:r>
        <w:rPr/>
        <w:t>0.70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119 bpm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 w:before="1"/>
        <w:ind w:left="480" w:right="1440"/>
        <w:jc w:val="both"/>
      </w:pPr>
      <w:r>
        <w:rPr/>
        <w:t>Thus, moderate-intensity physical activity for a 50-year-old person will require that the heart</w:t>
      </w:r>
      <w:r>
        <w:rPr>
          <w:spacing w:val="1"/>
        </w:rPr>
        <w:t> </w:t>
      </w:r>
      <w:r>
        <w:rPr/>
        <w:t>rate</w:t>
      </w:r>
      <w:r>
        <w:rPr>
          <w:spacing w:val="-1"/>
        </w:rPr>
        <w:t> </w:t>
      </w:r>
      <w:r>
        <w:rPr/>
        <w:t>remains between 85</w:t>
      </w:r>
      <w:r>
        <w:rPr>
          <w:spacing w:val="2"/>
        </w:rPr>
        <w:t> </w:t>
      </w:r>
      <w:r>
        <w:rPr/>
        <w:t>and 119 bpm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physical activity</w:t>
      </w:r>
      <w:r>
        <w:rPr>
          <w:spacing w:val="-3"/>
        </w:rPr>
        <w:t> </w:t>
      </w:r>
      <w:r>
        <w:rPr/>
        <w:t>(CDC, 2015d).</w:t>
      </w:r>
    </w:p>
    <w:p>
      <w:pPr>
        <w:spacing w:after="0" w:line="480" w:lineRule="auto"/>
        <w:jc w:val="both"/>
        <w:sectPr>
          <w:pgSz w:w="11910" w:h="16840"/>
          <w:pgMar w:header="0" w:footer="975" w:top="1360" w:bottom="1240" w:left="960" w:right="0"/>
        </w:sectPr>
      </w:pPr>
    </w:p>
    <w:p>
      <w:pPr>
        <w:pStyle w:val="Heading1"/>
        <w:numPr>
          <w:ilvl w:val="3"/>
          <w:numId w:val="18"/>
        </w:numPr>
        <w:tabs>
          <w:tab w:pos="1201" w:val="left" w:leader="none"/>
        </w:tabs>
        <w:spacing w:line="240" w:lineRule="auto" w:before="78" w:after="0"/>
        <w:ind w:left="1200" w:right="0" w:hanging="721"/>
        <w:jc w:val="both"/>
      </w:pPr>
      <w:bookmarkStart w:name="_TOC_250026" w:id="14"/>
      <w:r>
        <w:rPr/>
        <w:t>Perceived</w:t>
      </w:r>
      <w:r>
        <w:rPr>
          <w:spacing w:val="-2"/>
        </w:rPr>
        <w:t> </w:t>
      </w:r>
      <w:r>
        <w:rPr/>
        <w:t>Exertion</w:t>
      </w:r>
      <w:r>
        <w:rPr>
          <w:spacing w:val="-1"/>
        </w:rPr>
        <w:t> </w:t>
      </w:r>
      <w:r>
        <w:rPr/>
        <w:t>(Borg</w:t>
      </w:r>
      <w:r>
        <w:rPr>
          <w:spacing w:val="-2"/>
        </w:rPr>
        <w:t> </w:t>
      </w:r>
      <w:r>
        <w:rPr/>
        <w:t>Rating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Exertion</w:t>
      </w:r>
      <w:r>
        <w:rPr>
          <w:spacing w:val="-2"/>
        </w:rPr>
        <w:t> </w:t>
      </w:r>
      <w:bookmarkEnd w:id="14"/>
      <w:r>
        <w:rPr/>
        <w:t>Scale)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 w:before="1"/>
        <w:ind w:left="480" w:right="1433"/>
        <w:jc w:val="both"/>
      </w:pPr>
      <w:r>
        <w:rPr/>
        <w:t>The</w:t>
      </w:r>
      <w:r>
        <w:rPr>
          <w:spacing w:val="1"/>
        </w:rPr>
        <w:t> </w:t>
      </w:r>
      <w:r>
        <w:rPr/>
        <w:t>Borg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Exertion</w:t>
      </w:r>
      <w:r>
        <w:rPr>
          <w:spacing w:val="1"/>
        </w:rPr>
        <w:t> </w:t>
      </w:r>
      <w:r>
        <w:rPr/>
        <w:t>(RPE)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-57"/>
        </w:rPr>
        <w:t> </w:t>
      </w:r>
      <w:r>
        <w:rPr/>
        <w:t>intensity level. Perceived exertion is how hard you feel like your body is working. It is based</w:t>
      </w:r>
      <w:r>
        <w:rPr>
          <w:spacing w:val="1"/>
        </w:rPr>
        <w:t> </w:t>
      </w:r>
      <w:r>
        <w:rPr/>
        <w:t>on the physical sensations a person experiences during physical activity, including increased</w:t>
      </w:r>
      <w:r>
        <w:rPr>
          <w:spacing w:val="1"/>
        </w:rPr>
        <w:t> </w:t>
      </w:r>
      <w:r>
        <w:rPr/>
        <w:t>heart rate, increased respiration or breathing rate, increased sweating, and muscle fatigue.</w:t>
      </w:r>
      <w:r>
        <w:rPr>
          <w:spacing w:val="1"/>
        </w:rPr>
        <w:t> </w:t>
      </w:r>
      <w:r>
        <w:rPr/>
        <w:t>Although this is a subjective measure, a person's exertion rating may provide a fairly good</w:t>
      </w:r>
      <w:r>
        <w:rPr>
          <w:spacing w:val="1"/>
        </w:rPr>
        <w:t> </w:t>
      </w:r>
      <w:r>
        <w:rPr/>
        <w:t>estimate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actual</w:t>
      </w:r>
      <w:r>
        <w:rPr>
          <w:spacing w:val="-1"/>
        </w:rPr>
        <w:t> </w:t>
      </w:r>
      <w:r>
        <w:rPr/>
        <w:t>heart rate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activity*</w:t>
      </w:r>
      <w:r>
        <w:rPr>
          <w:spacing w:val="2"/>
        </w:rPr>
        <w:t> </w:t>
      </w:r>
      <w:r>
        <w:rPr/>
        <w:t>(Borg,</w:t>
      </w:r>
      <w:r>
        <w:rPr>
          <w:spacing w:val="-1"/>
        </w:rPr>
        <w:t> </w:t>
      </w:r>
      <w:r>
        <w:rPr/>
        <w:t>1998,</w:t>
      </w:r>
      <w:r>
        <w:rPr>
          <w:spacing w:val="-1"/>
        </w:rPr>
        <w:t> </w:t>
      </w:r>
      <w:r>
        <w:rPr/>
        <w:t>CDC, 2015c).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480" w:right="1434"/>
        <w:jc w:val="both"/>
      </w:pPr>
      <w:r>
        <w:rPr/>
        <w:t>The Borg‟s Scale is used during activity to assign numbers to express perception. Self-</w:t>
      </w:r>
      <w:r>
        <w:rPr>
          <w:spacing w:val="1"/>
        </w:rPr>
        <w:t> </w:t>
      </w:r>
      <w:r>
        <w:rPr/>
        <w:t>monitoring on how hard the body is working with numbers 6 to 20 and can help in adjusting</w:t>
      </w:r>
      <w:r>
        <w:rPr>
          <w:spacing w:val="1"/>
        </w:rPr>
        <w:t> </w:t>
      </w:r>
      <w:r>
        <w:rPr/>
        <w:t>the intensity of the activity by speeding up or slowing down on the movements. The scale</w:t>
      </w:r>
      <w:r>
        <w:rPr>
          <w:spacing w:val="1"/>
        </w:rPr>
        <w:t> </w:t>
      </w:r>
      <w:r>
        <w:rPr/>
        <w:t>starts with “no feeling of exertion,” which rates a 6, and ends with “very, very hard,” which</w:t>
      </w:r>
      <w:r>
        <w:rPr>
          <w:spacing w:val="1"/>
        </w:rPr>
        <w:t> </w:t>
      </w:r>
      <w:r>
        <w:rPr/>
        <w:t>rates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20 (Chan, (2018).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480" w:right="1439"/>
        <w:jc w:val="both"/>
      </w:pPr>
      <w:r>
        <w:rPr/>
        <w:t>Dr Gunnar Borg, who created the scale, set it to run from 6 to 20 as a simple way to estimate</w:t>
      </w:r>
      <w:r>
        <w:rPr>
          <w:spacing w:val="1"/>
        </w:rPr>
        <w:t> </w:t>
      </w:r>
      <w:r>
        <w:rPr/>
        <w:t>heart rate – multiplying the Borg score by 10 gives an approximate heart rate for a particular</w:t>
      </w:r>
      <w:r>
        <w:rPr>
          <w:spacing w:val="1"/>
        </w:rPr>
        <w:t> </w:t>
      </w:r>
      <w:r>
        <w:rPr/>
        <w:t>level of activity (Borg‟s Scale, 2017). Moderate activity register 11 to 14 on the Borg scale</w:t>
      </w:r>
      <w:r>
        <w:rPr>
          <w:spacing w:val="1"/>
        </w:rPr>
        <w:t> </w:t>
      </w:r>
      <w:r>
        <w:rPr/>
        <w:t>(“fairly light” to “somewhat had”), while vigorous activities usually rate a 15 or higher</w:t>
      </w:r>
      <w:r>
        <w:rPr>
          <w:spacing w:val="1"/>
        </w:rPr>
        <w:t> </w:t>
      </w:r>
      <w:r>
        <w:rPr/>
        <w:t>(“hard”</w:t>
      </w:r>
      <w:r>
        <w:rPr>
          <w:spacing w:val="-2"/>
        </w:rPr>
        <w:t> </w:t>
      </w:r>
      <w:r>
        <w:rPr/>
        <w:t>to “very, very</w:t>
      </w:r>
      <w:r>
        <w:rPr>
          <w:spacing w:val="-5"/>
        </w:rPr>
        <w:t> </w:t>
      </w:r>
      <w:r>
        <w:rPr/>
        <w:t>hard”) (Chan,</w:t>
      </w:r>
      <w:r>
        <w:rPr>
          <w:spacing w:val="2"/>
        </w:rPr>
        <w:t> </w:t>
      </w:r>
      <w:r>
        <w:rPr/>
        <w:t>(2018)).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3"/>
          <w:numId w:val="18"/>
        </w:numPr>
        <w:tabs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25" w:id="15"/>
      <w:r>
        <w:rPr/>
        <w:t>Metabolic</w:t>
      </w:r>
      <w:r>
        <w:rPr>
          <w:spacing w:val="-2"/>
        </w:rPr>
        <w:t> </w:t>
      </w:r>
      <w:bookmarkEnd w:id="15"/>
      <w:r>
        <w:rPr/>
        <w:t>Equivalents</w:t>
      </w:r>
    </w:p>
    <w:p>
      <w:pPr>
        <w:pStyle w:val="BodyText"/>
        <w:spacing w:line="480" w:lineRule="auto" w:before="232"/>
        <w:ind w:left="480" w:right="1716"/>
      </w:pPr>
      <w:r>
        <w:rPr/>
        <w:t>Metabolic</w:t>
      </w:r>
      <w:r>
        <w:rPr>
          <w:spacing w:val="4"/>
        </w:rPr>
        <w:t> </w:t>
      </w:r>
      <w:r>
        <w:rPr/>
        <w:t>Equivalents</w:t>
      </w:r>
      <w:r>
        <w:rPr>
          <w:spacing w:val="4"/>
        </w:rPr>
        <w:t> </w:t>
      </w:r>
      <w:r>
        <w:rPr/>
        <w:t>(METs)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commonly</w:t>
      </w:r>
      <w:r>
        <w:rPr>
          <w:spacing w:val="2"/>
        </w:rPr>
        <w:t> </w:t>
      </w:r>
      <w:r>
        <w:rPr/>
        <w:t>used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express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intensity</w:t>
      </w:r>
      <w:r>
        <w:rPr>
          <w:spacing w:val="58"/>
        </w:rPr>
        <w:t> </w:t>
      </w:r>
      <w:r>
        <w:rPr/>
        <w:t>of</w:t>
      </w:r>
      <w:r>
        <w:rPr>
          <w:spacing w:val="3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activities.</w:t>
      </w:r>
    </w:p>
    <w:p>
      <w:pPr>
        <w:pStyle w:val="BodyText"/>
        <w:spacing w:line="480" w:lineRule="auto"/>
        <w:ind w:left="480" w:right="1437"/>
      </w:pPr>
      <w:r>
        <w:rPr/>
        <w:t>MET is the ratio of a person's working metabolic rate relative to their resting metabolic rate.</w:t>
      </w:r>
      <w:r>
        <w:rPr>
          <w:spacing w:val="1"/>
        </w:rPr>
        <w:t> </w:t>
      </w:r>
      <w:r>
        <w:rPr/>
        <w:t>One</w:t>
      </w:r>
      <w:r>
        <w:rPr>
          <w:spacing w:val="50"/>
        </w:rPr>
        <w:t> </w:t>
      </w:r>
      <w:r>
        <w:rPr/>
        <w:t>MET</w:t>
      </w:r>
      <w:r>
        <w:rPr>
          <w:spacing w:val="51"/>
        </w:rPr>
        <w:t> </w:t>
      </w:r>
      <w:r>
        <w:rPr/>
        <w:t>is</w:t>
      </w:r>
      <w:r>
        <w:rPr>
          <w:spacing w:val="53"/>
        </w:rPr>
        <w:t> </w:t>
      </w:r>
      <w:r>
        <w:rPr/>
        <w:t>defined</w:t>
      </w:r>
      <w:r>
        <w:rPr>
          <w:spacing w:val="51"/>
        </w:rPr>
        <w:t> </w:t>
      </w:r>
      <w:r>
        <w:rPr/>
        <w:t>as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energy</w:t>
      </w:r>
      <w:r>
        <w:rPr>
          <w:spacing w:val="50"/>
        </w:rPr>
        <w:t> </w:t>
      </w:r>
      <w:r>
        <w:rPr/>
        <w:t>cost</w:t>
      </w:r>
      <w:r>
        <w:rPr>
          <w:spacing w:val="52"/>
        </w:rPr>
        <w:t> </w:t>
      </w:r>
      <w:r>
        <w:rPr/>
        <w:t>of</w:t>
      </w:r>
      <w:r>
        <w:rPr>
          <w:spacing w:val="50"/>
        </w:rPr>
        <w:t> </w:t>
      </w:r>
      <w:r>
        <w:rPr/>
        <w:t>sitting</w:t>
      </w:r>
      <w:r>
        <w:rPr>
          <w:spacing w:val="50"/>
        </w:rPr>
        <w:t> </w:t>
      </w:r>
      <w:r>
        <w:rPr/>
        <w:t>quietly</w:t>
      </w:r>
      <w:r>
        <w:rPr>
          <w:spacing w:val="46"/>
        </w:rPr>
        <w:t> </w:t>
      </w:r>
      <w:r>
        <w:rPr/>
        <w:t>and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equivalent</w:t>
      </w:r>
      <w:r>
        <w:rPr>
          <w:spacing w:val="53"/>
        </w:rPr>
        <w:t> </w:t>
      </w:r>
      <w:r>
        <w:rPr/>
        <w:t>to</w:t>
      </w:r>
      <w:r>
        <w:rPr>
          <w:spacing w:val="52"/>
        </w:rPr>
        <w:t> </w:t>
      </w:r>
      <w:r>
        <w:rPr/>
        <w:t>a</w:t>
      </w:r>
      <w:r>
        <w:rPr>
          <w:spacing w:val="50"/>
        </w:rPr>
        <w:t> </w:t>
      </w:r>
      <w:r>
        <w:rPr/>
        <w:t>caloric</w:t>
      </w:r>
      <w:r>
        <w:rPr>
          <w:spacing w:val="-57"/>
        </w:rPr>
        <w:t> </w:t>
      </w:r>
      <w:r>
        <w:rPr/>
        <w:t>consumption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1kcal/kg/hour.</w:t>
      </w:r>
      <w:r>
        <w:rPr>
          <w:spacing w:val="26"/>
        </w:rPr>
        <w:t> </w:t>
      </w:r>
      <w:r>
        <w:rPr/>
        <w:t>It</w:t>
      </w:r>
      <w:r>
        <w:rPr>
          <w:spacing w:val="25"/>
        </w:rPr>
        <w:t> </w:t>
      </w:r>
      <w:r>
        <w:rPr/>
        <w:t>is</w:t>
      </w:r>
      <w:r>
        <w:rPr>
          <w:spacing w:val="24"/>
        </w:rPr>
        <w:t> </w:t>
      </w:r>
      <w:r>
        <w:rPr/>
        <w:t>estimated</w:t>
      </w:r>
      <w:r>
        <w:rPr>
          <w:spacing w:val="24"/>
        </w:rPr>
        <w:t> </w:t>
      </w:r>
      <w:r>
        <w:rPr/>
        <w:t>that</w:t>
      </w:r>
      <w:r>
        <w:rPr>
          <w:spacing w:val="24"/>
        </w:rPr>
        <w:t> </w:t>
      </w:r>
      <w:r>
        <w:rPr/>
        <w:t>compared</w:t>
      </w:r>
      <w:r>
        <w:rPr>
          <w:spacing w:val="25"/>
        </w:rPr>
        <w:t> </w:t>
      </w:r>
      <w:r>
        <w:rPr/>
        <w:t>with</w:t>
      </w:r>
      <w:r>
        <w:rPr>
          <w:spacing w:val="24"/>
        </w:rPr>
        <w:t> </w:t>
      </w:r>
      <w:r>
        <w:rPr/>
        <w:t>sitting</w:t>
      </w:r>
      <w:r>
        <w:rPr>
          <w:spacing w:val="19"/>
        </w:rPr>
        <w:t> </w:t>
      </w:r>
      <w:r>
        <w:rPr/>
        <w:t>quietly,</w:t>
      </w:r>
      <w:r>
        <w:rPr>
          <w:spacing w:val="25"/>
        </w:rPr>
        <w:t> </w:t>
      </w:r>
      <w:r>
        <w:rPr/>
        <w:t>a</w:t>
      </w:r>
      <w:r>
        <w:rPr>
          <w:spacing w:val="23"/>
        </w:rPr>
        <w:t> </w:t>
      </w:r>
      <w:r>
        <w:rPr/>
        <w:t>person's</w:t>
      </w:r>
    </w:p>
    <w:p>
      <w:pPr>
        <w:spacing w:after="0" w:line="480" w:lineRule="auto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9"/>
        <w:jc w:val="both"/>
      </w:pPr>
      <w:r>
        <w:rPr/>
        <w:t>caloric consumption is three to six times higher when being moderately active (3-6 METs)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six</w:t>
      </w:r>
      <w:r>
        <w:rPr>
          <w:spacing w:val="2"/>
        </w:rPr>
        <w:t> </w:t>
      </w:r>
      <w:r>
        <w:rPr/>
        <w:t>times</w:t>
      </w:r>
      <w:r>
        <w:rPr>
          <w:spacing w:val="-3"/>
        </w:rPr>
        <w:t> </w:t>
      </w:r>
      <w:r>
        <w:rPr/>
        <w:t>higher</w:t>
      </w:r>
      <w:r>
        <w:rPr>
          <w:spacing w:val="1"/>
        </w:rPr>
        <w:t> </w:t>
      </w:r>
      <w:r>
        <w:rPr/>
        <w:t>when</w:t>
      </w:r>
      <w:r>
        <w:rPr>
          <w:spacing w:val="-1"/>
        </w:rPr>
        <w:t> </w:t>
      </w:r>
      <w:r>
        <w:rPr/>
        <w:t>being</w:t>
      </w:r>
      <w:r>
        <w:rPr>
          <w:spacing w:val="-2"/>
        </w:rPr>
        <w:t> </w:t>
      </w:r>
      <w:r>
        <w:rPr/>
        <w:t>vigorously</w:t>
      </w:r>
      <w:r>
        <w:rPr>
          <w:spacing w:val="-5"/>
        </w:rPr>
        <w:t> </w:t>
      </w:r>
      <w:r>
        <w:rPr/>
        <w:t>active (&gt;6 METs)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3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4" w:id="16"/>
      <w:bookmarkEnd w:id="16"/>
      <w:r>
        <w:rPr/>
        <w:t>Talk Test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4"/>
        <w:jc w:val="both"/>
      </w:pPr>
      <w:r>
        <w:rPr/>
        <w:t>Recent studies have helped validate an easier way to stay on track – the Talk Test. It is a</w:t>
      </w:r>
      <w:r>
        <w:rPr>
          <w:spacing w:val="1"/>
        </w:rPr>
        <w:t> </w:t>
      </w:r>
      <w:r>
        <w:rPr/>
        <w:t>simple and relative intensity measurement of the level of effort required by a person to do an</w:t>
      </w:r>
      <w:r>
        <w:rPr>
          <w:spacing w:val="1"/>
        </w:rPr>
        <w:t> </w:t>
      </w:r>
      <w:r>
        <w:rPr/>
        <w:t>activity. When using relative intensity, people pay attention to how physical activity affects</w:t>
      </w:r>
      <w:r>
        <w:rPr>
          <w:spacing w:val="1"/>
        </w:rPr>
        <w:t> </w:t>
      </w:r>
      <w:r>
        <w:rPr/>
        <w:t>their heart rate and breathing. The Talk Test was developed to be an informal, subjective</w:t>
      </w:r>
      <w:r>
        <w:rPr>
          <w:spacing w:val="1"/>
        </w:rPr>
        <w:t> </w:t>
      </w:r>
      <w:r>
        <w:rPr/>
        <w:t>method of estimating appropriate cardiorespiratory exercise intensity. The method entails</w:t>
      </w:r>
      <w:r>
        <w:rPr>
          <w:spacing w:val="1"/>
        </w:rPr>
        <w:t> </w:t>
      </w:r>
      <w:r>
        <w:rPr/>
        <w:t>maintaining an intensity of exercise at which conversation is comfortable. When an exerciser</w:t>
      </w:r>
      <w:r>
        <w:rPr>
          <w:spacing w:val="1"/>
        </w:rPr>
        <w:t> </w:t>
      </w:r>
      <w:r>
        <w:rPr/>
        <w:t>reaches an intensity at which he or she can “just barely respond in conversation,” the intensity</w:t>
      </w:r>
      <w:r>
        <w:rPr>
          <w:spacing w:val="-57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cardiorespiratory</w:t>
      </w:r>
      <w:r>
        <w:rPr>
          <w:spacing w:val="1"/>
        </w:rPr>
        <w:t> </w:t>
      </w:r>
      <w:r>
        <w:rPr/>
        <w:t>endurance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(</w:t>
      </w:r>
      <w:hyperlink r:id="rId32">
        <w:r>
          <w:rPr/>
          <w:t>Persinger,</w:t>
        </w:r>
      </w:hyperlink>
      <w:r>
        <w:rPr>
          <w:spacing w:val="1"/>
        </w:rPr>
        <w:t> </w:t>
      </w:r>
      <w:hyperlink r:id="rId32">
        <w:r>
          <w:rPr/>
          <w:t>Foster,</w:t>
        </w:r>
      </w:hyperlink>
      <w:r>
        <w:rPr>
          <w:spacing w:val="1"/>
        </w:rPr>
        <w:t> </w:t>
      </w:r>
      <w:hyperlink r:id="rId33">
        <w:r>
          <w:rPr/>
          <w:t>Gibson</w:t>
        </w:r>
      </w:hyperlink>
      <w:r>
        <w:rPr/>
        <w:t>,</w:t>
      </w:r>
      <w:r>
        <w:rPr>
          <w:spacing w:val="1"/>
        </w:rPr>
        <w:t> </w:t>
      </w:r>
      <w:r>
        <w:rPr/>
        <w:t>Fatar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hyperlink r:id="rId34">
        <w:r>
          <w:rPr/>
          <w:t>Porcari</w:t>
        </w:r>
      </w:hyperlink>
      <w:r>
        <w:rPr/>
        <w:t>,</w:t>
      </w:r>
      <w:r>
        <w:rPr>
          <w:spacing w:val="1"/>
        </w:rPr>
        <w:t> </w:t>
      </w:r>
      <w:r>
        <w:rPr/>
        <w:t>2004;</w:t>
      </w:r>
      <w:r>
        <w:rPr>
          <w:spacing w:val="1"/>
        </w:rPr>
        <w:t> </w:t>
      </w:r>
      <w:r>
        <w:rPr/>
        <w:t>CDC,</w:t>
      </w:r>
      <w:r>
        <w:rPr>
          <w:spacing w:val="1"/>
        </w:rPr>
        <w:t> </w:t>
      </w:r>
      <w:r>
        <w:rPr/>
        <w:t>2015b).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general,</w:t>
      </w:r>
      <w:r>
        <w:rPr>
          <w:spacing w:val="1"/>
        </w:rPr>
        <w:t> </w:t>
      </w:r>
      <w:r>
        <w:rPr/>
        <w:t>talking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comfortable but singing is difficult during moderate-intensity activity while during vigorous-</w:t>
      </w:r>
      <w:r>
        <w:rPr>
          <w:spacing w:val="1"/>
        </w:rPr>
        <w:t> </w:t>
      </w:r>
      <w:r>
        <w:rPr/>
        <w:t>intensity activity, saying more than a few words without pausing for a breath is quite hard</w:t>
      </w:r>
      <w:r>
        <w:rPr>
          <w:spacing w:val="1"/>
        </w:rPr>
        <w:t> </w:t>
      </w:r>
      <w:r>
        <w:rPr/>
        <w:t>(CDC, 2015b).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480" w:right="1439"/>
        <w:jc w:val="both"/>
      </w:pPr>
      <w:r>
        <w:rPr/>
        <w:t>Study reviews conducted by Block and Kraviz, (n.d.); </w:t>
      </w:r>
      <w:hyperlink r:id="rId32">
        <w:r>
          <w:rPr/>
          <w:t>Persinger, </w:t>
        </w:r>
      </w:hyperlink>
      <w:r>
        <w:rPr>
          <w:i/>
        </w:rPr>
        <w:t>et al</w:t>
      </w:r>
      <w:r>
        <w:rPr/>
        <w:t>. (2004) to examine the</w:t>
      </w:r>
      <w:r>
        <w:rPr>
          <w:spacing w:val="1"/>
        </w:rPr>
        <w:t> </w:t>
      </w:r>
      <w:r>
        <w:rPr/>
        <w:t>consistency and effectiveness of the Talk Test as a tool for exercise prescription supports the</w:t>
      </w:r>
      <w:r>
        <w:rPr>
          <w:spacing w:val="1"/>
        </w:rPr>
        <w:t> </w:t>
      </w:r>
      <w:r>
        <w:rPr/>
        <w:t>usefulness of the Talk Test and highlights its ability to closely reflect actual heart rate and</w:t>
      </w:r>
      <w:r>
        <w:rPr>
          <w:spacing w:val="1"/>
        </w:rPr>
        <w:t> </w:t>
      </w:r>
      <w:r>
        <w:rPr/>
        <w:t>VO2</w:t>
      </w:r>
      <w:r>
        <w:rPr>
          <w:spacing w:val="-1"/>
        </w:rPr>
        <w:t> </w:t>
      </w:r>
      <w:r>
        <w:rPr/>
        <w:t>levels on the treadmill and cycle</w:t>
      </w:r>
      <w:r>
        <w:rPr>
          <w:spacing w:val="1"/>
        </w:rPr>
        <w:t> </w:t>
      </w:r>
      <w:r>
        <w:rPr/>
        <w:t>ergometer.</w:t>
      </w:r>
    </w:p>
    <w:p>
      <w:pPr>
        <w:pStyle w:val="BodyText"/>
        <w:spacing w:before="5"/>
      </w:pPr>
    </w:p>
    <w:p>
      <w:pPr>
        <w:pStyle w:val="BodyText"/>
        <w:spacing w:line="480" w:lineRule="auto" w:before="1"/>
        <w:ind w:left="480" w:right="1434"/>
        <w:jc w:val="both"/>
      </w:pPr>
      <w:r>
        <w:rPr/>
        <w:t>Short term body weight normalization is too aggressive a target and slow steady gains over</w:t>
      </w:r>
      <w:r>
        <w:rPr>
          <w:spacing w:val="1"/>
        </w:rPr>
        <w:t> </w:t>
      </w:r>
      <w:r>
        <w:rPr/>
        <w:t>time are more appropriate. Programs should target long-term weight reduction. Even limited</w:t>
      </w:r>
      <w:r>
        <w:rPr>
          <w:spacing w:val="1"/>
        </w:rPr>
        <w:t> </w:t>
      </w:r>
      <w:r>
        <w:rPr/>
        <w:t>levels of weight loss may have significant positive influences toward health improvement and</w:t>
      </w:r>
      <w:r>
        <w:rPr>
          <w:spacing w:val="-57"/>
        </w:rPr>
        <w:t> </w:t>
      </w:r>
      <w:r>
        <w:rPr/>
        <w:t>risk</w:t>
      </w:r>
      <w:r>
        <w:rPr>
          <w:spacing w:val="7"/>
        </w:rPr>
        <w:t> </w:t>
      </w:r>
      <w:r>
        <w:rPr/>
        <w:t>factor</w:t>
      </w:r>
      <w:r>
        <w:rPr>
          <w:spacing w:val="8"/>
        </w:rPr>
        <w:t> </w:t>
      </w:r>
      <w:r>
        <w:rPr/>
        <w:t>management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presence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hypokinetic</w:t>
      </w:r>
      <w:r>
        <w:rPr>
          <w:spacing w:val="7"/>
        </w:rPr>
        <w:t> </w:t>
      </w:r>
      <w:r>
        <w:rPr/>
        <w:t>diseases.</w:t>
      </w:r>
      <w:r>
        <w:rPr>
          <w:spacing w:val="8"/>
        </w:rPr>
        <w:t> </w:t>
      </w:r>
      <w:r>
        <w:rPr/>
        <w:t>Maintenance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exercise</w:t>
      </w:r>
      <w:r>
        <w:rPr>
          <w:spacing w:val="7"/>
        </w:rPr>
        <w:t> </w:t>
      </w:r>
      <w:r>
        <w:rPr/>
        <w:t>is</w:t>
      </w:r>
      <w:r>
        <w:rPr>
          <w:spacing w:val="9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2"/>
        <w:jc w:val="both"/>
      </w:pPr>
      <w:r>
        <w:rPr/>
        <w:t>predictor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regain</w:t>
      </w:r>
      <w:r>
        <w:rPr>
          <w:spacing w:val="1"/>
        </w:rPr>
        <w:t> </w:t>
      </w:r>
      <w:r>
        <w:rPr/>
        <w:t>(Matthew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McQueen,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10"/>
        <w:rPr>
          <w:sz w:val="31"/>
        </w:rPr>
      </w:pPr>
    </w:p>
    <w:p>
      <w:pPr>
        <w:pStyle w:val="Heading1"/>
        <w:numPr>
          <w:ilvl w:val="1"/>
          <w:numId w:val="18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3" w:id="17"/>
      <w:bookmarkEnd w:id="17"/>
      <w:r>
        <w:rPr/>
        <w:t>Summary</w:t>
      </w:r>
    </w:p>
    <w:p>
      <w:pPr>
        <w:pStyle w:val="BodyText"/>
        <w:spacing w:line="480" w:lineRule="auto" w:before="233"/>
        <w:ind w:left="480" w:right="1439"/>
        <w:jc w:val="both"/>
      </w:pPr>
      <w:r>
        <w:rPr/>
        <w:t>Obesity is a complex mal-relationship between energy intake and expenditure that results in a</w:t>
      </w:r>
      <w:r>
        <w:rPr>
          <w:spacing w:val="-57"/>
        </w:rPr>
        <w:t> </w:t>
      </w:r>
      <w:r>
        <w:rPr/>
        <w:t>homeostasis that is resistant to change. Obesity clearly has negative health implications that</w:t>
      </w:r>
      <w:r>
        <w:rPr>
          <w:spacing w:val="1"/>
        </w:rPr>
        <w:t> </w:t>
      </w:r>
      <w:r>
        <w:rPr/>
        <w:t>are well documented in consensus literature (WHO, 2015). Epidemiology studies have shown</w:t>
      </w:r>
      <w:r>
        <w:rPr>
          <w:spacing w:val="-57"/>
        </w:rPr>
        <w:t> </w:t>
      </w:r>
      <w:r>
        <w:rPr/>
        <w:t>greater increase prevalence in overweight / obese among people of different genders and ages</w:t>
      </w:r>
      <w:r>
        <w:rPr>
          <w:spacing w:val="-57"/>
        </w:rPr>
        <w:t> </w:t>
      </w:r>
      <w:r>
        <w:rPr/>
        <w:t>(WHO, 2015). Excess or reduced body weight is regarded as an indicator of determining an</w:t>
      </w:r>
      <w:r>
        <w:rPr>
          <w:spacing w:val="1"/>
        </w:rPr>
        <w:t> </w:t>
      </w:r>
      <w:r>
        <w:rPr/>
        <w:t>individual‟s</w:t>
      </w:r>
      <w:r>
        <w:rPr>
          <w:spacing w:val="1"/>
        </w:rPr>
        <w:t> </w:t>
      </w:r>
      <w:r>
        <w:rPr/>
        <w:t>health.</w:t>
      </w:r>
      <w:r>
        <w:rPr>
          <w:spacing w:val="1"/>
        </w:rPr>
        <w:t> </w:t>
      </w:r>
      <w:r>
        <w:rPr/>
        <w:t>Correction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reduces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severity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comorbid diseases. A key aspect to this end is a significant amount of physical activity that is</w:t>
      </w:r>
      <w:r>
        <w:rPr>
          <w:spacing w:val="1"/>
        </w:rPr>
        <w:t> </w:t>
      </w:r>
      <w:r>
        <w:rPr/>
        <w:t>appropriately supervised and quantified. The objective of this study is to assess the effect of</w:t>
      </w:r>
      <w:r>
        <w:rPr>
          <w:spacing w:val="1"/>
        </w:rPr>
        <w:t> </w:t>
      </w:r>
      <w:r>
        <w:rPr/>
        <w:t>brisk walking on anthropometric and body composition indices of obese female adult in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metropolis, Nigeria.</w:t>
      </w:r>
    </w:p>
    <w:p>
      <w:pPr>
        <w:pStyle w:val="BodyText"/>
        <w:spacing w:line="480" w:lineRule="auto" w:before="2"/>
        <w:ind w:left="480" w:right="1437"/>
        <w:jc w:val="both"/>
      </w:pPr>
      <w:r>
        <w:rPr/>
        <w:t>Scientists ascertained that the specific body shapes are: the android shape, or apple shape</w:t>
      </w:r>
      <w:r>
        <w:rPr>
          <w:spacing w:val="1"/>
        </w:rPr>
        <w:t> </w:t>
      </w:r>
      <w:r>
        <w:rPr/>
        <w:t>commonly among men (fat deposits on the middle section of the body, mostly the abdomen)</w:t>
      </w:r>
      <w:r>
        <w:rPr>
          <w:spacing w:val="1"/>
        </w:rPr>
        <w:t> </w:t>
      </w:r>
      <w:r>
        <w:rPr/>
        <w:t>and the gynoid, or pear shape more common among women (fat deposit on the hips and</w:t>
      </w:r>
      <w:r>
        <w:rPr>
          <w:spacing w:val="1"/>
        </w:rPr>
        <w:t> </w:t>
      </w:r>
      <w:r>
        <w:rPr/>
        <w:t>bottom).</w:t>
      </w:r>
    </w:p>
    <w:p>
      <w:pPr>
        <w:pStyle w:val="BodyText"/>
        <w:spacing w:line="480" w:lineRule="auto"/>
        <w:ind w:left="480" w:right="1434"/>
        <w:jc w:val="both"/>
      </w:pPr>
      <w:r>
        <w:rPr/>
        <w:t>Anthropometric</w:t>
      </w:r>
      <w:r>
        <w:rPr>
          <w:spacing w:val="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noninvasive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quantitative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 an individual‟s body fat patterns by measuring, recording and analyzing specific</w:t>
      </w:r>
      <w:r>
        <w:rPr>
          <w:spacing w:val="1"/>
        </w:rPr>
        <w:t> </w:t>
      </w:r>
      <w:r>
        <w:rPr/>
        <w:t>dimensions of the body, such as height, weight and body circumferences at the hip and waist.</w:t>
      </w:r>
      <w:r>
        <w:rPr>
          <w:spacing w:val="1"/>
        </w:rPr>
        <w:t> </w:t>
      </w:r>
      <w:r>
        <w:rPr/>
        <w:t>They</w:t>
      </w:r>
      <w:r>
        <w:rPr>
          <w:spacing w:val="39"/>
        </w:rPr>
        <w:t> </w:t>
      </w:r>
      <w:r>
        <w:rPr/>
        <w:t>are</w:t>
      </w:r>
      <w:r>
        <w:rPr>
          <w:spacing w:val="40"/>
        </w:rPr>
        <w:t> </w:t>
      </w:r>
      <w:r>
        <w:rPr/>
        <w:t>used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determine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relationship</w:t>
      </w:r>
      <w:r>
        <w:rPr>
          <w:spacing w:val="42"/>
        </w:rPr>
        <w:t> </w:t>
      </w:r>
      <w:r>
        <w:rPr/>
        <w:t>between</w:t>
      </w:r>
      <w:r>
        <w:rPr>
          <w:spacing w:val="42"/>
        </w:rPr>
        <w:t> </w:t>
      </w:r>
      <w:r>
        <w:rPr/>
        <w:t>various</w:t>
      </w:r>
      <w:r>
        <w:rPr>
          <w:spacing w:val="41"/>
        </w:rPr>
        <w:t> </w:t>
      </w:r>
      <w:r>
        <w:rPr/>
        <w:t>body</w:t>
      </w:r>
      <w:r>
        <w:rPr>
          <w:spacing w:val="35"/>
        </w:rPr>
        <w:t> </w:t>
      </w:r>
      <w:r>
        <w:rPr/>
        <w:t>measurements</w:t>
      </w:r>
      <w:r>
        <w:rPr>
          <w:spacing w:val="42"/>
        </w:rPr>
        <w:t> </w:t>
      </w:r>
      <w:r>
        <w:rPr/>
        <w:t>such</w:t>
      </w:r>
      <w:r>
        <w:rPr>
          <w:spacing w:val="41"/>
        </w:rPr>
        <w:t> </w:t>
      </w:r>
      <w:r>
        <w:rPr/>
        <w:t>as</w:t>
      </w:r>
      <w:r>
        <w:rPr>
          <w:spacing w:val="-57"/>
        </w:rPr>
        <w:t> </w:t>
      </w:r>
      <w:r>
        <w:rPr/>
        <w:t>BMI, WHR for epidemiological and medical outcomes. BMI has become the “gold standard”</w:t>
      </w:r>
      <w:r>
        <w:rPr>
          <w:spacing w:val="1"/>
        </w:rPr>
        <w:t> </w:t>
      </w:r>
      <w:r>
        <w:rPr/>
        <w:t>for identifying patients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increased risk for adiposity-related adverse health outcomes.</w:t>
      </w:r>
      <w:r>
        <w:rPr>
          <w:spacing w:val="60"/>
        </w:rPr>
        <w:t> </w:t>
      </w:r>
      <w:r>
        <w:rPr/>
        <w:t>BMI</w:t>
      </w:r>
      <w:r>
        <w:rPr>
          <w:spacing w:val="-57"/>
        </w:rPr>
        <w:t> </w:t>
      </w:r>
      <w:r>
        <w:rPr/>
        <w:t>is a person's weight in kilograms divided by the square of height in meters i.e. weight (kg) /</w:t>
      </w:r>
      <w:r>
        <w:rPr>
          <w:spacing w:val="1"/>
        </w:rPr>
        <w:t> </w:t>
      </w:r>
      <w:r>
        <w:rPr/>
        <w:t>height</w:t>
      </w:r>
      <w:r>
        <w:rPr>
          <w:spacing w:val="18"/>
        </w:rPr>
        <w:t> </w:t>
      </w:r>
      <w:r>
        <w:rPr/>
        <w:t>(m</w:t>
      </w:r>
      <w:r>
        <w:rPr>
          <w:vertAlign w:val="superscript"/>
        </w:rPr>
        <w:t>2</w:t>
      </w:r>
      <w:r>
        <w:rPr>
          <w:vertAlign w:val="baseline"/>
        </w:rPr>
        <w:t>)</w:t>
      </w:r>
      <w:r>
        <w:rPr>
          <w:spacing w:val="17"/>
          <w:vertAlign w:val="baseline"/>
        </w:rPr>
        <w:t> </w:t>
      </w:r>
      <w:r>
        <w:rPr>
          <w:vertAlign w:val="baseline"/>
        </w:rPr>
        <w:t>(NIH,</w:t>
      </w:r>
      <w:r>
        <w:rPr>
          <w:spacing w:val="18"/>
          <w:vertAlign w:val="baseline"/>
        </w:rPr>
        <w:t> </w:t>
      </w:r>
      <w:r>
        <w:rPr>
          <w:vertAlign w:val="baseline"/>
        </w:rPr>
        <w:t>2012;</w:t>
      </w:r>
      <w:r>
        <w:rPr>
          <w:spacing w:val="22"/>
          <w:vertAlign w:val="baseline"/>
        </w:rPr>
        <w:t> </w:t>
      </w:r>
      <w:r>
        <w:rPr>
          <w:vertAlign w:val="baseline"/>
        </w:rPr>
        <w:t>CDC,</w:t>
      </w:r>
      <w:r>
        <w:rPr>
          <w:spacing w:val="19"/>
          <w:vertAlign w:val="baseline"/>
        </w:rPr>
        <w:t> </w:t>
      </w:r>
      <w:r>
        <w:rPr>
          <w:vertAlign w:val="baseline"/>
        </w:rPr>
        <w:t>2015a</w:t>
      </w:r>
      <w:r>
        <w:rPr>
          <w:spacing w:val="17"/>
          <w:vertAlign w:val="baseline"/>
        </w:rPr>
        <w:t> </w:t>
      </w:r>
      <w:r>
        <w:rPr>
          <w:vertAlign w:val="baseline"/>
        </w:rPr>
        <w:t>&amp;</w:t>
      </w:r>
      <w:r>
        <w:rPr>
          <w:spacing w:val="17"/>
          <w:vertAlign w:val="baseline"/>
        </w:rPr>
        <w:t> </w:t>
      </w:r>
      <w:r>
        <w:rPr>
          <w:vertAlign w:val="baseline"/>
        </w:rPr>
        <w:t>WHO,</w:t>
      </w:r>
      <w:r>
        <w:rPr>
          <w:spacing w:val="17"/>
          <w:vertAlign w:val="baseline"/>
        </w:rPr>
        <w:t> </w:t>
      </w:r>
      <w:r>
        <w:rPr>
          <w:vertAlign w:val="baseline"/>
        </w:rPr>
        <w:t>2016b).</w:t>
      </w:r>
      <w:r>
        <w:rPr>
          <w:spacing w:val="18"/>
          <w:vertAlign w:val="baseline"/>
        </w:rPr>
        <w:t> </w:t>
      </w:r>
      <w:r>
        <w:rPr>
          <w:vertAlign w:val="baseline"/>
        </w:rPr>
        <w:t>WHO,</w:t>
      </w:r>
      <w:r>
        <w:rPr>
          <w:spacing w:val="17"/>
          <w:vertAlign w:val="baseline"/>
        </w:rPr>
        <w:t> </w:t>
      </w:r>
      <w:r>
        <w:rPr>
          <w:vertAlign w:val="baseline"/>
        </w:rPr>
        <w:t>(2016b)</w:t>
      </w:r>
      <w:r>
        <w:rPr>
          <w:spacing w:val="18"/>
          <w:vertAlign w:val="baseline"/>
        </w:rPr>
        <w:t> </w:t>
      </w:r>
      <w:r>
        <w:rPr>
          <w:vertAlign w:val="baseline"/>
        </w:rPr>
        <w:t>defines</w:t>
      </w:r>
      <w:r>
        <w:rPr>
          <w:spacing w:val="18"/>
          <w:vertAlign w:val="baseline"/>
        </w:rPr>
        <w:t> </w:t>
      </w:r>
      <w:r>
        <w:rPr>
          <w:vertAlign w:val="baseline"/>
        </w:rPr>
        <w:t>obesity</w:t>
      </w:r>
      <w:r>
        <w:rPr>
          <w:spacing w:val="16"/>
          <w:vertAlign w:val="baseline"/>
        </w:rPr>
        <w:t> </w:t>
      </w:r>
      <w:r>
        <w:rPr>
          <w:vertAlign w:val="baseline"/>
        </w:rPr>
        <w:t>as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114"/>
        <w:ind w:left="480" w:right="1435"/>
        <w:jc w:val="both"/>
      </w:pPr>
      <w:r>
        <w:rPr/>
        <w:t>BMI greater than or equal to 30 kg/m</w:t>
      </w:r>
      <w:r>
        <w:rPr>
          <w:vertAlign w:val="superscript"/>
        </w:rPr>
        <w:t>2</w:t>
      </w:r>
      <w:r>
        <w:rPr>
          <w:b/>
          <w:vertAlign w:val="baseline"/>
        </w:rPr>
        <w:t>. </w:t>
      </w:r>
      <w:r>
        <w:rPr>
          <w:vertAlign w:val="baseline"/>
        </w:rPr>
        <w:t>Over the last several years, increasing attention 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 paid to abdominal adiposity and its association with increased mortality (Vissers </w:t>
      </w:r>
      <w:r>
        <w:rPr>
          <w:i/>
          <w:vertAlign w:val="baseline"/>
        </w:rPr>
        <w:t>et al.,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2013). Waist circumference is actually a perimeter, which provides an estimate of body girth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level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abdomen.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waist</w:t>
      </w:r>
      <w:r>
        <w:rPr>
          <w:spacing w:val="1"/>
          <w:vertAlign w:val="baseline"/>
        </w:rPr>
        <w:t> </w:t>
      </w:r>
      <w:r>
        <w:rPr>
          <w:vertAlign w:val="baseline"/>
        </w:rPr>
        <w:t>circumference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&gt;35</w:t>
      </w:r>
      <w:r>
        <w:rPr>
          <w:spacing w:val="1"/>
          <w:vertAlign w:val="baseline"/>
        </w:rPr>
        <w:t> </w:t>
      </w:r>
      <w:r>
        <w:rPr>
          <w:vertAlign w:val="baseline"/>
        </w:rPr>
        <w:t>inches</w:t>
      </w:r>
      <w:r>
        <w:rPr>
          <w:spacing w:val="1"/>
          <w:vertAlign w:val="baseline"/>
        </w:rPr>
        <w:t> </w:t>
      </w:r>
      <w:r>
        <w:rPr>
          <w:vertAlign w:val="baseline"/>
        </w:rPr>
        <w:t>(88</w:t>
      </w:r>
      <w:r>
        <w:rPr>
          <w:spacing w:val="1"/>
          <w:vertAlign w:val="baseline"/>
        </w:rPr>
        <w:t> </w:t>
      </w:r>
      <w:r>
        <w:rPr>
          <w:vertAlign w:val="baseline"/>
        </w:rPr>
        <w:t>cm)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women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associated with higher cardio-metabolic risk (Ness-Abramof &amp; Apovian, 2008). This excess</w:t>
      </w:r>
      <w:r>
        <w:rPr>
          <w:spacing w:val="1"/>
          <w:vertAlign w:val="baseline"/>
        </w:rPr>
        <w:t> </w:t>
      </w:r>
      <w:r>
        <w:rPr>
          <w:vertAlign w:val="baseline"/>
        </w:rPr>
        <w:t>adipose tissue in the abdomen, especially around visceral organs, increases metabolic risk of</w:t>
      </w:r>
      <w:r>
        <w:rPr>
          <w:spacing w:val="1"/>
          <w:vertAlign w:val="baseline"/>
        </w:rPr>
        <w:t> </w:t>
      </w:r>
      <w:r>
        <w:rPr>
          <w:vertAlign w:val="baseline"/>
        </w:rPr>
        <w:t>cardiovascular disease (CVD) independent of the total amount of adipose tissue (Despres,</w:t>
      </w:r>
      <w:r>
        <w:rPr>
          <w:spacing w:val="1"/>
          <w:vertAlign w:val="baseline"/>
        </w:rPr>
        <w:t> </w:t>
      </w:r>
      <w:r>
        <w:rPr>
          <w:vertAlign w:val="baseline"/>
        </w:rPr>
        <w:t>2006;</w:t>
      </w:r>
      <w:r>
        <w:rPr>
          <w:spacing w:val="1"/>
          <w:vertAlign w:val="baseline"/>
        </w:rPr>
        <w:t> </w:t>
      </w:r>
      <w:r>
        <w:rPr>
          <w:vertAlign w:val="baseline"/>
        </w:rPr>
        <w:t>Haffner,</w:t>
      </w:r>
      <w:r>
        <w:rPr>
          <w:spacing w:val="1"/>
          <w:vertAlign w:val="baseline"/>
        </w:rPr>
        <w:t> </w:t>
      </w:r>
      <w:r>
        <w:rPr>
          <w:vertAlign w:val="baseline"/>
        </w:rPr>
        <w:t>2007).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fact,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evidence-based</w:t>
      </w:r>
      <w:r>
        <w:rPr>
          <w:spacing w:val="1"/>
          <w:vertAlign w:val="baseline"/>
        </w:rPr>
        <w:t> </w:t>
      </w:r>
      <w:r>
        <w:rPr>
          <w:vertAlign w:val="baseline"/>
        </w:rPr>
        <w:t>guidelines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obesity</w:t>
      </w:r>
      <w:r>
        <w:rPr>
          <w:spacing w:val="-57"/>
          <w:vertAlign w:val="baseline"/>
        </w:rPr>
        <w:t> </w:t>
      </w:r>
      <w:r>
        <w:rPr>
          <w:vertAlign w:val="baseline"/>
        </w:rPr>
        <w:t>promote the use of waist circumference as a measure of abdominal obesity for predicting</w:t>
      </w:r>
      <w:r>
        <w:rPr>
          <w:spacing w:val="1"/>
          <w:vertAlign w:val="baseline"/>
        </w:rPr>
        <w:t> </w:t>
      </w:r>
      <w:r>
        <w:rPr>
          <w:vertAlign w:val="baseline"/>
        </w:rPr>
        <w:t>excess relative risk of disease in overweight and class I obese persons [body mass index</w:t>
      </w:r>
      <w:r>
        <w:rPr>
          <w:spacing w:val="1"/>
          <w:vertAlign w:val="baseline"/>
        </w:rPr>
        <w:t> </w:t>
      </w:r>
      <w:r>
        <w:rPr>
          <w:vertAlign w:val="baseline"/>
        </w:rPr>
        <w:t>(BMI; in kg/m</w:t>
      </w:r>
      <w:r>
        <w:rPr>
          <w:vertAlign w:val="superscript"/>
        </w:rPr>
        <w:t>2</w:t>
      </w:r>
      <w:r>
        <w:rPr>
          <w:vertAlign w:val="baseline"/>
        </w:rPr>
        <w:t>): 25.0–34.9]. (Welborn &amp; Dhaliwal, 2007; </w:t>
      </w:r>
      <w:hyperlink r:id="rId19">
        <w:r>
          <w:rPr>
            <w:vertAlign w:val="baseline"/>
          </w:rPr>
          <w:t>Nicklas </w:t>
        </w:r>
      </w:hyperlink>
      <w:r>
        <w:rPr>
          <w:i/>
          <w:vertAlign w:val="baseline"/>
        </w:rPr>
        <w:t>et al </w:t>
      </w:r>
      <w:r>
        <w:rPr>
          <w:vertAlign w:val="baseline"/>
        </w:rPr>
        <w:t>2009). indicated that</w:t>
      </w:r>
      <w:r>
        <w:rPr>
          <w:spacing w:val="1"/>
          <w:vertAlign w:val="baseline"/>
        </w:rPr>
        <w:t> </w:t>
      </w:r>
      <w:r>
        <w:rPr>
          <w:vertAlign w:val="baseline"/>
        </w:rPr>
        <w:t>waist</w:t>
      </w:r>
      <w:r>
        <w:rPr>
          <w:spacing w:val="-1"/>
          <w:vertAlign w:val="baseline"/>
        </w:rPr>
        <w:t> </w:t>
      </w:r>
      <w:r>
        <w:rPr>
          <w:vertAlign w:val="baseline"/>
        </w:rPr>
        <w:t>circumference</w:t>
      </w:r>
      <w:r>
        <w:rPr>
          <w:spacing w:val="-1"/>
          <w:vertAlign w:val="baseline"/>
        </w:rPr>
        <w:t> </w:t>
      </w:r>
      <w:r>
        <w:rPr>
          <w:vertAlign w:val="baseline"/>
        </w:rPr>
        <w:t>is superior</w:t>
      </w:r>
      <w:r>
        <w:rPr>
          <w:spacing w:val="-1"/>
          <w:vertAlign w:val="baseline"/>
        </w:rPr>
        <w:t> </w:t>
      </w:r>
      <w:r>
        <w:rPr>
          <w:vertAlign w:val="baseline"/>
        </w:rPr>
        <w:t>to BMI</w:t>
      </w:r>
      <w:r>
        <w:rPr>
          <w:spacing w:val="-4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predicting</w:t>
      </w:r>
      <w:r>
        <w:rPr>
          <w:spacing w:val="-3"/>
          <w:vertAlign w:val="baseline"/>
        </w:rPr>
        <w:t> </w:t>
      </w:r>
      <w:r>
        <w:rPr>
          <w:vertAlign w:val="baseline"/>
        </w:rPr>
        <w:t>cardiovascular</w:t>
      </w:r>
      <w:r>
        <w:rPr>
          <w:spacing w:val="-2"/>
          <w:vertAlign w:val="baseline"/>
        </w:rPr>
        <w:t> </w:t>
      </w:r>
      <w:r>
        <w:rPr>
          <w:vertAlign w:val="baseline"/>
        </w:rPr>
        <w:t>disease</w:t>
      </w:r>
      <w:r>
        <w:rPr>
          <w:spacing w:val="1"/>
          <w:vertAlign w:val="baseline"/>
        </w:rPr>
        <w:t> </w:t>
      </w:r>
      <w:r>
        <w:rPr>
          <w:vertAlign w:val="baseline"/>
        </w:rPr>
        <w:t>risk.</w:t>
      </w:r>
    </w:p>
    <w:p>
      <w:pPr>
        <w:pStyle w:val="BodyText"/>
        <w:spacing w:line="480" w:lineRule="auto" w:before="1"/>
        <w:ind w:left="480" w:right="1435"/>
        <w:jc w:val="both"/>
      </w:pPr>
      <w:r>
        <w:rPr/>
        <w:t>The</w:t>
      </w:r>
      <w:r>
        <w:rPr>
          <w:spacing w:val="1"/>
        </w:rPr>
        <w:t> </w:t>
      </w:r>
      <w:r>
        <w:rPr/>
        <w:t>waist-hip-ratio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dividing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hip</w:t>
      </w:r>
      <w:r>
        <w:rPr>
          <w:spacing w:val="1"/>
        </w:rPr>
        <w:t> </w:t>
      </w:r>
      <w:r>
        <w:rPr/>
        <w:t>measurement. World Health Organization defines the ratios of &gt;0.85 in women as one of the</w:t>
      </w:r>
      <w:r>
        <w:rPr>
          <w:spacing w:val="1"/>
        </w:rPr>
        <w:t> </w:t>
      </w:r>
      <w:r>
        <w:rPr/>
        <w:t>decisive benchmarks</w:t>
      </w:r>
      <w:r>
        <w:rPr>
          <w:spacing w:val="1"/>
        </w:rPr>
        <w:t> </w:t>
      </w:r>
      <w:r>
        <w:rPr/>
        <w:t>for metabolic syndrome.</w:t>
      </w:r>
      <w:r>
        <w:rPr>
          <w:spacing w:val="1"/>
        </w:rPr>
        <w:t> </w:t>
      </w:r>
      <w:r>
        <w:rPr/>
        <w:t>The Nurses‟ Health Study also</w:t>
      </w:r>
      <w:r>
        <w:rPr>
          <w:spacing w:val="60"/>
        </w:rPr>
        <w:t> </w:t>
      </w:r>
      <w:r>
        <w:rPr/>
        <w:t>found that</w:t>
      </w:r>
      <w:r>
        <w:rPr>
          <w:spacing w:val="1"/>
        </w:rPr>
        <w:t> </w:t>
      </w:r>
      <w:r>
        <w:rPr/>
        <w:t>waist circumference and waist-to-hip ratio are equally effective at predicting who was at risk</w:t>
      </w:r>
      <w:r>
        <w:rPr>
          <w:spacing w:val="1"/>
        </w:rPr>
        <w:t> </w:t>
      </w:r>
      <w:r>
        <w:rPr/>
        <w:t>of death from heart disease, cancer, or any cause </w:t>
      </w:r>
      <w:r>
        <w:rPr>
          <w:i/>
        </w:rPr>
        <w:t>(</w:t>
      </w:r>
      <w:r>
        <w:rPr/>
        <w:t>Zhang </w:t>
      </w:r>
      <w:r>
        <w:rPr>
          <w:i/>
        </w:rPr>
        <w:t>et al</w:t>
      </w:r>
      <w:r>
        <w:rPr/>
        <w:t>., 2008). BMI it is a crude index</w:t>
      </w:r>
      <w:r>
        <w:rPr>
          <w:spacing w:val="-57"/>
        </w:rPr>
        <w:t> </w:t>
      </w:r>
      <w:r>
        <w:rPr/>
        <w:t>that does not take into account the distribution of body fat. On the other hand, WC and WHR</w:t>
      </w:r>
      <w:r>
        <w:rPr>
          <w:spacing w:val="1"/>
        </w:rPr>
        <w:t> </w:t>
      </w:r>
      <w:r>
        <w:rPr/>
        <w:t>are used as a surrogate for body fat centralization (Movaseghi, </w:t>
      </w:r>
      <w:r>
        <w:rPr>
          <w:i/>
        </w:rPr>
        <w:t>et al</w:t>
      </w:r>
      <w:r>
        <w:rPr/>
        <w:t>., 2014). However, these</w:t>
      </w:r>
      <w:r>
        <w:rPr>
          <w:spacing w:val="1"/>
        </w:rPr>
        <w:t> </w:t>
      </w:r>
      <w:r>
        <w:rPr/>
        <w:t>techniques do not precisely characterize persons by body composition (percentage of body fat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muscle</w:t>
      </w:r>
      <w:r>
        <w:rPr>
          <w:spacing w:val="-2"/>
        </w:rPr>
        <w:t> </w:t>
      </w:r>
      <w:r>
        <w:rPr/>
        <w:t>mass).</w:t>
      </w:r>
    </w:p>
    <w:p>
      <w:pPr>
        <w:pStyle w:val="BodyText"/>
        <w:spacing w:line="480" w:lineRule="auto" w:before="1"/>
        <w:ind w:left="480" w:right="1439"/>
        <w:jc w:val="both"/>
      </w:pPr>
      <w:r>
        <w:rPr/>
        <w:t>Body composition is a key component of health in both individual and populations. It is a</w:t>
      </w:r>
      <w:r>
        <w:rPr>
          <w:spacing w:val="1"/>
        </w:rPr>
        <w:t> </w:t>
      </w:r>
      <w:r>
        <w:rPr/>
        <w:t>component of health related fitness used to describe the percentage of fat, bone, water and</w:t>
      </w:r>
      <w:r>
        <w:rPr>
          <w:spacing w:val="1"/>
        </w:rPr>
        <w:t> </w:t>
      </w:r>
      <w:r>
        <w:rPr/>
        <w:t>muscle in the body expressed as percent body fat, visceral fat and lean muscle mass. The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epidemic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obesity</w:t>
      </w:r>
      <w:r>
        <w:rPr>
          <w:spacing w:val="-3"/>
        </w:rPr>
        <w:t> </w:t>
      </w:r>
      <w:r>
        <w:rPr/>
        <w:t>in</w:t>
      </w:r>
      <w:r>
        <w:rPr>
          <w:spacing w:val="4"/>
        </w:rPr>
        <w:t> </w:t>
      </w:r>
      <w:r>
        <w:rPr/>
        <w:t>children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adults</w:t>
      </w:r>
      <w:r>
        <w:rPr>
          <w:spacing w:val="3"/>
        </w:rPr>
        <w:t> </w:t>
      </w:r>
      <w:r>
        <w:rPr/>
        <w:t>has</w:t>
      </w:r>
      <w:r>
        <w:rPr>
          <w:spacing w:val="4"/>
        </w:rPr>
        <w:t> </w:t>
      </w:r>
      <w:r>
        <w:rPr/>
        <w:t>heightened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importance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body</w:t>
      </w:r>
      <w:r>
        <w:rPr>
          <w:spacing w:val="-1"/>
        </w:rPr>
        <w:t> </w:t>
      </w:r>
      <w:r>
        <w:rPr/>
        <w:t>fat</w:t>
      </w:r>
    </w:p>
    <w:p>
      <w:pPr>
        <w:spacing w:after="0" w:line="480" w:lineRule="auto"/>
        <w:jc w:val="both"/>
        <w:sectPr>
          <w:pgSz w:w="11910" w:h="16840"/>
          <w:pgMar w:header="0" w:footer="975" w:top="1300" w:bottom="1240" w:left="960" w:right="0"/>
        </w:sectPr>
      </w:pPr>
    </w:p>
    <w:p>
      <w:pPr>
        <w:pStyle w:val="BodyText"/>
        <w:spacing w:line="480" w:lineRule="auto" w:before="74"/>
        <w:ind w:left="480" w:right="1443"/>
        <w:jc w:val="both"/>
      </w:pPr>
      <w:r>
        <w:rPr/>
        <w:t>for short term and long term health. However, other components of body composition also</w:t>
      </w:r>
      <w:r>
        <w:rPr>
          <w:spacing w:val="1"/>
        </w:rPr>
        <w:t> </w:t>
      </w:r>
      <w:r>
        <w:rPr/>
        <w:t>influence health outcomes and its measurement is increasingly considered valuable in clinical</w:t>
      </w:r>
      <w:r>
        <w:rPr>
          <w:spacing w:val="-57"/>
        </w:rPr>
        <w:t> </w:t>
      </w:r>
      <w:r>
        <w:rPr/>
        <w:t>practice. Excessive body fat is associated with increased metabolic risk and its measurement</w:t>
      </w:r>
      <w:r>
        <w:rPr>
          <w:spacing w:val="1"/>
        </w:rPr>
        <w:t> </w:t>
      </w:r>
      <w:r>
        <w:rPr/>
        <w:t>is important in implementing curative and preventive health measures (Ranasinghe, Gamage,</w:t>
      </w:r>
      <w:r>
        <w:rPr>
          <w:spacing w:val="1"/>
        </w:rPr>
        <w:t> </w:t>
      </w:r>
      <w:r>
        <w:rPr/>
        <w:t>Katulanda,</w:t>
      </w:r>
      <w:r>
        <w:rPr>
          <w:spacing w:val="-1"/>
        </w:rPr>
        <w:t> </w:t>
      </w:r>
      <w:r>
        <w:rPr/>
        <w:t>Andraweera,</w:t>
      </w:r>
      <w:r>
        <w:rPr>
          <w:spacing w:val="2"/>
        </w:rPr>
        <w:t> </w:t>
      </w:r>
      <w:r>
        <w:rPr/>
        <w:t>Thilakarathne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Tharanga, 2013).</w:t>
      </w:r>
    </w:p>
    <w:p>
      <w:pPr>
        <w:pStyle w:val="BodyText"/>
        <w:spacing w:line="480" w:lineRule="auto" w:before="199"/>
        <w:ind w:left="480" w:right="1431"/>
        <w:jc w:val="both"/>
      </w:pPr>
      <w:r>
        <w:rPr/>
        <w:t>Several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assess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conditions.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underwater</w:t>
      </w:r>
      <w:r>
        <w:rPr>
          <w:spacing w:val="1"/>
        </w:rPr>
        <w:t> </w:t>
      </w:r>
      <w:r>
        <w:rPr/>
        <w:t>weighing</w:t>
      </w:r>
      <w:r>
        <w:rPr>
          <w:spacing w:val="1"/>
        </w:rPr>
        <w:t> </w:t>
      </w:r>
      <w:r>
        <w:rPr/>
        <w:t>(densitometry),</w:t>
      </w:r>
      <w:r>
        <w:rPr>
          <w:spacing w:val="1"/>
        </w:rPr>
        <w:t> </w:t>
      </w:r>
      <w:r>
        <w:rPr/>
        <w:t>dual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X-ray</w:t>
      </w:r>
      <w:r>
        <w:rPr>
          <w:spacing w:val="1"/>
        </w:rPr>
        <w:t> </w:t>
      </w:r>
      <w:r>
        <w:rPr/>
        <w:t>absorptiometry (DEXA), bioelectrical impedance analysis</w:t>
      </w:r>
      <w:r>
        <w:rPr>
          <w:spacing w:val="1"/>
        </w:rPr>
        <w:t> </w:t>
      </w:r>
      <w:r>
        <w:rPr/>
        <w:t>(BIA) and magnetic resonance</w:t>
      </w:r>
      <w:r>
        <w:rPr>
          <w:spacing w:val="1"/>
        </w:rPr>
        <w:t> </w:t>
      </w:r>
      <w:r>
        <w:rPr/>
        <w:t>imaging</w:t>
      </w:r>
      <w:r>
        <w:rPr>
          <w:spacing w:val="1"/>
        </w:rPr>
        <w:t> </w:t>
      </w:r>
      <w:r>
        <w:rPr/>
        <w:t>(MRI).</w:t>
      </w:r>
      <w:r>
        <w:rPr>
          <w:spacing w:val="1"/>
        </w:rPr>
        <w:t> </w:t>
      </w:r>
      <w:r>
        <w:rPr/>
        <w:t>Densitometry,</w:t>
      </w:r>
      <w:r>
        <w:rPr>
          <w:spacing w:val="1"/>
        </w:rPr>
        <w:t> </w:t>
      </w:r>
      <w:r>
        <w:rPr/>
        <w:t>DEXA,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MRI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expensive,</w:t>
      </w:r>
      <w:r>
        <w:rPr>
          <w:spacing w:val="1"/>
        </w:rPr>
        <w:t> </w:t>
      </w:r>
      <w:r>
        <w:rPr/>
        <w:t>inconvenient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participant, and not feasible to conduct in the field because they require large specialized</w:t>
      </w:r>
      <w:r>
        <w:rPr>
          <w:spacing w:val="1"/>
        </w:rPr>
        <w:t> </w:t>
      </w:r>
      <w:r>
        <w:rPr/>
        <w:t>equipment.</w:t>
      </w:r>
      <w:r>
        <w:rPr>
          <w:spacing w:val="16"/>
        </w:rPr>
        <w:t> </w:t>
      </w:r>
      <w:r>
        <w:rPr/>
        <w:t>For</w:t>
      </w:r>
      <w:r>
        <w:rPr>
          <w:spacing w:val="14"/>
        </w:rPr>
        <w:t> </w:t>
      </w:r>
      <w:r>
        <w:rPr/>
        <w:t>these</w:t>
      </w:r>
      <w:r>
        <w:rPr>
          <w:spacing w:val="15"/>
        </w:rPr>
        <w:t> </w:t>
      </w:r>
      <w:r>
        <w:rPr/>
        <w:t>reasons,</w:t>
      </w:r>
      <w:r>
        <w:rPr>
          <w:spacing w:val="16"/>
        </w:rPr>
        <w:t> </w:t>
      </w:r>
      <w:r>
        <w:rPr/>
        <w:t>their</w:t>
      </w:r>
      <w:r>
        <w:rPr>
          <w:spacing w:val="14"/>
        </w:rPr>
        <w:t> </w:t>
      </w:r>
      <w:r>
        <w:rPr/>
        <w:t>use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large</w:t>
      </w:r>
      <w:r>
        <w:rPr>
          <w:spacing w:val="14"/>
        </w:rPr>
        <w:t> </w:t>
      </w:r>
      <w:r>
        <w:rPr/>
        <w:t>epidemiological</w:t>
      </w:r>
      <w:r>
        <w:rPr>
          <w:spacing w:val="17"/>
        </w:rPr>
        <w:t> </w:t>
      </w:r>
      <w:r>
        <w:rPr/>
        <w:t>studies</w:t>
      </w:r>
      <w:r>
        <w:rPr>
          <w:spacing w:val="15"/>
        </w:rPr>
        <w:t> </w:t>
      </w:r>
      <w:r>
        <w:rPr/>
        <w:t>is</w:t>
      </w:r>
      <w:r>
        <w:rPr>
          <w:spacing w:val="16"/>
        </w:rPr>
        <w:t> </w:t>
      </w:r>
      <w:r>
        <w:rPr/>
        <w:t>limited</w:t>
      </w:r>
      <w:r>
        <w:rPr>
          <w:spacing w:val="16"/>
        </w:rPr>
        <w:t> </w:t>
      </w:r>
      <w:r>
        <w:rPr/>
        <w:t>(Dehghan</w:t>
      </w:r>
      <w:r>
        <w:rPr>
          <w:spacing w:val="-58"/>
        </w:rPr>
        <w:t> </w:t>
      </w:r>
      <w:r>
        <w:rPr/>
        <w:t>&amp; </w:t>
      </w:r>
      <w:hyperlink r:id="rId29">
        <w:r>
          <w:rPr/>
          <w:t>Merchant, </w:t>
        </w:r>
      </w:hyperlink>
      <w:r>
        <w:rPr/>
        <w:t>2008). The two most common methods of measurements used for percent body</w:t>
      </w:r>
      <w:r>
        <w:rPr>
          <w:spacing w:val="1"/>
        </w:rPr>
        <w:t> </w:t>
      </w:r>
      <w:r>
        <w:rPr/>
        <w:t>fat are skin</w:t>
      </w:r>
      <w:r>
        <w:rPr>
          <w:spacing w:val="1"/>
        </w:rPr>
        <w:t> </w:t>
      </w:r>
      <w:r>
        <w:rPr/>
        <w:t>fold measurement and bioelectrical</w:t>
      </w:r>
      <w:r>
        <w:rPr>
          <w:spacing w:val="1"/>
        </w:rPr>
        <w:t> </w:t>
      </w:r>
      <w:r>
        <w:rPr/>
        <w:t>impedance analysis. Aerobic exercise is</w:t>
      </w:r>
      <w:r>
        <w:rPr>
          <w:spacing w:val="1"/>
        </w:rPr>
        <w:t> </w:t>
      </w:r>
      <w:r>
        <w:rPr/>
        <w:t>believed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many</w:t>
      </w:r>
      <w:r>
        <w:rPr>
          <w:spacing w:val="-5"/>
        </w:rPr>
        <w:t> </w:t>
      </w:r>
      <w:r>
        <w:rPr/>
        <w:t>scientists to be the</w:t>
      </w:r>
      <w:r>
        <w:rPr>
          <w:spacing w:val="-1"/>
        </w:rPr>
        <w:t> </w:t>
      </w:r>
      <w:r>
        <w:rPr/>
        <w:t>single best predictor</w:t>
      </w:r>
      <w:r>
        <w:rPr>
          <w:spacing w:val="-1"/>
        </w:rPr>
        <w:t> </w:t>
      </w:r>
      <w:r>
        <w:rPr/>
        <w:t>of weight maintenance.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480" w:right="1433"/>
        <w:jc w:val="both"/>
      </w:pPr>
      <w:r>
        <w:rPr/>
        <w:t>Studies have reported a significant effect of moderate intensity aerobic exercises on body</w:t>
      </w:r>
      <w:r>
        <w:rPr>
          <w:spacing w:val="1"/>
        </w:rPr>
        <w:t> </w:t>
      </w:r>
      <w:r>
        <w:rPr/>
        <w:t>composition (Marandi </w:t>
      </w:r>
      <w:r>
        <w:rPr>
          <w:i/>
        </w:rPr>
        <w:t>et al</w:t>
      </w:r>
      <w:r>
        <w:rPr/>
        <w:t>., 2013; Chen </w:t>
      </w:r>
      <w:r>
        <w:rPr>
          <w:i/>
        </w:rPr>
        <w:t>et al</w:t>
      </w:r>
      <w:r>
        <w:rPr/>
        <w:t>., 2016 &amp; Melam </w:t>
      </w:r>
      <w:r>
        <w:rPr>
          <w:i/>
        </w:rPr>
        <w:t>et al., </w:t>
      </w:r>
      <w:r>
        <w:rPr/>
        <w:t>2016). According to the</w:t>
      </w:r>
      <w:r>
        <w:rPr>
          <w:spacing w:val="-57"/>
        </w:rPr>
        <w:t> </w:t>
      </w:r>
      <w:r>
        <w:rPr/>
        <w:t>CDC and ACSM guidelines, brisk walking is defined by the level of intensity as moderate</w:t>
      </w:r>
      <w:r>
        <w:rPr>
          <w:spacing w:val="1"/>
        </w:rPr>
        <w:t> </w:t>
      </w:r>
      <w:r>
        <w:rPr/>
        <w:t>activity of 3.0 – 6.0 METs (3.5 to 7kcal/min) or walking at a pace of 3 to 4.5 mph (CDC,</w:t>
      </w:r>
      <w:r>
        <w:rPr>
          <w:spacing w:val="1"/>
        </w:rPr>
        <w:t> </w:t>
      </w:r>
      <w:r>
        <w:rPr/>
        <w:t>2016). A study conducted to review the effect of brisk walking on postural stability, bone</w:t>
      </w:r>
      <w:r>
        <w:rPr>
          <w:spacing w:val="1"/>
        </w:rPr>
        <w:t> </w:t>
      </w:r>
      <w:r>
        <w:rPr/>
        <w:t>mineral density, body weight and composition in women over 50 years with a sedentary</w:t>
      </w:r>
      <w:r>
        <w:rPr>
          <w:spacing w:val="1"/>
        </w:rPr>
        <w:t> </w:t>
      </w:r>
      <w:r>
        <w:rPr/>
        <w:t>occupation: a randomized controlled trial also reported a significant decrease in the body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indices of the</w:t>
      </w:r>
      <w:r>
        <w:rPr>
          <w:spacing w:val="-1"/>
        </w:rPr>
        <w:t> </w:t>
      </w:r>
      <w:r>
        <w:rPr/>
        <w:t>participants (Gaba, 2016).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480" w:right="1438"/>
        <w:jc w:val="both"/>
      </w:pPr>
      <w:r>
        <w:rPr/>
        <w:t>The objectives of an exercise prescription to treat obesity, in decreasing order of priority, are</w:t>
      </w:r>
      <w:r>
        <w:rPr>
          <w:spacing w:val="1"/>
        </w:rPr>
        <w:t> </w:t>
      </w:r>
      <w:r>
        <w:rPr/>
        <w:t>prevention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additional</w:t>
      </w:r>
      <w:r>
        <w:rPr>
          <w:spacing w:val="23"/>
        </w:rPr>
        <w:t> </w:t>
      </w:r>
      <w:r>
        <w:rPr/>
        <w:t>weight</w:t>
      </w:r>
      <w:r>
        <w:rPr>
          <w:spacing w:val="25"/>
        </w:rPr>
        <w:t> </w:t>
      </w:r>
      <w:r>
        <w:rPr/>
        <w:t>gain,</w:t>
      </w:r>
      <w:r>
        <w:rPr>
          <w:spacing w:val="24"/>
        </w:rPr>
        <w:t> </w:t>
      </w:r>
      <w:r>
        <w:rPr/>
        <w:t>reduction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body</w:t>
      </w:r>
      <w:r>
        <w:rPr>
          <w:spacing w:val="15"/>
        </w:rPr>
        <w:t> </w:t>
      </w:r>
      <w:r>
        <w:rPr/>
        <w:t>weight,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long-term</w:t>
      </w:r>
      <w:r>
        <w:rPr>
          <w:spacing w:val="21"/>
        </w:rPr>
        <w:t> </w:t>
      </w:r>
      <w:r>
        <w:rPr/>
        <w:t>maintenance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7"/>
        <w:jc w:val="both"/>
      </w:pPr>
      <w:r>
        <w:rPr/>
        <w:t>of reduced body weight (Matthew &amp; McQueen, 2009). An exercise prescription for obese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mode,</w:t>
      </w:r>
      <w:r>
        <w:rPr>
          <w:spacing w:val="1"/>
        </w:rPr>
        <w:t> </w:t>
      </w:r>
      <w:r>
        <w:rPr/>
        <w:t>intensity,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frequency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Components of a particular training session include the warm-up, conditioning phase, and</w:t>
      </w:r>
      <w:r>
        <w:rPr>
          <w:spacing w:val="1"/>
        </w:rPr>
        <w:t> </w:t>
      </w:r>
      <w:r>
        <w:rPr/>
        <w:t>cool</w:t>
      </w:r>
      <w:r>
        <w:rPr>
          <w:spacing w:val="-1"/>
        </w:rPr>
        <w:t> </w:t>
      </w:r>
      <w:r>
        <w:rPr/>
        <w:t>down</w:t>
      </w:r>
      <w:r>
        <w:rPr>
          <w:spacing w:val="-1"/>
        </w:rPr>
        <w:t> </w:t>
      </w:r>
      <w:r>
        <w:rPr/>
        <w:t>(Heyward, 2010).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480" w:right="1436"/>
        <w:jc w:val="both"/>
      </w:pPr>
      <w:r>
        <w:rPr/>
        <w:t>The American College of Sports Medicine (ACSM) recommends that </w:t>
      </w:r>
      <w:hyperlink r:id="rId30">
        <w:r>
          <w:rPr/>
          <w:t>overweight </w:t>
        </w:r>
      </w:hyperlink>
      <w:r>
        <w:rPr/>
        <w:t>and obese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150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physical activity per week, but for long-term </w:t>
      </w:r>
      <w:hyperlink r:id="rId31">
        <w:r>
          <w:rPr/>
          <w:t>weight loss</w:t>
        </w:r>
      </w:hyperlink>
      <w:r>
        <w:rPr/>
        <w:t>, overweight and obese adults should</w:t>
      </w:r>
      <w:r>
        <w:rPr>
          <w:spacing w:val="-57"/>
        </w:rPr>
        <w:t> </w:t>
      </w:r>
      <w:r>
        <w:rPr/>
        <w:t>eventually progress to 200 to 300 minutes per week of moderate-intensity physical activity.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percentage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 heart rate, rate of perceived exertion, and METS (metabolic equivalents) in their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Stand,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Quantity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 of Cardiorespiratory and Muscular Fitness and Flexibility in Healthy Adults</w:t>
      </w:r>
      <w:r>
        <w:rPr>
          <w:spacing w:val="1"/>
        </w:rPr>
        <w:t> </w:t>
      </w:r>
      <w:r>
        <w:rPr/>
        <w:t>(AHA, 2016). Also, recent studies have helped validate an easier way to stay on track – the</w:t>
      </w:r>
      <w:r>
        <w:rPr>
          <w:spacing w:val="1"/>
        </w:rPr>
        <w:t> </w:t>
      </w:r>
      <w:r>
        <w:rPr/>
        <w:t>Talk Test. It is a simple relative intensity measurement of the level of effort required by a</w:t>
      </w:r>
      <w:r>
        <w:rPr>
          <w:spacing w:val="1"/>
        </w:rPr>
        <w:t> </w:t>
      </w:r>
      <w:r>
        <w:rPr/>
        <w:t>person</w:t>
      </w:r>
      <w:r>
        <w:rPr>
          <w:spacing w:val="-1"/>
        </w:rPr>
        <w:t> </w:t>
      </w:r>
      <w:r>
        <w:rPr/>
        <w:t>to do an activity.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480" w:right="1439"/>
        <w:jc w:val="both"/>
      </w:pPr>
      <w:r>
        <w:rPr/>
        <w:t>Body weight normalization is too aggressive a target, and slow steady gains over time are</w:t>
      </w:r>
      <w:r>
        <w:rPr>
          <w:spacing w:val="1"/>
        </w:rPr>
        <w:t> </w:t>
      </w:r>
      <w:r>
        <w:rPr/>
        <w:t>more appropriate. Programs should target long-term weight reduction of 5% to 10%. Even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hypokinetic</w:t>
      </w:r>
      <w:r>
        <w:rPr>
          <w:spacing w:val="1"/>
        </w:rPr>
        <w:t> </w:t>
      </w:r>
      <w:r>
        <w:rPr/>
        <w:t>diseases.</w:t>
      </w:r>
      <w:r>
        <w:rPr>
          <w:spacing w:val="1"/>
        </w:rPr>
        <w:t> </w:t>
      </w:r>
      <w:r>
        <w:rPr/>
        <w:t>Maintenance of exercise is a predictor of long-term weight management and of prevention of</w:t>
      </w:r>
      <w:r>
        <w:rPr>
          <w:spacing w:val="1"/>
        </w:rPr>
        <w:t> </w:t>
      </w:r>
      <w:r>
        <w:rPr/>
        <w:t>regain</w:t>
      </w:r>
      <w:r>
        <w:rPr>
          <w:spacing w:val="-1"/>
        </w:rPr>
        <w:t> </w:t>
      </w:r>
      <w:r>
        <w:rPr/>
        <w:t>(Matthew &amp;</w:t>
      </w:r>
      <w:r>
        <w:rPr>
          <w:spacing w:val="-3"/>
        </w:rPr>
        <w:t> </w:t>
      </w:r>
      <w:r>
        <w:rPr/>
        <w:t>McQueen, 2009).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701" w:right="1661"/>
        <w:jc w:val="center"/>
      </w:pPr>
      <w:r>
        <w:rPr/>
        <w:t>CHAPTER</w:t>
      </w:r>
      <w:r>
        <w:rPr>
          <w:spacing w:val="-2"/>
        </w:rPr>
        <w:t> </w:t>
      </w:r>
      <w:r>
        <w:rPr/>
        <w:t>THREE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1"/>
          <w:numId w:val="19"/>
        </w:numPr>
        <w:tabs>
          <w:tab w:pos="4080" w:val="left" w:leader="none"/>
          <w:tab w:pos="4081" w:val="left" w:leader="none"/>
        </w:tabs>
        <w:spacing w:line="240" w:lineRule="auto" w:before="0" w:after="0"/>
        <w:ind w:left="4081" w:right="0" w:hanging="3601"/>
        <w:jc w:val="both"/>
        <w:rPr>
          <w:b/>
          <w:sz w:val="24"/>
        </w:rPr>
      </w:pPr>
      <w:r>
        <w:rPr>
          <w:b/>
          <w:sz w:val="24"/>
        </w:rPr>
        <w:t>METHODOLOGY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numPr>
          <w:ilvl w:val="1"/>
          <w:numId w:val="19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bookmarkStart w:name="_TOC_250022" w:id="18"/>
      <w:bookmarkEnd w:id="18"/>
      <w:r>
        <w:rPr/>
        <w:t>Introduction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8"/>
        <w:jc w:val="both"/>
      </w:pPr>
      <w:r>
        <w:rPr/>
        <w:t>The purpose of this study was to assess the effect of brisk walking on anthropometric and</w:t>
      </w:r>
      <w:r>
        <w:rPr>
          <w:spacing w:val="1"/>
        </w:rPr>
        <w:t> </w:t>
      </w:r>
      <w:r>
        <w:rPr/>
        <w:t>body composition indices of obese female adults in Kaduna metropolis, Nigeria. To achieve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purpose,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population,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instrument and procedures for data collection,</w:t>
      </w:r>
      <w:r>
        <w:rPr>
          <w:spacing w:val="1"/>
        </w:rPr>
        <w:t> </w:t>
      </w:r>
      <w:r>
        <w:rPr/>
        <w:t>training methods and procedures</w:t>
      </w:r>
      <w:r>
        <w:rPr>
          <w:spacing w:val="1"/>
        </w:rPr>
        <w:t> </w:t>
      </w:r>
      <w:r>
        <w:rPr/>
        <w:t>for data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described in</w:t>
      </w:r>
      <w:r>
        <w:rPr>
          <w:spacing w:val="2"/>
        </w:rPr>
        <w:t> </w:t>
      </w:r>
      <w:r>
        <w:rPr/>
        <w:t>this chapter.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1" w:id="19"/>
      <w:r>
        <w:rPr/>
        <w:t>Research</w:t>
      </w:r>
      <w:r>
        <w:rPr>
          <w:spacing w:val="-3"/>
        </w:rPr>
        <w:t> </w:t>
      </w:r>
      <w:bookmarkEnd w:id="19"/>
      <w:r>
        <w:rPr/>
        <w:t>Design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A quasi experimental research design was used in this study. This involved one treatment,</w:t>
      </w:r>
      <w:r>
        <w:rPr>
          <w:spacing w:val="1"/>
        </w:rPr>
        <w:t> </w:t>
      </w:r>
      <w:r>
        <w:rPr/>
        <w:t>(brisk</w:t>
      </w:r>
      <w:r>
        <w:rPr>
          <w:spacing w:val="1"/>
        </w:rPr>
        <w:t> </w:t>
      </w:r>
      <w:r>
        <w:rPr/>
        <w:t>walking),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separate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repeatedly throughout the research duration. The study group was engaged in brisk walking</w:t>
      </w:r>
      <w:r>
        <w:rPr>
          <w:spacing w:val="1"/>
        </w:rPr>
        <w:t> </w:t>
      </w:r>
      <w:r>
        <w:rPr/>
        <w:t>and they were tested for all the variables investigated three times during the training period at</w:t>
      </w:r>
      <w:r>
        <w:rPr>
          <w:spacing w:val="-57"/>
        </w:rPr>
        <w:t> </w:t>
      </w:r>
      <w:r>
        <w:rPr/>
        <w:t>base-line,</w:t>
      </w:r>
      <w:r>
        <w:rPr>
          <w:spacing w:val="-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</w:t>
      </w:r>
      <w:r>
        <w:rPr>
          <w:spacing w:val="-2"/>
        </w:rPr>
        <w:t> </w:t>
      </w:r>
      <w:r>
        <w:rPr/>
        <w:t>the 6</w:t>
      </w:r>
      <w:r>
        <w:rPr>
          <w:vertAlign w:val="superscript"/>
        </w:rPr>
        <w:t>th</w:t>
      </w:r>
      <w:r>
        <w:rPr>
          <w:spacing w:val="-18"/>
          <w:vertAlign w:val="baseline"/>
        </w:rPr>
        <w:t> </w:t>
      </w:r>
      <w:r>
        <w:rPr>
          <w:vertAlign w:val="baseline"/>
        </w:rPr>
        <w:t>and 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20" w:id="20"/>
      <w:bookmarkEnd w:id="20"/>
      <w:r>
        <w:rPr/>
        <w:t>Population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4"/>
        <w:jc w:val="both"/>
      </w:pP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metropolis.</w:t>
      </w:r>
      <w:r>
        <w:rPr>
          <w:spacing w:val="1"/>
        </w:rPr>
        <w:t> </w:t>
      </w:r>
      <w:r>
        <w:rPr/>
        <w:t>According to the National Population Commission Census of 2006, there are 28,582 adults</w:t>
      </w:r>
      <w:r>
        <w:rPr>
          <w:spacing w:val="1"/>
        </w:rPr>
        <w:t> </w:t>
      </w:r>
      <w:r>
        <w:rPr/>
        <w:t>age 40 – 49 years in Kaduna north local government (National Population Commission of</w:t>
      </w:r>
      <w:r>
        <w:rPr>
          <w:spacing w:val="1"/>
        </w:rPr>
        <w:t> </w:t>
      </w:r>
      <w:r>
        <w:rPr/>
        <w:t>Nigeria, 2007). From this population, only females whose BMI was between 30.0 - 39.9</w:t>
      </w:r>
      <w:r>
        <w:rPr>
          <w:spacing w:val="1"/>
        </w:rPr>
        <w:t> </w:t>
      </w:r>
      <w:r>
        <w:rPr/>
        <w:t>kg/m</w:t>
      </w:r>
      <w:r>
        <w:rPr>
          <w:vertAlign w:val="superscript"/>
        </w:rPr>
        <w:t>2</w:t>
      </w:r>
      <w:r>
        <w:rPr>
          <w:vertAlign w:val="baseline"/>
        </w:rPr>
        <w:t> and between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ages of 40</w:t>
      </w:r>
      <w:r>
        <w:rPr>
          <w:spacing w:val="-1"/>
          <w:vertAlign w:val="baseline"/>
        </w:rPr>
        <w:t> </w:t>
      </w:r>
      <w:r>
        <w:rPr>
          <w:vertAlign w:val="baseline"/>
        </w:rPr>
        <w:t>to 50</w:t>
      </w:r>
      <w:r>
        <w:rPr>
          <w:spacing w:val="2"/>
          <w:vertAlign w:val="baseline"/>
        </w:rPr>
        <w:t> </w:t>
      </w:r>
      <w:r>
        <w:rPr>
          <w:vertAlign w:val="baseline"/>
        </w:rPr>
        <w:t>years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1"/>
          <w:vertAlign w:val="baseline"/>
        </w:rPr>
        <w:t> </w:t>
      </w:r>
      <w:r>
        <w:rPr>
          <w:vertAlign w:val="baseline"/>
        </w:rPr>
        <w:t>included in</w:t>
      </w:r>
      <w:r>
        <w:rPr>
          <w:spacing w:val="-1"/>
          <w:vertAlign w:val="baseline"/>
        </w:rPr>
        <w:t> </w:t>
      </w:r>
      <w:r>
        <w:rPr>
          <w:vertAlign w:val="baseline"/>
        </w:rPr>
        <w:t>this study.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9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bookmarkStart w:name="_TOC_250019" w:id="21"/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Sampling</w:t>
      </w:r>
      <w:r>
        <w:rPr>
          <w:spacing w:val="-3"/>
        </w:rPr>
        <w:t> </w:t>
      </w:r>
      <w:bookmarkEnd w:id="21"/>
      <w:r>
        <w:rPr/>
        <w:t>Techniques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7"/>
        <w:jc w:val="both"/>
      </w:pPr>
      <w:r>
        <w:rPr/>
        <w:t>The study subjects were recruited using postal notices and direct contact within Kaduna</w:t>
      </w:r>
      <w:r>
        <w:rPr>
          <w:spacing w:val="1"/>
        </w:rPr>
        <w:t> </w:t>
      </w:r>
      <w:r>
        <w:rPr/>
        <w:t>metropolis</w:t>
      </w:r>
      <w:r>
        <w:rPr>
          <w:spacing w:val="47"/>
        </w:rPr>
        <w:t> </w:t>
      </w:r>
      <w:r>
        <w:rPr/>
        <w:t>(Appx.</w:t>
      </w:r>
      <w:r>
        <w:rPr>
          <w:spacing w:val="46"/>
        </w:rPr>
        <w:t> </w:t>
      </w:r>
      <w:r>
        <w:rPr/>
        <w:t>H).</w:t>
      </w:r>
      <w:r>
        <w:rPr>
          <w:spacing w:val="46"/>
        </w:rPr>
        <w:t> </w:t>
      </w:r>
      <w:r>
        <w:rPr/>
        <w:t>All</w:t>
      </w:r>
      <w:r>
        <w:rPr>
          <w:spacing w:val="48"/>
        </w:rPr>
        <w:t> </w:t>
      </w:r>
      <w:r>
        <w:rPr/>
        <w:t>female</w:t>
      </w:r>
      <w:r>
        <w:rPr>
          <w:spacing w:val="45"/>
        </w:rPr>
        <w:t> </w:t>
      </w:r>
      <w:r>
        <w:rPr/>
        <w:t>volunteers</w:t>
      </w:r>
      <w:r>
        <w:rPr>
          <w:spacing w:val="50"/>
        </w:rPr>
        <w:t> </w:t>
      </w:r>
      <w:r>
        <w:rPr/>
        <w:t>were</w:t>
      </w:r>
      <w:r>
        <w:rPr>
          <w:spacing w:val="46"/>
        </w:rPr>
        <w:t> </w:t>
      </w:r>
      <w:r>
        <w:rPr/>
        <w:t>screened</w:t>
      </w:r>
      <w:r>
        <w:rPr>
          <w:spacing w:val="49"/>
        </w:rPr>
        <w:t> </w:t>
      </w:r>
      <w:r>
        <w:rPr/>
        <w:t>for</w:t>
      </w:r>
      <w:r>
        <w:rPr>
          <w:spacing w:val="47"/>
        </w:rPr>
        <w:t> </w:t>
      </w:r>
      <w:r>
        <w:rPr/>
        <w:t>BMI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age.</w:t>
      </w:r>
      <w:r>
        <w:rPr>
          <w:spacing w:val="48"/>
        </w:rPr>
        <w:t> </w:t>
      </w:r>
      <w:r>
        <w:rPr/>
        <w:t>Using</w:t>
      </w:r>
      <w:r>
        <w:rPr>
          <w:spacing w:val="4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8"/>
        <w:jc w:val="both"/>
      </w:pPr>
      <w:r>
        <w:rPr/>
        <w:t>purposive sampling technique, seventeen (17) female volunteers from Kaduna metropolis that</w:t>
      </w:r>
      <w:r>
        <w:rPr>
          <w:spacing w:val="-57"/>
        </w:rPr>
        <w:t> </w:t>
      </w:r>
      <w:r>
        <w:rPr/>
        <w:t>met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inclusion</w:t>
      </w:r>
      <w:r>
        <w:rPr>
          <w:spacing w:val="1"/>
        </w:rPr>
        <w:t> </w:t>
      </w:r>
      <w:r>
        <w:rPr/>
        <w:t>criteria,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availability 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programme,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included in the</w:t>
      </w:r>
      <w:r>
        <w:rPr>
          <w:spacing w:val="-1"/>
        </w:rPr>
        <w:t> </w:t>
      </w:r>
      <w:r>
        <w:rPr/>
        <w:t>study.</w:t>
      </w:r>
    </w:p>
    <w:p>
      <w:pPr>
        <w:pStyle w:val="BodyText"/>
        <w:spacing w:line="480" w:lineRule="auto"/>
        <w:ind w:left="480" w:right="1436"/>
        <w:jc w:val="both"/>
      </w:pPr>
      <w:r>
        <w:rPr/>
        <w:t>The exclusion criteria for the study included those women that were pregnant and having</w:t>
      </w:r>
      <w:r>
        <w:rPr>
          <w:spacing w:val="1"/>
        </w:rPr>
        <w:t> </w:t>
      </w:r>
      <w:r>
        <w:rPr/>
        <w:t>history of uncontrolled metabolic and cardiovascular diseases such as hypertension, coronary</w:t>
      </w:r>
      <w:r>
        <w:rPr>
          <w:spacing w:val="1"/>
        </w:rPr>
        <w:t> </w:t>
      </w:r>
      <w:r>
        <w:rPr/>
        <w:t>heart disease, type 2 diabetes mellitus, as well as on medications affecting metabolism like</w:t>
      </w:r>
      <w:r>
        <w:rPr>
          <w:spacing w:val="1"/>
        </w:rPr>
        <w:t> </w:t>
      </w:r>
      <w:r>
        <w:rPr/>
        <w:t>steroids.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18" w:id="22"/>
      <w:r>
        <w:rPr/>
        <w:t>Research</w:t>
      </w:r>
      <w:r>
        <w:rPr>
          <w:spacing w:val="-3"/>
        </w:rPr>
        <w:t> </w:t>
      </w:r>
      <w:bookmarkEnd w:id="22"/>
      <w:r>
        <w:rPr/>
        <w:t>Instruments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instruments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0" w:lineRule="auto" w:before="0" w:after="0"/>
        <w:ind w:left="1200" w:right="1437" w:hanging="720"/>
        <w:jc w:val="left"/>
        <w:rPr>
          <w:sz w:val="24"/>
        </w:rPr>
      </w:pPr>
      <w:r>
        <w:rPr>
          <w:sz w:val="24"/>
        </w:rPr>
        <w:t>Stethoscope:</w:t>
      </w:r>
      <w:r>
        <w:rPr>
          <w:spacing w:val="35"/>
          <w:sz w:val="24"/>
        </w:rPr>
        <w:t> </w:t>
      </w:r>
      <w:r>
        <w:rPr>
          <w:sz w:val="24"/>
        </w:rPr>
        <w:t>Littman</w:t>
      </w:r>
      <w:r>
        <w:rPr>
          <w:spacing w:val="33"/>
          <w:sz w:val="24"/>
        </w:rPr>
        <w:t> </w:t>
      </w:r>
      <w:r>
        <w:rPr>
          <w:sz w:val="24"/>
        </w:rPr>
        <w:t>Classic</w:t>
      </w:r>
      <w:r>
        <w:rPr>
          <w:spacing w:val="32"/>
          <w:sz w:val="24"/>
        </w:rPr>
        <w:t> </w:t>
      </w:r>
      <w:r>
        <w:rPr>
          <w:sz w:val="24"/>
        </w:rPr>
        <w:t>ll</w:t>
      </w:r>
      <w:r>
        <w:rPr>
          <w:spacing w:val="34"/>
          <w:sz w:val="24"/>
        </w:rPr>
        <w:t> </w:t>
      </w:r>
      <w:r>
        <w:rPr>
          <w:sz w:val="24"/>
        </w:rPr>
        <w:t>S.E.</w:t>
      </w:r>
      <w:r>
        <w:rPr>
          <w:spacing w:val="32"/>
          <w:sz w:val="24"/>
        </w:rPr>
        <w:t> </w:t>
      </w:r>
      <w:r>
        <w:rPr>
          <w:sz w:val="24"/>
        </w:rPr>
        <w:t>Stethoscope</w:t>
      </w:r>
      <w:r>
        <w:rPr>
          <w:spacing w:val="35"/>
          <w:sz w:val="24"/>
        </w:rPr>
        <w:t> </w:t>
      </w:r>
      <w:r>
        <w:rPr>
          <w:sz w:val="24"/>
        </w:rPr>
        <w:t>by</w:t>
      </w:r>
      <w:r>
        <w:rPr>
          <w:spacing w:val="31"/>
          <w:sz w:val="24"/>
        </w:rPr>
        <w:t> </w:t>
      </w:r>
      <w:r>
        <w:rPr>
          <w:sz w:val="24"/>
        </w:rPr>
        <w:t>3M</w:t>
      </w:r>
      <w:r>
        <w:rPr>
          <w:spacing w:val="33"/>
          <w:sz w:val="24"/>
        </w:rPr>
        <w:t> </w:t>
      </w:r>
      <w:r>
        <w:rPr>
          <w:sz w:val="24"/>
        </w:rPr>
        <w:t>Health</w:t>
      </w:r>
      <w:r>
        <w:rPr>
          <w:spacing w:val="33"/>
          <w:sz w:val="24"/>
        </w:rPr>
        <w:t> </w:t>
      </w:r>
      <w:r>
        <w:rPr>
          <w:sz w:val="24"/>
        </w:rPr>
        <w:t>Care</w:t>
      </w:r>
      <w:r>
        <w:rPr>
          <w:spacing w:val="31"/>
          <w:sz w:val="24"/>
        </w:rPr>
        <w:t> </w:t>
      </w:r>
      <w:r>
        <w:rPr>
          <w:sz w:val="24"/>
        </w:rPr>
        <w:t>St.</w:t>
      </w:r>
      <w:r>
        <w:rPr>
          <w:spacing w:val="33"/>
          <w:sz w:val="24"/>
        </w:rPr>
        <w:t> </w:t>
      </w:r>
      <w:r>
        <w:rPr>
          <w:sz w:val="24"/>
        </w:rPr>
        <w:t>Paul,</w:t>
      </w:r>
      <w:r>
        <w:rPr>
          <w:spacing w:val="33"/>
          <w:sz w:val="24"/>
        </w:rPr>
        <w:t> </w:t>
      </w:r>
      <w:r>
        <w:rPr>
          <w:sz w:val="24"/>
        </w:rPr>
        <w:t>MN</w:t>
      </w:r>
      <w:r>
        <w:rPr>
          <w:spacing w:val="-57"/>
          <w:sz w:val="24"/>
        </w:rPr>
        <w:t> </w:t>
      </w:r>
      <w:r>
        <w:rPr>
          <w:sz w:val="24"/>
        </w:rPr>
        <w:t>55144-</w:t>
      </w:r>
      <w:r>
        <w:rPr>
          <w:spacing w:val="-2"/>
          <w:sz w:val="24"/>
        </w:rPr>
        <w:t> </w:t>
      </w:r>
      <w:r>
        <w:rPr>
          <w:sz w:val="24"/>
        </w:rPr>
        <w:t>1000 (2009 AW).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40" w:lineRule="auto" w:before="3" w:after="0"/>
        <w:ind w:left="1200" w:right="0" w:hanging="721"/>
        <w:jc w:val="left"/>
        <w:rPr>
          <w:sz w:val="24"/>
        </w:rPr>
      </w:pPr>
      <w:r>
        <w:rPr>
          <w:sz w:val="24"/>
        </w:rPr>
        <w:t>Stop</w:t>
      </w:r>
      <w:r>
        <w:rPr>
          <w:spacing w:val="-1"/>
          <w:sz w:val="24"/>
        </w:rPr>
        <w:t> </w:t>
      </w:r>
      <w:r>
        <w:rPr>
          <w:sz w:val="24"/>
        </w:rPr>
        <w:t>watch:</w:t>
      </w:r>
      <w:r>
        <w:rPr>
          <w:spacing w:val="-1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stop</w:t>
      </w:r>
      <w:r>
        <w:rPr>
          <w:spacing w:val="-2"/>
          <w:sz w:val="24"/>
        </w:rPr>
        <w:t> </w:t>
      </w:r>
      <w:r>
        <w:rPr>
          <w:sz w:val="24"/>
        </w:rPr>
        <w:t>watch</w:t>
      </w:r>
      <w:r>
        <w:rPr>
          <w:spacing w:val="-1"/>
          <w:sz w:val="24"/>
        </w:rPr>
        <w:t> </w:t>
      </w:r>
      <w:r>
        <w:rPr>
          <w:sz w:val="24"/>
        </w:rPr>
        <w:t>(CASIO)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-1"/>
          <w:sz w:val="24"/>
        </w:rPr>
        <w:t> </w:t>
      </w:r>
      <w:r>
        <w:rPr>
          <w:sz w:val="24"/>
        </w:rPr>
        <w:t>015,</w:t>
      </w:r>
      <w:r>
        <w:rPr>
          <w:spacing w:val="-1"/>
          <w:sz w:val="24"/>
        </w:rPr>
        <w:t> </w:t>
      </w:r>
      <w:r>
        <w:rPr>
          <w:sz w:val="24"/>
        </w:rPr>
        <w:t>made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China.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40" w:lineRule="auto" w:before="176" w:after="0"/>
        <w:ind w:left="1200" w:right="0" w:hanging="721"/>
        <w:jc w:val="left"/>
        <w:rPr>
          <w:sz w:val="24"/>
        </w:rPr>
      </w:pP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Monitor:</w:t>
      </w:r>
      <w:r>
        <w:rPr>
          <w:spacing w:val="-1"/>
          <w:sz w:val="24"/>
        </w:rPr>
        <w:t> </w:t>
      </w:r>
      <w:r>
        <w:rPr>
          <w:sz w:val="24"/>
        </w:rPr>
        <w:t>Polar FT4</w:t>
      </w:r>
      <w:r>
        <w:rPr>
          <w:spacing w:val="-1"/>
          <w:sz w:val="24"/>
        </w:rPr>
        <w:t> </w:t>
      </w:r>
      <w:r>
        <w:rPr>
          <w:sz w:val="24"/>
        </w:rPr>
        <w:t>Heart Rate</w:t>
      </w:r>
      <w:r>
        <w:rPr>
          <w:spacing w:val="-2"/>
          <w:sz w:val="24"/>
        </w:rPr>
        <w:t> </w:t>
      </w:r>
      <w:r>
        <w:rPr>
          <w:sz w:val="24"/>
        </w:rPr>
        <w:t>Monitor.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482" w:lineRule="auto" w:before="174" w:after="0"/>
        <w:ind w:left="1200" w:right="1444" w:hanging="720"/>
        <w:jc w:val="left"/>
        <w:rPr>
          <w:sz w:val="24"/>
        </w:rPr>
      </w:pPr>
      <w:r>
        <w:rPr>
          <w:sz w:val="24"/>
        </w:rPr>
        <w:t>Weighing</w:t>
      </w:r>
      <w:r>
        <w:rPr>
          <w:spacing w:val="6"/>
          <w:sz w:val="24"/>
        </w:rPr>
        <w:t> </w:t>
      </w:r>
      <w:r>
        <w:rPr>
          <w:sz w:val="24"/>
        </w:rPr>
        <w:t>Scale</w:t>
      </w:r>
      <w:r>
        <w:rPr>
          <w:spacing w:val="7"/>
          <w:sz w:val="24"/>
        </w:rPr>
        <w:t> </w:t>
      </w:r>
      <w:r>
        <w:rPr>
          <w:sz w:val="24"/>
        </w:rPr>
        <w:t>(Commercial</w:t>
      </w:r>
      <w:r>
        <w:rPr>
          <w:spacing w:val="6"/>
          <w:sz w:val="24"/>
        </w:rPr>
        <w:t> </w:t>
      </w:r>
      <w:r>
        <w:rPr>
          <w:sz w:val="24"/>
        </w:rPr>
        <w:t>Standiometer):</w:t>
      </w:r>
      <w:r>
        <w:rPr>
          <w:spacing w:val="6"/>
          <w:sz w:val="24"/>
        </w:rPr>
        <w:t> </w:t>
      </w:r>
      <w:r>
        <w:rPr>
          <w:sz w:val="24"/>
        </w:rPr>
        <w:t>Health</w:t>
      </w:r>
      <w:r>
        <w:rPr>
          <w:spacing w:val="6"/>
          <w:sz w:val="24"/>
        </w:rPr>
        <w:t> </w:t>
      </w:r>
      <w:r>
        <w:rPr>
          <w:sz w:val="24"/>
        </w:rPr>
        <w:t>Scale,</w:t>
      </w:r>
      <w:r>
        <w:rPr>
          <w:spacing w:val="5"/>
          <w:sz w:val="24"/>
        </w:rPr>
        <w:t> </w:t>
      </w:r>
      <w:r>
        <w:rPr>
          <w:sz w:val="24"/>
        </w:rPr>
        <w:t>Model</w:t>
      </w:r>
      <w:r>
        <w:rPr>
          <w:spacing w:val="11"/>
          <w:sz w:val="24"/>
        </w:rPr>
        <w:t> </w:t>
      </w:r>
      <w:r>
        <w:rPr>
          <w:sz w:val="24"/>
        </w:rPr>
        <w:t>ZT</w:t>
      </w:r>
      <w:r>
        <w:rPr>
          <w:spacing w:val="5"/>
          <w:sz w:val="24"/>
        </w:rPr>
        <w:t> </w:t>
      </w:r>
      <w:r>
        <w:rPr>
          <w:sz w:val="24"/>
        </w:rPr>
        <w:t>150A.</w:t>
      </w:r>
      <w:r>
        <w:rPr>
          <w:spacing w:val="5"/>
          <w:sz w:val="24"/>
        </w:rPr>
        <w:t> </w:t>
      </w:r>
      <w:r>
        <w:rPr>
          <w:sz w:val="24"/>
        </w:rPr>
        <w:t>Made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England by</w:t>
      </w:r>
      <w:r>
        <w:rPr>
          <w:spacing w:val="-3"/>
          <w:sz w:val="24"/>
        </w:rPr>
        <w:t> </w:t>
      </w:r>
      <w:r>
        <w:rPr>
          <w:sz w:val="24"/>
        </w:rPr>
        <w:t>Harris.</w:t>
      </w: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40" w:lineRule="auto" w:before="199" w:after="0"/>
        <w:ind w:left="1200" w:right="0" w:hanging="721"/>
        <w:jc w:val="left"/>
        <w:rPr>
          <w:sz w:val="24"/>
        </w:rPr>
      </w:pPr>
      <w:r>
        <w:rPr>
          <w:sz w:val="24"/>
        </w:rPr>
        <w:t>Non-elastic</w:t>
      </w:r>
      <w:r>
        <w:rPr>
          <w:spacing w:val="-1"/>
          <w:sz w:val="24"/>
        </w:rPr>
        <w:t> </w:t>
      </w:r>
      <w:r>
        <w:rPr>
          <w:sz w:val="24"/>
        </w:rPr>
        <w:t>Tape:</w:t>
      </w:r>
      <w:r>
        <w:rPr>
          <w:spacing w:val="1"/>
          <w:sz w:val="24"/>
        </w:rPr>
        <w:t> </w:t>
      </w:r>
      <w:r>
        <w:rPr>
          <w:sz w:val="24"/>
        </w:rPr>
        <w:t>(Model X635,</w:t>
      </w:r>
      <w:r>
        <w:rPr>
          <w:spacing w:val="-1"/>
          <w:sz w:val="24"/>
        </w:rPr>
        <w:t> </w:t>
      </w:r>
      <w:r>
        <w:rPr>
          <w:sz w:val="24"/>
        </w:rPr>
        <w:t>1-150</w:t>
      </w:r>
      <w:r>
        <w:rPr>
          <w:spacing w:val="-1"/>
          <w:sz w:val="24"/>
        </w:rPr>
        <w:t> </w:t>
      </w:r>
      <w:r>
        <w:rPr>
          <w:sz w:val="24"/>
        </w:rPr>
        <w:t>cm), made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China.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1200" w:val="left" w:leader="none"/>
          <w:tab w:pos="1201" w:val="left" w:leader="none"/>
        </w:tabs>
        <w:spacing w:line="240" w:lineRule="auto" w:before="174" w:after="0"/>
        <w:ind w:left="1200" w:right="0" w:hanging="721"/>
        <w:jc w:val="left"/>
        <w:rPr>
          <w:sz w:val="24"/>
        </w:rPr>
      </w:pPr>
      <w:r>
        <w:rPr>
          <w:sz w:val="24"/>
        </w:rPr>
        <w:t>Omron</w:t>
      </w:r>
      <w:r>
        <w:rPr>
          <w:spacing w:val="17"/>
          <w:sz w:val="24"/>
        </w:rPr>
        <w:t> </w:t>
      </w:r>
      <w:r>
        <w:rPr>
          <w:sz w:val="24"/>
        </w:rPr>
        <w:t>body</w:t>
      </w:r>
      <w:r>
        <w:rPr>
          <w:spacing w:val="14"/>
          <w:sz w:val="24"/>
        </w:rPr>
        <w:t> </w:t>
      </w:r>
      <w:r>
        <w:rPr>
          <w:sz w:val="24"/>
        </w:rPr>
        <w:t>composition</w:t>
      </w:r>
      <w:r>
        <w:rPr>
          <w:spacing w:val="18"/>
          <w:sz w:val="24"/>
        </w:rPr>
        <w:t> </w:t>
      </w:r>
      <w:r>
        <w:rPr>
          <w:sz w:val="24"/>
        </w:rPr>
        <w:t>monitor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7"/>
          <w:sz w:val="24"/>
        </w:rPr>
        <w:t> </w:t>
      </w:r>
      <w:r>
        <w:rPr>
          <w:sz w:val="24"/>
        </w:rPr>
        <w:t>scale</w:t>
      </w:r>
      <w:r>
        <w:rPr>
          <w:spacing w:val="17"/>
          <w:sz w:val="24"/>
        </w:rPr>
        <w:t> </w:t>
      </w:r>
      <w:r>
        <w:rPr>
          <w:sz w:val="24"/>
        </w:rPr>
        <w:t>fitness</w:t>
      </w:r>
      <w:r>
        <w:rPr>
          <w:spacing w:val="19"/>
          <w:sz w:val="24"/>
        </w:rPr>
        <w:t> </w:t>
      </w:r>
      <w:r>
        <w:rPr>
          <w:sz w:val="24"/>
        </w:rPr>
        <w:t>indicator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90</w:t>
      </w:r>
      <w:r>
        <w:rPr>
          <w:spacing w:val="21"/>
          <w:sz w:val="24"/>
        </w:rPr>
        <w:t> </w:t>
      </w:r>
      <w:r>
        <w:rPr>
          <w:sz w:val="24"/>
        </w:rPr>
        <w:t>-</w:t>
      </w:r>
      <w:r>
        <w:rPr>
          <w:spacing w:val="17"/>
          <w:sz w:val="24"/>
        </w:rPr>
        <w:t> </w:t>
      </w:r>
      <w:r>
        <w:rPr>
          <w:sz w:val="24"/>
        </w:rPr>
        <w:t>day</w:t>
      </w:r>
      <w:r>
        <w:rPr>
          <w:spacing w:val="14"/>
          <w:sz w:val="24"/>
        </w:rPr>
        <w:t> </w:t>
      </w:r>
      <w:r>
        <w:rPr>
          <w:sz w:val="24"/>
        </w:rPr>
        <w:t>memory.</w:t>
      </w:r>
    </w:p>
    <w:p>
      <w:pPr>
        <w:pStyle w:val="BodyText"/>
      </w:pPr>
    </w:p>
    <w:p>
      <w:pPr>
        <w:pStyle w:val="BodyText"/>
        <w:ind w:left="1200"/>
      </w:pPr>
      <w:r>
        <w:rPr/>
        <w:t>1200</w:t>
      </w:r>
      <w:r>
        <w:rPr>
          <w:spacing w:val="1"/>
        </w:rPr>
        <w:t> </w:t>
      </w:r>
      <w:r>
        <w:rPr/>
        <w:t>Lakeside</w:t>
      </w:r>
      <w:r>
        <w:rPr>
          <w:spacing w:val="-1"/>
        </w:rPr>
        <w:t> </w:t>
      </w:r>
      <w:r>
        <w:rPr/>
        <w:t>Drive</w:t>
      </w:r>
      <w:r>
        <w:rPr>
          <w:spacing w:val="-3"/>
        </w:rPr>
        <w:t> </w:t>
      </w:r>
      <w:r>
        <w:rPr/>
        <w:t>Bannockburn,</w:t>
      </w:r>
      <w:r>
        <w:rPr>
          <w:spacing w:val="1"/>
        </w:rPr>
        <w:t> </w:t>
      </w:r>
      <w:r>
        <w:rPr/>
        <w:t>Illinois</w:t>
      </w:r>
      <w:r>
        <w:rPr>
          <w:spacing w:val="-1"/>
        </w:rPr>
        <w:t> </w:t>
      </w:r>
      <w:r>
        <w:rPr/>
        <w:t>60015,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in China.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1"/>
        <w:numPr>
          <w:ilvl w:val="1"/>
          <w:numId w:val="19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17" w:id="23"/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bookmarkEnd w:id="23"/>
      <w:r>
        <w:rPr/>
        <w:t>Data Collection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numPr>
          <w:ilvl w:val="2"/>
          <w:numId w:val="19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16" w:id="24"/>
      <w:r>
        <w:rPr/>
        <w:t>Informed</w:t>
      </w:r>
      <w:r>
        <w:rPr>
          <w:spacing w:val="-3"/>
        </w:rPr>
        <w:t> </w:t>
      </w:r>
      <w:bookmarkEnd w:id="24"/>
      <w:r>
        <w:rPr/>
        <w:t>Consent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480"/>
        <w:jc w:val="both"/>
      </w:pPr>
      <w:r>
        <w:rPr/>
        <w:t>Before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commencement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base-line</w:t>
      </w:r>
      <w:r>
        <w:rPr>
          <w:spacing w:val="7"/>
        </w:rPr>
        <w:t> </w:t>
      </w:r>
      <w:r>
        <w:rPr/>
        <w:t>assessment,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researcher</w:t>
      </w:r>
      <w:r>
        <w:rPr>
          <w:spacing w:val="6"/>
        </w:rPr>
        <w:t> </w:t>
      </w:r>
      <w:r>
        <w:rPr/>
        <w:t>sought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got</w:t>
      </w:r>
      <w:r>
        <w:rPr>
          <w:spacing w:val="6"/>
        </w:rPr>
        <w:t> </w:t>
      </w:r>
      <w:r>
        <w:rPr/>
        <w:t>permission</w:t>
      </w:r>
    </w:p>
    <w:p>
      <w:pPr>
        <w:pStyle w:val="BodyText"/>
        <w:spacing w:line="550" w:lineRule="atLeast" w:before="3"/>
        <w:ind w:left="480" w:right="1438"/>
        <w:jc w:val="both"/>
      </w:pP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Zaria</w:t>
      </w:r>
      <w:r>
        <w:rPr>
          <w:spacing w:val="1"/>
        </w:rPr>
        <w:t> </w:t>
      </w:r>
      <w:r>
        <w:rPr/>
        <w:t>(Approval</w:t>
      </w:r>
      <w:r>
        <w:rPr>
          <w:spacing w:val="1"/>
        </w:rPr>
        <w:t> </w:t>
      </w:r>
      <w:r>
        <w:rPr/>
        <w:t>No:ABUCUHSR/2017/002)</w:t>
      </w:r>
      <w:r>
        <w:rPr>
          <w:spacing w:val="42"/>
        </w:rPr>
        <w:t> </w:t>
      </w:r>
      <w:r>
        <w:rPr/>
        <w:t>(Appx.</w:t>
      </w:r>
      <w:r>
        <w:rPr>
          <w:spacing w:val="44"/>
        </w:rPr>
        <w:t> </w:t>
      </w:r>
      <w:r>
        <w:rPr/>
        <w:t>E);</w:t>
      </w:r>
      <w:r>
        <w:rPr>
          <w:spacing w:val="44"/>
        </w:rPr>
        <w:t> </w:t>
      </w:r>
      <w:r>
        <w:rPr/>
        <w:t>Barau</w:t>
      </w:r>
      <w:r>
        <w:rPr>
          <w:spacing w:val="46"/>
        </w:rPr>
        <w:t> </w:t>
      </w:r>
      <w:r>
        <w:rPr/>
        <w:t>Dikko</w:t>
      </w:r>
      <w:r>
        <w:rPr>
          <w:spacing w:val="43"/>
        </w:rPr>
        <w:t> </w:t>
      </w:r>
      <w:r>
        <w:rPr/>
        <w:t>Teaching</w:t>
      </w:r>
      <w:r>
        <w:rPr>
          <w:spacing w:val="46"/>
        </w:rPr>
        <w:t> </w:t>
      </w:r>
      <w:r>
        <w:rPr/>
        <w:t>Hospital,</w:t>
      </w:r>
      <w:r>
        <w:rPr>
          <w:spacing w:val="44"/>
        </w:rPr>
        <w:t> </w:t>
      </w:r>
      <w:r>
        <w:rPr/>
        <w:t>Kaduna,</w:t>
      </w:r>
      <w:r>
        <w:rPr>
          <w:spacing w:val="43"/>
        </w:rPr>
        <w:t> </w:t>
      </w:r>
      <w:r>
        <w:rPr/>
        <w:t>Kaduna</w:t>
      </w:r>
    </w:p>
    <w:p>
      <w:pPr>
        <w:spacing w:after="0" w:line="550" w:lineRule="atLeast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7"/>
        <w:jc w:val="both"/>
      </w:pPr>
      <w:r>
        <w:rPr/>
        <w:t>State (Reference No: 17-0020-1) (Appx. B) and the Management of Ahmadu Bello Stadium</w:t>
      </w:r>
      <w:r>
        <w:rPr>
          <w:spacing w:val="1"/>
        </w:rPr>
        <w:t> </w:t>
      </w:r>
      <w:r>
        <w:rPr/>
        <w:t>(Appx. D). The researcher also worked closely with a physician in Barau Dikko Teaching</w:t>
      </w:r>
      <w:r>
        <w:rPr>
          <w:spacing w:val="1"/>
        </w:rPr>
        <w:t> </w:t>
      </w:r>
      <w:r>
        <w:rPr/>
        <w:t>Hospital, Kaduna. Physical Activity Readiness Questionnaire (PAR – Q &amp; YOU) (Appx F)</w:t>
      </w:r>
      <w:r>
        <w:rPr>
          <w:spacing w:val="1"/>
        </w:rPr>
        <w:t> </w:t>
      </w:r>
      <w:r>
        <w:rPr/>
        <w:t>was filled and signed by each participant and the Physician certified that the participants had</w:t>
      </w:r>
      <w:r>
        <w:rPr>
          <w:spacing w:val="1"/>
        </w:rPr>
        <w:t> </w:t>
      </w:r>
      <w:r>
        <w:rPr/>
        <w:t>no contraindication to undergo the training programme. Each participant signed the informed</w:t>
      </w:r>
      <w:r>
        <w:rPr>
          <w:spacing w:val="1"/>
        </w:rPr>
        <w:t> </w:t>
      </w:r>
      <w:r>
        <w:rPr/>
        <w:t>consent</w:t>
      </w:r>
      <w:r>
        <w:rPr>
          <w:spacing w:val="-1"/>
        </w:rPr>
        <w:t> </w:t>
      </w:r>
      <w:r>
        <w:rPr/>
        <w:t>section to justify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wiliness to participate in the study</w:t>
      </w:r>
      <w:r>
        <w:rPr>
          <w:spacing w:val="-4"/>
        </w:rPr>
        <w:t> </w:t>
      </w:r>
      <w:r>
        <w:rPr/>
        <w:t>(Appx. G).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15" w:id="25"/>
      <w:r>
        <w:rPr/>
        <w:t>Research</w:t>
      </w:r>
      <w:r>
        <w:rPr>
          <w:spacing w:val="-1"/>
        </w:rPr>
        <w:t> </w:t>
      </w:r>
      <w:bookmarkEnd w:id="25"/>
      <w:r>
        <w:rPr/>
        <w:t>Assistants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Two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assistants</w:t>
      </w:r>
      <w:r>
        <w:rPr>
          <w:spacing w:val="1"/>
        </w:rPr>
        <w:t> </w:t>
      </w:r>
      <w:r>
        <w:rPr/>
        <w:t>(physiotherapists)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physiotherapists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resting</w:t>
      </w:r>
      <w:r>
        <w:rPr>
          <w:spacing w:val="1"/>
        </w:rPr>
        <w:t> </w:t>
      </w:r>
      <w:r>
        <w:rPr/>
        <w:t>heart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height</w:t>
      </w:r>
      <w:r>
        <w:rPr>
          <w:spacing w:val="1"/>
        </w:rPr>
        <w:t> </w:t>
      </w:r>
      <w:r>
        <w:rPr/>
        <w:t>measurement while the researcher measured the body weight, anthropometric (waist and hip</w:t>
      </w:r>
      <w:r>
        <w:rPr>
          <w:spacing w:val="1"/>
        </w:rPr>
        <w:t> </w:t>
      </w:r>
      <w:r>
        <w:rPr/>
        <w:t>circumferences)</w:t>
      </w:r>
      <w:r>
        <w:rPr>
          <w:spacing w:val="24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5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body</w:t>
      </w:r>
      <w:r>
        <w:rPr>
          <w:spacing w:val="20"/>
        </w:rPr>
        <w:t> </w:t>
      </w:r>
      <w:r>
        <w:rPr/>
        <w:t>composition</w:t>
      </w:r>
      <w:r>
        <w:rPr>
          <w:spacing w:val="24"/>
        </w:rPr>
        <w:t> </w:t>
      </w:r>
      <w:r>
        <w:rPr/>
        <w:t>indices</w:t>
      </w:r>
      <w:r>
        <w:rPr>
          <w:spacing w:val="23"/>
        </w:rPr>
        <w:t> </w:t>
      </w:r>
      <w:r>
        <w:rPr/>
        <w:t>(visceral</w:t>
      </w:r>
      <w:r>
        <w:rPr>
          <w:spacing w:val="26"/>
        </w:rPr>
        <w:t> </w:t>
      </w:r>
      <w:r>
        <w:rPr/>
        <w:t>fat,</w:t>
      </w:r>
      <w:r>
        <w:rPr>
          <w:spacing w:val="23"/>
        </w:rPr>
        <w:t> </w:t>
      </w:r>
      <w:r>
        <w:rPr/>
        <w:t>percent</w:t>
      </w:r>
      <w:r>
        <w:rPr>
          <w:spacing w:val="23"/>
        </w:rPr>
        <w:t> </w:t>
      </w:r>
      <w:r>
        <w:rPr/>
        <w:t>body</w:t>
      </w:r>
      <w:r>
        <w:rPr>
          <w:spacing w:val="20"/>
        </w:rPr>
        <w:t> </w:t>
      </w:r>
      <w:r>
        <w:rPr/>
        <w:t>fat</w:t>
      </w:r>
      <w:r>
        <w:rPr>
          <w:spacing w:val="26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lean muscle mass) of the participants. Both assistants were tested in all the variables to</w:t>
      </w:r>
      <w:r>
        <w:rPr>
          <w:spacing w:val="1"/>
        </w:rPr>
        <w:t> </w:t>
      </w:r>
      <w:r>
        <w:rPr/>
        <w:t>ensure reliability as recommended by Gunen (2007). The data were collected at base-line,</w:t>
      </w:r>
      <w:r>
        <w:rPr>
          <w:spacing w:val="1"/>
        </w:rPr>
        <w:t> </w:t>
      </w:r>
      <w:r>
        <w:rPr/>
        <w:t>immediately</w:t>
      </w:r>
      <w:r>
        <w:rPr>
          <w:spacing w:val="-6"/>
        </w:rPr>
        <w:t> </w:t>
      </w:r>
      <w:r>
        <w:rPr/>
        <w:t>after the</w:t>
      </w:r>
      <w:r>
        <w:rPr>
          <w:spacing w:val="-2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 12th weeks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training.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141" w:val="left" w:leader="none"/>
        </w:tabs>
        <w:spacing w:line="240" w:lineRule="auto" w:before="0" w:after="0"/>
        <w:ind w:left="1140" w:right="0" w:hanging="661"/>
        <w:jc w:val="both"/>
      </w:pPr>
      <w:bookmarkStart w:name="_TOC_250014" w:id="26"/>
      <w:r>
        <w:rPr/>
        <w:t>Testing</w:t>
      </w:r>
      <w:r>
        <w:rPr>
          <w:spacing w:val="-2"/>
        </w:rPr>
        <w:t> </w:t>
      </w:r>
      <w:bookmarkEnd w:id="26"/>
      <w:r>
        <w:rPr/>
        <w:t>sequence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test</w:t>
      </w:r>
      <w:r>
        <w:rPr>
          <w:spacing w:val="-1"/>
        </w:rPr>
        <w:t> </w:t>
      </w:r>
      <w:r>
        <w:rPr/>
        <w:t>sequence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followed: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174" w:after="0"/>
        <w:ind w:left="1200" w:right="0" w:hanging="361"/>
        <w:jc w:val="left"/>
        <w:rPr>
          <w:sz w:val="24"/>
        </w:rPr>
      </w:pPr>
      <w:r>
        <w:rPr>
          <w:sz w:val="24"/>
        </w:rPr>
        <w:t>Resting</w:t>
      </w:r>
      <w:r>
        <w:rPr>
          <w:spacing w:val="-4"/>
          <w:sz w:val="24"/>
        </w:rPr>
        <w:t> </w:t>
      </w:r>
      <w:r>
        <w:rPr>
          <w:sz w:val="24"/>
        </w:rPr>
        <w:t>heart</w:t>
      </w:r>
      <w:r>
        <w:rPr>
          <w:spacing w:val="-1"/>
          <w:sz w:val="24"/>
        </w:rPr>
        <w:t> </w:t>
      </w:r>
      <w:r>
        <w:rPr>
          <w:sz w:val="24"/>
        </w:rPr>
        <w:t>rate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Height</w:t>
      </w:r>
      <w:r>
        <w:rPr>
          <w:spacing w:val="-3"/>
          <w:sz w:val="24"/>
        </w:rPr>
        <w:t> </w:t>
      </w:r>
      <w:r>
        <w:rPr>
          <w:sz w:val="24"/>
        </w:rPr>
        <w:t>(stature)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Waist</w:t>
      </w:r>
      <w:r>
        <w:rPr>
          <w:spacing w:val="-3"/>
          <w:sz w:val="24"/>
        </w:rPr>
        <w:t> </w:t>
      </w:r>
      <w:r>
        <w:rPr>
          <w:sz w:val="24"/>
        </w:rPr>
        <w:t>circumference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Hip</w:t>
      </w:r>
      <w:r>
        <w:rPr>
          <w:spacing w:val="-5"/>
          <w:sz w:val="24"/>
        </w:rPr>
        <w:t> </w:t>
      </w:r>
      <w:r>
        <w:rPr>
          <w:sz w:val="24"/>
        </w:rPr>
        <w:t>circumference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176" w:after="0"/>
        <w:ind w:left="1200" w:right="0" w:hanging="361"/>
        <w:jc w:val="left"/>
        <w:rPr>
          <w:sz w:val="24"/>
        </w:rPr>
      </w:pP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body</w:t>
      </w:r>
      <w:r>
        <w:rPr>
          <w:spacing w:val="-6"/>
          <w:sz w:val="24"/>
        </w:rPr>
        <w:t> </w:t>
      </w:r>
      <w:r>
        <w:rPr>
          <w:sz w:val="24"/>
        </w:rPr>
        <w:t>weight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3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361"/>
        <w:jc w:val="left"/>
        <w:rPr>
          <w:sz w:val="24"/>
        </w:rPr>
      </w:pPr>
      <w:r>
        <w:rPr>
          <w:sz w:val="24"/>
        </w:rPr>
        <w:t>Visceral</w:t>
      </w:r>
      <w:r>
        <w:rPr>
          <w:spacing w:val="-1"/>
          <w:sz w:val="24"/>
        </w:rPr>
        <w:t> </w:t>
      </w:r>
      <w:r>
        <w:rPr>
          <w:sz w:val="24"/>
        </w:rPr>
        <w:t>adipose</w:t>
      </w:r>
      <w:r>
        <w:rPr>
          <w:spacing w:val="-3"/>
          <w:sz w:val="24"/>
        </w:rPr>
        <w:t> </w:t>
      </w:r>
      <w:r>
        <w:rPr>
          <w:sz w:val="24"/>
        </w:rPr>
        <w:t>fat</w:t>
      </w:r>
    </w:p>
    <w:p>
      <w:pPr>
        <w:pStyle w:val="BodyText"/>
      </w:pPr>
    </w:p>
    <w:p>
      <w:pPr>
        <w:pStyle w:val="ListParagraph"/>
        <w:numPr>
          <w:ilvl w:val="3"/>
          <w:numId w:val="19"/>
        </w:numPr>
        <w:tabs>
          <w:tab w:pos="1260" w:val="left" w:leader="none"/>
          <w:tab w:pos="1261" w:val="left" w:leader="none"/>
        </w:tabs>
        <w:spacing w:line="240" w:lineRule="auto" w:before="1" w:after="0"/>
        <w:ind w:left="1260" w:right="0" w:hanging="421"/>
        <w:jc w:val="left"/>
        <w:rPr>
          <w:sz w:val="24"/>
        </w:rPr>
      </w:pPr>
      <w:r>
        <w:rPr>
          <w:sz w:val="24"/>
        </w:rPr>
        <w:t>Percent body</w:t>
      </w:r>
      <w:r>
        <w:rPr>
          <w:spacing w:val="-5"/>
          <w:sz w:val="24"/>
        </w:rPr>
        <w:t> </w:t>
      </w:r>
      <w:r>
        <w:rPr>
          <w:sz w:val="24"/>
        </w:rPr>
        <w:t>fat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3"/>
          <w:numId w:val="19"/>
        </w:numPr>
        <w:tabs>
          <w:tab w:pos="1262" w:val="left" w:leader="none"/>
          <w:tab w:pos="1263" w:val="left" w:leader="none"/>
        </w:tabs>
        <w:spacing w:line="240" w:lineRule="auto" w:before="74" w:after="0"/>
        <w:ind w:left="1262" w:right="0" w:hanging="423"/>
        <w:jc w:val="left"/>
        <w:rPr>
          <w:sz w:val="24"/>
        </w:rPr>
      </w:pPr>
      <w:r>
        <w:rPr>
          <w:sz w:val="24"/>
        </w:rPr>
        <w:t>Lean</w:t>
      </w:r>
      <w:r>
        <w:rPr>
          <w:spacing w:val="-3"/>
          <w:sz w:val="24"/>
        </w:rPr>
        <w:t> </w:t>
      </w:r>
      <w:r>
        <w:rPr>
          <w:sz w:val="24"/>
        </w:rPr>
        <w:t>muscle</w:t>
      </w:r>
      <w:r>
        <w:rPr>
          <w:spacing w:val="-2"/>
          <w:sz w:val="24"/>
        </w:rPr>
        <w:t> </w:t>
      </w:r>
      <w:r>
        <w:rPr>
          <w:sz w:val="24"/>
        </w:rPr>
        <w:t>mass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ind w:left="480"/>
      </w:pPr>
      <w:r>
        <w:rPr/>
        <w:t>Resting</w:t>
      </w:r>
      <w:r>
        <w:rPr>
          <w:spacing w:val="-2"/>
        </w:rPr>
        <w:t> </w:t>
      </w:r>
      <w:r>
        <w:rPr/>
        <w:t>Heart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480" w:right="1437"/>
        <w:jc w:val="both"/>
      </w:pPr>
      <w:r>
        <w:rPr/>
        <w:t>Each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sit</w:t>
      </w:r>
      <w:r>
        <w:rPr>
          <w:spacing w:val="1"/>
        </w:rPr>
        <w:t> </w:t>
      </w:r>
      <w:r>
        <w:rPr/>
        <w:t>comfortably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chair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5-10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commencement of any measurement. This was to allow for better relaxation and relief of</w:t>
      </w:r>
      <w:r>
        <w:rPr>
          <w:spacing w:val="1"/>
        </w:rPr>
        <w:t> </w:t>
      </w:r>
      <w:r>
        <w:rPr/>
        <w:t>anxiety which might affect the values of the measurements. The heart rate was taken at 7 a.m.</w:t>
      </w:r>
      <w:r>
        <w:rPr>
          <w:spacing w:val="-57"/>
        </w:rPr>
        <w:t> </w:t>
      </w:r>
      <w:r>
        <w:rPr/>
        <w:t>using auscultation method by placing a stethoscope over third intercostal space to the left of</w:t>
      </w:r>
      <w:r>
        <w:rPr>
          <w:spacing w:val="1"/>
        </w:rPr>
        <w:t> </w:t>
      </w:r>
      <w:r>
        <w:rPr/>
        <w:t>the sternum. Measurements was taken for 30 seconds and then multiplied by 2 to convert it to</w:t>
      </w:r>
      <w:r>
        <w:rPr>
          <w:spacing w:val="-57"/>
        </w:rPr>
        <w:t> </w:t>
      </w:r>
      <w:r>
        <w:rPr/>
        <w:t>beats per minute (b/m) (Heyward, 2010). Three heart rate measurements were taken for each</w:t>
      </w:r>
      <w:r>
        <w:rPr>
          <w:spacing w:val="1"/>
        </w:rPr>
        <w:t> </w:t>
      </w:r>
      <w:r>
        <w:rPr/>
        <w:t>participant</w:t>
      </w:r>
      <w:r>
        <w:rPr>
          <w:spacing w:val="-1"/>
        </w:rPr>
        <w:t> </w:t>
      </w:r>
      <w:r>
        <w:rPr/>
        <w:t>and the</w:t>
      </w:r>
      <w:r>
        <w:rPr>
          <w:spacing w:val="1"/>
        </w:rPr>
        <w:t> </w:t>
      </w:r>
      <w:r>
        <w:rPr/>
        <w:t>average</w:t>
      </w:r>
      <w:r>
        <w:rPr>
          <w:spacing w:val="3"/>
        </w:rPr>
        <w:t> </w:t>
      </w:r>
      <w:r>
        <w:rPr/>
        <w:t>was calculated.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2"/>
          <w:numId w:val="19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13" w:id="27"/>
      <w:r>
        <w:rPr/>
        <w:t>Anthropometric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body</w:t>
      </w:r>
      <w:r>
        <w:rPr>
          <w:spacing w:val="-3"/>
        </w:rPr>
        <w:t> </w:t>
      </w:r>
      <w:r>
        <w:rPr/>
        <w:t>composition</w:t>
      </w:r>
      <w:r>
        <w:rPr>
          <w:spacing w:val="-1"/>
        </w:rPr>
        <w:t> </w:t>
      </w:r>
      <w:bookmarkEnd w:id="27"/>
      <w:r>
        <w:rPr/>
        <w:t>measurement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480" w:right="1442"/>
        <w:jc w:val="both"/>
      </w:pPr>
      <w:r>
        <w:rPr>
          <w:b/>
        </w:rPr>
        <w:t>Total body weight: </w:t>
      </w:r>
      <w:r>
        <w:rPr/>
        <w:t>This was measured using Omron Full Body Sensor Body Composition</w:t>
      </w:r>
      <w:r>
        <w:rPr>
          <w:spacing w:val="1"/>
        </w:rPr>
        <w:t> </w:t>
      </w:r>
      <w:r>
        <w:rPr/>
        <w:t>Monitor and Scale fitness indicator.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a device that works by measuring the</w:t>
      </w:r>
      <w:r>
        <w:rPr>
          <w:spacing w:val="60"/>
        </w:rPr>
        <w:t> </w:t>
      </w:r>
      <w:r>
        <w:rPr/>
        <w:t>way the</w:t>
      </w:r>
      <w:r>
        <w:rPr>
          <w:spacing w:val="1"/>
        </w:rPr>
        <w:t> </w:t>
      </w:r>
      <w:r>
        <w:rPr/>
        <w:t>body conducts electricity according to the Bioelectric Impedance Analysis (BIA) method: It</w:t>
      </w:r>
      <w:r>
        <w:rPr>
          <w:spacing w:val="1"/>
        </w:rPr>
        <w:t> </w:t>
      </w:r>
      <w:r>
        <w:rPr/>
        <w:t>analyses the electrical resistance of the body tissues by sending an extremely weak electrical</w:t>
      </w:r>
      <w:r>
        <w:rPr>
          <w:spacing w:val="1"/>
        </w:rPr>
        <w:t> </w:t>
      </w:r>
      <w:r>
        <w:rPr/>
        <w:t>current of 50 kHz and less than 500 μA through the body by way of electrodes situated on the</w:t>
      </w:r>
      <w:r>
        <w:rPr>
          <w:spacing w:val="-57"/>
        </w:rPr>
        <w:t> </w:t>
      </w:r>
      <w:r>
        <w:rPr/>
        <w:t>hands</w:t>
      </w:r>
      <w:r>
        <w:rPr>
          <w:spacing w:val="-1"/>
        </w:rPr>
        <w:t> </w:t>
      </w:r>
      <w:r>
        <w:rPr/>
        <w:t>and feet.</w:t>
      </w:r>
    </w:p>
    <w:p>
      <w:pPr>
        <w:pStyle w:val="BodyText"/>
        <w:spacing w:before="202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procedure was 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measurement: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7"/>
        <w:ind w:left="480" w:right="1445"/>
        <w:jc w:val="both"/>
      </w:pPr>
      <w:r>
        <w:rPr/>
        <w:t>Once the power switch was turned on, the display for personal data (age, gender and height)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each participant was</w:t>
      </w:r>
      <w:r>
        <w:rPr>
          <w:spacing w:val="1"/>
        </w:rPr>
        <w:t> </w:t>
      </w:r>
      <w:r>
        <w:rPr/>
        <w:t>entered into the</w:t>
      </w:r>
      <w:r>
        <w:rPr>
          <w:spacing w:val="-1"/>
        </w:rPr>
        <w:t> </w:t>
      </w:r>
      <w:r>
        <w:rPr/>
        <w:t>monitor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set button was</w:t>
      </w:r>
      <w:r>
        <w:rPr>
          <w:spacing w:val="-1"/>
        </w:rPr>
        <w:t> </w:t>
      </w:r>
      <w:r>
        <w:rPr/>
        <w:t>pressed.</w:t>
      </w:r>
    </w:p>
    <w:p>
      <w:pPr>
        <w:pStyle w:val="BodyText"/>
        <w:spacing w:line="482" w:lineRule="auto" w:before="193"/>
        <w:ind w:left="480" w:right="1441"/>
        <w:jc w:val="both"/>
      </w:pPr>
      <w:r>
        <w:rPr/>
        <w:t>Each participant weight was measured by the participant stepping onto the measurement</w:t>
      </w:r>
      <w:r>
        <w:rPr>
          <w:spacing w:val="1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and placing</w:t>
      </w:r>
      <w:r>
        <w:rPr>
          <w:spacing w:val="-3"/>
        </w:rPr>
        <w:t> </w:t>
      </w:r>
      <w:r>
        <w:rPr/>
        <w:t>feet</w:t>
      </w:r>
      <w:r>
        <w:rPr>
          <w:spacing w:val="2"/>
        </w:rPr>
        <w:t> </w:t>
      </w:r>
      <w:r>
        <w:rPr/>
        <w:t>on the foot electrodes with</w:t>
      </w:r>
      <w:r>
        <w:rPr>
          <w:spacing w:val="-1"/>
        </w:rPr>
        <w:t> </w:t>
      </w:r>
      <w:r>
        <w:rPr/>
        <w:t>weight evenly</w:t>
      </w:r>
      <w:r>
        <w:rPr>
          <w:spacing w:val="-5"/>
        </w:rPr>
        <w:t> </w:t>
      </w:r>
      <w:r>
        <w:rPr/>
        <w:t>distributed.</w:t>
      </w:r>
    </w:p>
    <w:p>
      <w:pPr>
        <w:spacing w:after="0" w:line="482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3"/>
        <w:jc w:val="both"/>
      </w:pPr>
      <w:r>
        <w:rPr>
          <w:b/>
        </w:rPr>
        <w:t>Height</w:t>
      </w:r>
      <w:r>
        <w:rPr/>
        <w:t>: Health Scale, Model ZT 150A, made in England by Harris was used to measure the</w:t>
      </w:r>
      <w:r>
        <w:rPr>
          <w:spacing w:val="1"/>
        </w:rPr>
        <w:t> </w:t>
      </w:r>
      <w:r>
        <w:rPr/>
        <w:t>participant‟s height. It has a platform of 28 cm by 38.5 cm with a height</w:t>
      </w:r>
      <w:r>
        <w:rPr>
          <w:spacing w:val="60"/>
        </w:rPr>
        <w:t> </w:t>
      </w:r>
      <w:r>
        <w:rPr/>
        <w:t>meter rule of 190</w:t>
      </w:r>
      <w:r>
        <w:rPr>
          <w:spacing w:val="1"/>
        </w:rPr>
        <w:t> </w:t>
      </w:r>
      <w:r>
        <w:rPr/>
        <w:t>cm. Each participant was ensured to dress in very light cloths. Each was made to stand on the</w:t>
      </w:r>
      <w:r>
        <w:rPr>
          <w:spacing w:val="1"/>
        </w:rPr>
        <w:t> </w:t>
      </w:r>
      <w:r>
        <w:rPr/>
        <w:t>platform erect, bear footed and facing forward with the buttocks and scapulae protrusions</w:t>
      </w:r>
      <w:r>
        <w:rPr>
          <w:spacing w:val="1"/>
        </w:rPr>
        <w:t> </w:t>
      </w:r>
      <w:r>
        <w:rPr/>
        <w:t>having contact directly with the machine. The overhead rule was adjusted to the highest point</w:t>
      </w:r>
      <w:r>
        <w:rPr>
          <w:spacing w:val="-57"/>
        </w:rPr>
        <w:t> </w:t>
      </w:r>
      <w:r>
        <w:rPr/>
        <w:t>of the participant head (the vertex). The participant then dismounted the machine while the</w:t>
      </w:r>
      <w:r>
        <w:rPr>
          <w:spacing w:val="1"/>
        </w:rPr>
        <w:t> </w:t>
      </w:r>
      <w:r>
        <w:rPr/>
        <w:t>reading was taken and recorded in centimeters. The measurement in centimetres was later</w:t>
      </w:r>
      <w:r>
        <w:rPr>
          <w:spacing w:val="1"/>
        </w:rPr>
        <w:t> </w:t>
      </w:r>
      <w:r>
        <w:rPr/>
        <w:t>converted</w:t>
      </w:r>
      <w:r>
        <w:rPr>
          <w:spacing w:val="-1"/>
        </w:rPr>
        <w:t> </w:t>
      </w:r>
      <w:r>
        <w:rPr/>
        <w:t>to meters.</w:t>
      </w:r>
    </w:p>
    <w:p>
      <w:pPr>
        <w:pStyle w:val="BodyText"/>
        <w:spacing w:line="480" w:lineRule="auto" w:before="200"/>
        <w:ind w:left="480" w:right="1433"/>
        <w:jc w:val="both"/>
      </w:pPr>
      <w:r>
        <w:rPr>
          <w:b/>
        </w:rPr>
        <w:t>Waist Circumference</w:t>
      </w:r>
      <w:r>
        <w:rPr/>
        <w:t>:</w:t>
      </w:r>
      <w:r>
        <w:rPr>
          <w:spacing w:val="1"/>
        </w:rPr>
        <w:t> </w:t>
      </w:r>
      <w:r>
        <w:rPr/>
        <w:t>A non-elastic</w:t>
      </w:r>
      <w:r>
        <w:rPr>
          <w:spacing w:val="1"/>
        </w:rPr>
        <w:t> </w:t>
      </w:r>
      <w:r>
        <w:rPr/>
        <w:t>tape,</w:t>
      </w:r>
      <w:r>
        <w:rPr>
          <w:spacing w:val="1"/>
        </w:rPr>
        <w:t> </w:t>
      </w:r>
      <w:r>
        <w:rPr/>
        <w:t>(Model</w:t>
      </w:r>
      <w:r>
        <w:rPr>
          <w:spacing w:val="1"/>
        </w:rPr>
        <w:t> </w:t>
      </w:r>
      <w:r>
        <w:rPr/>
        <w:t>X635,</w:t>
      </w:r>
      <w:r>
        <w:rPr>
          <w:spacing w:val="1"/>
        </w:rPr>
        <w:t> </w:t>
      </w:r>
      <w:r>
        <w:rPr/>
        <w:t>1-150</w:t>
      </w:r>
      <w:r>
        <w:rPr>
          <w:spacing w:val="1"/>
        </w:rPr>
        <w:t> </w:t>
      </w:r>
      <w:r>
        <w:rPr/>
        <w:t>cm)</w:t>
      </w:r>
      <w:r>
        <w:rPr>
          <w:spacing w:val="1"/>
        </w:rPr>
        <w:t> </w:t>
      </w:r>
      <w:r>
        <w:rPr/>
        <w:t>made in</w:t>
      </w:r>
      <w:r>
        <w:rPr>
          <w:spacing w:val="1"/>
        </w:rPr>
        <w:t> </w:t>
      </w:r>
      <w:r>
        <w:rPr/>
        <w:t>China</w:t>
      </w:r>
      <w:r>
        <w:rPr>
          <w:spacing w:val="60"/>
        </w:rPr>
        <w:t> </w:t>
      </w:r>
      <w:r>
        <w:rPr/>
        <w:t>was</w:t>
      </w:r>
      <w:r>
        <w:rPr>
          <w:spacing w:val="-57"/>
        </w:rPr>
        <w:t> </w:t>
      </w:r>
      <w:r>
        <w:rPr/>
        <w:t>used. Each participant waist circumference (WC) was measured in horizontal plane with the</w:t>
      </w:r>
      <w:r>
        <w:rPr>
          <w:spacing w:val="1"/>
        </w:rPr>
        <w:t> </w:t>
      </w:r>
      <w:r>
        <w:rPr/>
        <w:t>subject standing erect using non-elastic tape.</w:t>
      </w:r>
      <w:r>
        <w:rPr>
          <w:spacing w:val="1"/>
        </w:rPr>
        <w:t> </w:t>
      </w:r>
      <w:r>
        <w:rPr/>
        <w:t>Measurements</w:t>
      </w:r>
      <w:r>
        <w:rPr>
          <w:spacing w:val="60"/>
        </w:rPr>
        <w:t> </w:t>
      </w:r>
      <w:r>
        <w:rPr/>
        <w:t>were taken on the right side of</w:t>
      </w:r>
      <w:r>
        <w:rPr>
          <w:spacing w:val="1"/>
        </w:rPr>
        <w:t> </w:t>
      </w:r>
      <w:r>
        <w:rPr/>
        <w:t>the body at the greatest anterior extension of the abdomen usually at level of the umbilicus in</w:t>
      </w:r>
      <w:r>
        <w:rPr>
          <w:spacing w:val="1"/>
        </w:rPr>
        <w:t> </w:t>
      </w:r>
      <w:r>
        <w:rPr/>
        <w:t>centimeter (ACSM, 2013). To ensure accuracy, the tape was held at zero end with the left</w:t>
      </w:r>
      <w:r>
        <w:rPr>
          <w:spacing w:val="1"/>
        </w:rPr>
        <w:t> </w:t>
      </w:r>
      <w:r>
        <w:rPr/>
        <w:t>hand and positioned snugly below the other part of the tape which was held with the right</w:t>
      </w:r>
      <w:r>
        <w:rPr>
          <w:spacing w:val="1"/>
        </w:rPr>
        <w:t> </w:t>
      </w:r>
      <w:r>
        <w:rPr/>
        <w:t>hand.</w:t>
      </w:r>
      <w:r>
        <w:rPr>
          <w:spacing w:val="-1"/>
        </w:rPr>
        <w:t> </w:t>
      </w:r>
      <w:r>
        <w:rPr/>
        <w:t>Measurements</w:t>
      </w:r>
      <w:r>
        <w:rPr>
          <w:spacing w:val="1"/>
        </w:rPr>
        <w:t> </w:t>
      </w:r>
      <w:r>
        <w:rPr/>
        <w:t>were</w:t>
      </w:r>
      <w:r>
        <w:rPr>
          <w:spacing w:val="-2"/>
        </w:rPr>
        <w:t> </w:t>
      </w:r>
      <w:r>
        <w:rPr/>
        <w:t>taken at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end of</w:t>
      </w:r>
      <w:r>
        <w:rPr>
          <w:spacing w:val="-2"/>
        </w:rPr>
        <w:t> </w:t>
      </w:r>
      <w:r>
        <w:rPr/>
        <w:t>normal expiration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nearest</w:t>
      </w:r>
      <w:r>
        <w:rPr>
          <w:spacing w:val="-1"/>
        </w:rPr>
        <w:t> </w:t>
      </w:r>
      <w:r>
        <w:rPr/>
        <w:t>0.1 cm.</w:t>
      </w:r>
    </w:p>
    <w:p>
      <w:pPr>
        <w:pStyle w:val="BodyText"/>
        <w:spacing w:line="480" w:lineRule="auto" w:before="200"/>
        <w:ind w:left="480" w:right="1436"/>
        <w:jc w:val="both"/>
      </w:pPr>
      <w:r>
        <w:rPr>
          <w:b/>
        </w:rPr>
        <w:t>Hip Circumference</w:t>
      </w:r>
      <w:r>
        <w:rPr/>
        <w:t>: using the non-elastic tape, the hip circumference (HC) was taken at 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posterior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buttocks</w:t>
      </w:r>
      <w:r>
        <w:rPr>
          <w:spacing w:val="1"/>
        </w:rPr>
        <w:t> </w:t>
      </w:r>
      <w:r>
        <w:rPr/>
        <w:t>(ACSM,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procedure as in waist circumference was followed to ensure accuracy. Measurements were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nearest 0.1 cm.</w:t>
      </w:r>
    </w:p>
    <w:p>
      <w:pPr>
        <w:pStyle w:val="BodyText"/>
        <w:spacing w:line="482" w:lineRule="auto" w:before="202"/>
        <w:ind w:left="480" w:right="1438"/>
        <w:jc w:val="both"/>
      </w:pPr>
      <w:r>
        <w:rPr>
          <w:b/>
        </w:rPr>
        <w:t>Waist-hip-ratio</w:t>
      </w:r>
      <w:r>
        <w:rPr/>
        <w:t>: waist – hip ratio (WHR) was calculated by dividing waist circumference</w:t>
      </w:r>
      <w:r>
        <w:rPr>
          <w:spacing w:val="1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hip</w:t>
      </w:r>
      <w:r>
        <w:rPr>
          <w:spacing w:val="2"/>
        </w:rPr>
        <w:t> </w:t>
      </w:r>
      <w:r>
        <w:rPr/>
        <w:t>circumference</w:t>
      </w:r>
      <w:r>
        <w:rPr>
          <w:spacing w:val="-1"/>
        </w:rPr>
        <w:t> </w:t>
      </w:r>
      <w:r>
        <w:rPr/>
        <w:t>measurement in cm.</w:t>
      </w:r>
    </w:p>
    <w:p>
      <w:pPr>
        <w:pStyle w:val="BodyText"/>
        <w:spacing w:before="194"/>
        <w:ind w:left="1200"/>
      </w:pPr>
      <w:r>
        <w:rPr/>
        <w:t>WHR=</w:t>
      </w:r>
      <w:r>
        <w:rPr>
          <w:spacing w:val="-2"/>
        </w:rPr>
        <w:t> </w:t>
      </w:r>
      <w:r>
        <w:rPr/>
        <w:t>WC (cm)</w:t>
      </w:r>
      <w:r>
        <w:rPr>
          <w:spacing w:val="1"/>
        </w:rPr>
        <w:t> </w:t>
      </w:r>
      <w:r>
        <w:rPr/>
        <w:t>/</w:t>
      </w:r>
      <w:r>
        <w:rPr>
          <w:spacing w:val="-1"/>
        </w:rPr>
        <w:t> </w:t>
      </w:r>
      <w:r>
        <w:rPr/>
        <w:t>HC (cm)</w:t>
      </w:r>
    </w:p>
    <w:p>
      <w:pPr>
        <w:pStyle w:val="BodyText"/>
      </w:pPr>
    </w:p>
    <w:p>
      <w:pPr>
        <w:pStyle w:val="BodyText"/>
        <w:spacing w:line="480" w:lineRule="auto"/>
        <w:ind w:left="480" w:right="1442"/>
        <w:jc w:val="both"/>
      </w:pPr>
      <w:r>
        <w:rPr>
          <w:b/>
        </w:rPr>
        <w:t>Total body weight: </w:t>
      </w:r>
      <w:r>
        <w:rPr/>
        <w:t>This was measured using Omron Full Body Sensor Body Composition</w:t>
      </w:r>
      <w:r>
        <w:rPr>
          <w:spacing w:val="1"/>
        </w:rPr>
        <w:t> </w:t>
      </w:r>
      <w:r>
        <w:rPr/>
        <w:t>Monitor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Scale</w:t>
      </w:r>
      <w:r>
        <w:rPr>
          <w:spacing w:val="32"/>
        </w:rPr>
        <w:t> </w:t>
      </w:r>
      <w:r>
        <w:rPr/>
        <w:t>fitness</w:t>
      </w:r>
      <w:r>
        <w:rPr>
          <w:spacing w:val="33"/>
        </w:rPr>
        <w:t> </w:t>
      </w:r>
      <w:r>
        <w:rPr/>
        <w:t>indicator.</w:t>
      </w:r>
      <w:r>
        <w:rPr>
          <w:spacing w:val="35"/>
        </w:rPr>
        <w:t> </w:t>
      </w:r>
      <w:r>
        <w:rPr/>
        <w:t>It</w:t>
      </w:r>
      <w:r>
        <w:rPr>
          <w:spacing w:val="33"/>
        </w:rPr>
        <w:t> </w:t>
      </w:r>
      <w:r>
        <w:rPr/>
        <w:t>was</w:t>
      </w:r>
      <w:r>
        <w:rPr>
          <w:spacing w:val="36"/>
        </w:rPr>
        <w:t> </w:t>
      </w:r>
      <w:r>
        <w:rPr/>
        <w:t>a</w:t>
      </w:r>
      <w:r>
        <w:rPr>
          <w:spacing w:val="32"/>
        </w:rPr>
        <w:t> </w:t>
      </w:r>
      <w:r>
        <w:rPr/>
        <w:t>device</w:t>
      </w:r>
      <w:r>
        <w:rPr>
          <w:spacing w:val="31"/>
        </w:rPr>
        <w:t> </w:t>
      </w:r>
      <w:r>
        <w:rPr/>
        <w:t>that</w:t>
      </w:r>
      <w:r>
        <w:rPr>
          <w:spacing w:val="33"/>
        </w:rPr>
        <w:t> </w:t>
      </w:r>
      <w:r>
        <w:rPr/>
        <w:t>works</w:t>
      </w:r>
      <w:r>
        <w:rPr>
          <w:spacing w:val="33"/>
        </w:rPr>
        <w:t> </w:t>
      </w:r>
      <w:r>
        <w:rPr/>
        <w:t>by</w:t>
      </w:r>
      <w:r>
        <w:rPr>
          <w:spacing w:val="27"/>
        </w:rPr>
        <w:t> </w:t>
      </w:r>
      <w:r>
        <w:rPr/>
        <w:t>measuring</w:t>
      </w:r>
      <w:r>
        <w:rPr>
          <w:spacing w:val="31"/>
        </w:rPr>
        <w:t> </w:t>
      </w:r>
      <w:r>
        <w:rPr/>
        <w:t>the</w:t>
      </w:r>
      <w:r>
        <w:rPr>
          <w:spacing w:val="35"/>
        </w:rPr>
        <w:t> </w:t>
      </w:r>
      <w:r>
        <w:rPr/>
        <w:t>way</w:t>
      </w:r>
      <w:r>
        <w:rPr>
          <w:spacing w:val="2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body conducts electricity according to the Bioelectric Impedance Analysis (BIA) method: It</w:t>
      </w:r>
      <w:r>
        <w:rPr>
          <w:spacing w:val="1"/>
        </w:rPr>
        <w:t> </w:t>
      </w:r>
      <w:r>
        <w:rPr/>
        <w:t>analyses the electrical resistance of the body tissues by sending an extremely weak electrical</w:t>
      </w:r>
      <w:r>
        <w:rPr>
          <w:spacing w:val="1"/>
        </w:rPr>
        <w:t> </w:t>
      </w:r>
      <w:r>
        <w:rPr/>
        <w:t>current of 50 kHz and less than 500 μA through the body by way of electrodes situated on the</w:t>
      </w:r>
      <w:r>
        <w:rPr>
          <w:spacing w:val="-57"/>
        </w:rPr>
        <w:t> </w:t>
      </w:r>
      <w:r>
        <w:rPr/>
        <w:t>hands</w:t>
      </w:r>
      <w:r>
        <w:rPr>
          <w:spacing w:val="-1"/>
        </w:rPr>
        <w:t> </w:t>
      </w:r>
      <w:r>
        <w:rPr/>
        <w:t>and feet.</w:t>
      </w:r>
    </w:p>
    <w:p>
      <w:pPr>
        <w:pStyle w:val="BodyText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procedure was used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measurement:</w:t>
      </w:r>
    </w:p>
    <w:p>
      <w:pPr>
        <w:pStyle w:val="BodyText"/>
      </w:pPr>
    </w:p>
    <w:p>
      <w:pPr>
        <w:pStyle w:val="BodyText"/>
        <w:spacing w:line="480" w:lineRule="auto"/>
        <w:ind w:left="480" w:right="1437"/>
      </w:pPr>
      <w:r>
        <w:rPr/>
        <w:t>Once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power</w:t>
      </w:r>
      <w:r>
        <w:rPr>
          <w:spacing w:val="10"/>
        </w:rPr>
        <w:t> </w:t>
      </w:r>
      <w:r>
        <w:rPr/>
        <w:t>switch</w:t>
      </w:r>
      <w:r>
        <w:rPr>
          <w:spacing w:val="12"/>
        </w:rPr>
        <w:t> </w:t>
      </w:r>
      <w:r>
        <w:rPr/>
        <w:t>was</w:t>
      </w:r>
      <w:r>
        <w:rPr>
          <w:spacing w:val="11"/>
        </w:rPr>
        <w:t> </w:t>
      </w:r>
      <w:r>
        <w:rPr/>
        <w:t>turned</w:t>
      </w:r>
      <w:r>
        <w:rPr>
          <w:spacing w:val="10"/>
        </w:rPr>
        <w:t> </w:t>
      </w:r>
      <w:r>
        <w:rPr/>
        <w:t>on,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display</w:t>
      </w:r>
      <w:r>
        <w:rPr>
          <w:spacing w:val="8"/>
        </w:rPr>
        <w:t> </w:t>
      </w:r>
      <w:r>
        <w:rPr/>
        <w:t>for</w:t>
      </w:r>
      <w:r>
        <w:rPr>
          <w:spacing w:val="10"/>
        </w:rPr>
        <w:t> </w:t>
      </w:r>
      <w:r>
        <w:rPr/>
        <w:t>personal</w:t>
      </w:r>
      <w:r>
        <w:rPr>
          <w:spacing w:val="11"/>
        </w:rPr>
        <w:t> </w:t>
      </w:r>
      <w:r>
        <w:rPr/>
        <w:t>data</w:t>
      </w:r>
      <w:r>
        <w:rPr>
          <w:spacing w:val="12"/>
        </w:rPr>
        <w:t> </w:t>
      </w:r>
      <w:r>
        <w:rPr/>
        <w:t>(age,</w:t>
      </w:r>
      <w:r>
        <w:rPr>
          <w:spacing w:val="13"/>
        </w:rPr>
        <w:t> </w:t>
      </w:r>
      <w:r>
        <w:rPr/>
        <w:t>gender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height)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each participant was</w:t>
      </w:r>
      <w:r>
        <w:rPr>
          <w:spacing w:val="2"/>
        </w:rPr>
        <w:t> </w:t>
      </w:r>
      <w:r>
        <w:rPr/>
        <w:t>entered</w:t>
      </w:r>
      <w:r>
        <w:rPr>
          <w:spacing w:val="-1"/>
        </w:rPr>
        <w:t> </w:t>
      </w:r>
      <w:r>
        <w:rPr/>
        <w:t>into the monitor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set button was</w:t>
      </w:r>
      <w:r>
        <w:rPr>
          <w:spacing w:val="-1"/>
        </w:rPr>
        <w:t> </w:t>
      </w:r>
      <w:r>
        <w:rPr/>
        <w:t>pressed.</w:t>
      </w:r>
    </w:p>
    <w:p>
      <w:pPr>
        <w:pStyle w:val="BodyText"/>
        <w:spacing w:line="480" w:lineRule="auto" w:before="1"/>
        <w:ind w:left="480" w:right="1440"/>
      </w:pPr>
      <w:r>
        <w:rPr/>
        <w:t>Each</w:t>
      </w:r>
      <w:r>
        <w:rPr>
          <w:spacing w:val="48"/>
        </w:rPr>
        <w:t> </w:t>
      </w:r>
      <w:r>
        <w:rPr/>
        <w:t>participant</w:t>
      </w:r>
      <w:r>
        <w:rPr>
          <w:spacing w:val="48"/>
        </w:rPr>
        <w:t> </w:t>
      </w:r>
      <w:r>
        <w:rPr/>
        <w:t>weight</w:t>
      </w:r>
      <w:r>
        <w:rPr>
          <w:spacing w:val="50"/>
        </w:rPr>
        <w:t> </w:t>
      </w:r>
      <w:r>
        <w:rPr/>
        <w:t>was</w:t>
      </w:r>
      <w:r>
        <w:rPr>
          <w:spacing w:val="48"/>
        </w:rPr>
        <w:t> </w:t>
      </w:r>
      <w:r>
        <w:rPr/>
        <w:t>measured</w:t>
      </w:r>
      <w:r>
        <w:rPr>
          <w:spacing w:val="48"/>
        </w:rPr>
        <w:t> </w:t>
      </w:r>
      <w:r>
        <w:rPr/>
        <w:t>by</w:t>
      </w:r>
      <w:r>
        <w:rPr>
          <w:spacing w:val="44"/>
        </w:rPr>
        <w:t> </w:t>
      </w:r>
      <w:r>
        <w:rPr/>
        <w:t>the</w:t>
      </w:r>
      <w:r>
        <w:rPr>
          <w:spacing w:val="50"/>
        </w:rPr>
        <w:t> </w:t>
      </w:r>
      <w:r>
        <w:rPr/>
        <w:t>participant</w:t>
      </w:r>
      <w:r>
        <w:rPr>
          <w:spacing w:val="48"/>
        </w:rPr>
        <w:t> </w:t>
      </w:r>
      <w:r>
        <w:rPr/>
        <w:t>stepping</w:t>
      </w:r>
      <w:r>
        <w:rPr>
          <w:spacing w:val="46"/>
        </w:rPr>
        <w:t> </w:t>
      </w:r>
      <w:r>
        <w:rPr/>
        <w:t>onto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platform</w:t>
      </w:r>
      <w:r>
        <w:rPr>
          <w:spacing w:val="-1"/>
        </w:rPr>
        <w:t> </w:t>
      </w:r>
      <w:r>
        <w:rPr/>
        <w:t>and placing</w:t>
      </w:r>
      <w:r>
        <w:rPr>
          <w:spacing w:val="-3"/>
        </w:rPr>
        <w:t> </w:t>
      </w:r>
      <w:r>
        <w:rPr/>
        <w:t>feet</w:t>
      </w:r>
      <w:r>
        <w:rPr>
          <w:spacing w:val="2"/>
        </w:rPr>
        <w:t> </w:t>
      </w:r>
      <w:r>
        <w:rPr/>
        <w:t>on the foot</w:t>
      </w:r>
      <w:r>
        <w:rPr>
          <w:spacing w:val="-1"/>
        </w:rPr>
        <w:t> </w:t>
      </w:r>
      <w:r>
        <w:rPr/>
        <w:t>electrodes with weight evenly</w:t>
      </w:r>
      <w:r>
        <w:rPr>
          <w:spacing w:val="-5"/>
        </w:rPr>
        <w:t> </w:t>
      </w:r>
      <w:r>
        <w:rPr/>
        <w:t>distributed.</w:t>
      </w:r>
    </w:p>
    <w:p>
      <w:pPr>
        <w:pStyle w:val="Heading1"/>
        <w:spacing w:before="4"/>
        <w:ind w:left="480"/>
        <w:jc w:val="left"/>
      </w:pPr>
      <w:r>
        <w:rPr/>
        <w:t>Body</w:t>
      </w:r>
      <w:r>
        <w:rPr>
          <w:spacing w:val="-1"/>
        </w:rPr>
        <w:t> </w:t>
      </w:r>
      <w:r>
        <w:rPr/>
        <w:t>Mass Index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965"/>
      </w:pPr>
      <w:r>
        <w:rPr/>
        <w:t>This</w:t>
      </w:r>
      <w:r>
        <w:rPr>
          <w:spacing w:val="44"/>
        </w:rPr>
        <w:t> </w:t>
      </w:r>
      <w:r>
        <w:rPr/>
        <w:t>was</w:t>
      </w:r>
      <w:r>
        <w:rPr>
          <w:spacing w:val="44"/>
        </w:rPr>
        <w:t> </w:t>
      </w:r>
      <w:r>
        <w:rPr/>
        <w:t>also</w:t>
      </w:r>
      <w:r>
        <w:rPr>
          <w:spacing w:val="45"/>
        </w:rPr>
        <w:t> </w:t>
      </w:r>
      <w:r>
        <w:rPr/>
        <w:t>measured</w:t>
      </w:r>
      <w:r>
        <w:rPr>
          <w:spacing w:val="46"/>
        </w:rPr>
        <w:t> </w:t>
      </w:r>
      <w:r>
        <w:rPr/>
        <w:t>using</w:t>
      </w:r>
      <w:r>
        <w:rPr>
          <w:spacing w:val="45"/>
        </w:rPr>
        <w:t> </w:t>
      </w:r>
      <w:r>
        <w:rPr/>
        <w:t>Omron</w:t>
      </w:r>
      <w:r>
        <w:rPr>
          <w:spacing w:val="46"/>
        </w:rPr>
        <w:t> </w:t>
      </w:r>
      <w:r>
        <w:rPr/>
        <w:t>Full</w:t>
      </w:r>
      <w:r>
        <w:rPr>
          <w:spacing w:val="45"/>
        </w:rPr>
        <w:t> </w:t>
      </w:r>
      <w:r>
        <w:rPr/>
        <w:t>Body</w:t>
      </w:r>
      <w:r>
        <w:rPr>
          <w:spacing w:val="41"/>
        </w:rPr>
        <w:t> </w:t>
      </w:r>
      <w:r>
        <w:rPr/>
        <w:t>Sensor</w:t>
      </w:r>
      <w:r>
        <w:rPr>
          <w:spacing w:val="47"/>
        </w:rPr>
        <w:t> </w:t>
      </w:r>
      <w:r>
        <w:rPr/>
        <w:t>Body</w:t>
      </w:r>
      <w:r>
        <w:rPr>
          <w:spacing w:val="39"/>
        </w:rPr>
        <w:t> </w:t>
      </w:r>
      <w:r>
        <w:rPr/>
        <w:t>Composition</w:t>
      </w:r>
      <w:r>
        <w:rPr>
          <w:spacing w:val="44"/>
        </w:rPr>
        <w:t> </w:t>
      </w:r>
      <w:r>
        <w:rPr/>
        <w:t>Monitor</w:t>
      </w:r>
      <w:r>
        <w:rPr>
          <w:spacing w:val="44"/>
        </w:rPr>
        <w:t> </w:t>
      </w:r>
      <w:r>
        <w:rPr/>
        <w:t>and</w:t>
      </w:r>
      <w:r>
        <w:rPr>
          <w:spacing w:val="-57"/>
        </w:rPr>
        <w:t> </w:t>
      </w:r>
      <w:r>
        <w:rPr/>
        <w:t>Scale</w:t>
      </w:r>
      <w:r>
        <w:rPr>
          <w:spacing w:val="-2"/>
        </w:rPr>
        <w:t> </w:t>
      </w:r>
      <w:r>
        <w:rPr/>
        <w:t>fitness indicator.</w:t>
      </w:r>
    </w:p>
    <w:p>
      <w:pPr>
        <w:pStyle w:val="BodyText"/>
        <w:spacing w:line="480" w:lineRule="auto" w:before="1"/>
        <w:ind w:left="480" w:right="1440"/>
      </w:pP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weight</w:t>
      </w:r>
      <w:r>
        <w:rPr>
          <w:spacing w:val="2"/>
        </w:rPr>
        <w:t> </w:t>
      </w:r>
      <w:r>
        <w:rPr/>
        <w:t>was</w:t>
      </w:r>
      <w:r>
        <w:rPr>
          <w:spacing w:val="3"/>
        </w:rPr>
        <w:t> </w:t>
      </w:r>
      <w:r>
        <w:rPr/>
        <w:t>measured,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monitor</w:t>
      </w:r>
      <w:r>
        <w:rPr>
          <w:spacing w:val="2"/>
        </w:rPr>
        <w:t> </w:t>
      </w:r>
      <w:r>
        <w:rPr/>
        <w:t>starts</w:t>
      </w:r>
      <w:r>
        <w:rPr>
          <w:spacing w:val="5"/>
        </w:rPr>
        <w:t> </w:t>
      </w:r>
      <w:r>
        <w:rPr/>
        <w:t>to</w:t>
      </w:r>
      <w:r>
        <w:rPr>
          <w:spacing w:val="2"/>
        </w:rPr>
        <w:t> </w:t>
      </w:r>
      <w:r>
        <w:rPr/>
        <w:t>calculate</w:t>
      </w:r>
      <w:r>
        <w:rPr>
          <w:spacing w:val="3"/>
        </w:rPr>
        <w:t> </w:t>
      </w:r>
      <w:r>
        <w:rPr/>
        <w:t>body</w:t>
      </w:r>
      <w:r>
        <w:rPr>
          <w:spacing w:val="-1"/>
        </w:rPr>
        <w:t> </w:t>
      </w:r>
      <w:r>
        <w:rPr/>
        <w:t>composition.</w:t>
      </w:r>
      <w:r>
        <w:rPr>
          <w:spacing w:val="1"/>
        </w:rPr>
        <w:t> </w:t>
      </w:r>
      <w:r>
        <w:rPr/>
        <w:t>Immediately</w:t>
      </w:r>
      <w:r>
        <w:rPr>
          <w:spacing w:val="-3"/>
        </w:rPr>
        <w:t> </w:t>
      </w:r>
      <w:r>
        <w:rPr/>
        <w:t>START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display,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participant,</w:t>
      </w:r>
      <w:r>
        <w:rPr>
          <w:spacing w:val="2"/>
        </w:rPr>
        <w:t> </w:t>
      </w:r>
      <w:r>
        <w:rPr/>
        <w:t>looking</w:t>
      </w:r>
      <w:r>
        <w:rPr>
          <w:spacing w:val="-1"/>
        </w:rPr>
        <w:t> </w:t>
      </w:r>
      <w:r>
        <w:rPr/>
        <w:t>straight</w:t>
      </w:r>
      <w:r>
        <w:rPr>
          <w:spacing w:val="2"/>
        </w:rPr>
        <w:t> </w:t>
      </w:r>
      <w:r>
        <w:rPr/>
        <w:t>ahead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knee</w:t>
      </w:r>
      <w:r>
        <w:rPr>
          <w:spacing w:val="-57"/>
        </w:rPr>
        <w:t> </w:t>
      </w:r>
      <w:r>
        <w:rPr/>
        <w:t>and</w:t>
      </w:r>
      <w:r>
        <w:rPr>
          <w:spacing w:val="17"/>
        </w:rPr>
        <w:t> </w:t>
      </w:r>
      <w:r>
        <w:rPr/>
        <w:t>back</w:t>
      </w:r>
      <w:r>
        <w:rPr>
          <w:spacing w:val="20"/>
        </w:rPr>
        <w:t> </w:t>
      </w:r>
      <w:r>
        <w:rPr/>
        <w:t>straight</w:t>
      </w:r>
      <w:r>
        <w:rPr>
          <w:spacing w:val="18"/>
        </w:rPr>
        <w:t> </w:t>
      </w:r>
      <w:r>
        <w:rPr/>
        <w:t>while</w:t>
      </w:r>
      <w:r>
        <w:rPr>
          <w:spacing w:val="19"/>
        </w:rPr>
        <w:t> </w:t>
      </w:r>
      <w:r>
        <w:rPr/>
        <w:t>grasping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grip</w:t>
      </w:r>
      <w:r>
        <w:rPr>
          <w:spacing w:val="21"/>
        </w:rPr>
        <w:t> </w:t>
      </w:r>
      <w:r>
        <w:rPr/>
        <w:t>electrodes</w:t>
      </w:r>
      <w:r>
        <w:rPr>
          <w:spacing w:val="18"/>
        </w:rPr>
        <w:t> </w:t>
      </w:r>
      <w:r>
        <w:rPr/>
        <w:t>firmly,</w:t>
      </w:r>
      <w:r>
        <w:rPr>
          <w:spacing w:val="20"/>
        </w:rPr>
        <w:t> </w:t>
      </w:r>
      <w:r>
        <w:rPr/>
        <w:t>then</w:t>
      </w:r>
      <w:r>
        <w:rPr>
          <w:spacing w:val="17"/>
        </w:rPr>
        <w:t> </w:t>
      </w:r>
      <w:r>
        <w:rPr/>
        <w:t>raised</w:t>
      </w:r>
      <w:r>
        <w:rPr>
          <w:spacing w:val="18"/>
        </w:rPr>
        <w:t> </w:t>
      </w:r>
      <w:r>
        <w:rPr/>
        <w:t>arms</w:t>
      </w:r>
      <w:r>
        <w:rPr>
          <w:spacing w:val="17"/>
        </w:rPr>
        <w:t> </w:t>
      </w:r>
      <w:r>
        <w:rPr/>
        <w:t>horizontally</w:t>
      </w:r>
      <w:r>
        <w:rPr>
          <w:spacing w:val="14"/>
        </w:rPr>
        <w:t> </w:t>
      </w:r>
      <w:r>
        <w:rPr/>
        <w:t>to</w:t>
      </w:r>
      <w:r>
        <w:rPr>
          <w:spacing w:val="-57"/>
        </w:rPr>
        <w:t> </w:t>
      </w:r>
      <w:r>
        <w:rPr/>
        <w:t>make</w:t>
      </w:r>
      <w:r>
        <w:rPr>
          <w:spacing w:val="-2"/>
        </w:rPr>
        <w:t> </w:t>
      </w:r>
      <w:r>
        <w:rPr/>
        <w:t>angle 90</w:t>
      </w:r>
      <w:r>
        <w:rPr>
          <w:vertAlign w:val="superscript"/>
        </w:rPr>
        <w:t>o</w:t>
      </w:r>
      <w:r>
        <w:rPr>
          <w:spacing w:val="-21"/>
          <w:vertAlign w:val="baseline"/>
        </w:rPr>
        <w:t> </w:t>
      </w:r>
      <w:r>
        <w:rPr>
          <w:vertAlign w:val="baseline"/>
        </w:rPr>
        <w:t>with the</w:t>
      </w:r>
      <w:r>
        <w:rPr>
          <w:spacing w:val="1"/>
          <w:vertAlign w:val="baseline"/>
        </w:rPr>
        <w:t> </w:t>
      </w:r>
      <w:r>
        <w:rPr>
          <w:vertAlign w:val="baseline"/>
        </w:rPr>
        <w:t>body</w:t>
      </w:r>
      <w:r>
        <w:rPr>
          <w:spacing w:val="-5"/>
          <w:vertAlign w:val="baseline"/>
        </w:rPr>
        <w:t> </w:t>
      </w:r>
      <w:r>
        <w:rPr>
          <w:vertAlign w:val="baseline"/>
        </w:rPr>
        <w:t>without bending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elbow.</w:t>
      </w:r>
    </w:p>
    <w:p>
      <w:pPr>
        <w:pStyle w:val="BodyText"/>
        <w:spacing w:line="480" w:lineRule="auto"/>
        <w:ind w:left="480" w:right="1433"/>
        <w:jc w:val="both"/>
      </w:pPr>
      <w:r>
        <w:rPr/>
        <w:t>The device within few</w:t>
      </w:r>
      <w:r>
        <w:rPr>
          <w:spacing w:val="1"/>
        </w:rPr>
        <w:t> </w:t>
      </w:r>
      <w:r>
        <w:rPr/>
        <w:t>seconds</w:t>
      </w:r>
      <w:r>
        <w:rPr>
          <w:spacing w:val="1"/>
        </w:rPr>
        <w:t> </w:t>
      </w:r>
      <w:r>
        <w:rPr/>
        <w:t>analyzes the electrical resistance of the body tissues by</w:t>
      </w:r>
      <w:r>
        <w:rPr>
          <w:spacing w:val="1"/>
        </w:rPr>
        <w:t> </w:t>
      </w:r>
      <w:r>
        <w:rPr/>
        <w:t>sending an extremely weak electrical current of 50 kHz and less than 500 μA through the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way</w:t>
      </w:r>
      <w:r>
        <w:rPr>
          <w:spacing w:val="-5"/>
        </w:rPr>
        <w:t> </w:t>
      </w:r>
      <w:r>
        <w:rPr/>
        <w:t>of electrodes situated on the hands and feet.</w:t>
      </w:r>
    </w:p>
    <w:p>
      <w:pPr>
        <w:pStyle w:val="BodyText"/>
        <w:spacing w:line="480" w:lineRule="auto" w:before="1"/>
        <w:ind w:left="480" w:right="1441"/>
        <w:jc w:val="both"/>
      </w:pPr>
      <w:r>
        <w:rPr/>
        <w:t>When the measurement was completed, the indicator in the measurement progress bar at the</w:t>
      </w:r>
      <w:r>
        <w:rPr>
          <w:spacing w:val="1"/>
        </w:rPr>
        <w:t> </w:t>
      </w:r>
      <w:r>
        <w:rPr/>
        <w:t>bottom of the display gradually appeared from left to right, based on the measurement taken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weight → body</w:t>
      </w:r>
      <w:r>
        <w:rPr>
          <w:spacing w:val="-5"/>
        </w:rPr>
        <w:t> </w:t>
      </w:r>
      <w:r>
        <w:rPr/>
        <w:t>fat percent → visceral</w:t>
      </w:r>
      <w:r>
        <w:rPr>
          <w:spacing w:val="-1"/>
        </w:rPr>
        <w:t> </w:t>
      </w:r>
      <w:r>
        <w:rPr/>
        <w:t>fat level and BMI.</w:t>
      </w:r>
    </w:p>
    <w:p>
      <w:pPr>
        <w:pStyle w:val="Heading1"/>
        <w:spacing w:before="5"/>
        <w:ind w:left="480"/>
      </w:pPr>
      <w:r>
        <w:rPr/>
        <w:t>Visceral</w:t>
      </w:r>
      <w:r>
        <w:rPr>
          <w:spacing w:val="-2"/>
        </w:rPr>
        <w:t> </w:t>
      </w:r>
      <w:r>
        <w:rPr/>
        <w:t>fat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480" w:right="1437"/>
        <w:jc w:val="both"/>
      </w:pPr>
      <w:r>
        <w:rPr/>
        <w:t>Visceral fat was also measured using Omron Full Body Sensor Body Composition Monitor</w:t>
      </w:r>
      <w:r>
        <w:rPr>
          <w:spacing w:val="1"/>
        </w:rPr>
        <w:t> </w:t>
      </w:r>
      <w:r>
        <w:rPr/>
        <w:t>and</w:t>
      </w:r>
      <w:r>
        <w:rPr>
          <w:spacing w:val="10"/>
        </w:rPr>
        <w:t> </w:t>
      </w:r>
      <w:r>
        <w:rPr/>
        <w:t>Scale</w:t>
      </w:r>
      <w:r>
        <w:rPr>
          <w:spacing w:val="13"/>
        </w:rPr>
        <w:t> </w:t>
      </w:r>
      <w:r>
        <w:rPr/>
        <w:t>fitness</w:t>
      </w:r>
      <w:r>
        <w:rPr>
          <w:spacing w:val="11"/>
        </w:rPr>
        <w:t> </w:t>
      </w:r>
      <w:r>
        <w:rPr/>
        <w:t>indicator.</w:t>
      </w:r>
      <w:r>
        <w:rPr>
          <w:spacing w:val="14"/>
        </w:rPr>
        <w:t> </w:t>
      </w:r>
      <w:r>
        <w:rPr/>
        <w:t>Same</w:t>
      </w:r>
      <w:r>
        <w:rPr>
          <w:spacing w:val="11"/>
        </w:rPr>
        <w:t> </w:t>
      </w:r>
      <w:r>
        <w:rPr/>
        <w:t>standard</w:t>
      </w:r>
      <w:r>
        <w:rPr>
          <w:spacing w:val="13"/>
        </w:rPr>
        <w:t> </w:t>
      </w:r>
      <w:r>
        <w:rPr/>
        <w:t>procedure</w:t>
      </w:r>
      <w:r>
        <w:rPr>
          <w:spacing w:val="9"/>
        </w:rPr>
        <w:t> </w:t>
      </w:r>
      <w:r>
        <w:rPr/>
        <w:t>as</w:t>
      </w:r>
      <w:r>
        <w:rPr>
          <w:spacing w:val="14"/>
        </w:rPr>
        <w:t> </w:t>
      </w:r>
      <w:r>
        <w:rPr/>
        <w:t>in</w:t>
      </w:r>
      <w:r>
        <w:rPr>
          <w:spacing w:val="12"/>
        </w:rPr>
        <w:t> </w:t>
      </w:r>
      <w:r>
        <w:rPr/>
        <w:t>body</w:t>
      </w:r>
      <w:r>
        <w:rPr>
          <w:spacing w:val="6"/>
        </w:rPr>
        <w:t> </w:t>
      </w:r>
      <w:r>
        <w:rPr/>
        <w:t>mass</w:t>
      </w:r>
      <w:r>
        <w:rPr>
          <w:spacing w:val="12"/>
        </w:rPr>
        <w:t> </w:t>
      </w:r>
      <w:r>
        <w:rPr/>
        <w:t>index</w:t>
      </w:r>
      <w:r>
        <w:rPr>
          <w:spacing w:val="19"/>
        </w:rPr>
        <w:t> </w:t>
      </w:r>
      <w:r>
        <w:rPr/>
        <w:t>was</w:t>
      </w:r>
      <w:r>
        <w:rPr>
          <w:spacing w:val="11"/>
        </w:rPr>
        <w:t> </w:t>
      </w:r>
      <w:r>
        <w:rPr/>
        <w:t>followed</w:t>
      </w:r>
      <w:r>
        <w:rPr>
          <w:spacing w:val="1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2" w:lineRule="auto" w:before="74"/>
        <w:ind w:left="480" w:right="965"/>
        <w:rPr>
          <w:b/>
        </w:rPr>
      </w:pPr>
      <w:r>
        <w:rPr/>
        <w:t>ensure</w:t>
      </w:r>
      <w:r>
        <w:rPr>
          <w:spacing w:val="28"/>
        </w:rPr>
        <w:t> </w:t>
      </w:r>
      <w:r>
        <w:rPr/>
        <w:t>accuracy.</w:t>
      </w:r>
      <w:r>
        <w:rPr>
          <w:spacing w:val="31"/>
        </w:rPr>
        <w:t> </w:t>
      </w:r>
      <w:r>
        <w:rPr/>
        <w:t>When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measurement</w:t>
      </w:r>
      <w:r>
        <w:rPr>
          <w:spacing w:val="32"/>
        </w:rPr>
        <w:t> </w:t>
      </w:r>
      <w:r>
        <w:rPr/>
        <w:t>was</w:t>
      </w:r>
      <w:r>
        <w:rPr>
          <w:spacing w:val="30"/>
        </w:rPr>
        <w:t> </w:t>
      </w:r>
      <w:r>
        <w:rPr/>
        <w:t>completed,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indicator</w:t>
      </w:r>
      <w:r>
        <w:rPr>
          <w:spacing w:val="29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progress bar at the bottom of the display gradually appeared and the result was documented.</w:t>
      </w:r>
      <w:r>
        <w:rPr>
          <w:spacing w:val="1"/>
        </w:rPr>
        <w:t> </w:t>
      </w:r>
      <w:r>
        <w:rPr>
          <w:b/>
        </w:rPr>
        <w:t>Percent</w:t>
      </w:r>
      <w:r>
        <w:rPr>
          <w:b/>
          <w:spacing w:val="-1"/>
        </w:rPr>
        <w:t> </w:t>
      </w:r>
      <w:r>
        <w:rPr>
          <w:b/>
        </w:rPr>
        <w:t>body fat</w:t>
      </w:r>
    </w:p>
    <w:p>
      <w:pPr>
        <w:pStyle w:val="BodyText"/>
        <w:spacing w:line="480" w:lineRule="auto"/>
        <w:ind w:left="480" w:right="1435"/>
        <w:jc w:val="both"/>
      </w:pPr>
      <w:r>
        <w:rPr/>
        <w:t>Percent body fat</w:t>
      </w:r>
      <w:r>
        <w:rPr>
          <w:spacing w:val="1"/>
        </w:rPr>
        <w:t> </w:t>
      </w:r>
      <w:r>
        <w:rPr/>
        <w:t>was also</w:t>
      </w:r>
      <w:r>
        <w:rPr>
          <w:spacing w:val="1"/>
        </w:rPr>
        <w:t> </w:t>
      </w:r>
      <w:r>
        <w:rPr/>
        <w:t>measured using Omron Full Body Sensor Body Composition</w:t>
      </w:r>
      <w:r>
        <w:rPr>
          <w:spacing w:val="1"/>
        </w:rPr>
        <w:t> </w:t>
      </w:r>
      <w:r>
        <w:rPr/>
        <w:t>Monitor and Scale fitness indicator. Same standard procedure as in body mass index was</w:t>
      </w:r>
      <w:r>
        <w:rPr>
          <w:spacing w:val="1"/>
        </w:rPr>
        <w:t> </w:t>
      </w:r>
      <w:r>
        <w:rPr/>
        <w:t>followed to ensure accuracy. When the measurement was completed, the indicator in the</w:t>
      </w:r>
      <w:r>
        <w:rPr>
          <w:spacing w:val="1"/>
        </w:rPr>
        <w:t> </w:t>
      </w:r>
      <w:r>
        <w:rPr/>
        <w:t>measurement progress bar at the bottom of the display gradually appeared and the result was</w:t>
      </w:r>
      <w:r>
        <w:rPr>
          <w:spacing w:val="1"/>
        </w:rPr>
        <w:t> </w:t>
      </w:r>
      <w:r>
        <w:rPr/>
        <w:t>documented.</w:t>
      </w:r>
    </w:p>
    <w:p>
      <w:pPr>
        <w:pStyle w:val="Heading1"/>
        <w:ind w:left="480"/>
      </w:pPr>
      <w:r>
        <w:rPr/>
        <w:t>Lean</w:t>
      </w:r>
      <w:r>
        <w:rPr>
          <w:spacing w:val="-4"/>
        </w:rPr>
        <w:t> </w:t>
      </w:r>
      <w:r>
        <w:rPr/>
        <w:t>muscle</w:t>
      </w:r>
      <w:r>
        <w:rPr>
          <w:spacing w:val="-2"/>
        </w:rPr>
        <w:t> </w:t>
      </w:r>
      <w:r>
        <w:rPr/>
        <w:t>mass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Lean muscle mass was equally measured using Omron Full Body Sensor Body Composition</w:t>
      </w:r>
      <w:r>
        <w:rPr>
          <w:spacing w:val="1"/>
        </w:rPr>
        <w:t> </w:t>
      </w:r>
      <w:r>
        <w:rPr/>
        <w:t>Monitor and Scale fitness indicator. Same standard procedure as in body mass index was</w:t>
      </w:r>
      <w:r>
        <w:rPr>
          <w:spacing w:val="1"/>
        </w:rPr>
        <w:t> </w:t>
      </w:r>
      <w:r>
        <w:rPr/>
        <w:t>followed to ensure accuracy. When the measurement was completed, the indicator in the</w:t>
      </w:r>
      <w:r>
        <w:rPr>
          <w:spacing w:val="1"/>
        </w:rPr>
        <w:t> </w:t>
      </w:r>
      <w:r>
        <w:rPr/>
        <w:t>measurement progress bar at the bottom of the display gradually appeared and the result was</w:t>
      </w:r>
      <w:r>
        <w:rPr>
          <w:spacing w:val="1"/>
        </w:rPr>
        <w:t> </w:t>
      </w:r>
      <w:r>
        <w:rPr/>
        <w:t>documented.</w:t>
      </w:r>
    </w:p>
    <w:p>
      <w:pPr>
        <w:pStyle w:val="Heading1"/>
        <w:spacing w:before="5"/>
        <w:ind w:left="480"/>
      </w:pPr>
      <w:r>
        <w:rPr/>
        <w:t>Maximum</w:t>
      </w:r>
      <w:r>
        <w:rPr>
          <w:spacing w:val="-5"/>
        </w:rPr>
        <w:t> </w:t>
      </w:r>
      <w:r>
        <w:rPr/>
        <w:t>heart rate &amp;</w:t>
      </w:r>
      <w:r>
        <w:rPr>
          <w:spacing w:val="1"/>
        </w:rPr>
        <w:t> </w:t>
      </w:r>
      <w:r>
        <w:rPr/>
        <w:t>heart</w:t>
      </w:r>
      <w:r>
        <w:rPr>
          <w:spacing w:val="-1"/>
        </w:rPr>
        <w:t> </w:t>
      </w:r>
      <w:r>
        <w:rPr/>
        <w:t>rate</w:t>
      </w:r>
      <w:r>
        <w:rPr>
          <w:spacing w:val="-2"/>
        </w:rPr>
        <w:t> </w:t>
      </w:r>
      <w:r>
        <w:rPr/>
        <w:t>zone estimation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424" w:firstLine="60"/>
      </w:pPr>
      <w:r>
        <w:rPr/>
        <w:t>Each</w:t>
      </w:r>
      <w:r>
        <w:rPr>
          <w:spacing w:val="36"/>
        </w:rPr>
        <w:t> </w:t>
      </w:r>
      <w:r>
        <w:rPr/>
        <w:t>participant</w:t>
      </w:r>
      <w:r>
        <w:rPr>
          <w:spacing w:val="36"/>
        </w:rPr>
        <w:t> </w:t>
      </w:r>
      <w:r>
        <w:rPr/>
        <w:t>maximum</w:t>
      </w:r>
      <w:r>
        <w:rPr>
          <w:spacing w:val="37"/>
        </w:rPr>
        <w:t> </w:t>
      </w:r>
      <w:r>
        <w:rPr/>
        <w:t>heart</w:t>
      </w:r>
      <w:r>
        <w:rPr>
          <w:spacing w:val="35"/>
        </w:rPr>
        <w:t> </w:t>
      </w:r>
      <w:r>
        <w:rPr/>
        <w:t>rate</w:t>
      </w:r>
      <w:r>
        <w:rPr>
          <w:spacing w:val="36"/>
        </w:rPr>
        <w:t> </w:t>
      </w:r>
      <w:r>
        <w:rPr/>
        <w:t>(HRmax)</w:t>
      </w:r>
      <w:r>
        <w:rPr>
          <w:spacing w:val="39"/>
        </w:rPr>
        <w:t> </w:t>
      </w:r>
      <w:r>
        <w:rPr/>
        <w:t>was</w:t>
      </w:r>
      <w:r>
        <w:rPr>
          <w:spacing w:val="37"/>
        </w:rPr>
        <w:t> </w:t>
      </w:r>
      <w:r>
        <w:rPr/>
        <w:t>determined</w:t>
      </w:r>
      <w:r>
        <w:rPr>
          <w:spacing w:val="36"/>
        </w:rPr>
        <w:t> </w:t>
      </w:r>
      <w:r>
        <w:rPr/>
        <w:t>using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formula:</w:t>
      </w:r>
      <w:r>
        <w:rPr>
          <w:spacing w:val="36"/>
        </w:rPr>
        <w:t> </w:t>
      </w:r>
      <w:r>
        <w:rPr/>
        <w:t>220</w:t>
      </w:r>
      <w:r>
        <w:rPr>
          <w:spacing w:val="40"/>
        </w:rPr>
        <w:t> </w:t>
      </w:r>
      <w:r>
        <w:rPr/>
        <w:t>–</w:t>
      </w:r>
      <w:r>
        <w:rPr>
          <w:spacing w:val="-57"/>
        </w:rPr>
        <w:t> </w:t>
      </w:r>
      <w:r>
        <w:rPr/>
        <w:t>age. Each participant‟s aerobic training zone was estimated using the Karvonen equation:</w:t>
      </w:r>
      <w:r>
        <w:rPr>
          <w:spacing w:val="1"/>
        </w:rPr>
        <w:t> </w:t>
      </w:r>
      <w:r>
        <w:rPr/>
        <w:t>Training</w:t>
      </w:r>
      <w:r>
        <w:rPr>
          <w:spacing w:val="15"/>
        </w:rPr>
        <w:t> </w:t>
      </w:r>
      <w:r>
        <w:rPr/>
        <w:t>heart</w:t>
      </w:r>
      <w:r>
        <w:rPr>
          <w:spacing w:val="15"/>
        </w:rPr>
        <w:t> </w:t>
      </w:r>
      <w:r>
        <w:rPr/>
        <w:t>rate</w:t>
      </w:r>
      <w:r>
        <w:rPr>
          <w:spacing w:val="15"/>
        </w:rPr>
        <w:t> </w:t>
      </w:r>
      <w:r>
        <w:rPr/>
        <w:t>zone</w:t>
      </w:r>
      <w:r>
        <w:rPr>
          <w:spacing w:val="16"/>
        </w:rPr>
        <w:t> </w:t>
      </w:r>
      <w:r>
        <w:rPr/>
        <w:t>(THRzone)</w:t>
      </w:r>
      <w:r>
        <w:rPr>
          <w:spacing w:val="15"/>
        </w:rPr>
        <w:t> </w:t>
      </w:r>
      <w:r>
        <w:rPr/>
        <w:t>=</w:t>
      </w:r>
      <w:r>
        <w:rPr>
          <w:spacing w:val="16"/>
        </w:rPr>
        <w:t> </w:t>
      </w:r>
      <w:r>
        <w:rPr/>
        <w:t>(%</w:t>
      </w:r>
      <w:r>
        <w:rPr>
          <w:spacing w:val="15"/>
        </w:rPr>
        <w:t> </w:t>
      </w:r>
      <w:r>
        <w:rPr/>
        <w:t>THR)</w:t>
      </w:r>
      <w:r>
        <w:rPr>
          <w:spacing w:val="17"/>
        </w:rPr>
        <w:t> </w:t>
      </w:r>
      <w:r>
        <w:rPr/>
        <w:t>(HR</w:t>
      </w:r>
      <w:r>
        <w:rPr>
          <w:spacing w:val="17"/>
        </w:rPr>
        <w:t> </w:t>
      </w:r>
      <w:r>
        <w:rPr/>
        <w:t>max</w:t>
      </w:r>
      <w:r>
        <w:rPr>
          <w:spacing w:val="23"/>
        </w:rPr>
        <w:t> </w:t>
      </w:r>
      <w:r>
        <w:rPr/>
        <w:t>–</w:t>
      </w:r>
      <w:r>
        <w:rPr>
          <w:spacing w:val="16"/>
        </w:rPr>
        <w:t> </w:t>
      </w:r>
      <w:r>
        <w:rPr/>
        <w:t>HR</w:t>
      </w:r>
      <w:r>
        <w:rPr>
          <w:spacing w:val="15"/>
        </w:rPr>
        <w:t> </w:t>
      </w:r>
      <w:r>
        <w:rPr/>
        <w:t>rest)</w:t>
      </w:r>
      <w:r>
        <w:rPr>
          <w:spacing w:val="17"/>
        </w:rPr>
        <w:t> </w:t>
      </w:r>
      <w:r>
        <w:rPr/>
        <w:t>+</w:t>
      </w:r>
      <w:r>
        <w:rPr>
          <w:spacing w:val="18"/>
        </w:rPr>
        <w:t> </w:t>
      </w:r>
      <w:r>
        <w:rPr/>
        <w:t>HR</w:t>
      </w:r>
      <w:r>
        <w:rPr>
          <w:spacing w:val="15"/>
        </w:rPr>
        <w:t> </w:t>
      </w:r>
      <w:r>
        <w:rPr/>
        <w:t>rest</w:t>
      </w:r>
      <w:r>
        <w:rPr>
          <w:spacing w:val="17"/>
        </w:rPr>
        <w:t> </w:t>
      </w:r>
      <w:r>
        <w:rPr/>
        <w:t>(Heyward,</w:t>
      </w:r>
      <w:r>
        <w:rPr>
          <w:spacing w:val="1"/>
        </w:rPr>
        <w:t> </w:t>
      </w:r>
      <w:r>
        <w:rPr/>
        <w:t>2010).</w:t>
      </w:r>
      <w:r>
        <w:rPr>
          <w:spacing w:val="16"/>
        </w:rPr>
        <w:t> </w:t>
      </w:r>
      <w:r>
        <w:rPr/>
        <w:t>For</w:t>
      </w:r>
      <w:r>
        <w:rPr>
          <w:spacing w:val="18"/>
        </w:rPr>
        <w:t> </w:t>
      </w:r>
      <w:r>
        <w:rPr/>
        <w:t>example,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40</w:t>
      </w:r>
      <w:r>
        <w:rPr>
          <w:spacing w:val="19"/>
        </w:rPr>
        <w:t> </w:t>
      </w:r>
      <w:r>
        <w:rPr/>
        <w:t>–</w:t>
      </w:r>
      <w:r>
        <w:rPr>
          <w:spacing w:val="19"/>
        </w:rPr>
        <w:t> </w:t>
      </w:r>
      <w:r>
        <w:rPr/>
        <w:t>year</w:t>
      </w:r>
      <w:r>
        <w:rPr>
          <w:spacing w:val="16"/>
        </w:rPr>
        <w:t> </w:t>
      </w:r>
      <w:r>
        <w:rPr/>
        <w:t>–</w:t>
      </w:r>
      <w:r>
        <w:rPr>
          <w:spacing w:val="17"/>
        </w:rPr>
        <w:t> </w:t>
      </w:r>
      <w:r>
        <w:rPr/>
        <w:t>old</w:t>
      </w:r>
      <w:r>
        <w:rPr>
          <w:spacing w:val="17"/>
        </w:rPr>
        <w:t> </w:t>
      </w:r>
      <w:r>
        <w:rPr/>
        <w:t>person‟s</w:t>
      </w:r>
      <w:r>
        <w:rPr>
          <w:spacing w:val="17"/>
        </w:rPr>
        <w:t> </w:t>
      </w:r>
      <w:r>
        <w:rPr/>
        <w:t>training</w:t>
      </w:r>
      <w:r>
        <w:rPr>
          <w:spacing w:val="14"/>
        </w:rPr>
        <w:t> </w:t>
      </w:r>
      <w:r>
        <w:rPr/>
        <w:t>zone</w:t>
      </w:r>
      <w:r>
        <w:rPr>
          <w:spacing w:val="18"/>
        </w:rPr>
        <w:t> </w:t>
      </w:r>
      <w:r>
        <w:rPr/>
        <w:t>at</w:t>
      </w:r>
      <w:r>
        <w:rPr>
          <w:spacing w:val="17"/>
        </w:rPr>
        <w:t> </w:t>
      </w:r>
      <w:r>
        <w:rPr/>
        <w:t>60%</w:t>
      </w:r>
      <w:r>
        <w:rPr>
          <w:spacing w:val="19"/>
        </w:rPr>
        <w:t> </w:t>
      </w:r>
      <w:r>
        <w:rPr/>
        <w:t>-</w:t>
      </w:r>
      <w:r>
        <w:rPr>
          <w:spacing w:val="16"/>
        </w:rPr>
        <w:t> </w:t>
      </w:r>
      <w:r>
        <w:rPr/>
        <w:t>70%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HRmax</w:t>
      </w:r>
      <w:r>
        <w:rPr>
          <w:spacing w:val="21"/>
        </w:rPr>
        <w:t> </w:t>
      </w:r>
      <w:r>
        <w:rPr/>
        <w:t>was</w:t>
      </w:r>
      <w:r>
        <w:rPr>
          <w:spacing w:val="-57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procedures as shown</w:t>
      </w:r>
      <w:r>
        <w:rPr>
          <w:spacing w:val="1"/>
        </w:rPr>
        <w:t> </w:t>
      </w:r>
      <w:r>
        <w:rPr/>
        <w:t>below:</w:t>
      </w:r>
    </w:p>
    <w:p>
      <w:pPr>
        <w:pStyle w:val="BodyText"/>
        <w:spacing w:line="480" w:lineRule="auto" w:before="1"/>
        <w:ind w:left="480" w:right="5340"/>
      </w:pPr>
      <w:r>
        <w:rPr/>
        <w:t>THRzone (lower) = (60%) (180 – HR rest) +HR rest.</w:t>
      </w:r>
      <w:r>
        <w:rPr>
          <w:spacing w:val="-57"/>
        </w:rPr>
        <w:t> </w:t>
      </w:r>
      <w:r>
        <w:rPr/>
        <w:t>THRzone</w:t>
      </w:r>
      <w:r>
        <w:rPr>
          <w:spacing w:val="-3"/>
        </w:rPr>
        <w:t> </w:t>
      </w:r>
      <w:r>
        <w:rPr/>
        <w:t>(upper)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(70%)</w:t>
      </w:r>
      <w:r>
        <w:rPr>
          <w:spacing w:val="-2"/>
        </w:rPr>
        <w:t> </w:t>
      </w:r>
      <w:r>
        <w:rPr/>
        <w:t>(180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HR</w:t>
      </w:r>
      <w:r>
        <w:rPr>
          <w:spacing w:val="-2"/>
        </w:rPr>
        <w:t> </w:t>
      </w:r>
      <w:r>
        <w:rPr/>
        <w:t>rest)</w:t>
      </w:r>
      <w:r>
        <w:rPr>
          <w:spacing w:val="-2"/>
        </w:rPr>
        <w:t> </w:t>
      </w:r>
      <w:r>
        <w:rPr/>
        <w:t>+HR rest.</w:t>
      </w:r>
    </w:p>
    <w:p>
      <w:pPr>
        <w:pStyle w:val="BodyText"/>
        <w:spacing w:line="480" w:lineRule="auto"/>
        <w:ind w:left="480" w:right="1716"/>
      </w:pPr>
      <w:r>
        <w:rPr/>
        <w:t>The</w:t>
      </w:r>
      <w:r>
        <w:rPr>
          <w:spacing w:val="3"/>
        </w:rPr>
        <w:t> </w:t>
      </w:r>
      <w:r>
        <w:rPr/>
        <w:t>participants</w:t>
      </w:r>
      <w:r>
        <w:rPr>
          <w:spacing w:val="5"/>
        </w:rPr>
        <w:t> </w:t>
      </w:r>
      <w:r>
        <w:rPr/>
        <w:t>were</w:t>
      </w:r>
      <w:r>
        <w:rPr>
          <w:spacing w:val="5"/>
        </w:rPr>
        <w:t> </w:t>
      </w:r>
      <w:r>
        <w:rPr/>
        <w:t>educated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rating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perceived</w:t>
      </w:r>
      <w:r>
        <w:rPr>
          <w:spacing w:val="4"/>
        </w:rPr>
        <w:t> </w:t>
      </w:r>
      <w:r>
        <w:rPr/>
        <w:t>exertion</w:t>
      </w:r>
      <w:r>
        <w:rPr>
          <w:spacing w:val="4"/>
        </w:rPr>
        <w:t> </w:t>
      </w:r>
      <w:r>
        <w:rPr/>
        <w:t>(RPE)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self-intensity</w:t>
      </w:r>
      <w:r>
        <w:rPr>
          <w:spacing w:val="-57"/>
        </w:rPr>
        <w:t> </w:t>
      </w:r>
      <w:r>
        <w:rPr/>
        <w:t>monitoring.</w:t>
      </w:r>
    </w:p>
    <w:p>
      <w:pPr>
        <w:spacing w:after="0" w:line="480" w:lineRule="auto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480"/>
      </w:pPr>
      <w:r>
        <w:rPr/>
        <w:t>DESCRIPTION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BRISK</w:t>
      </w:r>
      <w:r>
        <w:rPr>
          <w:spacing w:val="-3"/>
        </w:rPr>
        <w:t> </w:t>
      </w:r>
      <w:r>
        <w:rPr/>
        <w:t>WALKING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652" w:lineRule="auto" w:before="1"/>
        <w:ind w:left="480" w:right="2198"/>
        <w:jc w:val="both"/>
      </w:pPr>
      <w:r>
        <w:rPr/>
        <w:t>The participants were asked to stand up straight with elbows bent and shoulders relax.</w:t>
      </w:r>
      <w:r>
        <w:rPr>
          <w:spacing w:val="-57"/>
        </w:rPr>
        <w:t> </w:t>
      </w:r>
      <w:r>
        <w:rPr/>
        <w:t>Looking</w:t>
      </w:r>
      <w:r>
        <w:rPr>
          <w:spacing w:val="-4"/>
        </w:rPr>
        <w:t> </w:t>
      </w:r>
      <w:r>
        <w:rPr/>
        <w:t>straight ahead, each participant</w:t>
      </w:r>
      <w:r>
        <w:rPr>
          <w:spacing w:val="1"/>
        </w:rPr>
        <w:t> </w:t>
      </w:r>
      <w:r>
        <w:rPr/>
        <w:t>starts</w:t>
      </w:r>
      <w:r>
        <w:rPr>
          <w:spacing w:val="-1"/>
        </w:rPr>
        <w:t> </w:t>
      </w:r>
      <w:r>
        <w:rPr/>
        <w:t>walking, heal to toe.</w:t>
      </w:r>
    </w:p>
    <w:p>
      <w:pPr>
        <w:pStyle w:val="BodyText"/>
        <w:spacing w:before="3"/>
        <w:ind w:left="480"/>
        <w:jc w:val="both"/>
      </w:pPr>
      <w:r>
        <w:rPr/>
        <w:t>The</w:t>
      </w:r>
      <w:r>
        <w:rPr>
          <w:spacing w:val="-4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move arms</w:t>
      </w:r>
      <w:r>
        <w:rPr>
          <w:spacing w:val="-2"/>
        </w:rPr>
        <w:t> </w:t>
      </w:r>
      <w:r>
        <w:rPr/>
        <w:t>forward and</w:t>
      </w:r>
      <w:r>
        <w:rPr>
          <w:spacing w:val="-1"/>
        </w:rPr>
        <w:t> </w:t>
      </w:r>
      <w:r>
        <w:rPr/>
        <w:t>back as</w:t>
      </w:r>
      <w:r>
        <w:rPr>
          <w:spacing w:val="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progresses.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subjects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informed</w:t>
      </w:r>
      <w:r>
        <w:rPr>
          <w:spacing w:val="-1"/>
        </w:rPr>
        <w:t> </w:t>
      </w:r>
      <w:r>
        <w:rPr/>
        <w:t>to relax hands</w:t>
      </w:r>
      <w:r>
        <w:rPr>
          <w:spacing w:val="-1"/>
        </w:rPr>
        <w:t> </w:t>
      </w:r>
      <w:r>
        <w:rPr/>
        <w:t>instead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clenching</w:t>
      </w:r>
      <w:r>
        <w:rPr>
          <w:spacing w:val="-4"/>
        </w:rPr>
        <w:t> </w:t>
      </w:r>
      <w:r>
        <w:rPr/>
        <w:t>the fists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walking.</w:t>
      </w: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175"/>
        <w:ind w:left="480" w:right="1438"/>
        <w:jc w:val="both"/>
      </w:pPr>
      <w:r>
        <w:rPr/>
        <w:t>While walking, subjects experienced growing warmth and sweat, slightly elevated heart rate</w:t>
      </w:r>
      <w:r>
        <w:rPr>
          <w:spacing w:val="1"/>
        </w:rPr>
        <w:t> </w:t>
      </w:r>
      <w:r>
        <w:rPr/>
        <w:t>and heavy</w:t>
      </w:r>
      <w:r>
        <w:rPr>
          <w:spacing w:val="-6"/>
        </w:rPr>
        <w:t> </w:t>
      </w:r>
      <w:r>
        <w:rPr/>
        <w:t>breathing.</w:t>
      </w:r>
    </w:p>
    <w:p>
      <w:pPr>
        <w:pStyle w:val="BodyText"/>
        <w:spacing w:line="480" w:lineRule="auto" w:before="196"/>
        <w:ind w:left="480" w:right="1445"/>
        <w:jc w:val="both"/>
      </w:pPr>
      <w:r>
        <w:rPr/>
        <w:t>Subjects were able to talk but not able to sing (Persinger, Foster, Gibson, Fatar &amp; Porcari,</w:t>
      </w:r>
      <w:r>
        <w:rPr>
          <w:spacing w:val="1"/>
        </w:rPr>
        <w:t> </w:t>
      </w:r>
      <w:r>
        <w:rPr/>
        <w:t>2004;</w:t>
      </w:r>
      <w:r>
        <w:rPr>
          <w:spacing w:val="-1"/>
        </w:rPr>
        <w:t> </w:t>
      </w:r>
      <w:r>
        <w:rPr/>
        <w:t>CDC, 2015b; Borg Scale, 2017)</w:t>
      </w:r>
    </w:p>
    <w:p>
      <w:pPr>
        <w:pStyle w:val="Heading1"/>
        <w:numPr>
          <w:ilvl w:val="1"/>
          <w:numId w:val="19"/>
        </w:numPr>
        <w:tabs>
          <w:tab w:pos="841" w:val="left" w:leader="none"/>
        </w:tabs>
        <w:spacing w:line="240" w:lineRule="auto" w:before="122" w:after="0"/>
        <w:ind w:left="840" w:right="0" w:hanging="361"/>
        <w:jc w:val="both"/>
      </w:pPr>
      <w:bookmarkStart w:name="_TOC_250012" w:id="28"/>
      <w:r>
        <w:rPr/>
        <w:t>Training</w:t>
      </w:r>
      <w:r>
        <w:rPr>
          <w:spacing w:val="-4"/>
        </w:rPr>
        <w:t> </w:t>
      </w:r>
      <w:bookmarkEnd w:id="28"/>
      <w:r>
        <w:rPr/>
        <w:t>Protocol/Procedure</w:t>
      </w:r>
    </w:p>
    <w:p>
      <w:pPr>
        <w:pStyle w:val="BodyText"/>
        <w:spacing w:line="480" w:lineRule="auto" w:before="116"/>
        <w:ind w:left="480" w:right="1436"/>
        <w:jc w:val="both"/>
      </w:pPr>
      <w:r>
        <w:rPr/>
        <w:t>The training programme was conducted on the track of the national Stadium (Ahmadu Bello</w:t>
      </w:r>
      <w:r>
        <w:rPr>
          <w:spacing w:val="1"/>
        </w:rPr>
        <w:t> </w:t>
      </w:r>
      <w:r>
        <w:rPr/>
        <w:t>stadium), Kaduna in the morning between the hours of 6.30 and 8.00 a.m. The training</w:t>
      </w:r>
      <w:r>
        <w:rPr>
          <w:spacing w:val="1"/>
        </w:rPr>
        <w:t> </w:t>
      </w:r>
      <w:r>
        <w:rPr/>
        <w:t>protocol/procedure</w:t>
      </w:r>
      <w:r>
        <w:rPr>
          <w:spacing w:val="-2"/>
        </w:rPr>
        <w:t> </w:t>
      </w:r>
      <w:r>
        <w:rPr/>
        <w:t>was</w:t>
      </w:r>
      <w:r>
        <w:rPr>
          <w:spacing w:val="2"/>
        </w:rPr>
        <w:t> </w:t>
      </w:r>
      <w:r>
        <w:rPr/>
        <w:t>as summarized in table 3.7.</w:t>
      </w:r>
    </w:p>
    <w:p>
      <w:pPr>
        <w:pStyle w:val="Heading1"/>
        <w:spacing w:before="5" w:after="8"/>
        <w:ind w:left="480"/>
      </w:pPr>
      <w:r>
        <w:rPr/>
        <w:pict>
          <v:shape style="position:absolute;margin-left:54.024002pt;margin-top:112.76413pt;width:535.6pt;height:.5pt;mso-position-horizontal-relative:page;mso-position-vertical-relative:paragraph;z-index:-18033152" coordorigin="1080,2255" coordsize="10712,10" path="m3152,2255l3142,2255,3142,2255,1901,2255,1892,2255,1080,2255,1080,2265,1892,2265,1901,2265,3142,2265,3142,2265,3152,2265,3152,2255xm4945,2255l3152,2255,3152,2265,4945,2265,4945,2255xm8275,2255l7115,2255,7105,2255,4955,2255,4945,2255,4945,2265,4955,2265,7105,2265,7115,2265,8275,2265,8275,2255xm11792,2255l10363,2255,10363,2255,10354,2255,10354,2255,9364,2255,9355,2255,8284,2255,8275,2255,8275,2265,8284,2265,9355,2265,9364,2265,10354,2265,10354,2265,10363,2265,10363,2265,11792,2265,11792,2255xe" filled="true" fillcolor="#000000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3.7</w:t>
      </w:r>
      <w:r>
        <w:rPr>
          <w:spacing w:val="-3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Protocol/Procedure</w:t>
      </w: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24"/>
        <w:gridCol w:w="1396"/>
        <w:gridCol w:w="1471"/>
        <w:gridCol w:w="2242"/>
        <w:gridCol w:w="1233"/>
        <w:gridCol w:w="1125"/>
        <w:gridCol w:w="933"/>
        <w:gridCol w:w="1611"/>
      </w:tblGrid>
      <w:tr>
        <w:trPr>
          <w:trHeight w:val="647" w:hRule="atLeast"/>
        </w:trPr>
        <w:tc>
          <w:tcPr>
            <w:tcW w:w="8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Mode</w:t>
            </w:r>
          </w:p>
        </w:tc>
        <w:tc>
          <w:tcPr>
            <w:tcW w:w="139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Training</w:t>
            </w:r>
          </w:p>
          <w:p>
            <w:pPr>
              <w:pStyle w:val="TableParagraph"/>
              <w:spacing w:before="41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Phases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Intensity</w:t>
            </w:r>
          </w:p>
        </w:tc>
        <w:tc>
          <w:tcPr>
            <w:tcW w:w="2242" w:type="dxa"/>
            <w:vMerge w:val="restart"/>
            <w:tcBorders>
              <w:top w:val="single" w:sz="4" w:space="0" w:color="000000"/>
            </w:tcBorders>
          </w:tcPr>
          <w:p>
            <w:pPr>
              <w:pStyle w:val="TableParagraph"/>
              <w:spacing w:line="276" w:lineRule="auto" w:before="1"/>
              <w:ind w:left="297" w:right="549"/>
              <w:rPr>
                <w:b/>
                <w:sz w:val="24"/>
              </w:rPr>
            </w:pPr>
            <w:r>
              <w:rPr>
                <w:b/>
                <w:sz w:val="24"/>
              </w:rPr>
              <w:t>Monitoring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Technique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(Borg’s</w:t>
            </w:r>
            <w:r>
              <w:rPr>
                <w:b/>
                <w:spacing w:val="-10"/>
                <w:sz w:val="24"/>
              </w:rPr>
              <w:t> </w:t>
            </w:r>
            <w:r>
              <w:rPr>
                <w:b/>
                <w:sz w:val="24"/>
              </w:rPr>
              <w:t>scale)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Frequen</w:t>
            </w:r>
          </w:p>
          <w:p>
            <w:pPr>
              <w:pStyle w:val="TableParagraph"/>
              <w:spacing w:before="41"/>
              <w:ind w:left="215"/>
              <w:rPr>
                <w:b/>
                <w:sz w:val="24"/>
              </w:rPr>
            </w:pPr>
            <w:r>
              <w:rPr>
                <w:b/>
                <w:sz w:val="24"/>
              </w:rPr>
              <w:t>cy</w:t>
            </w:r>
          </w:p>
        </w:tc>
        <w:tc>
          <w:tcPr>
            <w:tcW w:w="112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"/>
              <w:ind w:left="-11"/>
              <w:rPr>
                <w:b/>
                <w:sz w:val="24"/>
              </w:rPr>
            </w:pPr>
            <w:r>
              <w:rPr>
                <w:b/>
                <w:sz w:val="24"/>
              </w:rPr>
              <w:t>Duration</w:t>
            </w:r>
          </w:p>
        </w:tc>
        <w:tc>
          <w:tcPr>
            <w:tcW w:w="161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280" w:hRule="atLeast"/>
        </w:trPr>
        <w:tc>
          <w:tcPr>
            <w:tcW w:w="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24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tabs>
                <w:tab w:pos="818" w:val="left" w:leader="none"/>
              </w:tabs>
              <w:spacing w:line="276" w:lineRule="auto" w:before="43"/>
              <w:ind w:left="154"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Warm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up</w:t>
              <w:tab/>
            </w:r>
            <w:r>
              <w:rPr>
                <w:b/>
                <w:spacing w:val="-4"/>
                <w:sz w:val="24"/>
              </w:rPr>
              <w:t>&amp;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Cool</w:t>
            </w:r>
          </w:p>
          <w:p>
            <w:pPr>
              <w:pStyle w:val="TableParagraph"/>
              <w:spacing w:line="264" w:lineRule="exact" w:before="1"/>
              <w:ind w:left="154"/>
              <w:rPr>
                <w:b/>
                <w:sz w:val="24"/>
              </w:rPr>
            </w:pPr>
            <w:r>
              <w:rPr>
                <w:b/>
                <w:sz w:val="24"/>
              </w:rPr>
              <w:t>down</w:t>
            </w:r>
          </w:p>
        </w:tc>
        <w:tc>
          <w:tcPr>
            <w:tcW w:w="933" w:type="dxa"/>
          </w:tcPr>
          <w:p>
            <w:pPr>
              <w:pStyle w:val="TableParagraph"/>
              <w:spacing w:line="276" w:lineRule="auto" w:before="43"/>
              <w:ind w:left="109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Main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Traini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ng</w:t>
            </w:r>
          </w:p>
        </w:tc>
        <w:tc>
          <w:tcPr>
            <w:tcW w:w="1611" w:type="dxa"/>
          </w:tcPr>
          <w:p>
            <w:pPr>
              <w:pStyle w:val="TableParagraph"/>
              <w:spacing w:before="43"/>
              <w:ind w:left="173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970" w:hRule="atLeast"/>
        </w:trPr>
        <w:tc>
          <w:tcPr>
            <w:tcW w:w="824" w:type="dxa"/>
          </w:tcPr>
          <w:p>
            <w:pPr>
              <w:pStyle w:val="TableParagraph"/>
              <w:spacing w:line="276" w:lineRule="auto" w:before="37"/>
              <w:ind w:left="126" w:right="91"/>
              <w:rPr>
                <w:sz w:val="24"/>
              </w:rPr>
            </w:pPr>
            <w:r>
              <w:rPr>
                <w:sz w:val="24"/>
              </w:rPr>
              <w:t>Brisk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Walki</w:t>
            </w:r>
          </w:p>
          <w:p>
            <w:pPr>
              <w:pStyle w:val="TableParagraph"/>
              <w:spacing w:before="2"/>
              <w:ind w:left="126"/>
              <w:rPr>
                <w:sz w:val="24"/>
              </w:rPr>
            </w:pPr>
            <w:r>
              <w:rPr>
                <w:sz w:val="24"/>
              </w:rPr>
              <w:t>ng</w:t>
            </w:r>
          </w:p>
        </w:tc>
        <w:tc>
          <w:tcPr>
            <w:tcW w:w="1396" w:type="dxa"/>
          </w:tcPr>
          <w:p>
            <w:pPr>
              <w:pStyle w:val="TableParagraph"/>
              <w:spacing w:before="37"/>
              <w:ind w:left="1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  <w:vertAlign w:val="baseline"/>
              </w:rPr>
              <w:t>-4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Wk.</w:t>
            </w:r>
          </w:p>
        </w:tc>
        <w:tc>
          <w:tcPr>
            <w:tcW w:w="1471" w:type="dxa"/>
          </w:tcPr>
          <w:p>
            <w:pPr>
              <w:pStyle w:val="TableParagraph"/>
              <w:spacing w:before="37"/>
              <w:ind w:left="268"/>
              <w:rPr>
                <w:sz w:val="24"/>
              </w:rPr>
            </w:pPr>
            <w:r>
              <w:rPr>
                <w:sz w:val="24"/>
              </w:rPr>
              <w:t>50 -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55%</w:t>
            </w:r>
          </w:p>
          <w:p>
            <w:pPr>
              <w:pStyle w:val="TableParagraph"/>
              <w:spacing w:before="41"/>
              <w:ind w:left="268"/>
              <w:rPr>
                <w:sz w:val="24"/>
              </w:rPr>
            </w:pPr>
            <w:r>
              <w:rPr>
                <w:sz w:val="24"/>
              </w:rPr>
              <w:t>HRmax</w:t>
            </w:r>
          </w:p>
        </w:tc>
        <w:tc>
          <w:tcPr>
            <w:tcW w:w="2242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297"/>
              <w:rPr>
                <w:sz w:val="24"/>
              </w:rPr>
            </w:pPr>
            <w:r>
              <w:rPr>
                <w:sz w:val="24"/>
              </w:rPr>
              <w:t>9 – 11(very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light)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32"/>
              </w:rPr>
            </w:pPr>
          </w:p>
          <w:p>
            <w:pPr>
              <w:pStyle w:val="TableParagraph"/>
              <w:ind w:left="29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-13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(light)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0"/>
              <w:rPr>
                <w:b/>
                <w:sz w:val="29"/>
              </w:rPr>
            </w:pPr>
          </w:p>
          <w:p>
            <w:pPr>
              <w:pStyle w:val="TableParagraph"/>
              <w:spacing w:line="310" w:lineRule="atLeast" w:before="1"/>
              <w:ind w:left="417" w:right="210" w:hanging="120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-15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(somewhat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hard)</w:t>
            </w:r>
          </w:p>
        </w:tc>
        <w:tc>
          <w:tcPr>
            <w:tcW w:w="1233" w:type="dxa"/>
          </w:tcPr>
          <w:p>
            <w:pPr>
              <w:pStyle w:val="TableParagraph"/>
              <w:spacing w:before="37"/>
              <w:ind w:left="215"/>
              <w:rPr>
                <w:sz w:val="24"/>
              </w:rPr>
            </w:pPr>
            <w:r>
              <w:rPr>
                <w:sz w:val="24"/>
              </w:rPr>
              <w:t>3x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WK</w:t>
            </w:r>
          </w:p>
        </w:tc>
        <w:tc>
          <w:tcPr>
            <w:tcW w:w="1125" w:type="dxa"/>
          </w:tcPr>
          <w:p>
            <w:pPr>
              <w:pStyle w:val="TableParagraph"/>
              <w:spacing w:before="37"/>
              <w:ind w:left="154"/>
              <w:rPr>
                <w:sz w:val="24"/>
              </w:rPr>
            </w:pPr>
            <w:r>
              <w:rPr>
                <w:sz w:val="24"/>
              </w:rPr>
              <w:t>10 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</w:t>
            </w:r>
          </w:p>
          <w:p>
            <w:pPr>
              <w:pStyle w:val="TableParagraph"/>
              <w:spacing w:before="41"/>
              <w:ind w:left="154"/>
              <w:rPr>
                <w:sz w:val="24"/>
              </w:rPr>
            </w:pPr>
            <w:r>
              <w:rPr>
                <w:sz w:val="24"/>
              </w:rPr>
              <w:t>mins.</w:t>
            </w:r>
          </w:p>
        </w:tc>
        <w:tc>
          <w:tcPr>
            <w:tcW w:w="933" w:type="dxa"/>
          </w:tcPr>
          <w:p>
            <w:pPr>
              <w:pStyle w:val="TableParagraph"/>
              <w:spacing w:before="37"/>
              <w:ind w:left="109"/>
              <w:rPr>
                <w:sz w:val="24"/>
              </w:rPr>
            </w:pPr>
            <w:r>
              <w:rPr>
                <w:sz w:val="24"/>
              </w:rPr>
              <w:t>30</w:t>
            </w:r>
          </w:p>
          <w:p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mins.</w:t>
            </w:r>
          </w:p>
        </w:tc>
        <w:tc>
          <w:tcPr>
            <w:tcW w:w="1611" w:type="dxa"/>
            <w:vMerge w:val="restart"/>
            <w:tcBorders>
              <w:bottom w:val="single" w:sz="4" w:space="0" w:color="000000"/>
            </w:tcBorders>
          </w:tcPr>
          <w:p>
            <w:pPr>
              <w:pStyle w:val="TableParagraph"/>
              <w:spacing w:before="37"/>
              <w:ind w:left="173"/>
              <w:rPr>
                <w:sz w:val="24"/>
              </w:rPr>
            </w:pPr>
            <w:r>
              <w:rPr>
                <w:sz w:val="24"/>
              </w:rPr>
              <w:t>45</w:t>
            </w:r>
          </w:p>
          <w:p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mins.</w:t>
            </w:r>
          </w:p>
          <w:p>
            <w:pPr>
              <w:pStyle w:val="TableParagraph"/>
              <w:spacing w:before="4"/>
              <w:rPr>
                <w:b/>
                <w:sz w:val="31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55</w:t>
            </w:r>
          </w:p>
          <w:p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mins.</w:t>
            </w: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65</w:t>
            </w:r>
          </w:p>
          <w:p>
            <w:pPr>
              <w:pStyle w:val="TableParagraph"/>
              <w:spacing w:before="41"/>
              <w:ind w:left="173"/>
              <w:rPr>
                <w:sz w:val="24"/>
              </w:rPr>
            </w:pPr>
            <w:r>
              <w:rPr>
                <w:sz w:val="24"/>
              </w:rPr>
              <w:t>mins.</w:t>
            </w:r>
          </w:p>
        </w:tc>
      </w:tr>
      <w:tr>
        <w:trPr>
          <w:trHeight w:val="734" w:hRule="atLeast"/>
        </w:trPr>
        <w:tc>
          <w:tcPr>
            <w:tcW w:w="82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</w:tcPr>
          <w:p>
            <w:pPr>
              <w:pStyle w:val="TableParagraph"/>
              <w:spacing w:before="10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-8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2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Wk.</w:t>
            </w:r>
          </w:p>
        </w:tc>
        <w:tc>
          <w:tcPr>
            <w:tcW w:w="1471" w:type="dxa"/>
          </w:tcPr>
          <w:p>
            <w:pPr>
              <w:pStyle w:val="TableParagraph"/>
              <w:spacing w:before="10"/>
              <w:ind w:left="268"/>
              <w:rPr>
                <w:sz w:val="24"/>
              </w:rPr>
            </w:pPr>
            <w:r>
              <w:rPr>
                <w:sz w:val="24"/>
              </w:rPr>
              <w:t>55-60%</w:t>
            </w:r>
          </w:p>
          <w:p>
            <w:pPr>
              <w:pStyle w:val="TableParagraph"/>
              <w:spacing w:before="41"/>
              <w:ind w:left="268"/>
              <w:rPr>
                <w:sz w:val="24"/>
              </w:rPr>
            </w:pPr>
            <w:r>
              <w:rPr>
                <w:sz w:val="24"/>
              </w:rPr>
              <w:t>HRmax</w:t>
            </w:r>
          </w:p>
        </w:tc>
        <w:tc>
          <w:tcPr>
            <w:tcW w:w="224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3" w:type="dxa"/>
          </w:tcPr>
          <w:p>
            <w:pPr>
              <w:pStyle w:val="TableParagraph"/>
              <w:spacing w:before="10"/>
              <w:ind w:left="109"/>
              <w:rPr>
                <w:sz w:val="24"/>
              </w:rPr>
            </w:pPr>
            <w:r>
              <w:rPr>
                <w:sz w:val="24"/>
              </w:rPr>
              <w:t>40</w:t>
            </w:r>
          </w:p>
          <w:p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mins.</w:t>
            </w:r>
          </w:p>
        </w:tc>
        <w:tc>
          <w:tcPr>
            <w:tcW w:w="161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7" w:hRule="atLeast"/>
        </w:trPr>
        <w:tc>
          <w:tcPr>
            <w:tcW w:w="824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9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10" w:lineRule="atLeast" w:before="182"/>
              <w:ind w:left="111" w:right="576"/>
              <w:rPr>
                <w:sz w:val="24"/>
              </w:rPr>
            </w:pPr>
            <w:r>
              <w:rPr>
                <w:position w:val="-10"/>
                <w:sz w:val="24"/>
              </w:rPr>
              <w:t>9</w:t>
            </w:r>
            <w:r>
              <w:rPr>
                <w:sz w:val="16"/>
              </w:rPr>
              <w:t>th</w:t>
            </w:r>
            <w:r>
              <w:rPr>
                <w:position w:val="-10"/>
                <w:sz w:val="24"/>
              </w:rPr>
              <w:t>-12</w:t>
            </w:r>
            <w:r>
              <w:rPr>
                <w:sz w:val="16"/>
              </w:rPr>
              <w:t>th</w:t>
            </w:r>
            <w:r>
              <w:rPr>
                <w:spacing w:val="-38"/>
                <w:sz w:val="16"/>
              </w:rPr>
              <w:t> </w:t>
            </w:r>
            <w:r>
              <w:rPr>
                <w:sz w:val="24"/>
              </w:rPr>
              <w:t>Wk.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268"/>
              <w:rPr>
                <w:sz w:val="24"/>
              </w:rPr>
            </w:pPr>
            <w:r>
              <w:rPr>
                <w:sz w:val="24"/>
              </w:rPr>
              <w:t>60-65%</w:t>
            </w:r>
          </w:p>
          <w:p>
            <w:pPr>
              <w:pStyle w:val="TableParagraph"/>
              <w:spacing w:before="41"/>
              <w:ind w:left="268"/>
              <w:rPr>
                <w:sz w:val="24"/>
              </w:rPr>
            </w:pPr>
            <w:r>
              <w:rPr>
                <w:sz w:val="24"/>
              </w:rPr>
              <w:t>HRmax</w:t>
            </w:r>
          </w:p>
        </w:tc>
        <w:tc>
          <w:tcPr>
            <w:tcW w:w="2242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2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18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  <w:p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mins.</w:t>
            </w:r>
          </w:p>
        </w:tc>
        <w:tc>
          <w:tcPr>
            <w:tcW w:w="1611" w:type="dxa"/>
            <w:vMerge/>
            <w:tcBorders>
              <w:top w:val="nil"/>
              <w:bottom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7"/>
        <w:ind w:left="480"/>
        <w:jc w:val="both"/>
      </w:pPr>
      <w:r>
        <w:rPr/>
        <w:t>During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initial</w:t>
      </w:r>
      <w:r>
        <w:rPr>
          <w:spacing w:val="19"/>
        </w:rPr>
        <w:t> </w:t>
      </w:r>
      <w:r>
        <w:rPr/>
        <w:t>4</w:t>
      </w:r>
      <w:r>
        <w:rPr>
          <w:spacing w:val="20"/>
        </w:rPr>
        <w:t> </w:t>
      </w:r>
      <w:r>
        <w:rPr/>
        <w:t>weeks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training,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participants</w:t>
      </w:r>
      <w:r>
        <w:rPr>
          <w:spacing w:val="24"/>
        </w:rPr>
        <w:t> </w:t>
      </w:r>
      <w:r>
        <w:rPr/>
        <w:t>trained</w:t>
      </w:r>
      <w:r>
        <w:rPr>
          <w:spacing w:val="21"/>
        </w:rPr>
        <w:t> </w:t>
      </w:r>
      <w:r>
        <w:rPr/>
        <w:t>at</w:t>
      </w:r>
      <w:r>
        <w:rPr>
          <w:spacing w:val="20"/>
        </w:rPr>
        <w:t> </w:t>
      </w:r>
      <w:r>
        <w:rPr/>
        <w:t>intensity</w:t>
      </w:r>
      <w:r>
        <w:rPr>
          <w:spacing w:val="14"/>
        </w:rPr>
        <w:t> </w:t>
      </w:r>
      <w:r>
        <w:rPr/>
        <w:t>levels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between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80"/>
      </w:pPr>
      <w:r>
        <w:rPr/>
        <w:t>50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55%</w:t>
      </w:r>
      <w:r>
        <w:rPr>
          <w:spacing w:val="18"/>
        </w:rPr>
        <w:t> </w:t>
      </w:r>
      <w:r>
        <w:rPr/>
        <w:t>maximum</w:t>
      </w:r>
      <w:r>
        <w:rPr>
          <w:spacing w:val="17"/>
        </w:rPr>
        <w:t> </w:t>
      </w:r>
      <w:r>
        <w:rPr/>
        <w:t>heart</w:t>
      </w:r>
      <w:r>
        <w:rPr>
          <w:spacing w:val="18"/>
        </w:rPr>
        <w:t> </w:t>
      </w:r>
      <w:r>
        <w:rPr/>
        <w:t>rate,</w:t>
      </w:r>
      <w:r>
        <w:rPr>
          <w:spacing w:val="19"/>
        </w:rPr>
        <w:t> </w:t>
      </w:r>
      <w:r>
        <w:rPr/>
        <w:t>which</w:t>
      </w:r>
      <w:r>
        <w:rPr>
          <w:spacing w:val="19"/>
        </w:rPr>
        <w:t> </w:t>
      </w:r>
      <w:r>
        <w:rPr/>
        <w:t>was</w:t>
      </w:r>
      <w:r>
        <w:rPr>
          <w:spacing w:val="18"/>
        </w:rPr>
        <w:t> </w:t>
      </w:r>
      <w:r>
        <w:rPr/>
        <w:t>monitored</w:t>
      </w:r>
      <w:r>
        <w:rPr>
          <w:spacing w:val="18"/>
        </w:rPr>
        <w:t> </w:t>
      </w:r>
      <w:r>
        <w:rPr/>
        <w:t>using</w:t>
      </w:r>
      <w:r>
        <w:rPr>
          <w:spacing w:val="17"/>
        </w:rPr>
        <w:t> </w:t>
      </w:r>
      <w:r>
        <w:rPr/>
        <w:t>Borg‟s</w:t>
      </w:r>
      <w:r>
        <w:rPr>
          <w:spacing w:val="17"/>
        </w:rPr>
        <w:t> </w:t>
      </w:r>
      <w:r>
        <w:rPr/>
        <w:t>scale</w:t>
      </w:r>
      <w:r>
        <w:rPr>
          <w:spacing w:val="20"/>
        </w:rPr>
        <w:t> </w:t>
      </w:r>
      <w:r>
        <w:rPr/>
        <w:t>rating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9</w:t>
      </w:r>
      <w:r>
        <w:rPr>
          <w:spacing w:val="20"/>
        </w:rPr>
        <w:t> </w:t>
      </w:r>
      <w:r>
        <w:rPr/>
        <w:t>–</w:t>
      </w:r>
      <w:r>
        <w:rPr>
          <w:spacing w:val="18"/>
        </w:rPr>
        <w:t> </w:t>
      </w:r>
      <w:r>
        <w:rPr/>
        <w:t>11</w:t>
      </w:r>
    </w:p>
    <w:p>
      <w:pPr>
        <w:spacing w:after="0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2"/>
        <w:jc w:val="both"/>
      </w:pPr>
      <w:r>
        <w:rPr/>
        <w:t>(very light) and heart rate monitor, three times per week for a duration of 45 minutes (10</w:t>
      </w:r>
      <w:r>
        <w:rPr>
          <w:spacing w:val="1"/>
        </w:rPr>
        <w:t> </w:t>
      </w:r>
      <w:r>
        <w:rPr/>
        <w:t>minutes warm-up</w:t>
      </w:r>
      <w:r>
        <w:rPr>
          <w:spacing w:val="1"/>
        </w:rPr>
        <w:t> </w:t>
      </w:r>
      <w:r>
        <w:rPr/>
        <w:t>and 5</w:t>
      </w:r>
      <w:r>
        <w:rPr>
          <w:spacing w:val="1"/>
        </w:rPr>
        <w:t> </w:t>
      </w:r>
      <w:r>
        <w:rPr/>
        <w:t>minutes of cool-down and 30 minutes brisk</w:t>
      </w:r>
      <w:r>
        <w:rPr>
          <w:spacing w:val="60"/>
        </w:rPr>
        <w:t> </w:t>
      </w:r>
      <w:r>
        <w:rPr/>
        <w:t>walking). Between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5</w:t>
      </w:r>
      <w:r>
        <w:rPr>
          <w:vertAlign w:val="superscript"/>
        </w:rPr>
        <w:t>th</w:t>
      </w:r>
      <w:r>
        <w:rPr>
          <w:vertAlign w:val="baseline"/>
        </w:rPr>
        <w:t> and 8</w:t>
      </w:r>
      <w:r>
        <w:rPr>
          <w:vertAlign w:val="superscript"/>
        </w:rPr>
        <w:t>th</w:t>
      </w:r>
      <w:r>
        <w:rPr>
          <w:vertAlign w:val="baseline"/>
        </w:rPr>
        <w:t> week, the training intensity level was maintained between 55 and 60% 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heart rate which was monitored using the Borg‟s scale rating of 11-13 (light), three times per</w:t>
      </w:r>
      <w:r>
        <w:rPr>
          <w:spacing w:val="1"/>
          <w:vertAlign w:val="baseline"/>
        </w:rPr>
        <w:t> </w:t>
      </w:r>
      <w:r>
        <w:rPr>
          <w:vertAlign w:val="baseline"/>
        </w:rPr>
        <w:t>week and for</w:t>
      </w:r>
      <w:r>
        <w:rPr>
          <w:spacing w:val="1"/>
          <w:vertAlign w:val="baseline"/>
        </w:rPr>
        <w:t> </w:t>
      </w:r>
      <w:r>
        <w:rPr>
          <w:vertAlign w:val="baseline"/>
        </w:rPr>
        <w:t>a duration of 55 minutes (10 minutes warm-up and 5 minutes of cool-down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40 minutes brisk walking). Likewise, between the 9</w:t>
      </w:r>
      <w:r>
        <w:rPr>
          <w:vertAlign w:val="superscript"/>
        </w:rPr>
        <w:t>th</w:t>
      </w:r>
      <w:r>
        <w:rPr>
          <w:vertAlign w:val="baseline"/>
        </w:rPr>
        <w:t> and 12th weeks, the training intensity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60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65%</w:t>
      </w:r>
      <w:r>
        <w:rPr>
          <w:spacing w:val="1"/>
          <w:vertAlign w:val="baseline"/>
        </w:rPr>
        <w:t> </w:t>
      </w:r>
      <w:r>
        <w:rPr>
          <w:vertAlign w:val="baseline"/>
        </w:rPr>
        <w:t>maximum</w:t>
      </w:r>
      <w:r>
        <w:rPr>
          <w:spacing w:val="1"/>
          <w:vertAlign w:val="baseline"/>
        </w:rPr>
        <w:t> </w:t>
      </w:r>
      <w:r>
        <w:rPr>
          <w:vertAlign w:val="baseline"/>
        </w:rPr>
        <w:t>heart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Borg‟s</w:t>
      </w:r>
      <w:r>
        <w:rPr>
          <w:spacing w:val="1"/>
          <w:vertAlign w:val="baseline"/>
        </w:rPr>
        <w:t> </w:t>
      </w:r>
      <w:r>
        <w:rPr>
          <w:vertAlign w:val="baseline"/>
        </w:rPr>
        <w:t>scale</w:t>
      </w:r>
      <w:r>
        <w:rPr>
          <w:spacing w:val="1"/>
          <w:vertAlign w:val="baseline"/>
        </w:rPr>
        <w:t> </w:t>
      </w:r>
      <w:r>
        <w:rPr>
          <w:vertAlign w:val="baseline"/>
        </w:rPr>
        <w:t>13</w:t>
      </w:r>
      <w:r>
        <w:rPr>
          <w:spacing w:val="1"/>
          <w:vertAlign w:val="baseline"/>
        </w:rPr>
        <w:t> </w:t>
      </w:r>
      <w:r>
        <w:rPr>
          <w:vertAlign w:val="baseline"/>
        </w:rPr>
        <w:t>-</w:t>
      </w:r>
      <w:r>
        <w:rPr>
          <w:spacing w:val="1"/>
          <w:vertAlign w:val="baseline"/>
        </w:rPr>
        <w:t> </w:t>
      </w:r>
      <w:r>
        <w:rPr>
          <w:vertAlign w:val="baseline"/>
        </w:rPr>
        <w:t>15</w:t>
      </w:r>
      <w:r>
        <w:rPr>
          <w:spacing w:val="-57"/>
          <w:vertAlign w:val="baseline"/>
        </w:rPr>
        <w:t> </w:t>
      </w:r>
      <w:r>
        <w:rPr>
          <w:vertAlign w:val="baseline"/>
        </w:rPr>
        <w:t>(somewhat hard) at a duration of 65 minutes (10 minutes warm-up and 5 minutes of cool-</w:t>
      </w:r>
      <w:r>
        <w:rPr>
          <w:spacing w:val="1"/>
          <w:vertAlign w:val="baseline"/>
        </w:rPr>
        <w:t> </w:t>
      </w:r>
      <w:r>
        <w:rPr>
          <w:vertAlign w:val="baseline"/>
        </w:rPr>
        <w:t>down and 50 minutes main training). The increases in the intensity levels and durations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in line with the recommendations of Matthew and McQueen, (2009); Heyward, (2010) &amp;</w:t>
      </w:r>
      <w:r>
        <w:rPr>
          <w:spacing w:val="1"/>
          <w:vertAlign w:val="baseline"/>
        </w:rPr>
        <w:t> </w:t>
      </w:r>
      <w:r>
        <w:rPr>
          <w:vertAlign w:val="baseline"/>
        </w:rPr>
        <w:t>Ehrman,</w:t>
      </w:r>
      <w:r>
        <w:rPr>
          <w:spacing w:val="-1"/>
          <w:vertAlign w:val="baseline"/>
        </w:rPr>
        <w:t> </w:t>
      </w:r>
      <w:r>
        <w:rPr>
          <w:vertAlign w:val="baseline"/>
        </w:rPr>
        <w:t>Gordon, Visich,</w:t>
      </w:r>
      <w:r>
        <w:rPr>
          <w:spacing w:val="2"/>
          <w:vertAlign w:val="baseline"/>
        </w:rPr>
        <w:t> </w:t>
      </w:r>
      <w:r>
        <w:rPr>
          <w:vertAlign w:val="baseline"/>
        </w:rPr>
        <w:t>and Keteyian ,</w:t>
      </w:r>
      <w:r>
        <w:rPr>
          <w:spacing w:val="2"/>
          <w:vertAlign w:val="baseline"/>
        </w:rPr>
        <w:t> </w:t>
      </w:r>
      <w:r>
        <w:rPr>
          <w:vertAlign w:val="baseline"/>
        </w:rPr>
        <w:t>(2013).</w:t>
      </w:r>
    </w:p>
    <w:p>
      <w:pPr>
        <w:pStyle w:val="BodyText"/>
        <w:spacing w:line="480" w:lineRule="auto" w:before="200"/>
        <w:ind w:left="480" w:right="1435"/>
        <w:jc w:val="both"/>
      </w:pPr>
      <w:r>
        <w:rPr/>
        <w:t>During the exercise, care was taken by the participants, the researcher and the research</w:t>
      </w:r>
      <w:r>
        <w:rPr>
          <w:spacing w:val="1"/>
        </w:rPr>
        <w:t> </w:t>
      </w:r>
      <w:r>
        <w:rPr/>
        <w:t>assistants to ensure prompt identification of signs and symptoms of exhaustion, such as</w:t>
      </w:r>
      <w:r>
        <w:rPr>
          <w:spacing w:val="1"/>
        </w:rPr>
        <w:t> </w:t>
      </w:r>
      <w:r>
        <w:rPr/>
        <w:t>weakness, dizziness, chest pains, shortness of breath, palpitations, nausea. This was with 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participant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exercising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collapse.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individuals are susceptible to dehydration, water was made available by the researcher before,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and after the</w:t>
      </w:r>
      <w:r>
        <w:rPr>
          <w:spacing w:val="-1"/>
        </w:rPr>
        <w:t> </w:t>
      </w:r>
      <w:r>
        <w:rPr/>
        <w:t>work</w:t>
      </w:r>
      <w:r>
        <w:rPr>
          <w:spacing w:val="2"/>
        </w:rPr>
        <w:t> </w:t>
      </w:r>
      <w:r>
        <w:rPr/>
        <w:t>out (ACSM, 2013).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19"/>
        </w:numPr>
        <w:tabs>
          <w:tab w:pos="1200" w:val="left" w:leader="none"/>
          <w:tab w:pos="1201" w:val="left" w:leader="none"/>
        </w:tabs>
        <w:spacing w:line="240" w:lineRule="auto" w:before="1" w:after="0"/>
        <w:ind w:left="1200" w:right="0" w:hanging="721"/>
        <w:jc w:val="left"/>
      </w:pPr>
      <w:bookmarkStart w:name="_TOC_250011" w:id="29"/>
      <w:r>
        <w:rPr/>
        <w:t>Procedures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bookmarkEnd w:id="29"/>
      <w:r>
        <w:rPr/>
        <w:t>Data Analyses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1200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analyze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data: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560" w:val="left" w:leader="none"/>
          <w:tab w:pos="1561" w:val="left" w:leader="none"/>
        </w:tabs>
        <w:spacing w:line="480" w:lineRule="auto" w:before="174" w:after="0"/>
        <w:ind w:left="1560" w:right="1440" w:hanging="720"/>
        <w:jc w:val="left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descriptive statistics</w:t>
      </w:r>
      <w:r>
        <w:rPr>
          <w:spacing w:val="-1"/>
          <w:sz w:val="24"/>
        </w:rPr>
        <w:t> </w:t>
      </w:r>
      <w:r>
        <w:rPr>
          <w:sz w:val="24"/>
        </w:rPr>
        <w:t>of means, standard deviation</w:t>
      </w:r>
      <w:r>
        <w:rPr>
          <w:spacing w:val="1"/>
          <w:sz w:val="24"/>
        </w:rPr>
        <w:t> </w:t>
      </w:r>
      <w:r>
        <w:rPr>
          <w:sz w:val="24"/>
        </w:rPr>
        <w:t>and standard error of</w:t>
      </w:r>
      <w:r>
        <w:rPr>
          <w:spacing w:val="2"/>
          <w:sz w:val="24"/>
        </w:rPr>
        <w:t> </w:t>
      </w:r>
      <w:r>
        <w:rPr>
          <w:sz w:val="24"/>
        </w:rPr>
        <w:t>means</w:t>
      </w:r>
      <w:r>
        <w:rPr>
          <w:spacing w:val="-57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used</w:t>
      </w:r>
      <w:r>
        <w:rPr>
          <w:spacing w:val="-1"/>
          <w:sz w:val="24"/>
        </w:rPr>
        <w:t> </w:t>
      </w:r>
      <w:r>
        <w:rPr>
          <w:sz w:val="24"/>
        </w:rPr>
        <w:t>to analyzed the</w:t>
      </w:r>
      <w:r>
        <w:rPr>
          <w:spacing w:val="1"/>
          <w:sz w:val="24"/>
        </w:rPr>
        <w:t> </w:t>
      </w:r>
      <w:r>
        <w:rPr>
          <w:sz w:val="24"/>
        </w:rPr>
        <w:t>data</w:t>
      </w:r>
    </w:p>
    <w:p>
      <w:pPr>
        <w:pStyle w:val="ListParagraph"/>
        <w:numPr>
          <w:ilvl w:val="0"/>
          <w:numId w:val="21"/>
        </w:numPr>
        <w:tabs>
          <w:tab w:pos="1560" w:val="left" w:leader="none"/>
          <w:tab w:pos="1561" w:val="left" w:leader="none"/>
        </w:tabs>
        <w:spacing w:line="480" w:lineRule="auto" w:before="0" w:after="0"/>
        <w:ind w:left="1560" w:right="1439" w:hanging="720"/>
        <w:jc w:val="left"/>
        <w:rPr>
          <w:sz w:val="24"/>
        </w:rPr>
      </w:pPr>
      <w:r>
        <w:rPr>
          <w:sz w:val="24"/>
        </w:rPr>
        <w:t>Repeated-measures</w:t>
      </w:r>
      <w:r>
        <w:rPr>
          <w:spacing w:val="37"/>
          <w:sz w:val="24"/>
        </w:rPr>
        <w:t> </w:t>
      </w:r>
      <w:r>
        <w:rPr>
          <w:sz w:val="24"/>
        </w:rPr>
        <w:t>Analysis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Variance</w:t>
      </w:r>
      <w:r>
        <w:rPr>
          <w:spacing w:val="36"/>
          <w:sz w:val="24"/>
        </w:rPr>
        <w:t> </w:t>
      </w:r>
      <w:r>
        <w:rPr>
          <w:sz w:val="24"/>
        </w:rPr>
        <w:t>(ANOVA)</w:t>
      </w:r>
      <w:r>
        <w:rPr>
          <w:spacing w:val="39"/>
          <w:sz w:val="24"/>
        </w:rPr>
        <w:t> </w:t>
      </w:r>
      <w:r>
        <w:rPr>
          <w:sz w:val="24"/>
        </w:rPr>
        <w:t>was</w:t>
      </w:r>
      <w:r>
        <w:rPr>
          <w:spacing w:val="38"/>
          <w:sz w:val="24"/>
        </w:rPr>
        <w:t> </w:t>
      </w:r>
      <w:r>
        <w:rPr>
          <w:sz w:val="24"/>
        </w:rPr>
        <w:t>used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7"/>
          <w:sz w:val="24"/>
        </w:rPr>
        <w:t> </w:t>
      </w:r>
      <w:r>
        <w:rPr>
          <w:sz w:val="24"/>
        </w:rPr>
        <w:t>determine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interactional</w:t>
      </w:r>
      <w:r>
        <w:rPr>
          <w:spacing w:val="-1"/>
          <w:sz w:val="24"/>
        </w:rPr>
        <w:t> </w:t>
      </w:r>
      <w:r>
        <w:rPr>
          <w:sz w:val="24"/>
        </w:rPr>
        <w:t>effect of the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variables.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0"/>
          <w:numId w:val="21"/>
        </w:numPr>
        <w:tabs>
          <w:tab w:pos="1560" w:val="left" w:leader="none"/>
          <w:tab w:pos="1561" w:val="left" w:leader="none"/>
        </w:tabs>
        <w:spacing w:line="480" w:lineRule="auto" w:before="74" w:after="0"/>
        <w:ind w:left="1560" w:right="1436" w:hanging="720"/>
        <w:jc w:val="left"/>
        <w:rPr>
          <w:sz w:val="24"/>
        </w:rPr>
      </w:pPr>
      <w:r>
        <w:rPr>
          <w:sz w:val="24"/>
        </w:rPr>
        <w:t>Post-hoc</w:t>
      </w:r>
      <w:r>
        <w:rPr>
          <w:spacing w:val="46"/>
          <w:sz w:val="24"/>
        </w:rPr>
        <w:t> </w:t>
      </w:r>
      <w:r>
        <w:rPr>
          <w:sz w:val="24"/>
        </w:rPr>
        <w:t>using</w:t>
      </w:r>
      <w:r>
        <w:rPr>
          <w:spacing w:val="48"/>
          <w:sz w:val="24"/>
        </w:rPr>
        <w:t> </w:t>
      </w:r>
      <w:r>
        <w:rPr>
          <w:sz w:val="24"/>
        </w:rPr>
        <w:t>Bonferroni</w:t>
      </w:r>
      <w:r>
        <w:rPr>
          <w:spacing w:val="51"/>
          <w:sz w:val="24"/>
        </w:rPr>
        <w:t> </w:t>
      </w:r>
      <w:r>
        <w:rPr>
          <w:sz w:val="24"/>
        </w:rPr>
        <w:t>Multiple</w:t>
      </w:r>
      <w:r>
        <w:rPr>
          <w:spacing w:val="47"/>
          <w:sz w:val="24"/>
        </w:rPr>
        <w:t> </w:t>
      </w:r>
      <w:r>
        <w:rPr>
          <w:sz w:val="24"/>
        </w:rPr>
        <w:t>comparisons</w:t>
      </w:r>
      <w:r>
        <w:rPr>
          <w:spacing w:val="48"/>
          <w:sz w:val="24"/>
        </w:rPr>
        <w:t> </w:t>
      </w:r>
      <w:r>
        <w:rPr>
          <w:sz w:val="24"/>
        </w:rPr>
        <w:t>(pair</w:t>
      </w:r>
      <w:r>
        <w:rPr>
          <w:spacing w:val="49"/>
          <w:sz w:val="24"/>
        </w:rPr>
        <w:t> </w:t>
      </w:r>
      <w:r>
        <w:rPr>
          <w:sz w:val="24"/>
        </w:rPr>
        <w:t>wise)</w:t>
      </w:r>
      <w:r>
        <w:rPr>
          <w:spacing w:val="49"/>
          <w:sz w:val="24"/>
        </w:rPr>
        <w:t> </w:t>
      </w:r>
      <w:r>
        <w:rPr>
          <w:sz w:val="24"/>
        </w:rPr>
        <w:t>was</w:t>
      </w:r>
      <w:r>
        <w:rPr>
          <w:spacing w:val="51"/>
          <w:sz w:val="24"/>
        </w:rPr>
        <w:t> </w:t>
      </w:r>
      <w:r>
        <w:rPr>
          <w:sz w:val="24"/>
        </w:rPr>
        <w:t>used</w:t>
      </w:r>
      <w:r>
        <w:rPr>
          <w:spacing w:val="4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determine</w:t>
      </w:r>
      <w:r>
        <w:rPr>
          <w:spacing w:val="-2"/>
          <w:sz w:val="24"/>
        </w:rPr>
        <w:t> </w:t>
      </w: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effects of the training</w:t>
      </w:r>
      <w:r>
        <w:rPr>
          <w:spacing w:val="-3"/>
          <w:sz w:val="24"/>
        </w:rPr>
        <w:t> </w:t>
      </w:r>
      <w:r>
        <w:rPr>
          <w:sz w:val="24"/>
        </w:rPr>
        <w:t>duration</w:t>
      </w:r>
      <w:r>
        <w:rPr>
          <w:spacing w:val="2"/>
          <w:sz w:val="24"/>
        </w:rPr>
        <w:t> </w:t>
      </w:r>
      <w:r>
        <w:rPr>
          <w:sz w:val="24"/>
        </w:rPr>
        <w:t>lies.</w:t>
      </w:r>
    </w:p>
    <w:p>
      <w:pPr>
        <w:pStyle w:val="ListParagraph"/>
        <w:numPr>
          <w:ilvl w:val="0"/>
          <w:numId w:val="21"/>
        </w:numPr>
        <w:tabs>
          <w:tab w:pos="1560" w:val="left" w:leader="none"/>
          <w:tab w:pos="1561" w:val="left" w:leader="none"/>
        </w:tabs>
        <w:spacing w:line="240" w:lineRule="auto" w:before="0" w:after="0"/>
        <w:ind w:left="1560" w:right="0" w:hanging="721"/>
        <w:jc w:val="left"/>
        <w:rPr>
          <w:sz w:val="24"/>
        </w:rPr>
      </w:pP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alpha-level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0.05</w:t>
      </w:r>
      <w:r>
        <w:rPr>
          <w:spacing w:val="-1"/>
          <w:sz w:val="24"/>
        </w:rPr>
        <w:t> </w:t>
      </w:r>
      <w:r>
        <w:rPr>
          <w:sz w:val="24"/>
        </w:rPr>
        <w:t>was used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accept</w:t>
      </w:r>
      <w:r>
        <w:rPr>
          <w:spacing w:val="-1"/>
          <w:sz w:val="24"/>
        </w:rPr>
        <w:t> </w:t>
      </w:r>
      <w:r>
        <w:rPr>
          <w:sz w:val="24"/>
        </w:rPr>
        <w:t>or reject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null</w:t>
      </w:r>
      <w:r>
        <w:rPr>
          <w:spacing w:val="-1"/>
          <w:sz w:val="24"/>
        </w:rPr>
        <w:t> </w:t>
      </w:r>
      <w:r>
        <w:rPr>
          <w:sz w:val="24"/>
        </w:rPr>
        <w:t>hypotheses.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560" w:val="left" w:leader="none"/>
          <w:tab w:pos="1561" w:val="left" w:leader="none"/>
        </w:tabs>
        <w:spacing w:line="480" w:lineRule="auto" w:before="0" w:after="0"/>
        <w:ind w:left="1560" w:right="1436" w:hanging="720"/>
        <w:jc w:val="left"/>
        <w:rPr>
          <w:sz w:val="24"/>
        </w:rPr>
      </w:pPr>
      <w:r>
        <w:rPr>
          <w:sz w:val="24"/>
        </w:rPr>
        <w:t>Statistic</w:t>
      </w:r>
      <w:r>
        <w:rPr>
          <w:spacing w:val="1"/>
          <w:sz w:val="24"/>
        </w:rPr>
        <w:t> </w:t>
      </w:r>
      <w:r>
        <w:rPr>
          <w:sz w:val="24"/>
        </w:rPr>
        <w:t>Package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Sciences</w:t>
      </w:r>
      <w:r>
        <w:rPr>
          <w:spacing w:val="1"/>
          <w:sz w:val="24"/>
        </w:rPr>
        <w:t> </w:t>
      </w:r>
      <w:r>
        <w:rPr>
          <w:sz w:val="24"/>
        </w:rPr>
        <w:t>Version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running 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analysis.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703" w:right="166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1"/>
          <w:numId w:val="22"/>
        </w:numPr>
        <w:tabs>
          <w:tab w:pos="3360" w:val="left" w:leader="none"/>
          <w:tab w:pos="3361" w:val="left" w:leader="none"/>
        </w:tabs>
        <w:spacing w:line="240" w:lineRule="auto" w:before="0" w:after="0"/>
        <w:ind w:left="3361" w:right="0" w:hanging="2881"/>
        <w:jc w:val="both"/>
        <w:rPr>
          <w:b/>
          <w:sz w:val="24"/>
        </w:rPr>
      </w:pPr>
      <w:r>
        <w:rPr>
          <w:b/>
          <w:sz w:val="24"/>
        </w:rPr>
        <w:t>RESULTS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numPr>
          <w:ilvl w:val="1"/>
          <w:numId w:val="22"/>
        </w:numPr>
        <w:tabs>
          <w:tab w:pos="1201" w:val="left" w:leader="none"/>
        </w:tabs>
        <w:spacing w:line="240" w:lineRule="auto" w:before="1" w:after="0"/>
        <w:ind w:left="1200" w:right="0" w:hanging="721"/>
        <w:jc w:val="both"/>
      </w:pPr>
      <w:bookmarkStart w:name="_TOC_250010" w:id="30"/>
      <w:bookmarkEnd w:id="30"/>
      <w:r>
        <w:rPr/>
        <w:t>Introduction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The purpose of this study was to assess the effect of brisk walking on anthropometric and</w:t>
      </w:r>
      <w:r>
        <w:rPr>
          <w:spacing w:val="1"/>
        </w:rPr>
        <w:t> </w:t>
      </w:r>
      <w:r>
        <w:rPr/>
        <w:t>body composition indices of obese female adults in Kaduna metropolis, Nigeria. To achieve</w:t>
      </w:r>
      <w:r>
        <w:rPr>
          <w:spacing w:val="1"/>
        </w:rPr>
        <w:t> </w:t>
      </w:r>
      <w:r>
        <w:rPr/>
        <w:t>this purpose, the data collected for this study was statistically analyzed, the results of which</w:t>
      </w:r>
      <w:r>
        <w:rPr>
          <w:spacing w:val="1"/>
        </w:rPr>
        <w:t> </w:t>
      </w:r>
      <w:r>
        <w:rPr/>
        <w:t>are presented and discussed in accordance with the research questions and hypotheses in this</w:t>
      </w:r>
      <w:r>
        <w:rPr>
          <w:spacing w:val="1"/>
        </w:rPr>
        <w:t> </w:t>
      </w:r>
      <w:r>
        <w:rPr/>
        <w:t>chapter.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2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09" w:id="31"/>
      <w:bookmarkEnd w:id="31"/>
      <w:r>
        <w:rPr/>
        <w:t>Results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480"/>
        <w:jc w:val="both"/>
      </w:pPr>
      <w:r>
        <w:rPr/>
        <w:t>Seventeen</w:t>
      </w:r>
      <w:r>
        <w:rPr>
          <w:spacing w:val="29"/>
        </w:rPr>
        <w:t> </w:t>
      </w:r>
      <w:r>
        <w:rPr/>
        <w:t>(17)</w:t>
      </w:r>
      <w:r>
        <w:rPr>
          <w:spacing w:val="29"/>
        </w:rPr>
        <w:t> </w:t>
      </w:r>
      <w:r>
        <w:rPr/>
        <w:t>participants</w:t>
      </w:r>
      <w:r>
        <w:rPr>
          <w:spacing w:val="32"/>
        </w:rPr>
        <w:t> </w:t>
      </w:r>
      <w:r>
        <w:rPr/>
        <w:t>were</w:t>
      </w:r>
      <w:r>
        <w:rPr>
          <w:spacing w:val="29"/>
        </w:rPr>
        <w:t> </w:t>
      </w:r>
      <w:r>
        <w:rPr/>
        <w:t>recruited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this</w:t>
      </w:r>
      <w:r>
        <w:rPr>
          <w:spacing w:val="30"/>
        </w:rPr>
        <w:t> </w:t>
      </w:r>
      <w:r>
        <w:rPr/>
        <w:t>study.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study</w:t>
      </w:r>
      <w:r>
        <w:rPr>
          <w:spacing w:val="25"/>
        </w:rPr>
        <w:t> </w:t>
      </w:r>
      <w:r>
        <w:rPr/>
        <w:t>started</w:t>
      </w:r>
      <w:r>
        <w:rPr>
          <w:spacing w:val="30"/>
        </w:rPr>
        <w:t> </w:t>
      </w:r>
      <w:r>
        <w:rPr/>
        <w:t>with</w:t>
      </w:r>
      <w:r>
        <w:rPr>
          <w:spacing w:val="30"/>
        </w:rPr>
        <w:t> </w:t>
      </w:r>
      <w:r>
        <w:rPr/>
        <w:t>seventeen</w:t>
      </w:r>
    </w:p>
    <w:p>
      <w:pPr>
        <w:pStyle w:val="BodyText"/>
      </w:pPr>
    </w:p>
    <w:p>
      <w:pPr>
        <w:pStyle w:val="BodyText"/>
        <w:spacing w:line="480" w:lineRule="auto"/>
        <w:ind w:left="480" w:right="1437"/>
        <w:jc w:val="both"/>
      </w:pPr>
      <w:r>
        <w:rPr/>
        <w:t>(17) participants but there were three attritions between base-line and the sixth week of the</w:t>
      </w:r>
      <w:r>
        <w:rPr>
          <w:spacing w:val="1"/>
        </w:rPr>
        <w:t> </w:t>
      </w:r>
      <w:r>
        <w:rPr/>
        <w:t>training programme. One of the participants dropped out because of frequent trips on political</w:t>
      </w:r>
      <w:r>
        <w:rPr>
          <w:spacing w:val="-57"/>
        </w:rPr>
        <w:t> </w:t>
      </w:r>
      <w:r>
        <w:rPr/>
        <w:t>engagement, one stopped on medical ground while the third participant dropped out due to</w:t>
      </w:r>
      <w:r>
        <w:rPr>
          <w:spacing w:val="1"/>
        </w:rPr>
        <w:t> </w:t>
      </w:r>
      <w:r>
        <w:rPr/>
        <w:t>time incompatibility. The training lasted for 12 weeks with exercise intensity between 50%</w:t>
      </w:r>
      <w:r>
        <w:rPr>
          <w:spacing w:val="1"/>
        </w:rPr>
        <w:t> </w:t>
      </w:r>
      <w:r>
        <w:rPr/>
        <w:t>and 65% of maximum heart rate for duration of training session lasting between 45 and 65</w:t>
      </w:r>
      <w:r>
        <w:rPr>
          <w:spacing w:val="1"/>
        </w:rPr>
        <w:t> </w:t>
      </w:r>
      <w:r>
        <w:rPr/>
        <w:t>minutes on three alternate days per week. Data were collected at base-line, immediately 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12th</w:t>
      </w:r>
      <w:r>
        <w:rPr>
          <w:spacing w:val="1"/>
          <w:vertAlign w:val="baseline"/>
        </w:rPr>
        <w:t> </w:t>
      </w:r>
      <w:r>
        <w:rPr>
          <w:vertAlign w:val="baseline"/>
        </w:rPr>
        <w:t>weeks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all</w:t>
      </w:r>
      <w:r>
        <w:rPr>
          <w:spacing w:val="1"/>
          <w:vertAlign w:val="baseline"/>
        </w:rPr>
        <w:t> </w:t>
      </w:r>
      <w:r>
        <w:rPr>
          <w:vertAlign w:val="baseline"/>
        </w:rPr>
        <w:t>the variables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remaining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fourteen</w:t>
      </w:r>
      <w:r>
        <w:rPr>
          <w:spacing w:val="1"/>
          <w:vertAlign w:val="baseline"/>
        </w:rPr>
        <w:t> </w:t>
      </w:r>
      <w:r>
        <w:rPr>
          <w:vertAlign w:val="baseline"/>
        </w:rPr>
        <w:t>(14)</w:t>
      </w:r>
      <w:r>
        <w:rPr>
          <w:spacing w:val="-57"/>
          <w:vertAlign w:val="baseline"/>
        </w:rPr>
        <w:t> </w:t>
      </w:r>
      <w:r>
        <w:rPr>
          <w:vertAlign w:val="baseline"/>
        </w:rPr>
        <w:t>participants. The demographic data of the participants on age, height and weight is 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</w:t>
      </w:r>
      <w:r>
        <w:rPr>
          <w:spacing w:val="-1"/>
          <w:vertAlign w:val="baseline"/>
        </w:rPr>
        <w:t> </w:t>
      </w:r>
      <w:r>
        <w:rPr>
          <w:vertAlign w:val="baseline"/>
        </w:rPr>
        <w:t>4:2:1</w:t>
      </w:r>
    </w:p>
    <w:p>
      <w:pPr>
        <w:pStyle w:val="Heading1"/>
        <w:spacing w:before="9" w:after="42"/>
        <w:ind w:left="540"/>
      </w:pPr>
      <w:r>
        <w:rPr/>
        <w:t>Table</w:t>
      </w:r>
      <w:r>
        <w:rPr>
          <w:spacing w:val="-3"/>
        </w:rPr>
        <w:t> </w:t>
      </w:r>
      <w:r>
        <w:rPr/>
        <w:t>4:2:1:</w:t>
      </w:r>
      <w:r>
        <w:rPr>
          <w:spacing w:val="-2"/>
        </w:rPr>
        <w:t> </w:t>
      </w:r>
      <w:r>
        <w:rPr/>
        <w:t>Demographic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participants</w:t>
      </w:r>
    </w:p>
    <w:tbl>
      <w:tblPr>
        <w:tblW w:w="0" w:type="auto"/>
        <w:jc w:val="left"/>
        <w:tblInd w:w="3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52"/>
      </w:tblGrid>
      <w:tr>
        <w:trPr>
          <w:trHeight w:val="474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299" w:val="left" w:leader="none"/>
                <w:tab w:pos="3134" w:val="left" w:leader="none"/>
                <w:tab w:pos="4219" w:val="left" w:leader="none"/>
                <w:tab w:pos="5368" w:val="left" w:leader="none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VARIABLES</w:t>
              <w:tab/>
              <w:t>N</w:t>
              <w:tab/>
              <w:t>Mean</w:t>
              <w:tab/>
              <w:t>SD</w:t>
              <w:tab/>
              <w:t>SE</w:t>
            </w:r>
          </w:p>
        </w:tc>
      </w:tr>
      <w:tr>
        <w:trPr>
          <w:trHeight w:val="1557" w:hRule="atLeast"/>
        </w:trPr>
        <w:tc>
          <w:tcPr>
            <w:tcW w:w="92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285" w:val="left" w:leader="none"/>
                <w:tab w:pos="3127" w:val="left" w:leader="none"/>
                <w:tab w:pos="4208" w:val="left" w:leader="none"/>
                <w:tab w:pos="5408" w:val="left" w:leader="none"/>
              </w:tabs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Age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(yrs)</w:t>
              <w:tab/>
              <w:t>14</w:t>
              <w:tab/>
              <w:t>47.643</w:t>
              <w:tab/>
              <w:t>2.437</w:t>
              <w:tab/>
              <w:t>.651</w:t>
            </w:r>
          </w:p>
          <w:p>
            <w:pPr>
              <w:pStyle w:val="TableParagraph"/>
              <w:tabs>
                <w:tab w:pos="2253" w:val="left" w:leader="none"/>
                <w:tab w:pos="3216" w:val="left" w:leader="none"/>
                <w:tab w:pos="4236" w:val="left" w:leader="none"/>
                <w:tab w:pos="5376" w:val="left" w:leader="none"/>
              </w:tabs>
              <w:spacing w:before="199"/>
              <w:ind w:left="115"/>
              <w:rPr>
                <w:sz w:val="24"/>
              </w:rPr>
            </w:pPr>
            <w:r>
              <w:rPr>
                <w:sz w:val="24"/>
              </w:rPr>
              <w:t>Height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(m)</w:t>
              <w:tab/>
              <w:t>14</w:t>
              <w:tab/>
              <w:t>1.604</w:t>
              <w:tab/>
              <w:t>.068</w:t>
              <w:tab/>
              <w:t>.018</w:t>
            </w:r>
          </w:p>
          <w:p>
            <w:pPr>
              <w:pStyle w:val="TableParagraph"/>
              <w:tabs>
                <w:tab w:pos="2239" w:val="left" w:leader="none"/>
                <w:tab w:pos="3081" w:val="left" w:leader="none"/>
                <w:tab w:pos="4102" w:val="left" w:leader="none"/>
                <w:tab w:pos="5242" w:val="left" w:leader="none"/>
              </w:tabs>
              <w:spacing w:before="199"/>
              <w:ind w:left="115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(kg)</w:t>
              <w:tab/>
              <w:t>14</w:t>
              <w:tab/>
              <w:t>91.693</w:t>
              <w:tab/>
              <w:t>11.862</w:t>
              <w:tab/>
              <w:t>3.170</w:t>
            </w:r>
          </w:p>
        </w:tc>
      </w:tr>
    </w:tbl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</w:rPr>
        <w:t>SD=</w:t>
      </w:r>
      <w:r>
        <w:rPr>
          <w:spacing w:val="-2"/>
          <w:sz w:val="20"/>
        </w:rPr>
        <w:t> </w:t>
      </w:r>
      <w:r>
        <w:rPr>
          <w:sz w:val="20"/>
        </w:rPr>
        <w:t>Standard deviation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SE</w:t>
      </w:r>
      <w:r>
        <w:rPr>
          <w:spacing w:val="-1"/>
          <w:sz w:val="20"/>
        </w:rPr>
        <w:t> </w:t>
      </w:r>
      <w:r>
        <w:rPr>
          <w:sz w:val="20"/>
        </w:rPr>
        <w:t>= Standard error</w:t>
      </w:r>
    </w:p>
    <w:p>
      <w:pPr>
        <w:spacing w:after="0"/>
        <w:jc w:val="both"/>
        <w:rPr>
          <w:sz w:val="20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5"/>
        <w:jc w:val="both"/>
      </w:pPr>
      <w:r>
        <w:rPr/>
        <w:t>Table4:2:1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demographic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fourteen</w:t>
      </w:r>
      <w:r>
        <w:rPr>
          <w:spacing w:val="1"/>
        </w:rPr>
        <w:t> </w:t>
      </w:r>
      <w:r>
        <w:rPr/>
        <w:t>(14)</w:t>
      </w:r>
      <w:r>
        <w:rPr>
          <w:spacing w:val="1"/>
        </w:rPr>
        <w:t> </w:t>
      </w:r>
      <w:r>
        <w:rPr/>
        <w:t>participants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age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47.643±2.437 years while the mean height and mean body weight were 1.604±.068m and</w:t>
      </w:r>
      <w:r>
        <w:rPr>
          <w:spacing w:val="1"/>
        </w:rPr>
        <w:t> </w:t>
      </w:r>
      <w:r>
        <w:rPr/>
        <w:t>91.693±11.862</w:t>
      </w:r>
      <w:r>
        <w:rPr>
          <w:spacing w:val="-1"/>
        </w:rPr>
        <w:t> </w:t>
      </w:r>
      <w:r>
        <w:rPr/>
        <w:t>kg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line="480" w:lineRule="auto" w:after="9"/>
        <w:ind w:left="480" w:right="1435"/>
        <w:jc w:val="both"/>
      </w:pP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hypotheses,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-57"/>
        </w:rPr>
        <w:t> </w:t>
      </w:r>
      <w:r>
        <w:rPr/>
        <w:t>statistics of the participants on the anthropometric</w:t>
      </w:r>
      <w:r>
        <w:rPr>
          <w:spacing w:val="1"/>
        </w:rPr>
        <w:t> </w:t>
      </w:r>
      <w:r>
        <w:rPr/>
        <w:t>and body composition</w:t>
      </w:r>
      <w:r>
        <w:rPr>
          <w:spacing w:val="60"/>
        </w:rPr>
        <w:t> </w:t>
      </w:r>
      <w:r>
        <w:rPr/>
        <w:t>variables used in</w:t>
      </w:r>
      <w:r>
        <w:rPr>
          <w:spacing w:val="1"/>
        </w:rPr>
        <w:t> </w:t>
      </w:r>
      <w:r>
        <w:rPr/>
        <w:t>this study at the base-line, immediately after the 6</w:t>
      </w:r>
      <w:r>
        <w:rPr>
          <w:vertAlign w:val="superscript"/>
        </w:rPr>
        <w:t>th</w:t>
      </w:r>
      <w:r>
        <w:rPr>
          <w:vertAlign w:val="baseline"/>
        </w:rPr>
        <w:t> and the 12th weeks are presented in table</w:t>
      </w:r>
      <w:r>
        <w:rPr>
          <w:spacing w:val="1"/>
          <w:vertAlign w:val="baseline"/>
        </w:rPr>
        <w:t> </w:t>
      </w:r>
      <w:r>
        <w:rPr>
          <w:vertAlign w:val="baseline"/>
        </w:rPr>
        <w:t>4: 2:2.</w:t>
      </w:r>
    </w:p>
    <w:p>
      <w:pPr>
        <w:pStyle w:val="BodyText"/>
        <w:spacing w:line="20" w:lineRule="exact"/>
        <w:ind w:left="451"/>
        <w:rPr>
          <w:sz w:val="2"/>
        </w:rPr>
      </w:pPr>
      <w:r>
        <w:rPr>
          <w:sz w:val="2"/>
        </w:rPr>
        <w:pict>
          <v:group style="width:454.3pt;height:.5pt;mso-position-horizontal-relative:char;mso-position-vertical-relative:line" coordorigin="0,0" coordsize="9086,10">
            <v:rect style="position:absolute;left:0;top:0;width:908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Heading1"/>
        <w:spacing w:line="242" w:lineRule="auto"/>
        <w:ind w:left="1860" w:right="2497" w:hanging="1380"/>
        <w:jc w:val="left"/>
      </w:pPr>
      <w:r>
        <w:rPr/>
        <w:t>Table 4:2:2 Descriptive statistics of the anthropometric and body composition</w:t>
      </w:r>
      <w:r>
        <w:rPr>
          <w:spacing w:val="-57"/>
        </w:rPr>
        <w:t> </w:t>
      </w:r>
      <w:r>
        <w:rPr/>
        <w:t>variables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base-line, 6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and 12th weeks of</w:t>
      </w:r>
      <w:r>
        <w:rPr>
          <w:spacing w:val="1"/>
          <w:vertAlign w:val="baseline"/>
        </w:rPr>
        <w:t> </w:t>
      </w:r>
      <w:r>
        <w:rPr>
          <w:vertAlign w:val="baseline"/>
        </w:rPr>
        <w:t>training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3"/>
        <w:gridCol w:w="521"/>
        <w:gridCol w:w="1006"/>
        <w:gridCol w:w="942"/>
        <w:gridCol w:w="874"/>
        <w:gridCol w:w="1019"/>
        <w:gridCol w:w="872"/>
        <w:gridCol w:w="731"/>
        <w:gridCol w:w="950"/>
        <w:gridCol w:w="851"/>
        <w:gridCol w:w="912"/>
      </w:tblGrid>
      <w:tr>
        <w:trPr>
          <w:trHeight w:val="925" w:hRule="atLeast"/>
        </w:trPr>
        <w:tc>
          <w:tcPr>
            <w:tcW w:w="803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22"/>
              <w:rPr>
                <w:sz w:val="20"/>
              </w:rPr>
            </w:pPr>
            <w:r>
              <w:rPr>
                <w:sz w:val="20"/>
              </w:rPr>
              <w:t>Varabl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22"/>
              <w:rPr>
                <w:sz w:val="20"/>
              </w:rPr>
            </w:pPr>
            <w:r>
              <w:rPr>
                <w:sz w:val="20"/>
              </w:rPr>
              <w:t>es</w:t>
            </w:r>
          </w:p>
        </w:tc>
        <w:tc>
          <w:tcPr>
            <w:tcW w:w="52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35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1006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83"/>
              <w:rPr>
                <w:sz w:val="20"/>
              </w:rPr>
            </w:pPr>
            <w:r>
              <w:rPr>
                <w:sz w:val="20"/>
              </w:rPr>
              <w:t>baseline</w:t>
            </w:r>
          </w:p>
        </w:tc>
        <w:tc>
          <w:tcPr>
            <w:tcW w:w="94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74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19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91" w:lineRule="auto" w:before="10"/>
              <w:ind w:left="196"/>
              <w:rPr>
                <w:sz w:val="13"/>
              </w:rPr>
            </w:pPr>
            <w:r>
              <w:rPr>
                <w:position w:val="-8"/>
                <w:sz w:val="20"/>
              </w:rPr>
              <w:t>6</w:t>
            </w:r>
            <w:r>
              <w:rPr>
                <w:sz w:val="13"/>
              </w:rPr>
              <w:t>th</w:t>
            </w:r>
          </w:p>
        </w:tc>
        <w:tc>
          <w:tcPr>
            <w:tcW w:w="87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68"/>
              <w:rPr>
                <w:sz w:val="20"/>
              </w:rPr>
            </w:pPr>
            <w:r>
              <w:rPr>
                <w:sz w:val="20"/>
              </w:rPr>
              <w:t>week</w:t>
            </w:r>
          </w:p>
        </w:tc>
        <w:tc>
          <w:tcPr>
            <w:tcW w:w="73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50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91" w:lineRule="auto" w:before="10"/>
              <w:ind w:left="126"/>
              <w:rPr>
                <w:sz w:val="13"/>
              </w:rPr>
            </w:pPr>
            <w:r>
              <w:rPr>
                <w:position w:val="-8"/>
                <w:sz w:val="20"/>
              </w:rPr>
              <w:t>12</w:t>
            </w:r>
            <w:r>
              <w:rPr>
                <w:sz w:val="13"/>
              </w:rPr>
              <w:t>th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07" w:lineRule="exact"/>
              <w:ind w:left="169"/>
              <w:rPr>
                <w:sz w:val="20"/>
              </w:rPr>
            </w:pPr>
            <w:r>
              <w:rPr>
                <w:sz w:val="20"/>
              </w:rPr>
              <w:t>Week</w:t>
            </w:r>
          </w:p>
        </w:tc>
        <w:tc>
          <w:tcPr>
            <w:tcW w:w="91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33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1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70"/>
              <w:rPr>
                <w:sz w:val="20"/>
              </w:rPr>
            </w:pPr>
            <w:r>
              <w:rPr>
                <w:sz w:val="20"/>
              </w:rPr>
              <w:t>SE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4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1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99"/>
              <w:rPr>
                <w:sz w:val="20"/>
              </w:rPr>
            </w:pPr>
            <w:r>
              <w:rPr>
                <w:sz w:val="20"/>
              </w:rPr>
              <w:t>SE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76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69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68"/>
              <w:rPr>
                <w:sz w:val="20"/>
              </w:rPr>
            </w:pPr>
            <w:r>
              <w:rPr>
                <w:sz w:val="20"/>
              </w:rPr>
              <w:t>SE</w:t>
            </w:r>
          </w:p>
        </w:tc>
      </w:tr>
      <w:tr>
        <w:trPr>
          <w:trHeight w:val="506" w:hRule="atLeast"/>
        </w:trPr>
        <w:tc>
          <w:tcPr>
            <w:tcW w:w="8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6" w:lineRule="exact"/>
              <w:ind w:left="122"/>
              <w:rPr>
                <w:sz w:val="22"/>
              </w:rPr>
            </w:pPr>
            <w:r>
              <w:rPr>
                <w:sz w:val="22"/>
              </w:rPr>
              <w:t>TBW</w:t>
            </w:r>
          </w:p>
        </w:tc>
        <w:tc>
          <w:tcPr>
            <w:tcW w:w="5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3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83"/>
              <w:rPr>
                <w:sz w:val="20"/>
              </w:rPr>
            </w:pPr>
            <w:r>
              <w:rPr>
                <w:sz w:val="20"/>
              </w:rPr>
              <w:t>91.693</w:t>
            </w:r>
          </w:p>
        </w:tc>
        <w:tc>
          <w:tcPr>
            <w:tcW w:w="94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68"/>
              <w:rPr>
                <w:sz w:val="20"/>
              </w:rPr>
            </w:pPr>
            <w:r>
              <w:rPr>
                <w:sz w:val="20"/>
              </w:rPr>
              <w:t>11.862</w:t>
            </w:r>
          </w:p>
        </w:tc>
        <w:tc>
          <w:tcPr>
            <w:tcW w:w="8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220"/>
              <w:rPr>
                <w:sz w:val="20"/>
              </w:rPr>
            </w:pPr>
            <w:r>
              <w:rPr>
                <w:sz w:val="20"/>
              </w:rPr>
              <w:t>3.381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96"/>
              <w:rPr>
                <w:sz w:val="20"/>
              </w:rPr>
            </w:pPr>
            <w:r>
              <w:rPr>
                <w:sz w:val="20"/>
              </w:rPr>
              <w:t>90.379</w:t>
            </w:r>
          </w:p>
        </w:tc>
        <w:tc>
          <w:tcPr>
            <w:tcW w:w="87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68"/>
              <w:rPr>
                <w:sz w:val="20"/>
              </w:rPr>
            </w:pPr>
            <w:r>
              <w:rPr>
                <w:sz w:val="20"/>
              </w:rPr>
              <w:t>12.349</w:t>
            </w:r>
          </w:p>
        </w:tc>
        <w:tc>
          <w:tcPr>
            <w:tcW w:w="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49"/>
              <w:rPr>
                <w:sz w:val="20"/>
              </w:rPr>
            </w:pPr>
            <w:r>
              <w:rPr>
                <w:sz w:val="20"/>
              </w:rPr>
              <w:t>3.301</w:t>
            </w:r>
          </w:p>
        </w:tc>
        <w:tc>
          <w:tcPr>
            <w:tcW w:w="95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26"/>
              <w:rPr>
                <w:sz w:val="20"/>
              </w:rPr>
            </w:pPr>
            <w:r>
              <w:rPr>
                <w:sz w:val="20"/>
              </w:rPr>
              <w:t>88.657</w:t>
            </w:r>
          </w:p>
        </w:tc>
        <w:tc>
          <w:tcPr>
            <w:tcW w:w="8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69"/>
              <w:rPr>
                <w:sz w:val="20"/>
              </w:rPr>
            </w:pPr>
            <w:r>
              <w:rPr>
                <w:sz w:val="20"/>
              </w:rPr>
              <w:t>11.892</w:t>
            </w:r>
          </w:p>
        </w:tc>
        <w:tc>
          <w:tcPr>
            <w:tcW w:w="9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68"/>
              <w:rPr>
                <w:sz w:val="20"/>
              </w:rPr>
            </w:pPr>
            <w:r>
              <w:rPr>
                <w:sz w:val="20"/>
              </w:rPr>
              <w:t>3.178</w:t>
            </w:r>
          </w:p>
        </w:tc>
      </w:tr>
      <w:tr>
        <w:trPr>
          <w:trHeight w:val="377" w:hRule="atLeast"/>
        </w:trPr>
        <w:tc>
          <w:tcPr>
            <w:tcW w:w="8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26" w:lineRule="exact"/>
              <w:ind w:left="122"/>
              <w:rPr>
                <w:sz w:val="22"/>
              </w:rPr>
            </w:pPr>
            <w:r>
              <w:rPr>
                <w:sz w:val="22"/>
              </w:rPr>
              <w:t>BMI</w:t>
            </w:r>
          </w:p>
        </w:tc>
        <w:tc>
          <w:tcPr>
            <w:tcW w:w="5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3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83"/>
              <w:rPr>
                <w:sz w:val="20"/>
              </w:rPr>
            </w:pPr>
            <w:r>
              <w:rPr>
                <w:sz w:val="20"/>
              </w:rPr>
              <w:t>35.493</w:t>
            </w:r>
          </w:p>
        </w:tc>
        <w:tc>
          <w:tcPr>
            <w:tcW w:w="94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68"/>
              <w:rPr>
                <w:sz w:val="20"/>
              </w:rPr>
            </w:pPr>
            <w:r>
              <w:rPr>
                <w:sz w:val="20"/>
              </w:rPr>
              <w:t>2.990</w:t>
            </w:r>
          </w:p>
        </w:tc>
        <w:tc>
          <w:tcPr>
            <w:tcW w:w="8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220"/>
              <w:rPr>
                <w:sz w:val="20"/>
              </w:rPr>
            </w:pPr>
            <w:r>
              <w:rPr>
                <w:sz w:val="20"/>
              </w:rPr>
              <w:t>.799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96"/>
              <w:rPr>
                <w:sz w:val="20"/>
              </w:rPr>
            </w:pPr>
            <w:r>
              <w:rPr>
                <w:sz w:val="20"/>
              </w:rPr>
              <w:t>34.986</w:t>
            </w:r>
          </w:p>
        </w:tc>
        <w:tc>
          <w:tcPr>
            <w:tcW w:w="8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68"/>
              <w:rPr>
                <w:sz w:val="20"/>
              </w:rPr>
            </w:pPr>
            <w:r>
              <w:rPr>
                <w:sz w:val="20"/>
              </w:rPr>
              <w:t>3.027</w:t>
            </w:r>
          </w:p>
        </w:tc>
        <w:tc>
          <w:tcPr>
            <w:tcW w:w="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49"/>
              <w:rPr>
                <w:sz w:val="20"/>
              </w:rPr>
            </w:pPr>
            <w:r>
              <w:rPr>
                <w:sz w:val="20"/>
              </w:rPr>
              <w:t>.809</w:t>
            </w:r>
          </w:p>
        </w:tc>
        <w:tc>
          <w:tcPr>
            <w:tcW w:w="95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26"/>
              <w:rPr>
                <w:sz w:val="20"/>
              </w:rPr>
            </w:pPr>
            <w:r>
              <w:rPr>
                <w:sz w:val="20"/>
              </w:rPr>
              <w:t>34.336</w:t>
            </w:r>
          </w:p>
        </w:tc>
        <w:tc>
          <w:tcPr>
            <w:tcW w:w="8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69"/>
              <w:rPr>
                <w:sz w:val="20"/>
              </w:rPr>
            </w:pPr>
            <w:r>
              <w:rPr>
                <w:sz w:val="20"/>
              </w:rPr>
              <w:t>2.920</w:t>
            </w:r>
          </w:p>
        </w:tc>
        <w:tc>
          <w:tcPr>
            <w:tcW w:w="9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02" w:lineRule="exact"/>
              <w:ind w:left="128"/>
              <w:rPr>
                <w:sz w:val="20"/>
              </w:rPr>
            </w:pPr>
            <w:r>
              <w:rPr>
                <w:sz w:val="20"/>
              </w:rPr>
              <w:t>.780</w:t>
            </w:r>
          </w:p>
        </w:tc>
      </w:tr>
      <w:tr>
        <w:trPr>
          <w:trHeight w:val="505" w:hRule="atLeast"/>
        </w:trPr>
        <w:tc>
          <w:tcPr>
            <w:tcW w:w="803" w:type="dxa"/>
          </w:tcPr>
          <w:p>
            <w:pPr>
              <w:pStyle w:val="TableParagraph"/>
              <w:spacing w:before="101"/>
              <w:ind w:left="122"/>
              <w:rPr>
                <w:sz w:val="22"/>
              </w:rPr>
            </w:pPr>
            <w:r>
              <w:rPr>
                <w:sz w:val="22"/>
              </w:rPr>
              <w:t>WC</w:t>
            </w:r>
          </w:p>
        </w:tc>
        <w:tc>
          <w:tcPr>
            <w:tcW w:w="521" w:type="dxa"/>
          </w:tcPr>
          <w:p>
            <w:pPr>
              <w:pStyle w:val="TableParagraph"/>
              <w:spacing w:before="101"/>
              <w:ind w:left="13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spacing w:before="101"/>
              <w:ind w:left="183"/>
              <w:rPr>
                <w:sz w:val="20"/>
              </w:rPr>
            </w:pPr>
            <w:r>
              <w:rPr>
                <w:sz w:val="20"/>
              </w:rPr>
              <w:t>106.647</w:t>
            </w:r>
          </w:p>
        </w:tc>
        <w:tc>
          <w:tcPr>
            <w:tcW w:w="942" w:type="dxa"/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9.704</w:t>
            </w:r>
          </w:p>
        </w:tc>
        <w:tc>
          <w:tcPr>
            <w:tcW w:w="874" w:type="dxa"/>
          </w:tcPr>
          <w:p>
            <w:pPr>
              <w:pStyle w:val="TableParagraph"/>
              <w:spacing w:before="101"/>
              <w:ind w:left="220"/>
              <w:rPr>
                <w:sz w:val="20"/>
              </w:rPr>
            </w:pPr>
            <w:r>
              <w:rPr>
                <w:sz w:val="20"/>
              </w:rPr>
              <w:t>2.594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1"/>
              <w:ind w:left="196"/>
              <w:rPr>
                <w:sz w:val="20"/>
              </w:rPr>
            </w:pPr>
            <w:r>
              <w:rPr>
                <w:sz w:val="20"/>
              </w:rPr>
              <w:t>105.807</w:t>
            </w:r>
          </w:p>
        </w:tc>
        <w:tc>
          <w:tcPr>
            <w:tcW w:w="872" w:type="dxa"/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9.534</w:t>
            </w:r>
          </w:p>
        </w:tc>
        <w:tc>
          <w:tcPr>
            <w:tcW w:w="731" w:type="dxa"/>
          </w:tcPr>
          <w:p>
            <w:pPr>
              <w:pStyle w:val="TableParagraph"/>
              <w:spacing w:before="101"/>
              <w:ind w:left="149"/>
              <w:rPr>
                <w:sz w:val="20"/>
              </w:rPr>
            </w:pPr>
            <w:r>
              <w:rPr>
                <w:sz w:val="20"/>
              </w:rPr>
              <w:t>2.548</w:t>
            </w:r>
          </w:p>
        </w:tc>
        <w:tc>
          <w:tcPr>
            <w:tcW w:w="950" w:type="dxa"/>
          </w:tcPr>
          <w:p>
            <w:pPr>
              <w:pStyle w:val="TableParagraph"/>
              <w:spacing w:before="101"/>
              <w:ind w:left="126"/>
              <w:rPr>
                <w:sz w:val="20"/>
              </w:rPr>
            </w:pPr>
            <w:r>
              <w:rPr>
                <w:sz w:val="20"/>
              </w:rPr>
              <w:t>104.336</w:t>
            </w:r>
          </w:p>
        </w:tc>
        <w:tc>
          <w:tcPr>
            <w:tcW w:w="851" w:type="dxa"/>
          </w:tcPr>
          <w:p>
            <w:pPr>
              <w:pStyle w:val="TableParagraph"/>
              <w:spacing w:before="101"/>
              <w:ind w:left="169"/>
              <w:rPr>
                <w:sz w:val="20"/>
              </w:rPr>
            </w:pPr>
            <w:r>
              <w:rPr>
                <w:sz w:val="20"/>
              </w:rPr>
              <w:t>9.814</w:t>
            </w:r>
          </w:p>
        </w:tc>
        <w:tc>
          <w:tcPr>
            <w:tcW w:w="912" w:type="dxa"/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2.623</w:t>
            </w:r>
          </w:p>
        </w:tc>
      </w:tr>
      <w:tr>
        <w:trPr>
          <w:trHeight w:val="549" w:hRule="atLeast"/>
        </w:trPr>
        <w:tc>
          <w:tcPr>
            <w:tcW w:w="803" w:type="dxa"/>
          </w:tcPr>
          <w:p>
            <w:pPr>
              <w:pStyle w:val="TableParagraph"/>
              <w:spacing w:before="100"/>
              <w:ind w:left="122"/>
              <w:rPr>
                <w:sz w:val="22"/>
              </w:rPr>
            </w:pPr>
            <w:r>
              <w:rPr>
                <w:sz w:val="22"/>
              </w:rPr>
              <w:t>WHR</w:t>
            </w:r>
          </w:p>
        </w:tc>
        <w:tc>
          <w:tcPr>
            <w:tcW w:w="521" w:type="dxa"/>
          </w:tcPr>
          <w:p>
            <w:pPr>
              <w:pStyle w:val="TableParagraph"/>
              <w:spacing w:before="100"/>
              <w:ind w:left="13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spacing w:before="100"/>
              <w:ind w:left="183"/>
              <w:rPr>
                <w:sz w:val="20"/>
              </w:rPr>
            </w:pPr>
            <w:r>
              <w:rPr>
                <w:sz w:val="20"/>
              </w:rPr>
              <w:t>.889</w:t>
            </w:r>
          </w:p>
        </w:tc>
        <w:tc>
          <w:tcPr>
            <w:tcW w:w="942" w:type="dxa"/>
          </w:tcPr>
          <w:p>
            <w:pPr>
              <w:pStyle w:val="TableParagraph"/>
              <w:spacing w:before="100"/>
              <w:ind w:left="168"/>
              <w:rPr>
                <w:sz w:val="20"/>
              </w:rPr>
            </w:pPr>
            <w:r>
              <w:rPr>
                <w:sz w:val="20"/>
              </w:rPr>
              <w:t>.054</w:t>
            </w:r>
          </w:p>
        </w:tc>
        <w:tc>
          <w:tcPr>
            <w:tcW w:w="874" w:type="dxa"/>
          </w:tcPr>
          <w:p>
            <w:pPr>
              <w:pStyle w:val="TableParagraph"/>
              <w:spacing w:before="100"/>
              <w:ind w:left="220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0"/>
              <w:ind w:left="196"/>
              <w:rPr>
                <w:sz w:val="20"/>
              </w:rPr>
            </w:pPr>
            <w:r>
              <w:rPr>
                <w:sz w:val="20"/>
              </w:rPr>
              <w:t>.871</w:t>
            </w:r>
          </w:p>
        </w:tc>
        <w:tc>
          <w:tcPr>
            <w:tcW w:w="872" w:type="dxa"/>
          </w:tcPr>
          <w:p>
            <w:pPr>
              <w:pStyle w:val="TableParagraph"/>
              <w:spacing w:before="100"/>
              <w:ind w:left="168"/>
              <w:rPr>
                <w:sz w:val="20"/>
              </w:rPr>
            </w:pPr>
            <w:r>
              <w:rPr>
                <w:sz w:val="20"/>
              </w:rPr>
              <w:t>.054</w:t>
            </w:r>
          </w:p>
        </w:tc>
        <w:tc>
          <w:tcPr>
            <w:tcW w:w="731" w:type="dxa"/>
          </w:tcPr>
          <w:p>
            <w:pPr>
              <w:pStyle w:val="TableParagraph"/>
              <w:spacing w:before="100"/>
              <w:ind w:left="149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  <w:tc>
          <w:tcPr>
            <w:tcW w:w="950" w:type="dxa"/>
          </w:tcPr>
          <w:p>
            <w:pPr>
              <w:pStyle w:val="TableParagraph"/>
              <w:spacing w:before="100"/>
              <w:ind w:left="126"/>
              <w:rPr>
                <w:sz w:val="20"/>
              </w:rPr>
            </w:pPr>
            <w:r>
              <w:rPr>
                <w:sz w:val="20"/>
              </w:rPr>
              <w:t>.869</w:t>
            </w:r>
          </w:p>
        </w:tc>
        <w:tc>
          <w:tcPr>
            <w:tcW w:w="851" w:type="dxa"/>
          </w:tcPr>
          <w:p>
            <w:pPr>
              <w:pStyle w:val="TableParagraph"/>
              <w:spacing w:before="100"/>
              <w:ind w:left="169"/>
              <w:rPr>
                <w:sz w:val="20"/>
              </w:rPr>
            </w:pPr>
            <w:r>
              <w:rPr>
                <w:sz w:val="20"/>
              </w:rPr>
              <w:t>.055</w:t>
            </w:r>
          </w:p>
        </w:tc>
        <w:tc>
          <w:tcPr>
            <w:tcW w:w="912" w:type="dxa"/>
          </w:tcPr>
          <w:p>
            <w:pPr>
              <w:pStyle w:val="TableParagraph"/>
              <w:spacing w:before="100"/>
              <w:ind w:left="168"/>
              <w:rPr>
                <w:sz w:val="20"/>
              </w:rPr>
            </w:pPr>
            <w:r>
              <w:rPr>
                <w:sz w:val="20"/>
              </w:rPr>
              <w:t>.015</w:t>
            </w:r>
          </w:p>
        </w:tc>
      </w:tr>
      <w:tr>
        <w:trPr>
          <w:trHeight w:val="550" w:hRule="atLeast"/>
        </w:trPr>
        <w:tc>
          <w:tcPr>
            <w:tcW w:w="803" w:type="dxa"/>
          </w:tcPr>
          <w:p>
            <w:pPr>
              <w:pStyle w:val="TableParagraph"/>
              <w:spacing w:before="146"/>
              <w:ind w:left="122"/>
              <w:rPr>
                <w:sz w:val="22"/>
              </w:rPr>
            </w:pPr>
            <w:r>
              <w:rPr>
                <w:sz w:val="22"/>
              </w:rPr>
              <w:t>V/Fat</w:t>
            </w:r>
          </w:p>
        </w:tc>
        <w:tc>
          <w:tcPr>
            <w:tcW w:w="521" w:type="dxa"/>
          </w:tcPr>
          <w:p>
            <w:pPr>
              <w:pStyle w:val="TableParagraph"/>
              <w:spacing w:before="145"/>
              <w:ind w:left="13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spacing w:before="145"/>
              <w:ind w:left="183"/>
              <w:rPr>
                <w:sz w:val="20"/>
              </w:rPr>
            </w:pPr>
            <w:r>
              <w:rPr>
                <w:sz w:val="20"/>
              </w:rPr>
              <w:t>11.429</w:t>
            </w:r>
          </w:p>
        </w:tc>
        <w:tc>
          <w:tcPr>
            <w:tcW w:w="942" w:type="dxa"/>
          </w:tcPr>
          <w:p>
            <w:pPr>
              <w:pStyle w:val="TableParagraph"/>
              <w:spacing w:before="145"/>
              <w:ind w:left="168"/>
              <w:rPr>
                <w:sz w:val="20"/>
              </w:rPr>
            </w:pPr>
            <w:r>
              <w:rPr>
                <w:sz w:val="20"/>
              </w:rPr>
              <w:t>1.742</w:t>
            </w:r>
          </w:p>
        </w:tc>
        <w:tc>
          <w:tcPr>
            <w:tcW w:w="874" w:type="dxa"/>
          </w:tcPr>
          <w:p>
            <w:pPr>
              <w:pStyle w:val="TableParagraph"/>
              <w:spacing w:before="145"/>
              <w:ind w:left="220"/>
              <w:rPr>
                <w:sz w:val="20"/>
              </w:rPr>
            </w:pPr>
            <w:r>
              <w:rPr>
                <w:sz w:val="20"/>
              </w:rPr>
              <w:t>.465</w:t>
            </w:r>
          </w:p>
        </w:tc>
        <w:tc>
          <w:tcPr>
            <w:tcW w:w="1019" w:type="dxa"/>
          </w:tcPr>
          <w:p>
            <w:pPr>
              <w:pStyle w:val="TableParagraph"/>
              <w:spacing w:before="145"/>
              <w:ind w:left="196"/>
              <w:rPr>
                <w:sz w:val="20"/>
              </w:rPr>
            </w:pPr>
            <w:r>
              <w:rPr>
                <w:sz w:val="20"/>
              </w:rPr>
              <w:t>11.071</w:t>
            </w:r>
          </w:p>
        </w:tc>
        <w:tc>
          <w:tcPr>
            <w:tcW w:w="872" w:type="dxa"/>
          </w:tcPr>
          <w:p>
            <w:pPr>
              <w:pStyle w:val="TableParagraph"/>
              <w:spacing w:before="145"/>
              <w:ind w:left="168"/>
              <w:rPr>
                <w:sz w:val="20"/>
              </w:rPr>
            </w:pPr>
            <w:r>
              <w:rPr>
                <w:sz w:val="20"/>
              </w:rPr>
              <w:t>1.542</w:t>
            </w:r>
          </w:p>
        </w:tc>
        <w:tc>
          <w:tcPr>
            <w:tcW w:w="731" w:type="dxa"/>
          </w:tcPr>
          <w:p>
            <w:pPr>
              <w:pStyle w:val="TableParagraph"/>
              <w:spacing w:before="145"/>
              <w:ind w:left="149"/>
              <w:rPr>
                <w:sz w:val="20"/>
              </w:rPr>
            </w:pPr>
            <w:r>
              <w:rPr>
                <w:sz w:val="20"/>
              </w:rPr>
              <w:t>.412</w:t>
            </w:r>
          </w:p>
        </w:tc>
        <w:tc>
          <w:tcPr>
            <w:tcW w:w="950" w:type="dxa"/>
          </w:tcPr>
          <w:p>
            <w:pPr>
              <w:pStyle w:val="TableParagraph"/>
              <w:spacing w:before="145"/>
              <w:ind w:left="126"/>
              <w:rPr>
                <w:sz w:val="20"/>
              </w:rPr>
            </w:pPr>
            <w:r>
              <w:rPr>
                <w:sz w:val="20"/>
              </w:rPr>
              <w:t>10.714</w:t>
            </w:r>
          </w:p>
        </w:tc>
        <w:tc>
          <w:tcPr>
            <w:tcW w:w="851" w:type="dxa"/>
          </w:tcPr>
          <w:p>
            <w:pPr>
              <w:pStyle w:val="TableParagraph"/>
              <w:spacing w:before="145"/>
              <w:ind w:left="169"/>
              <w:rPr>
                <w:sz w:val="20"/>
              </w:rPr>
            </w:pPr>
            <w:r>
              <w:rPr>
                <w:sz w:val="20"/>
              </w:rPr>
              <w:t>1.437</w:t>
            </w:r>
          </w:p>
        </w:tc>
        <w:tc>
          <w:tcPr>
            <w:tcW w:w="912" w:type="dxa"/>
          </w:tcPr>
          <w:p>
            <w:pPr>
              <w:pStyle w:val="TableParagraph"/>
              <w:spacing w:before="145"/>
              <w:ind w:left="168"/>
              <w:rPr>
                <w:sz w:val="20"/>
              </w:rPr>
            </w:pPr>
            <w:r>
              <w:rPr>
                <w:sz w:val="20"/>
              </w:rPr>
              <w:t>.384</w:t>
            </w:r>
          </w:p>
        </w:tc>
      </w:tr>
      <w:tr>
        <w:trPr>
          <w:trHeight w:val="506" w:hRule="atLeast"/>
        </w:trPr>
        <w:tc>
          <w:tcPr>
            <w:tcW w:w="803" w:type="dxa"/>
          </w:tcPr>
          <w:p>
            <w:pPr>
              <w:pStyle w:val="TableParagraph"/>
              <w:spacing w:before="101"/>
              <w:ind w:left="122"/>
              <w:rPr>
                <w:sz w:val="22"/>
              </w:rPr>
            </w:pPr>
            <w:r>
              <w:rPr>
                <w:sz w:val="22"/>
              </w:rPr>
              <w:t>%B/F</w:t>
            </w:r>
          </w:p>
        </w:tc>
        <w:tc>
          <w:tcPr>
            <w:tcW w:w="521" w:type="dxa"/>
          </w:tcPr>
          <w:p>
            <w:pPr>
              <w:pStyle w:val="TableParagraph"/>
              <w:spacing w:before="101"/>
              <w:ind w:left="13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06" w:type="dxa"/>
          </w:tcPr>
          <w:p>
            <w:pPr>
              <w:pStyle w:val="TableParagraph"/>
              <w:spacing w:before="101"/>
              <w:ind w:left="183"/>
              <w:rPr>
                <w:sz w:val="20"/>
              </w:rPr>
            </w:pPr>
            <w:r>
              <w:rPr>
                <w:sz w:val="20"/>
              </w:rPr>
              <w:t>50.357</w:t>
            </w:r>
          </w:p>
        </w:tc>
        <w:tc>
          <w:tcPr>
            <w:tcW w:w="942" w:type="dxa"/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4.742</w:t>
            </w:r>
          </w:p>
        </w:tc>
        <w:tc>
          <w:tcPr>
            <w:tcW w:w="874" w:type="dxa"/>
          </w:tcPr>
          <w:p>
            <w:pPr>
              <w:pStyle w:val="TableParagraph"/>
              <w:spacing w:before="101"/>
              <w:ind w:left="220"/>
              <w:rPr>
                <w:sz w:val="20"/>
              </w:rPr>
            </w:pPr>
            <w:r>
              <w:rPr>
                <w:sz w:val="20"/>
              </w:rPr>
              <w:t>1.267</w:t>
            </w:r>
          </w:p>
        </w:tc>
        <w:tc>
          <w:tcPr>
            <w:tcW w:w="1019" w:type="dxa"/>
          </w:tcPr>
          <w:p>
            <w:pPr>
              <w:pStyle w:val="TableParagraph"/>
              <w:spacing w:before="101"/>
              <w:ind w:left="196"/>
              <w:rPr>
                <w:sz w:val="20"/>
              </w:rPr>
            </w:pPr>
            <w:r>
              <w:rPr>
                <w:sz w:val="20"/>
              </w:rPr>
              <w:t>48.607</w:t>
            </w:r>
          </w:p>
        </w:tc>
        <w:tc>
          <w:tcPr>
            <w:tcW w:w="872" w:type="dxa"/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4.485</w:t>
            </w:r>
          </w:p>
        </w:tc>
        <w:tc>
          <w:tcPr>
            <w:tcW w:w="731" w:type="dxa"/>
          </w:tcPr>
          <w:p>
            <w:pPr>
              <w:pStyle w:val="TableParagraph"/>
              <w:spacing w:before="101"/>
              <w:ind w:left="149"/>
              <w:rPr>
                <w:sz w:val="20"/>
              </w:rPr>
            </w:pPr>
            <w:r>
              <w:rPr>
                <w:sz w:val="20"/>
              </w:rPr>
              <w:t>1.199</w:t>
            </w:r>
          </w:p>
        </w:tc>
        <w:tc>
          <w:tcPr>
            <w:tcW w:w="950" w:type="dxa"/>
          </w:tcPr>
          <w:p>
            <w:pPr>
              <w:pStyle w:val="TableParagraph"/>
              <w:spacing w:before="101"/>
              <w:ind w:left="126"/>
              <w:rPr>
                <w:sz w:val="20"/>
              </w:rPr>
            </w:pPr>
            <w:r>
              <w:rPr>
                <w:sz w:val="20"/>
              </w:rPr>
              <w:t>47.043</w:t>
            </w:r>
          </w:p>
        </w:tc>
        <w:tc>
          <w:tcPr>
            <w:tcW w:w="851" w:type="dxa"/>
          </w:tcPr>
          <w:p>
            <w:pPr>
              <w:pStyle w:val="TableParagraph"/>
              <w:spacing w:before="101"/>
              <w:ind w:left="169"/>
              <w:rPr>
                <w:sz w:val="20"/>
              </w:rPr>
            </w:pPr>
            <w:r>
              <w:rPr>
                <w:sz w:val="20"/>
              </w:rPr>
              <w:t>5.341</w:t>
            </w:r>
          </w:p>
        </w:tc>
        <w:tc>
          <w:tcPr>
            <w:tcW w:w="912" w:type="dxa"/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1.427</w:t>
            </w:r>
          </w:p>
        </w:tc>
      </w:tr>
      <w:tr>
        <w:trPr>
          <w:trHeight w:val="632" w:hRule="atLeast"/>
        </w:trPr>
        <w:tc>
          <w:tcPr>
            <w:tcW w:w="8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22"/>
              <w:rPr>
                <w:sz w:val="22"/>
              </w:rPr>
            </w:pPr>
            <w:r>
              <w:rPr>
                <w:sz w:val="22"/>
              </w:rPr>
              <w:t>LMM</w:t>
            </w:r>
          </w:p>
        </w:tc>
        <w:tc>
          <w:tcPr>
            <w:tcW w:w="5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35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0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83"/>
              <w:rPr>
                <w:sz w:val="20"/>
              </w:rPr>
            </w:pPr>
            <w:r>
              <w:rPr>
                <w:sz w:val="20"/>
              </w:rPr>
              <w:t>21.757</w:t>
            </w:r>
          </w:p>
        </w:tc>
        <w:tc>
          <w:tcPr>
            <w:tcW w:w="94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2.117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220"/>
              <w:rPr>
                <w:sz w:val="20"/>
              </w:rPr>
            </w:pPr>
            <w:r>
              <w:rPr>
                <w:sz w:val="20"/>
              </w:rPr>
              <w:t>.566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96"/>
              <w:rPr>
                <w:sz w:val="20"/>
              </w:rPr>
            </w:pPr>
            <w:r>
              <w:rPr>
                <w:sz w:val="20"/>
              </w:rPr>
              <w:t>22.675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2.037</w:t>
            </w:r>
          </w:p>
        </w:tc>
        <w:tc>
          <w:tcPr>
            <w:tcW w:w="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49"/>
              <w:rPr>
                <w:sz w:val="20"/>
              </w:rPr>
            </w:pPr>
            <w:r>
              <w:rPr>
                <w:sz w:val="20"/>
              </w:rPr>
              <w:t>.544</w:t>
            </w:r>
          </w:p>
        </w:tc>
        <w:tc>
          <w:tcPr>
            <w:tcW w:w="95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26"/>
              <w:rPr>
                <w:sz w:val="20"/>
              </w:rPr>
            </w:pPr>
            <w:r>
              <w:rPr>
                <w:sz w:val="20"/>
              </w:rPr>
              <w:t>23.843</w:t>
            </w:r>
          </w:p>
        </w:tc>
        <w:tc>
          <w:tcPr>
            <w:tcW w:w="8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69"/>
              <w:rPr>
                <w:sz w:val="20"/>
              </w:rPr>
            </w:pPr>
            <w:r>
              <w:rPr>
                <w:sz w:val="20"/>
              </w:rPr>
              <w:t>2.656</w:t>
            </w:r>
          </w:p>
        </w:tc>
        <w:tc>
          <w:tcPr>
            <w:tcW w:w="9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01"/>
              <w:ind w:left="168"/>
              <w:rPr>
                <w:sz w:val="20"/>
              </w:rPr>
            </w:pPr>
            <w:r>
              <w:rPr>
                <w:sz w:val="20"/>
              </w:rPr>
              <w:t>.710</w:t>
            </w:r>
          </w:p>
        </w:tc>
      </w:tr>
    </w:tbl>
    <w:p>
      <w:pPr>
        <w:spacing w:before="0"/>
        <w:ind w:left="480" w:right="0" w:firstLine="0"/>
        <w:jc w:val="left"/>
        <w:rPr>
          <w:sz w:val="20"/>
        </w:rPr>
      </w:pPr>
      <w:r>
        <w:rPr>
          <w:sz w:val="20"/>
        </w:rPr>
        <w:t>M=mean,</w:t>
      </w:r>
      <w:r>
        <w:rPr>
          <w:spacing w:val="-2"/>
          <w:sz w:val="20"/>
        </w:rPr>
        <w:t> </w:t>
      </w:r>
      <w:r>
        <w:rPr>
          <w:sz w:val="20"/>
        </w:rPr>
        <w:t>SD=</w:t>
      </w:r>
      <w:r>
        <w:rPr>
          <w:spacing w:val="-2"/>
          <w:sz w:val="20"/>
        </w:rPr>
        <w:t> </w:t>
      </w:r>
      <w:r>
        <w:rPr>
          <w:sz w:val="20"/>
        </w:rPr>
        <w:t>standard error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SE=</w:t>
      </w:r>
      <w:r>
        <w:rPr>
          <w:spacing w:val="-1"/>
          <w:sz w:val="20"/>
        </w:rPr>
        <w:t> </w:t>
      </w:r>
      <w:r>
        <w:rPr>
          <w:sz w:val="20"/>
        </w:rPr>
        <w:t>standard</w:t>
      </w:r>
      <w:r>
        <w:rPr>
          <w:spacing w:val="-1"/>
          <w:sz w:val="20"/>
        </w:rPr>
        <w:t> </w:t>
      </w:r>
      <w:r>
        <w:rPr>
          <w:sz w:val="20"/>
        </w:rPr>
        <w:t>error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480" w:lineRule="auto"/>
        <w:ind w:left="480" w:right="1424"/>
      </w:pPr>
      <w:r>
        <w:rPr/>
        <w:t>Observation</w:t>
      </w:r>
      <w:r>
        <w:rPr>
          <w:spacing w:val="38"/>
        </w:rPr>
        <w:t> </w:t>
      </w:r>
      <w:r>
        <w:rPr/>
        <w:t>on</w:t>
      </w:r>
      <w:r>
        <w:rPr>
          <w:spacing w:val="39"/>
        </w:rPr>
        <w:t> </w:t>
      </w:r>
      <w:r>
        <w:rPr/>
        <w:t>table</w:t>
      </w:r>
      <w:r>
        <w:rPr>
          <w:spacing w:val="38"/>
        </w:rPr>
        <w:t> </w:t>
      </w:r>
      <w:r>
        <w:rPr/>
        <w:t>4:2:2</w:t>
      </w:r>
      <w:r>
        <w:rPr>
          <w:spacing w:val="39"/>
        </w:rPr>
        <w:t> </w:t>
      </w:r>
      <w:r>
        <w:rPr/>
        <w:t>shows</w:t>
      </w:r>
      <w:r>
        <w:rPr>
          <w:spacing w:val="39"/>
        </w:rPr>
        <w:t> </w:t>
      </w:r>
      <w:r>
        <w:rPr/>
        <w:t>changes</w:t>
      </w:r>
      <w:r>
        <w:rPr>
          <w:spacing w:val="39"/>
        </w:rPr>
        <w:t> </w:t>
      </w:r>
      <w:r>
        <w:rPr/>
        <w:t>due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training</w:t>
      </w:r>
      <w:r>
        <w:rPr>
          <w:spacing w:val="37"/>
        </w:rPr>
        <w:t> </w:t>
      </w:r>
      <w:r>
        <w:rPr/>
        <w:t>between</w:t>
      </w:r>
      <w:r>
        <w:rPr>
          <w:spacing w:val="39"/>
        </w:rPr>
        <w:t> </w:t>
      </w:r>
      <w:r>
        <w:rPr/>
        <w:t>week</w:t>
      </w:r>
      <w:r>
        <w:rPr>
          <w:spacing w:val="39"/>
        </w:rPr>
        <w:t> </w:t>
      </w:r>
      <w:r>
        <w:rPr/>
        <w:t>zero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-57"/>
          <w:vertAlign w:val="baseline"/>
        </w:rPr>
        <w:t> </w:t>
      </w:r>
      <w:r>
        <w:rPr>
          <w:vertAlign w:val="baseline"/>
        </w:rPr>
        <w:t>week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well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2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6</w:t>
      </w:r>
      <w:r>
        <w:rPr>
          <w:vertAlign w:val="superscript"/>
        </w:rPr>
        <w:t>th</w:t>
      </w:r>
      <w:r>
        <w:rPr>
          <w:vertAlign w:val="baseline"/>
        </w:rPr>
        <w:t> and</w:t>
      </w:r>
      <w:r>
        <w:rPr>
          <w:spacing w:val="-1"/>
          <w:vertAlign w:val="baseline"/>
        </w:rPr>
        <w:t> </w:t>
      </w:r>
      <w:r>
        <w:rPr>
          <w:vertAlign w:val="baseline"/>
        </w:rPr>
        <w:t>12</w:t>
      </w:r>
      <w:r>
        <w:rPr>
          <w:vertAlign w:val="superscript"/>
        </w:rPr>
        <w:t>th</w:t>
      </w:r>
      <w:r>
        <w:rPr>
          <w:vertAlign w:val="baseline"/>
        </w:rPr>
        <w:t> week. The</w:t>
      </w:r>
      <w:r>
        <w:rPr>
          <w:spacing w:val="-3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-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presented in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3"/>
          <w:vertAlign w:val="baseline"/>
        </w:rPr>
        <w:t> </w:t>
      </w:r>
      <w:r>
        <w:rPr>
          <w:vertAlign w:val="baseline"/>
        </w:rPr>
        <w:t>below:</w:t>
      </w:r>
    </w:p>
    <w:p>
      <w:pPr>
        <w:spacing w:after="0" w:line="480" w:lineRule="auto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480" w:right="1583"/>
        <w:jc w:val="left"/>
      </w:pPr>
      <w:r>
        <w:rPr/>
        <w:t>Fig. 4:2:2a Changes in the mean values of participants’ TBW at base-line, immediately</w:t>
      </w:r>
      <w:r>
        <w:rPr>
          <w:spacing w:val="-57"/>
        </w:rPr>
        <w:t> </w:t>
      </w:r>
      <w:r>
        <w:rPr/>
        <w:t>after</w:t>
      </w:r>
      <w:r>
        <w:rPr>
          <w:spacing w:val="-2"/>
        </w:rPr>
        <w:t> </w:t>
      </w:r>
      <w:r>
        <w:rPr/>
        <w:t>6th and 12th weeks of</w:t>
      </w:r>
      <w:r>
        <w:rPr>
          <w:spacing w:val="1"/>
        </w:rPr>
        <w:t> </w:t>
      </w:r>
      <w:r>
        <w:rPr/>
        <w:t>brisk</w:t>
      </w:r>
      <w:r>
        <w:rPr>
          <w:spacing w:val="-1"/>
        </w:rPr>
        <w:t> </w:t>
      </w:r>
      <w:r>
        <w:rPr/>
        <w:t>walking</w:t>
      </w: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361pt;height:217pt;mso-position-horizontal-relative:char;mso-position-vertical-relative:line" coordorigin="0,0" coordsize="7220,4340">
            <v:shape style="position:absolute;left:1308;top:1025;width:4301;height:2655" coordorigin="1308,1025" coordsize="4301,2655" path="m2026,1025l1308,1025,1308,3680,2026,3680,2026,1025xm3816,1769l3101,1769,3101,3680,3816,3680,3816,1769xm5609,2744l4892,2744,4892,3680,5609,3680,5609,2744xe" filled="true" fillcolor="#4f81bc" stroked="false">
              <v:path arrowok="t"/>
              <v:fill type="solid"/>
            </v:shape>
            <v:shape style="position:absolute;left:706;top:852;width:5441;height:2892" coordorigin="706,852" coordsize="5441,2892" path="m771,3680l771,852m706,3680l771,3680m706,3396l771,3396m706,3113l771,3113m706,2832l771,2832m706,2549l771,2549m706,2266l771,2266m706,1983l771,1983m706,1700l771,1700m706,1419l771,1419m706,1136l771,1136m706,852l771,852m771,3680l6147,3680m771,3680l771,3744m2564,3680l2564,3744m4354,3680l4354,3744m6147,3680l6147,3744e" filled="false" stroked="true" strokeweight=".72pt" strokecolor="#858585">
              <v:path arrowok="t"/>
              <v:stroke dashstyle="solid"/>
            </v:shape>
            <v:rect style="position:absolute;left:6466;top:2424;width:111;height:111" filled="true" fillcolor="#4f81bc" stroked="false">
              <v:fill type="solid"/>
            </v:rect>
            <v:rect style="position:absolute;left:10;top:10;width:7200;height:4320" filled="false" stroked="true" strokeweight="1pt" strokecolor="#858585">
              <v:stroke dashstyle="solid"/>
            </v:rect>
            <v:shape style="position:absolute;left:3261;top:233;width:721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TBW</w:t>
                    </w:r>
                  </w:p>
                </w:txbxContent>
              </v:textbox>
              <w10:wrap type="none"/>
            </v:shape>
            <v:shape style="position:absolute;left:230;top:759;width:375;height:30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92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91.5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91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90.5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90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89.5</w:t>
                    </w:r>
                  </w:p>
                  <w:p>
                    <w:pPr>
                      <w:spacing w:before="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89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88.5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88</w:t>
                    </w:r>
                  </w:p>
                  <w:p>
                    <w:pPr>
                      <w:spacing w:before="3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87.5</w:t>
                    </w:r>
                  </w:p>
                  <w:p>
                    <w:pPr>
                      <w:spacing w:line="240" w:lineRule="exact" w:before="3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87</w:t>
                    </w:r>
                  </w:p>
                </w:txbxContent>
              </v:textbox>
              <w10:wrap type="none"/>
            </v:shape>
            <v:shape style="position:absolute;left:6624;top:2387;width:40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TBW</w:t>
                    </w:r>
                  </w:p>
                </w:txbxContent>
              </v:textbox>
              <w10:wrap type="none"/>
            </v:shape>
            <v:shape style="position:absolute;left:1330;top:3907;width:4363;height:200" type="#_x0000_t202" filled="false" stroked="false">
              <v:textbox inset="0,0,0,0">
                <w:txbxContent>
                  <w:p>
                    <w:pPr>
                      <w:tabs>
                        <w:tab w:pos="1753" w:val="left" w:leader="none"/>
                        <w:tab w:pos="3495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baseline</w:t>
                      <w:tab/>
                      <w:t>6th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  <w:tab/>
                      <w:t>12th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480" w:right="1650" w:firstLine="0"/>
        <w:jc w:val="left"/>
        <w:rPr>
          <w:b/>
          <w:sz w:val="24"/>
        </w:rPr>
      </w:pPr>
      <w:r>
        <w:rPr>
          <w:b/>
          <w:sz w:val="24"/>
        </w:rPr>
        <w:t>Fig. 4:2:2b Changes in the mean values of participants’ BMI at base-line, immediately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</w:t>
      </w:r>
      <w:r>
        <w:rPr>
          <w:b/>
          <w:sz w:val="24"/>
          <w:vertAlign w:val="superscript"/>
        </w:rPr>
        <w:t>th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and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12th weeks</w:t>
      </w:r>
      <w:r>
        <w:rPr>
          <w:b/>
          <w:spacing w:val="-2"/>
          <w:sz w:val="24"/>
          <w:vertAlign w:val="baseline"/>
        </w:rPr>
        <w:t> </w:t>
      </w:r>
      <w:r>
        <w:rPr>
          <w:b/>
          <w:sz w:val="24"/>
          <w:vertAlign w:val="baseline"/>
        </w:rPr>
        <w:t>of</w:t>
      </w:r>
      <w:r>
        <w:rPr>
          <w:b/>
          <w:spacing w:val="1"/>
          <w:sz w:val="24"/>
          <w:vertAlign w:val="baseline"/>
        </w:rPr>
        <w:t> </w:t>
      </w:r>
      <w:r>
        <w:rPr>
          <w:b/>
          <w:sz w:val="24"/>
          <w:vertAlign w:val="baseline"/>
        </w:rPr>
        <w:t>brisk</w:t>
      </w:r>
      <w:r>
        <w:rPr>
          <w:b/>
          <w:spacing w:val="-1"/>
          <w:sz w:val="24"/>
          <w:vertAlign w:val="baseline"/>
        </w:rPr>
        <w:t> </w:t>
      </w:r>
      <w:r>
        <w:rPr>
          <w:b/>
          <w:sz w:val="24"/>
          <w:vertAlign w:val="baseline"/>
        </w:rPr>
        <w:t>walking</w:t>
      </w: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384.45pt;height:230.4pt;mso-position-horizontal-relative:char;mso-position-vertical-relative:line" coordorigin="0,0" coordsize="7689,4608">
            <v:shape style="position:absolute;left:1361;top:1018;width:4719;height:2931" coordorigin="1361,1018" coordsize="4719,2931" path="m2148,1018l1361,1018,1361,3949,2148,3949,2148,1018xm4114,1803l3327,1803,3327,3949,4114,3949,4114,1803xm6080,2809l5292,2809,5292,3949,6080,3949,6080,2809xe" filled="true" fillcolor="#4f81bc" stroked="false">
              <v:path arrowok="t"/>
              <v:fill type="solid"/>
            </v:shape>
            <v:shape style="position:absolute;left:706;top:852;width:5964;height:3159" coordorigin="706,853" coordsize="5964,3159" path="m771,3949l771,853m706,3949l771,3949m706,3639l771,3639m706,3329l771,3329m706,3020l771,3020m706,2710l771,2710m706,2401l771,2401m706,2091l771,2091m706,1781l771,1781m706,1472l771,1472m706,1162l771,1162m706,853l771,853m771,3949l6670,3949m771,3949l771,4011m2736,3949l2736,4011m4704,3949l4704,4011m6670,3949l6670,4011e" filled="false" stroked="true" strokeweight=".72pt" strokecolor="#858585">
              <v:path arrowok="t"/>
              <v:stroke dashstyle="solid"/>
            </v:shape>
            <v:rect style="position:absolute;left:6989;top:2559;width:111;height:111" filled="true" fillcolor="#4f81bc" stroked="false">
              <v:fill type="solid"/>
            </v:rect>
            <v:rect style="position:absolute;left:10;top:10;width:7669;height:4588" filled="false" stroked="true" strokeweight="1pt" strokecolor="#858585">
              <v:stroke dashstyle="solid"/>
            </v:rect>
            <v:shape style="position:absolute;left:3538;top:234;width:632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BMI</w:t>
                    </w:r>
                  </w:p>
                </w:txbxContent>
              </v:textbox>
              <w10:wrap type="none"/>
            </v:shape>
            <v:shape style="position:absolute;left:230;top:760;width:374;height:3296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35.6</w:t>
                    </w:r>
                  </w:p>
                  <w:p>
                    <w:pPr>
                      <w:spacing w:before="6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35.4</w:t>
                    </w:r>
                  </w:p>
                  <w:p>
                    <w:pPr>
                      <w:spacing w:before="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35.2</w:t>
                    </w:r>
                  </w:p>
                  <w:p>
                    <w:pPr>
                      <w:spacing w:before="6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35</w:t>
                    </w:r>
                  </w:p>
                  <w:p>
                    <w:pPr>
                      <w:spacing w:before="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34.8</w:t>
                    </w:r>
                  </w:p>
                  <w:p>
                    <w:pPr>
                      <w:spacing w:before="6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34.6</w:t>
                    </w:r>
                  </w:p>
                  <w:p>
                    <w:pPr>
                      <w:spacing w:before="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34.4</w:t>
                    </w:r>
                  </w:p>
                  <w:p>
                    <w:pPr>
                      <w:spacing w:before="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34.2</w:t>
                    </w:r>
                  </w:p>
                  <w:p>
                    <w:pPr>
                      <w:spacing w:before="65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34</w:t>
                    </w:r>
                  </w:p>
                  <w:p>
                    <w:pPr>
                      <w:spacing w:before="66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33.8</w:t>
                    </w:r>
                  </w:p>
                  <w:p>
                    <w:pPr>
                      <w:spacing w:line="240" w:lineRule="exact" w:before="65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33.6</w:t>
                    </w:r>
                  </w:p>
                </w:txbxContent>
              </v:textbox>
              <w10:wrap type="none"/>
            </v:shape>
            <v:shape style="position:absolute;left:7148;top:2522;width:34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BMI</w:t>
                    </w:r>
                  </w:p>
                </w:txbxContent>
              </v:textbox>
              <w10:wrap type="none"/>
            </v:shape>
            <v:shape style="position:absolute;left:1416;top:4176;width:4714;height:200" type="#_x0000_t202" filled="false" stroked="false">
              <v:textbox inset="0,0,0,0">
                <w:txbxContent>
                  <w:p>
                    <w:pPr>
                      <w:tabs>
                        <w:tab w:pos="1930" w:val="left" w:leader="none"/>
                        <w:tab w:pos="3847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baseline</w:t>
                      <w:tab/>
                      <w:t>6th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  <w:tab/>
                      <w:t>12th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line="237" w:lineRule="auto" w:before="63"/>
        <w:ind w:left="480" w:right="1424"/>
        <w:jc w:val="left"/>
      </w:pPr>
      <w:r>
        <w:rPr/>
        <w:t>Fig. 4:2:2c Changes in the mean values of participants’ waist circumference at base-line,</w:t>
      </w:r>
      <w:r>
        <w:rPr>
          <w:spacing w:val="-57"/>
        </w:rPr>
        <w:t> </w:t>
      </w:r>
      <w:r>
        <w:rPr/>
        <w:t>immediately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12th weeks of</w:t>
      </w:r>
      <w:r>
        <w:rPr>
          <w:spacing w:val="1"/>
          <w:vertAlign w:val="baseline"/>
        </w:rPr>
        <w:t> </w:t>
      </w:r>
      <w:r>
        <w:rPr>
          <w:vertAlign w:val="baseline"/>
        </w:rPr>
        <w:t>brisk</w:t>
      </w:r>
      <w:r>
        <w:rPr>
          <w:spacing w:val="-1"/>
          <w:vertAlign w:val="baseline"/>
        </w:rPr>
        <w:t> </w:t>
      </w:r>
      <w:r>
        <w:rPr>
          <w:vertAlign w:val="baseline"/>
        </w:rPr>
        <w:t>walking</w:t>
      </w: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388.75pt;height:255.25pt;mso-position-horizontal-relative:char;mso-position-vertical-relative:line" coordorigin="0,0" coordsize="7775,5105">
            <v:shape style="position:absolute;left:1464;top:1169;width:4745;height:3277" coordorigin="1464,1169" coordsize="4745,3277" path="m2256,1169l1464,1169,1464,4445,2256,4445,2256,1169xm4232,1923l3442,1923,3442,4445,4232,4445,4232,1923xm6209,3245l5417,3245,5417,4445,6209,4445,6209,3245xe" filled="true" fillcolor="#4f81bc" stroked="false">
              <v:path arrowok="t"/>
              <v:fill type="solid"/>
            </v:shape>
            <v:shape style="position:absolute;left:809;top:852;width:5993;height:3658" coordorigin="809,852" coordsize="5993,3658" path="m872,4445l872,852m809,4445l872,4445m809,3996l872,3996m809,3548l872,3548m809,3099l872,3099m809,2648l872,2648m809,2199l872,2199m809,1750l872,1750m809,1301l872,1301m809,852l872,852m872,4445l6802,4445m872,4445l872,4510m2849,4445l2849,4510m4824,4445l4824,4510m6802,4445l6802,4510e" filled="false" stroked="true" strokeweight=".72pt" strokecolor="#858585">
              <v:path arrowok="t"/>
              <v:stroke dashstyle="solid"/>
            </v:shape>
            <v:rect style="position:absolute;left:7121;top:2808;width:111;height:108" filled="true" fillcolor="#4f81bc" stroked="false">
              <v:fill type="solid"/>
            </v:rect>
            <v:rect style="position:absolute;left:10;top:10;width:7755;height:5085" filled="false" stroked="true" strokeweight="1pt" strokecolor="#858585">
              <v:stroke dashstyle="solid"/>
            </v:rect>
            <v:shape style="position:absolute;left:1620;top:113;width:528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WC</w:t>
                    </w:r>
                  </w:p>
                </w:txbxContent>
              </v:textbox>
              <w10:wrap type="none"/>
            </v:shape>
            <v:shape style="position:absolute;left:231;top:759;width:475;height:199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107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106.5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106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105.5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15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105</w:t>
                    </w:r>
                  </w:p>
                </w:txbxContent>
              </v:textbox>
              <w10:wrap type="none"/>
            </v:shape>
            <v:shape style="position:absolute;left:7280;top:2769;width:30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WC</w:t>
                    </w:r>
                  </w:p>
                </w:txbxContent>
              </v:textbox>
              <w10:wrap type="none"/>
            </v:shape>
            <v:shape style="position:absolute;left:231;top:3005;width:475;height:1547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104.5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104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103.5</w:t>
                    </w:r>
                  </w:p>
                  <w:p>
                    <w:pPr>
                      <w:spacing w:line="240" w:lineRule="auto" w:before="10"/>
                      <w:rPr>
                        <w:rFonts w:ascii="Calibri"/>
                        <w:sz w:val="16"/>
                      </w:rPr>
                    </w:pPr>
                  </w:p>
                  <w:p>
                    <w:pPr>
                      <w:spacing w:line="240" w:lineRule="exact"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103</w:t>
                    </w:r>
                  </w:p>
                </w:txbxContent>
              </v:textbox>
              <w10:wrap type="none"/>
            </v:shape>
            <v:shape style="position:absolute;left:1523;top:4672;width:6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baseline</w:t>
                    </w:r>
                  </w:p>
                </w:txbxContent>
              </v:textbox>
              <w10:wrap type="none"/>
            </v:shape>
            <v:shape style="position:absolute;left:3463;top:4672;width:7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6th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  <v:shape style="position:absolute;left:5390;top:4672;width:8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12th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248"/>
        <w:ind w:left="480" w:right="1936" w:firstLine="0"/>
        <w:jc w:val="left"/>
        <w:rPr>
          <w:b/>
          <w:sz w:val="24"/>
        </w:rPr>
      </w:pPr>
      <w:r>
        <w:rPr>
          <w:b/>
          <w:sz w:val="24"/>
        </w:rPr>
        <w:t>Fig. 4:2:2d Changes in the mean values of participants’ waist-hip-ratio at base-line,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immediately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6th 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12th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weeks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brisk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walking</w:t>
      </w: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361pt;height:217pt;mso-position-horizontal-relative:char;mso-position-vertical-relative:line" coordorigin="0,0" coordsize="7220,4340">
            <v:shape style="position:absolute;left:1397;top:1277;width:4198;height:2403" coordorigin="1397,1277" coordsize="4198,2403" path="m2096,1277l1397,1277,1397,3680,2096,3680,2096,1277xm3845,2549l3147,2549,3147,3680,3845,3680,3845,2549xm5595,2691l4896,2691,4896,3680,5595,3680,5595,2691xe" filled="true" fillcolor="#4f81bc" stroked="false">
              <v:path arrowok="t"/>
              <v:fill type="solid"/>
            </v:shape>
            <v:shape style="position:absolute;left:809;top:852;width:5312;height:2892" coordorigin="809,853" coordsize="5312,2892" path="m872,3680l872,853m809,3680l872,3680m809,3327l872,3327m809,2974l872,2974m809,2619l872,2619m809,2266l872,2266m809,1913l872,1913m809,1561l872,1561m809,1205l872,1205m809,853l872,853m872,3680l6120,3680m872,3680l872,3745m2621,3680l2621,3745m4371,3680l4371,3745m6120,3680l6120,3745e" filled="false" stroked="true" strokeweight=".72pt" strokecolor="#858585">
              <v:path arrowok="t"/>
              <v:stroke dashstyle="solid"/>
            </v:shape>
            <v:rect style="position:absolute;left:6439;top:2424;width:111;height:111" filled="true" fillcolor="#4f81bc" stroked="false">
              <v:fill type="solid"/>
            </v:rect>
            <v:rect style="position:absolute;left:10;top:10;width:7200;height:4320" filled="false" stroked="true" strokeweight="1pt" strokecolor="#858585">
              <v:stroke dashstyle="solid"/>
            </v:rect>
            <v:shape style="position:absolute;left:3232;top:234;width:777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WHR</w:t>
                    </w:r>
                  </w:p>
                </w:txbxContent>
              </v:textbox>
              <w10:wrap type="none"/>
            </v:shape>
            <v:shape style="position:absolute;left:230;top:760;width:475;height:3029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0.895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0.89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0.885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0.88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0.875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0.87</w:t>
                    </w:r>
                  </w:p>
                  <w:p>
                    <w:pPr>
                      <w:spacing w:before="10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0.865</w:t>
                    </w:r>
                  </w:p>
                  <w:p>
                    <w:pPr>
                      <w:spacing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0.86</w:t>
                    </w:r>
                  </w:p>
                  <w:p>
                    <w:pPr>
                      <w:spacing w:line="240" w:lineRule="exact" w:before="11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0.855</w:t>
                    </w:r>
                  </w:p>
                </w:txbxContent>
              </v:textbox>
              <w10:wrap type="none"/>
            </v:shape>
            <v:shape style="position:absolute;left:6598;top:2388;width:43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WHR</w:t>
                    </w:r>
                  </w:p>
                </w:txbxContent>
              </v:textbox>
              <w10:wrap type="none"/>
            </v:shape>
            <v:shape style="position:absolute;left:1410;top:3908;width:4279;height:200" type="#_x0000_t202" filled="false" stroked="false">
              <v:textbox inset="0,0,0,0">
                <w:txbxContent>
                  <w:p>
                    <w:pPr>
                      <w:tabs>
                        <w:tab w:pos="1713" w:val="left" w:leader="none"/>
                        <w:tab w:pos="3412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baseline</w:t>
                      <w:tab/>
                      <w:t>6th</w:t>
                    </w:r>
                    <w:r>
                      <w:rPr>
                        <w:rFonts w:asci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  <w:tab/>
                      <w:t>12th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5" w:top="1360" w:bottom="1240" w:left="960" w:right="0"/>
        </w:sectPr>
      </w:pPr>
    </w:p>
    <w:p>
      <w:pPr>
        <w:pStyle w:val="Heading1"/>
        <w:spacing w:before="78"/>
        <w:ind w:left="480" w:right="965"/>
        <w:jc w:val="left"/>
      </w:pPr>
      <w:r>
        <w:rPr/>
        <w:t>Fig.</w:t>
      </w:r>
      <w:r>
        <w:rPr>
          <w:spacing w:val="17"/>
        </w:rPr>
        <w:t> </w:t>
      </w:r>
      <w:r>
        <w:rPr/>
        <w:t>4:2:2e</w:t>
      </w:r>
      <w:r>
        <w:rPr>
          <w:spacing w:val="18"/>
        </w:rPr>
        <w:t> </w:t>
      </w:r>
      <w:r>
        <w:rPr/>
        <w:t>Changes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mean</w:t>
      </w:r>
      <w:r>
        <w:rPr>
          <w:spacing w:val="17"/>
        </w:rPr>
        <w:t> </w:t>
      </w:r>
      <w:r>
        <w:rPr/>
        <w:t>values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participants’</w:t>
      </w:r>
      <w:r>
        <w:rPr>
          <w:spacing w:val="15"/>
        </w:rPr>
        <w:t> </w:t>
      </w:r>
      <w:r>
        <w:rPr/>
        <w:t>visceral</w:t>
      </w:r>
      <w:r>
        <w:rPr>
          <w:spacing w:val="19"/>
        </w:rPr>
        <w:t> </w:t>
      </w:r>
      <w:r>
        <w:rPr/>
        <w:t>fat</w:t>
      </w:r>
      <w:r>
        <w:rPr>
          <w:spacing w:val="15"/>
        </w:rPr>
        <w:t> </w:t>
      </w:r>
      <w:r>
        <w:rPr/>
        <w:t>at</w:t>
      </w:r>
      <w:r>
        <w:rPr>
          <w:spacing w:val="22"/>
        </w:rPr>
        <w:t> </w:t>
      </w:r>
      <w:r>
        <w:rPr/>
        <w:t>base-line,</w:t>
      </w:r>
      <w:r>
        <w:rPr>
          <w:spacing w:val="-57"/>
        </w:rPr>
        <w:t> </w:t>
      </w:r>
      <w:r>
        <w:rPr/>
        <w:t>immediately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6th and</w:t>
      </w:r>
      <w:r>
        <w:rPr>
          <w:spacing w:val="2"/>
        </w:rPr>
        <w:t> </w:t>
      </w:r>
      <w:r>
        <w:rPr/>
        <w:t>12th</w:t>
      </w:r>
      <w:r>
        <w:rPr>
          <w:spacing w:val="-3"/>
        </w:rPr>
        <w:t> </w:t>
      </w:r>
      <w:r>
        <w:rPr/>
        <w:t>weeks of</w:t>
      </w:r>
      <w:r>
        <w:rPr>
          <w:spacing w:val="1"/>
        </w:rPr>
        <w:t> </w:t>
      </w:r>
      <w:r>
        <w:rPr/>
        <w:t>brisk</w:t>
      </w:r>
      <w:r>
        <w:rPr>
          <w:spacing w:val="-2"/>
        </w:rPr>
        <w:t> </w:t>
      </w:r>
      <w:r>
        <w:rPr/>
        <w:t>walking</w:t>
      </w: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354.25pt;height:235.75pt;mso-position-horizontal-relative:char;mso-position-vertical-relative:line" coordorigin="0,0" coordsize="7085,4715">
            <v:shape style="position:absolute;left:1291;top:1243;width:4169;height:2813" coordorigin="1292,1244" coordsize="4169,2813" path="m1988,1244l1292,1244,1292,4056,1988,4056,1988,1244xm3723,2062l3029,2062,3029,4056,3723,4056,3723,2062xm5460,2880l4764,2880,4764,4056,5460,4056,5460,2880xe" filled="true" fillcolor="#4f81bc" stroked="false">
              <v:path arrowok="t"/>
              <v:fill type="solid"/>
            </v:shape>
            <v:shape style="position:absolute;left:706;top:852;width:5276;height:3267" coordorigin="706,852" coordsize="5276,3267" path="m771,4056l771,852m706,4056l771,4056m706,3598l771,3598m706,3142l771,3142m706,2684l771,2684m706,2225l771,2225m706,1767l771,1767m706,1311l771,1311m706,852l771,852m771,4056l5981,4056m771,4056l771,4119m2508,4056l2508,4119m4244,4056l4244,4119m5981,4056l5981,4119e" filled="false" stroked="true" strokeweight=".72pt" strokecolor="#858585">
              <v:path arrowok="t"/>
              <v:stroke dashstyle="solid"/>
            </v:shape>
            <v:rect style="position:absolute;left:6300;top:2611;width:111;height:111" filled="true" fillcolor="#4f81bc" stroked="false">
              <v:fill type="solid"/>
            </v:rect>
            <v:rect style="position:absolute;left:10;top:10;width:7065;height:4695" filled="false" stroked="true" strokeweight="1pt" strokecolor="#858585">
              <v:stroke dashstyle="solid"/>
            </v:rect>
            <v:shape style="position:absolute;left:3163;top:233;width:779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pacing w:val="-2"/>
                        <w:sz w:val="36"/>
                      </w:rPr>
                      <w:t>V/fat</w:t>
                    </w:r>
                  </w:p>
                </w:txbxContent>
              </v:textbox>
              <w10:wrap type="none"/>
            </v:shape>
            <v:shape style="position:absolute;left:230;top:759;width:375;height:203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11.6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11.4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9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11.2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11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1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10.8</w:t>
                    </w:r>
                  </w:p>
                </w:txbxContent>
              </v:textbox>
              <w10:wrap type="none"/>
            </v:shape>
            <v:shape style="position:absolute;left:6459;top:2575;width:43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V/fat</w:t>
                    </w:r>
                  </w:p>
                </w:txbxContent>
              </v:textbox>
              <w10:wrap type="none"/>
            </v:shape>
            <v:shape style="position:absolute;left:230;top:3047;width:374;height:111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10.6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10.4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10.2</w:t>
                    </w:r>
                  </w:p>
                </w:txbxContent>
              </v:textbox>
              <w10:wrap type="none"/>
            </v:shape>
            <v:shape style="position:absolute;left:1301;top:4281;width:6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baseline</w:t>
                    </w:r>
                  </w:p>
                </w:txbxContent>
              </v:textbox>
              <w10:wrap type="none"/>
            </v:shape>
            <v:shape style="position:absolute;left:3002;top:4281;width:7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6th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  <v:shape style="position:absolute;left:4689;top:4281;width:8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12th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spacing w:before="0"/>
        <w:ind w:left="480" w:right="965" w:firstLine="0"/>
        <w:jc w:val="left"/>
        <w:rPr>
          <w:b/>
          <w:sz w:val="24"/>
        </w:rPr>
      </w:pPr>
      <w:r>
        <w:rPr>
          <w:b/>
          <w:sz w:val="24"/>
        </w:rPr>
        <w:t>Fig.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4:2:2f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Changes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mean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values</w:t>
      </w:r>
      <w:r>
        <w:rPr>
          <w:b/>
          <w:spacing w:val="3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participants’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percent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body</w:t>
      </w:r>
      <w:r>
        <w:rPr>
          <w:b/>
          <w:spacing w:val="29"/>
          <w:sz w:val="24"/>
        </w:rPr>
        <w:t> </w:t>
      </w:r>
      <w:r>
        <w:rPr>
          <w:b/>
          <w:sz w:val="24"/>
        </w:rPr>
        <w:t>fat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at</w:t>
      </w:r>
      <w:r>
        <w:rPr>
          <w:b/>
          <w:spacing w:val="36"/>
          <w:sz w:val="24"/>
        </w:rPr>
        <w:t> </w:t>
      </w:r>
      <w:r>
        <w:rPr>
          <w:b/>
          <w:sz w:val="24"/>
        </w:rPr>
        <w:t>base-line,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immediately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after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6th and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12th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weeks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brisk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walking</w:t>
      </w: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361pt;height:241pt;mso-position-horizontal-relative:char;mso-position-vertical-relative:line" coordorigin="0,0" coordsize="7220,4820">
            <v:shape style="position:absolute;left:1152;top:1206;width:4289;height:2952" coordorigin="1152,1207" coordsize="4289,2952" path="m1868,1207l1152,1207,1152,4159,1868,4159,1868,1207xm3653,2171l2940,2171,2940,4159,3653,4159,3653,2171xm5441,3033l4726,3033,4726,4159,5441,4159,5441,3033xe" filled="true" fillcolor="#4f81bc" stroked="false">
              <v:path arrowok="t"/>
              <v:fill type="solid"/>
            </v:shape>
            <v:shape style="position:absolute;left:554;top:851;width:5422;height:3372" coordorigin="555,851" coordsize="5422,3372" path="m617,4159l617,851m555,4159l617,4159m555,3607l617,3607m555,3057l617,3057m555,2505l617,2505m555,1953l617,1953m555,1403l617,1403m555,851l617,851m617,4159l5976,4159m617,4159l617,4223m2403,4159l2403,4223m4191,4159l4191,4223m5976,4159l5976,4223e" filled="false" stroked="true" strokeweight=".72pt" strokecolor="#858585">
              <v:path arrowok="t"/>
              <v:stroke dashstyle="solid"/>
            </v:shape>
            <v:rect style="position:absolute;left:6298;top:2663;width:111;height:111" filled="true" fillcolor="#4f81bc" stroked="false">
              <v:fill type="solid"/>
            </v:rect>
            <v:rect style="position:absolute;left:10;top:10;width:7200;height:4800" filled="false" stroked="true" strokeweight="1pt" strokecolor="#858585">
              <v:stroke dashstyle="solid"/>
            </v:rect>
            <v:shape style="position:absolute;left:3097;top:234;width:1045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%B/fat</w:t>
                    </w:r>
                  </w:p>
                </w:txbxContent>
              </v:textbox>
              <w10:wrap type="none"/>
            </v:shape>
            <v:shape style="position:absolute;left:230;top:760;width:222;height:1854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51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50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49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48</w:t>
                    </w:r>
                  </w:p>
                </w:txbxContent>
              </v:textbox>
              <w10:wrap type="none"/>
            </v:shape>
            <v:shape style="position:absolute;left:6456;top:2628;width:569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%B/fat</w:t>
                    </w:r>
                  </w:p>
                </w:txbxContent>
              </v:textbox>
              <w10:wrap type="none"/>
            </v:shape>
            <v:shape style="position:absolute;left:230;top:2966;width:222;height:1303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47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46</w:t>
                    </w: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25"/>
                      </w:rPr>
                    </w:pPr>
                  </w:p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45</w:t>
                    </w:r>
                  </w:p>
                </w:txbxContent>
              </v:textbox>
              <w10:wrap type="none"/>
            </v:shape>
            <v:shape style="position:absolute;left:1176;top:4388;width:6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baseline</w:t>
                    </w:r>
                  </w:p>
                </w:txbxContent>
              </v:textbox>
              <w10:wrap type="none"/>
            </v:shape>
            <v:shape style="position:absolute;left:2924;top:4388;width:7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6th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  <v:shape style="position:absolute;left:4660;top:4388;width:8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12th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line="237" w:lineRule="auto" w:before="63"/>
        <w:ind w:left="480" w:right="1937"/>
        <w:jc w:val="left"/>
      </w:pPr>
      <w:r>
        <w:rPr/>
        <w:t>Fig. 4:2:2g Changes in the mean values of participants’ lean muscle fat at base-line,</w:t>
      </w:r>
      <w:r>
        <w:rPr>
          <w:spacing w:val="-57"/>
        </w:rPr>
        <w:t> </w:t>
      </w:r>
      <w:r>
        <w:rPr/>
        <w:t>immediately</w:t>
      </w:r>
      <w:r>
        <w:rPr>
          <w:spacing w:val="-1"/>
        </w:rPr>
        <w:t> </w:t>
      </w:r>
      <w:r>
        <w:rPr/>
        <w:t>after</w:t>
      </w:r>
      <w:r>
        <w:rPr>
          <w:spacing w:val="-1"/>
        </w:rPr>
        <w:t> </w:t>
      </w:r>
      <w:r>
        <w:rPr/>
        <w:t>6th and</w:t>
      </w:r>
      <w:r>
        <w:rPr>
          <w:spacing w:val="2"/>
        </w:rPr>
        <w:t> </w:t>
      </w:r>
      <w:r>
        <w:rPr/>
        <w:t>12th</w:t>
      </w:r>
      <w:r>
        <w:rPr>
          <w:spacing w:val="-3"/>
        </w:rPr>
        <w:t> </w:t>
      </w:r>
      <w:r>
        <w:rPr/>
        <w:t>weeks of</w:t>
      </w:r>
      <w:r>
        <w:rPr>
          <w:spacing w:val="1"/>
        </w:rPr>
        <w:t> </w:t>
      </w:r>
      <w:r>
        <w:rPr/>
        <w:t>brisk</w:t>
      </w:r>
      <w:r>
        <w:rPr>
          <w:spacing w:val="-2"/>
        </w:rPr>
        <w:t> </w:t>
      </w:r>
      <w:r>
        <w:rPr/>
        <w:t>walking</w:t>
      </w:r>
    </w:p>
    <w:p>
      <w:pPr>
        <w:pStyle w:val="BodyText"/>
        <w:ind w:left="470"/>
        <w:rPr>
          <w:sz w:val="20"/>
        </w:rPr>
      </w:pPr>
      <w:r>
        <w:rPr>
          <w:sz w:val="20"/>
        </w:rPr>
        <w:pict>
          <v:group style="width:359.8pt;height:220.05pt;mso-position-horizontal-relative:char;mso-position-vertical-relative:line" coordorigin="0,0" coordsize="7196,4401">
            <v:shape style="position:absolute;left:1301;top:982;width:4248;height:2760" coordorigin="1301,982" coordsize="4248,2760" path="m2009,2705l1301,2705,1301,3742,2009,3742,2009,2705xm3778,1947l3072,1947,3072,3742,3778,3742,3778,1947xm5549,982l4841,982,4841,3742,5549,3742,5549,982xe" filled="true" fillcolor="#4f81bc" stroked="false">
              <v:path arrowok="t"/>
              <v:fill type="solid"/>
            </v:shape>
            <v:shape style="position:absolute;left:706;top:852;width:5374;height:2952" coordorigin="706,852" coordsize="5374,2952" path="m771,3742l771,852m706,3742l771,3742m706,3329l771,3329m706,2916l771,2916m706,2504l771,2504m706,2091l771,2091m706,1678l771,1678m706,1265l771,1265m706,852l771,852m771,3742l6080,3742m771,3742l771,3804m2540,3742l2540,3804m4311,3742l4311,3804m6080,3742l6080,3804e" filled="false" stroked="true" strokeweight=".72pt" strokecolor="#858585">
              <v:path arrowok="t"/>
              <v:stroke dashstyle="solid"/>
            </v:shape>
            <v:rect style="position:absolute;left:6398;top:2455;width:111;height:111" filled="true" fillcolor="#4f81bc" stroked="false">
              <v:fill type="solid"/>
            </v:rect>
            <v:rect style="position:absolute;left:10;top:10;width:7176;height:4381" filled="false" stroked="true" strokeweight="1pt" strokecolor="#858585">
              <v:stroke dashstyle="solid"/>
            </v:rect>
            <v:shape style="position:absolute;left:3208;top:233;width:801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LMM</w:t>
                    </w:r>
                  </w:p>
                </w:txbxContent>
              </v:textbox>
              <w10:wrap type="none"/>
            </v:shape>
            <v:shape style="position:absolute;left:230;top:759;width:375;height:1851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1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24</w:t>
                    </w:r>
                  </w:p>
                  <w:p>
                    <w:pPr>
                      <w:spacing w:before="168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23.5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23</w:t>
                    </w:r>
                  </w:p>
                  <w:p>
                    <w:pPr>
                      <w:spacing w:before="169"/>
                      <w:ind w:left="0" w:right="18" w:firstLine="0"/>
                      <w:jc w:val="righ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22.5</w:t>
                    </w:r>
                  </w:p>
                  <w:p>
                    <w:pPr>
                      <w:spacing w:line="240" w:lineRule="exact" w:before="168"/>
                      <w:ind w:left="1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6558;top:2418;width:44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LMM</w:t>
                    </w:r>
                  </w:p>
                </w:txbxContent>
              </v:textbox>
              <w10:wrap type="none"/>
            </v:shape>
            <v:shape style="position:absolute;left:230;top:2823;width:375;height:102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21.5</w:t>
                    </w:r>
                  </w:p>
                  <w:p>
                    <w:pPr>
                      <w:spacing w:before="168"/>
                      <w:ind w:left="152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21</w:t>
                    </w:r>
                  </w:p>
                  <w:p>
                    <w:pPr>
                      <w:spacing w:line="240" w:lineRule="exact" w:before="169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20.5</w:t>
                    </w:r>
                  </w:p>
                </w:txbxContent>
              </v:textbox>
              <w10:wrap type="none"/>
            </v:shape>
            <v:shape style="position:absolute;left:1318;top:3968;width:69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baseline</w:t>
                    </w:r>
                  </w:p>
                </w:txbxContent>
              </v:textbox>
              <w10:wrap type="none"/>
            </v:shape>
            <v:shape style="position:absolute;left:3052;top:3968;width:76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6th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  <v:shape style="position:absolute;left:4772;top:3968;width:867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12th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/>
                        <w:sz w:val="20"/>
                      </w:rPr>
                      <w:t>week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1"/>
        <w:ind w:left="480"/>
      </w:pPr>
      <w:bookmarkStart w:name="_TOC_250008" w:id="32"/>
      <w:r>
        <w:rPr/>
        <w:t>4.2.3</w:t>
      </w:r>
      <w:r>
        <w:rPr>
          <w:spacing w:val="116"/>
        </w:rPr>
        <w:t> </w:t>
      </w:r>
      <w:r>
        <w:rPr/>
        <w:t>Testing</w:t>
      </w:r>
      <w:r>
        <w:rPr>
          <w:spacing w:val="-1"/>
        </w:rPr>
        <w:t> </w:t>
      </w:r>
      <w:bookmarkEnd w:id="32"/>
      <w:r>
        <w:rPr/>
        <w:t>of Hypotheses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8"/>
        <w:jc w:val="both"/>
      </w:pPr>
      <w:r>
        <w:rPr/>
        <w:t>In other to assess the effect of the training programme on the selected variables, the data</w:t>
      </w:r>
      <w:r>
        <w:rPr>
          <w:spacing w:val="1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was analyzed in accordance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stated</w:t>
      </w:r>
      <w:r>
        <w:rPr>
          <w:spacing w:val="1"/>
        </w:rPr>
        <w:t> </w:t>
      </w:r>
      <w:r>
        <w:rPr/>
        <w:t>hypotheses.</w:t>
      </w:r>
    </w:p>
    <w:p>
      <w:pPr>
        <w:pStyle w:val="BodyText"/>
        <w:spacing w:line="480" w:lineRule="auto" w:before="1"/>
        <w:ind w:left="480" w:right="1437"/>
        <w:jc w:val="both"/>
      </w:pPr>
      <w:r>
        <w:rPr>
          <w:b/>
        </w:rPr>
        <w:t>Major hypothesis: </w:t>
      </w:r>
      <w:r>
        <w:rPr/>
        <w:t>The major hypothesis for this study states that: There was no significant</w:t>
      </w:r>
      <w:r>
        <w:rPr>
          <w:spacing w:val="1"/>
        </w:rPr>
        <w:t> </w:t>
      </w:r>
      <w:r>
        <w:rPr/>
        <w:t>effect of brisk walking on</w:t>
      </w:r>
      <w:r>
        <w:rPr>
          <w:spacing w:val="60"/>
        </w:rPr>
        <w:t> </w:t>
      </w:r>
      <w:r>
        <w:rPr/>
        <w:t>anthropometric and body composition indices of obese female</w:t>
      </w:r>
      <w:r>
        <w:rPr>
          <w:spacing w:val="1"/>
        </w:rPr>
        <w:t> </w:t>
      </w:r>
      <w:r>
        <w:rPr/>
        <w:t>adult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line="480" w:lineRule="auto"/>
        <w:ind w:left="480" w:right="1438"/>
        <w:jc w:val="both"/>
      </w:pPr>
      <w:r>
        <w:rPr>
          <w:b/>
        </w:rPr>
        <w:t>Sub hypothesis 1: </w:t>
      </w:r>
      <w:r>
        <w:rPr/>
        <w:t>There is no significant effect of brisk walking on total body weight of</w:t>
      </w:r>
      <w:r>
        <w:rPr>
          <w:spacing w:val="1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 adults in Kaduna</w:t>
      </w:r>
      <w:r>
        <w:rPr>
          <w:spacing w:val="-1"/>
        </w:rPr>
        <w:t> </w:t>
      </w:r>
      <w:r>
        <w:rPr/>
        <w:t>metropolis, Nigeria</w:t>
      </w:r>
    </w:p>
    <w:p>
      <w:pPr>
        <w:pStyle w:val="BodyText"/>
        <w:spacing w:line="480" w:lineRule="auto"/>
        <w:ind w:left="480" w:right="1435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brisk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body weight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statistically significant, the data collected at base-line, immediately after the 6th and 12th</w:t>
      </w:r>
      <w:r>
        <w:rPr>
          <w:spacing w:val="1"/>
        </w:rPr>
        <w:t> </w:t>
      </w:r>
      <w:r>
        <w:rPr/>
        <w:t>weeks was analyzed using repeated- measures ANOVA; the results of which is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4:2:3a.</w:t>
      </w:r>
    </w:p>
    <w:p>
      <w:pPr>
        <w:spacing w:after="0" w:line="480" w:lineRule="auto"/>
        <w:jc w:val="both"/>
        <w:sectPr>
          <w:pgSz w:w="11910" w:h="16840"/>
          <w:pgMar w:header="0" w:footer="975" w:top="1360" w:bottom="1240" w:left="960" w:right="0"/>
        </w:sectPr>
      </w:pPr>
    </w:p>
    <w:p>
      <w:pPr>
        <w:pStyle w:val="Heading1"/>
        <w:spacing w:before="78" w:after="4"/>
        <w:ind w:left="480" w:right="1439"/>
        <w:jc w:val="left"/>
      </w:pPr>
      <w:r>
        <w:rPr/>
        <w:t>Table</w:t>
      </w:r>
      <w:r>
        <w:rPr>
          <w:spacing w:val="-1"/>
        </w:rPr>
        <w:t> </w:t>
      </w:r>
      <w:r>
        <w:rPr/>
        <w:t>4:2:3a</w:t>
      </w:r>
      <w:r>
        <w:rPr>
          <w:spacing w:val="1"/>
        </w:rPr>
        <w:t> </w:t>
      </w:r>
      <w:r>
        <w:rPr/>
        <w:t>Repeated-measures ANOVA on</w:t>
      </w:r>
      <w:r>
        <w:rPr>
          <w:spacing w:val="1"/>
        </w:rPr>
        <w:t> </w:t>
      </w:r>
      <w:r>
        <w:rPr/>
        <w:t>total body</w:t>
      </w:r>
      <w:r>
        <w:rPr>
          <w:spacing w:val="-1"/>
        </w:rPr>
        <w:t> </w:t>
      </w:r>
      <w:r>
        <w:rPr/>
        <w:t>weight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obese female adults at</w:t>
      </w:r>
      <w:r>
        <w:rPr>
          <w:spacing w:val="-57"/>
        </w:rPr>
        <w:t> </w:t>
      </w:r>
      <w:r>
        <w:rPr/>
        <w:t>base-line,</w:t>
      </w:r>
      <w:r>
        <w:rPr>
          <w:spacing w:val="-1"/>
        </w:rPr>
        <w:t> </w:t>
      </w:r>
      <w:r>
        <w:rPr/>
        <w:t>immediately after</w:t>
      </w:r>
      <w:r>
        <w:rPr>
          <w:spacing w:val="-1"/>
        </w:rPr>
        <w:t> </w:t>
      </w:r>
      <w:r>
        <w:rPr/>
        <w:t>6th</w:t>
      </w:r>
      <w:r>
        <w:rPr>
          <w:spacing w:val="-1"/>
        </w:rPr>
        <w:t> </w:t>
      </w:r>
      <w:r>
        <w:rPr/>
        <w:t>and 12th weeks of brisk</w:t>
      </w:r>
      <w:r>
        <w:rPr>
          <w:spacing w:val="-1"/>
        </w:rPr>
        <w:t> </w:t>
      </w:r>
      <w:r>
        <w:rPr/>
        <w:t>walking</w:t>
      </w: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1867"/>
        <w:gridCol w:w="1459"/>
        <w:gridCol w:w="780"/>
        <w:gridCol w:w="1243"/>
        <w:gridCol w:w="780"/>
        <w:gridCol w:w="540"/>
      </w:tblGrid>
      <w:tr>
        <w:trPr>
          <w:trHeight w:val="634" w:hRule="atLeast"/>
        </w:trPr>
        <w:tc>
          <w:tcPr>
            <w:tcW w:w="2358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6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867" w:type="dxa"/>
            <w:tcBorders>
              <w:top w:val="single" w:sz="18" w:space="0" w:color="000000"/>
              <w:bottom w:val="single" w:sz="4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9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361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before="41"/>
              <w:ind w:left="332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260" w:right="260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243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left="338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41"/>
              <w:ind w:left="278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780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540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54" w:right="54"/>
              <w:jc w:val="center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14" w:hRule="atLeast"/>
        </w:trPr>
        <w:tc>
          <w:tcPr>
            <w:tcW w:w="23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3"/>
              <w:ind w:left="6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4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64.896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32.448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40" w:right="39"/>
              <w:jc w:val="center"/>
              <w:rPr>
                <w:sz w:val="24"/>
              </w:rPr>
            </w:pPr>
            <w:r>
              <w:rPr>
                <w:sz w:val="24"/>
              </w:rPr>
              <w:t>80.010</w:t>
            </w:r>
          </w:p>
        </w:tc>
        <w:tc>
          <w:tcPr>
            <w:tcW w:w="5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41" w:right="3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3" w:hRule="atLeast"/>
        </w:trPr>
        <w:tc>
          <w:tcPr>
            <w:tcW w:w="2358" w:type="dxa"/>
          </w:tcPr>
          <w:p>
            <w:pPr>
              <w:pStyle w:val="TableParagraph"/>
              <w:spacing w:before="173"/>
              <w:ind w:left="60"/>
              <w:rPr>
                <w:sz w:val="24"/>
              </w:rPr>
            </w:pPr>
            <w:r>
              <w:rPr>
                <w:sz w:val="24"/>
              </w:rPr>
              <w:t>Training_Period</w:t>
            </w:r>
          </w:p>
        </w:tc>
        <w:tc>
          <w:tcPr>
            <w:tcW w:w="1867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64.896</w:t>
            </w:r>
          </w:p>
        </w:tc>
        <w:tc>
          <w:tcPr>
            <w:tcW w:w="780" w:type="dxa"/>
          </w:tcPr>
          <w:p>
            <w:pPr>
              <w:pStyle w:val="TableParagraph"/>
              <w:spacing w:before="173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1.970</w:t>
            </w:r>
          </w:p>
        </w:tc>
        <w:tc>
          <w:tcPr>
            <w:tcW w:w="1243" w:type="dxa"/>
          </w:tcPr>
          <w:p>
            <w:pPr>
              <w:pStyle w:val="TableParagraph"/>
              <w:spacing w:before="173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32.934</w:t>
            </w:r>
          </w:p>
        </w:tc>
        <w:tc>
          <w:tcPr>
            <w:tcW w:w="780" w:type="dxa"/>
          </w:tcPr>
          <w:p>
            <w:pPr>
              <w:pStyle w:val="TableParagraph"/>
              <w:spacing w:before="173"/>
              <w:ind w:left="40" w:right="39"/>
              <w:jc w:val="center"/>
              <w:rPr>
                <w:sz w:val="24"/>
              </w:rPr>
            </w:pPr>
            <w:r>
              <w:rPr>
                <w:sz w:val="24"/>
              </w:rPr>
              <w:t>80.010</w:t>
            </w:r>
          </w:p>
        </w:tc>
        <w:tc>
          <w:tcPr>
            <w:tcW w:w="540" w:type="dxa"/>
          </w:tcPr>
          <w:p>
            <w:pPr>
              <w:pStyle w:val="TableParagraph"/>
              <w:spacing w:before="173"/>
              <w:ind w:left="41" w:right="3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7" w:hRule="atLeast"/>
        </w:trPr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64.896</w:t>
            </w:r>
          </w:p>
        </w:tc>
        <w:tc>
          <w:tcPr>
            <w:tcW w:w="780" w:type="dxa"/>
          </w:tcPr>
          <w:p>
            <w:pPr>
              <w:pStyle w:val="TableParagraph"/>
              <w:spacing w:before="1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1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32.448</w:t>
            </w:r>
          </w:p>
        </w:tc>
        <w:tc>
          <w:tcPr>
            <w:tcW w:w="780" w:type="dxa"/>
          </w:tcPr>
          <w:p>
            <w:pPr>
              <w:pStyle w:val="TableParagraph"/>
              <w:spacing w:before="15"/>
              <w:ind w:left="40" w:right="39"/>
              <w:jc w:val="center"/>
              <w:rPr>
                <w:sz w:val="24"/>
              </w:rPr>
            </w:pPr>
            <w:r>
              <w:rPr>
                <w:sz w:val="24"/>
              </w:rPr>
              <w:t>80.010</w:t>
            </w:r>
          </w:p>
        </w:tc>
        <w:tc>
          <w:tcPr>
            <w:tcW w:w="540" w:type="dxa"/>
          </w:tcPr>
          <w:p>
            <w:pPr>
              <w:pStyle w:val="TableParagraph"/>
              <w:spacing w:before="15"/>
              <w:ind w:left="41" w:right="3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9" w:type="dxa"/>
          </w:tcPr>
          <w:p>
            <w:pPr>
              <w:pStyle w:val="TableParagraph"/>
              <w:spacing w:before="16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64.896</w:t>
            </w:r>
          </w:p>
        </w:tc>
        <w:tc>
          <w:tcPr>
            <w:tcW w:w="780" w:type="dxa"/>
          </w:tcPr>
          <w:p>
            <w:pPr>
              <w:pStyle w:val="TableParagraph"/>
              <w:spacing w:before="16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16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64.896</w:t>
            </w:r>
          </w:p>
        </w:tc>
        <w:tc>
          <w:tcPr>
            <w:tcW w:w="780" w:type="dxa"/>
          </w:tcPr>
          <w:p>
            <w:pPr>
              <w:pStyle w:val="TableParagraph"/>
              <w:spacing w:before="16"/>
              <w:ind w:left="40" w:right="39"/>
              <w:jc w:val="center"/>
              <w:rPr>
                <w:sz w:val="24"/>
              </w:rPr>
            </w:pPr>
            <w:r>
              <w:rPr>
                <w:sz w:val="24"/>
              </w:rPr>
              <w:t>80.010</w:t>
            </w:r>
          </w:p>
        </w:tc>
        <w:tc>
          <w:tcPr>
            <w:tcW w:w="540" w:type="dxa"/>
          </w:tcPr>
          <w:p>
            <w:pPr>
              <w:pStyle w:val="TableParagraph"/>
              <w:spacing w:before="16"/>
              <w:ind w:left="41" w:right="39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4" w:hRule="atLeast"/>
        </w:trPr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4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10.544</w:t>
            </w:r>
          </w:p>
        </w:tc>
        <w:tc>
          <w:tcPr>
            <w:tcW w:w="780" w:type="dxa"/>
          </w:tcPr>
          <w:p>
            <w:pPr>
              <w:pStyle w:val="TableParagraph"/>
              <w:spacing w:before="17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43" w:type="dxa"/>
          </w:tcPr>
          <w:p>
            <w:pPr>
              <w:pStyle w:val="TableParagraph"/>
              <w:spacing w:before="174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6" w:hRule="atLeast"/>
        </w:trPr>
        <w:tc>
          <w:tcPr>
            <w:tcW w:w="2358" w:type="dxa"/>
          </w:tcPr>
          <w:p>
            <w:pPr>
              <w:pStyle w:val="TableParagraph"/>
              <w:spacing w:before="173"/>
              <w:ind w:left="60"/>
              <w:rPr>
                <w:sz w:val="24"/>
              </w:rPr>
            </w:pPr>
            <w:r>
              <w:rPr>
                <w:sz w:val="24"/>
              </w:rPr>
              <w:t>Error(Training_Period)</w:t>
            </w:r>
          </w:p>
        </w:tc>
        <w:tc>
          <w:tcPr>
            <w:tcW w:w="1867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3"/>
              <w:ind w:left="61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459" w:type="dxa"/>
          </w:tcPr>
          <w:p>
            <w:pPr>
              <w:pStyle w:val="TableParagraph"/>
              <w:spacing w:before="173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10.544</w:t>
            </w:r>
          </w:p>
        </w:tc>
        <w:tc>
          <w:tcPr>
            <w:tcW w:w="780" w:type="dxa"/>
          </w:tcPr>
          <w:p>
            <w:pPr>
              <w:pStyle w:val="TableParagraph"/>
              <w:spacing w:before="173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25.616</w:t>
            </w:r>
          </w:p>
        </w:tc>
        <w:tc>
          <w:tcPr>
            <w:tcW w:w="1243" w:type="dxa"/>
          </w:tcPr>
          <w:p>
            <w:pPr>
              <w:pStyle w:val="TableParagraph"/>
              <w:spacing w:before="173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.412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59" w:type="dxa"/>
          </w:tcPr>
          <w:p>
            <w:pPr>
              <w:pStyle w:val="TableParagraph"/>
              <w:spacing w:before="1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10.544</w:t>
            </w:r>
          </w:p>
        </w:tc>
        <w:tc>
          <w:tcPr>
            <w:tcW w:w="780" w:type="dxa"/>
          </w:tcPr>
          <w:p>
            <w:pPr>
              <w:pStyle w:val="TableParagraph"/>
              <w:spacing w:before="1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26.000</w:t>
            </w:r>
          </w:p>
        </w:tc>
        <w:tc>
          <w:tcPr>
            <w:tcW w:w="1243" w:type="dxa"/>
          </w:tcPr>
          <w:p>
            <w:pPr>
              <w:pStyle w:val="TableParagraph"/>
              <w:spacing w:before="1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.406</w:t>
            </w:r>
          </w:p>
        </w:tc>
        <w:tc>
          <w:tcPr>
            <w:tcW w:w="78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23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5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60"/>
              <w:jc w:val="right"/>
              <w:rPr>
                <w:sz w:val="24"/>
              </w:rPr>
            </w:pPr>
            <w:r>
              <w:rPr>
                <w:sz w:val="24"/>
              </w:rPr>
              <w:t>10.544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13.000</w:t>
            </w:r>
          </w:p>
        </w:tc>
        <w:tc>
          <w:tcPr>
            <w:tcW w:w="12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right="57"/>
              <w:jc w:val="right"/>
              <w:rPr>
                <w:sz w:val="24"/>
              </w:rPr>
            </w:pPr>
            <w:r>
              <w:rPr>
                <w:sz w:val="24"/>
              </w:rPr>
              <w:t>.811</w:t>
            </w:r>
          </w:p>
        </w:tc>
        <w:tc>
          <w:tcPr>
            <w:tcW w:w="78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ind w:left="660"/>
        <w:rPr>
          <w:b/>
        </w:rPr>
      </w:pPr>
      <w:r>
        <w:rPr/>
        <w:t>Calculated</w:t>
      </w:r>
      <w:r>
        <w:rPr>
          <w:spacing w:val="-1"/>
        </w:rPr>
        <w:t> </w:t>
      </w:r>
      <w:r>
        <w:rPr/>
        <w:t>F (2, 26) =80.010,</w:t>
      </w:r>
      <w:r>
        <w:rPr>
          <w:spacing w:val="-1"/>
        </w:rPr>
        <w:t> </w:t>
      </w:r>
      <w:r>
        <w:rPr/>
        <w:t>P =</w:t>
      </w:r>
      <w:r>
        <w:rPr>
          <w:spacing w:val="-1"/>
        </w:rPr>
        <w:t> </w:t>
      </w:r>
      <w:r>
        <w:rPr/>
        <w:t>0.005), critical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 </w:t>
      </w:r>
      <w:r>
        <w:rPr/>
        <w:t>(2, 26)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3. 3690 ≤ 0.05</w:t>
      </w:r>
      <w:r>
        <w:rPr>
          <w:b/>
        </w:rPr>
        <w:t>,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480" w:right="1434"/>
        <w:jc w:val="both"/>
      </w:pPr>
      <w:r>
        <w:rPr/>
        <w:t>Table 4:2:3a: presents the results of the Repeated-measures ANOVA on the TBW of the</w:t>
      </w:r>
      <w:r>
        <w:rPr>
          <w:spacing w:val="1"/>
        </w:rPr>
        <w:t> </w:t>
      </w:r>
      <w:r>
        <w:rPr/>
        <w:t>participants used in this study. An observation of the results showed that brisk walking had</w:t>
      </w:r>
      <w:r>
        <w:rPr>
          <w:spacing w:val="1"/>
        </w:rPr>
        <w:t> </w:t>
      </w:r>
      <w:r>
        <w:rPr/>
        <w:t>significant effect on TBW of the participants with calculated F (2, 26) =80.010, P = 0.005)</w:t>
      </w:r>
      <w:r>
        <w:rPr>
          <w:spacing w:val="1"/>
        </w:rPr>
        <w:t> </w:t>
      </w:r>
      <w:r>
        <w:rPr/>
        <w:t>and critical F (2, 26) = 3. 3690 ≤ 0.05. To locate where the significant effect lies, post - hoc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was conducted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results is presented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4:2:3b</w:t>
      </w:r>
    </w:p>
    <w:p>
      <w:pPr>
        <w:pStyle w:val="Heading1"/>
        <w:spacing w:before="6" w:after="3"/>
        <w:ind w:left="1800" w:right="2489" w:hanging="1320"/>
        <w:jc w:val="left"/>
      </w:pPr>
      <w:r>
        <w:rPr/>
        <w:t>Table 4:2:3b LSD Multiple comparison (pair wise) on total body weight of the</w:t>
      </w:r>
      <w:r>
        <w:rPr>
          <w:spacing w:val="-57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 adults used in this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line="20" w:lineRule="exact"/>
        <w:ind w:left="451"/>
        <w:rPr>
          <w:sz w:val="2"/>
        </w:rPr>
      </w:pPr>
      <w:r>
        <w:rPr>
          <w:sz w:val="2"/>
        </w:rPr>
        <w:pict>
          <v:group style="width:454.3pt;height:.5pt;mso-position-horizontal-relative:char;mso-position-vertical-relative:line" coordorigin="0,0" coordsize="9086,10">
            <v:rect style="position:absolute;left:0;top:0;width:9086;height:1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1605" w:val="left" w:leader="none"/>
          <w:tab w:pos="3225" w:val="left" w:leader="none"/>
          <w:tab w:pos="4439" w:val="left" w:leader="none"/>
          <w:tab w:pos="6126" w:val="left" w:leader="none"/>
          <w:tab w:pos="8272" w:val="left" w:leader="none"/>
        </w:tabs>
        <w:spacing w:before="3"/>
        <w:ind w:left="480"/>
      </w:pPr>
      <w:r>
        <w:rPr/>
        <w:t>Variable</w:t>
        <w:tab/>
        <w:t>(I)</w:t>
        <w:tab/>
        <w:t>(J)</w:t>
        <w:tab/>
        <w:t>Mean</w:t>
        <w:tab/>
        <w:t>Std.</w:t>
      </w:r>
      <w:r>
        <w:rPr>
          <w:spacing w:val="-1"/>
        </w:rPr>
        <w:t> </w:t>
      </w:r>
      <w:r>
        <w:rPr/>
        <w:t>Error</w:t>
        <w:tab/>
        <w:t>Sig</w:t>
      </w:r>
    </w:p>
    <w:p>
      <w:pPr>
        <w:pStyle w:val="BodyText"/>
        <w:tabs>
          <w:tab w:pos="1698" w:val="left" w:leader="none"/>
          <w:tab w:pos="8589" w:val="left" w:leader="none"/>
        </w:tabs>
        <w:spacing w:line="242" w:lineRule="auto" w:after="23"/>
        <w:ind w:left="480" w:right="1436" w:firstLine="899"/>
      </w:pPr>
      <w:r>
        <w:rPr/>
        <w:t>*.The</w:t>
      </w:r>
      <w:r>
        <w:rPr>
          <w:spacing w:val="31"/>
        </w:rPr>
        <w:t> </w:t>
      </w:r>
      <w:r>
        <w:rPr/>
        <w:t>mean</w:t>
      </w:r>
      <w:r>
        <w:rPr>
          <w:spacing w:val="34"/>
        </w:rPr>
        <w:t> </w:t>
      </w:r>
      <w:r>
        <w:rPr/>
        <w:t>difference</w:t>
      </w:r>
      <w:r>
        <w:rPr>
          <w:spacing w:val="33"/>
        </w:rPr>
        <w:t> </w:t>
      </w:r>
      <w:r>
        <w:rPr/>
        <w:t>was</w:t>
      </w:r>
      <w:r>
        <w:rPr>
          <w:spacing w:val="32"/>
        </w:rPr>
        <w:t> </w:t>
      </w:r>
      <w:r>
        <w:rPr/>
        <w:t>significant</w:t>
      </w:r>
      <w:r>
        <w:rPr>
          <w:spacing w:val="35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0.05</w:t>
      </w:r>
      <w:r>
        <w:rPr>
          <w:spacing w:val="32"/>
        </w:rPr>
        <w:t> </w:t>
      </w:r>
      <w:r>
        <w:rPr/>
        <w:t>level.</w:t>
        <w:tab/>
      </w:r>
      <w:r>
        <w:rPr>
          <w:spacing w:val="-1"/>
        </w:rPr>
        <w:t>repetition</w:t>
      </w:r>
      <w:r>
        <w:rPr>
          <w:spacing w:val="-57"/>
        </w:rPr>
        <w:t> </w:t>
      </w:r>
      <w:r>
        <w:rPr/>
        <w:t>repetition</w:t>
        <w:tab/>
        <w:t>Difference(I</w:t>
      </w:r>
      <w:r>
        <w:rPr>
          <w:spacing w:val="1"/>
        </w:rPr>
        <w:t> </w:t>
      </w:r>
      <w:r>
        <w:rPr/>
        <w:t>– J)</w:t>
      </w: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76"/>
        <w:gridCol w:w="1449"/>
        <w:gridCol w:w="1774"/>
        <w:gridCol w:w="1833"/>
        <w:gridCol w:w="2143"/>
      </w:tblGrid>
      <w:tr>
        <w:trPr>
          <w:trHeight w:val="2281" w:hRule="atLeast"/>
        </w:trPr>
        <w:tc>
          <w:tcPr>
            <w:tcW w:w="1976" w:type="dxa"/>
            <w:tcBorders>
              <w:top w:val="single" w:sz="4" w:space="0" w:color="000000"/>
            </w:tcBorders>
          </w:tcPr>
          <w:p>
            <w:pPr>
              <w:pStyle w:val="TableParagraph"/>
              <w:tabs>
                <w:tab w:pos="998" w:val="left" w:leader="none"/>
              </w:tabs>
              <w:spacing w:line="360" w:lineRule="auto" w:before="133"/>
              <w:ind w:left="122" w:right="299"/>
              <w:rPr>
                <w:sz w:val="22"/>
              </w:rPr>
            </w:pPr>
            <w:r>
              <w:rPr>
                <w:sz w:val="22"/>
              </w:rPr>
              <w:t>TBW</w:t>
              <w:tab/>
            </w:r>
            <w:r>
              <w:rPr>
                <w:spacing w:val="-1"/>
                <w:sz w:val="22"/>
              </w:rPr>
              <w:t>Week </w:t>
            </w:r>
            <w:r>
              <w:rPr>
                <w:sz w:val="22"/>
              </w:rPr>
              <w:t>0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(Kg)</w:t>
            </w:r>
          </w:p>
          <w:p>
            <w:pPr>
              <w:pStyle w:val="TableParagraph"/>
              <w:spacing w:line="252" w:lineRule="exact"/>
              <w:ind w:left="1003"/>
              <w:rPr>
                <w:sz w:val="22"/>
              </w:rPr>
            </w:pPr>
            <w:r>
              <w:rPr>
                <w:sz w:val="22"/>
              </w:rPr>
              <w:t>Week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947"/>
              <w:rPr>
                <w:sz w:val="22"/>
              </w:rPr>
            </w:pPr>
            <w:r>
              <w:rPr>
                <w:sz w:val="22"/>
              </w:rPr>
              <w:t>Week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</w:tc>
        <w:tc>
          <w:tcPr>
            <w:tcW w:w="14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3"/>
              <w:ind w:left="294"/>
              <w:rPr>
                <w:sz w:val="22"/>
              </w:rPr>
            </w:pPr>
            <w:r>
              <w:rPr>
                <w:sz w:val="22"/>
              </w:rPr>
              <w:t>Week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6</w:t>
            </w:r>
          </w:p>
          <w:p>
            <w:pPr>
              <w:pStyle w:val="TableParagraph"/>
              <w:spacing w:before="126"/>
              <w:ind w:left="239"/>
              <w:rPr>
                <w:sz w:val="22"/>
              </w:rPr>
            </w:pPr>
            <w:r>
              <w:rPr>
                <w:sz w:val="22"/>
              </w:rPr>
              <w:t>Week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  <w:p>
            <w:pPr>
              <w:pStyle w:val="TableParagraph"/>
              <w:spacing w:before="126"/>
              <w:ind w:left="239"/>
              <w:rPr>
                <w:sz w:val="22"/>
              </w:rPr>
            </w:pPr>
            <w:r>
              <w:rPr>
                <w:sz w:val="22"/>
              </w:rPr>
              <w:t>Week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0</w:t>
            </w:r>
          </w:p>
          <w:p>
            <w:pPr>
              <w:pStyle w:val="TableParagraph"/>
              <w:spacing w:before="126"/>
              <w:ind w:left="239"/>
              <w:rPr>
                <w:sz w:val="22"/>
              </w:rPr>
            </w:pPr>
            <w:r>
              <w:rPr>
                <w:sz w:val="22"/>
              </w:rPr>
              <w:t>Week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12</w:t>
            </w:r>
          </w:p>
          <w:p>
            <w:pPr>
              <w:pStyle w:val="TableParagraph"/>
              <w:spacing w:before="126"/>
              <w:ind w:left="239"/>
              <w:rPr>
                <w:sz w:val="22"/>
              </w:rPr>
            </w:pPr>
            <w:r>
              <w:rPr>
                <w:sz w:val="22"/>
              </w:rPr>
              <w:t>Week 0</w:t>
            </w:r>
          </w:p>
          <w:p>
            <w:pPr>
              <w:pStyle w:val="TableParagraph"/>
              <w:spacing w:line="233" w:lineRule="exact" w:before="127"/>
              <w:ind w:left="239"/>
              <w:rPr>
                <w:sz w:val="22"/>
              </w:rPr>
            </w:pPr>
            <w:r>
              <w:rPr>
                <w:sz w:val="22"/>
              </w:rPr>
              <w:t>Week 6</w:t>
            </w:r>
          </w:p>
        </w:tc>
        <w:tc>
          <w:tcPr>
            <w:tcW w:w="17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3"/>
              <w:ind w:left="477"/>
              <w:rPr>
                <w:sz w:val="22"/>
              </w:rPr>
            </w:pPr>
            <w:r>
              <w:rPr>
                <w:sz w:val="22"/>
              </w:rPr>
              <w:t>1.314*</w:t>
            </w:r>
          </w:p>
          <w:p>
            <w:pPr>
              <w:pStyle w:val="TableParagraph"/>
              <w:spacing w:before="126"/>
              <w:ind w:left="477"/>
              <w:rPr>
                <w:sz w:val="22"/>
              </w:rPr>
            </w:pPr>
            <w:r>
              <w:rPr>
                <w:sz w:val="22"/>
              </w:rPr>
              <w:t>3.036*</w:t>
            </w:r>
          </w:p>
          <w:p>
            <w:pPr>
              <w:pStyle w:val="TableParagraph"/>
              <w:spacing w:line="360" w:lineRule="auto" w:before="126"/>
              <w:ind w:left="477" w:right="654" w:hanging="56"/>
              <w:rPr>
                <w:sz w:val="22"/>
              </w:rPr>
            </w:pPr>
            <w:r>
              <w:rPr>
                <w:sz w:val="22"/>
              </w:rPr>
              <w:t>-1.314*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1.721*</w:t>
            </w:r>
          </w:p>
          <w:p>
            <w:pPr>
              <w:pStyle w:val="TableParagraph"/>
              <w:spacing w:line="252" w:lineRule="exact"/>
              <w:ind w:left="422"/>
              <w:rPr>
                <w:sz w:val="22"/>
              </w:rPr>
            </w:pPr>
            <w:r>
              <w:rPr>
                <w:sz w:val="22"/>
              </w:rPr>
              <w:t>-3.036*</w:t>
            </w:r>
          </w:p>
          <w:p>
            <w:pPr>
              <w:pStyle w:val="TableParagraph"/>
              <w:spacing w:line="233" w:lineRule="exact" w:before="126"/>
              <w:ind w:left="422"/>
              <w:rPr>
                <w:sz w:val="22"/>
              </w:rPr>
            </w:pPr>
            <w:r>
              <w:rPr>
                <w:sz w:val="22"/>
              </w:rPr>
              <w:t>-1.721*</w:t>
            </w:r>
          </w:p>
        </w:tc>
        <w:tc>
          <w:tcPr>
            <w:tcW w:w="18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3"/>
              <w:ind w:left="660" w:right="747"/>
              <w:jc w:val="center"/>
              <w:rPr>
                <w:sz w:val="22"/>
              </w:rPr>
            </w:pPr>
            <w:r>
              <w:rPr>
                <w:sz w:val="22"/>
              </w:rPr>
              <w:t>.253</w:t>
            </w:r>
          </w:p>
          <w:p>
            <w:pPr>
              <w:pStyle w:val="TableParagraph"/>
              <w:spacing w:before="126"/>
              <w:ind w:left="660" w:right="747"/>
              <w:jc w:val="center"/>
              <w:rPr>
                <w:sz w:val="22"/>
              </w:rPr>
            </w:pPr>
            <w:r>
              <w:rPr>
                <w:sz w:val="22"/>
              </w:rPr>
              <w:t>.241</w:t>
            </w:r>
          </w:p>
          <w:p>
            <w:pPr>
              <w:pStyle w:val="TableParagraph"/>
              <w:spacing w:before="126"/>
              <w:ind w:left="660" w:right="747"/>
              <w:jc w:val="center"/>
              <w:rPr>
                <w:sz w:val="22"/>
              </w:rPr>
            </w:pPr>
            <w:r>
              <w:rPr>
                <w:sz w:val="22"/>
              </w:rPr>
              <w:t>.253</w:t>
            </w:r>
          </w:p>
          <w:p>
            <w:pPr>
              <w:pStyle w:val="TableParagraph"/>
              <w:spacing w:before="126"/>
              <w:ind w:left="660" w:right="747"/>
              <w:jc w:val="center"/>
              <w:rPr>
                <w:sz w:val="22"/>
              </w:rPr>
            </w:pPr>
            <w:r>
              <w:rPr>
                <w:sz w:val="22"/>
              </w:rPr>
              <w:t>.227</w:t>
            </w:r>
          </w:p>
          <w:p>
            <w:pPr>
              <w:pStyle w:val="TableParagraph"/>
              <w:spacing w:before="126"/>
              <w:ind w:left="660" w:right="747"/>
              <w:jc w:val="center"/>
              <w:rPr>
                <w:sz w:val="22"/>
              </w:rPr>
            </w:pPr>
            <w:r>
              <w:rPr>
                <w:sz w:val="22"/>
              </w:rPr>
              <w:t>.241</w:t>
            </w:r>
          </w:p>
          <w:p>
            <w:pPr>
              <w:pStyle w:val="TableParagraph"/>
              <w:spacing w:line="233" w:lineRule="exact" w:before="127"/>
              <w:ind w:left="660" w:right="747"/>
              <w:jc w:val="center"/>
              <w:rPr>
                <w:sz w:val="22"/>
              </w:rPr>
            </w:pPr>
            <w:r>
              <w:rPr>
                <w:sz w:val="22"/>
              </w:rPr>
              <w:t>.227</w:t>
            </w:r>
          </w:p>
        </w:tc>
        <w:tc>
          <w:tcPr>
            <w:tcW w:w="21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3"/>
              <w:ind w:left="831"/>
              <w:rPr>
                <w:sz w:val="22"/>
              </w:rPr>
            </w:pPr>
            <w:r>
              <w:rPr>
                <w:sz w:val="22"/>
              </w:rPr>
              <w:t>.001</w:t>
            </w:r>
          </w:p>
          <w:p>
            <w:pPr>
              <w:pStyle w:val="TableParagraph"/>
              <w:spacing w:before="126"/>
              <w:ind w:left="831"/>
              <w:rPr>
                <w:sz w:val="22"/>
              </w:rPr>
            </w:pPr>
            <w:r>
              <w:rPr>
                <w:sz w:val="22"/>
              </w:rPr>
              <w:t>.000</w:t>
            </w:r>
          </w:p>
          <w:p>
            <w:pPr>
              <w:pStyle w:val="TableParagraph"/>
              <w:spacing w:before="126"/>
              <w:ind w:left="831"/>
              <w:rPr>
                <w:sz w:val="22"/>
              </w:rPr>
            </w:pPr>
            <w:r>
              <w:rPr>
                <w:sz w:val="22"/>
              </w:rPr>
              <w:t>.001</w:t>
            </w:r>
          </w:p>
          <w:p>
            <w:pPr>
              <w:pStyle w:val="TableParagraph"/>
              <w:spacing w:before="126"/>
              <w:ind w:left="776"/>
              <w:rPr>
                <w:sz w:val="22"/>
              </w:rPr>
            </w:pPr>
            <w:r>
              <w:rPr>
                <w:sz w:val="22"/>
              </w:rPr>
              <w:t>.000</w:t>
            </w:r>
          </w:p>
          <w:p>
            <w:pPr>
              <w:pStyle w:val="TableParagraph"/>
              <w:spacing w:before="126"/>
              <w:ind w:left="776"/>
              <w:rPr>
                <w:sz w:val="22"/>
              </w:rPr>
            </w:pPr>
            <w:r>
              <w:rPr>
                <w:sz w:val="22"/>
              </w:rPr>
              <w:t>.000</w:t>
            </w:r>
          </w:p>
          <w:p>
            <w:pPr>
              <w:pStyle w:val="TableParagraph"/>
              <w:spacing w:line="233" w:lineRule="exact" w:before="127"/>
              <w:ind w:left="776"/>
              <w:rPr>
                <w:sz w:val="22"/>
              </w:rPr>
            </w:pPr>
            <w:r>
              <w:rPr>
                <w:sz w:val="22"/>
              </w:rPr>
              <w:t>.000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4"/>
      </w:pPr>
      <w:r>
        <w:rPr/>
        <w:pict>
          <v:rect style="position:absolute;margin-left:65.903999pt;margin-top:15.993924pt;width:452.736022pt;height:.479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BodyText"/>
        <w:rPr>
          <w:sz w:val="26"/>
        </w:rPr>
      </w:pPr>
    </w:p>
    <w:p>
      <w:pPr>
        <w:pStyle w:val="BodyText"/>
        <w:spacing w:before="182"/>
        <w:ind w:left="480"/>
      </w:pPr>
      <w:r>
        <w:rPr/>
        <w:t>Post</w:t>
      </w:r>
      <w:r>
        <w:rPr>
          <w:spacing w:val="-1"/>
        </w:rPr>
        <w:t> </w:t>
      </w:r>
      <w:r>
        <w:rPr/>
        <w:t>hoc</w:t>
      </w:r>
      <w:r>
        <w:rPr>
          <w:spacing w:val="-2"/>
        </w:rPr>
        <w:t> </w:t>
      </w:r>
      <w:r>
        <w:rPr/>
        <w:t>tests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Bonferroni</w:t>
      </w:r>
      <w:r>
        <w:rPr>
          <w:spacing w:val="-1"/>
        </w:rPr>
        <w:t> </w:t>
      </w:r>
      <w:r>
        <w:rPr/>
        <w:t>correction</w:t>
      </w:r>
      <w:r>
        <w:rPr>
          <w:spacing w:val="-1"/>
        </w:rPr>
        <w:t> </w:t>
      </w:r>
      <w:r>
        <w:rPr/>
        <w:t>confirmed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position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values</w:t>
      </w:r>
      <w:r>
        <w:rPr>
          <w:spacing w:val="-1"/>
        </w:rPr>
        <w:t> </w:t>
      </w:r>
      <w:r>
        <w:rPr/>
        <w:t>as</w:t>
      </w:r>
    </w:p>
    <w:p>
      <w:pPr>
        <w:spacing w:after="0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8"/>
        <w:jc w:val="both"/>
      </w:pPr>
      <w:r>
        <w:rPr/>
        <w:t>documented in table 4:2:3b. There was significant reduction in the mean value between week</w:t>
      </w:r>
      <w:r>
        <w:rPr>
          <w:spacing w:val="1"/>
        </w:rPr>
        <w:t> </w:t>
      </w:r>
      <w:r>
        <w:rPr/>
        <w:t>zero and 6th week as well as between the 6th and the 12th weeks of brisk walking. Therefore,</w:t>
      </w:r>
      <w:r>
        <w:rPr>
          <w:spacing w:val="-57"/>
        </w:rPr>
        <w:t> </w:t>
      </w:r>
      <w:r>
        <w:rPr/>
        <w:t>the null hypothesis which states that there was no significant effect of brisk walking on the</w:t>
      </w:r>
      <w:r>
        <w:rPr>
          <w:spacing w:val="1"/>
        </w:rPr>
        <w:t> </w:t>
      </w:r>
      <w:r>
        <w:rPr/>
        <w:t>total</w:t>
      </w:r>
      <w:r>
        <w:rPr>
          <w:spacing w:val="-1"/>
        </w:rPr>
        <w:t> </w:t>
      </w:r>
      <w:r>
        <w:rPr/>
        <w:t>body</w:t>
      </w:r>
      <w:r>
        <w:rPr>
          <w:spacing w:val="-5"/>
        </w:rPr>
        <w:t> </w:t>
      </w:r>
      <w:r>
        <w:rPr/>
        <w:t>weight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obese</w:t>
      </w:r>
      <w:r>
        <w:rPr>
          <w:spacing w:val="-1"/>
        </w:rPr>
        <w:t> </w:t>
      </w:r>
      <w:r>
        <w:rPr/>
        <w:t>female adults in Kaduna</w:t>
      </w:r>
      <w:r>
        <w:rPr>
          <w:spacing w:val="-1"/>
        </w:rPr>
        <w:t> </w:t>
      </w:r>
      <w:r>
        <w:rPr/>
        <w:t>metropolis, Nigeria</w:t>
      </w:r>
      <w:r>
        <w:rPr>
          <w:spacing w:val="-3"/>
        </w:rPr>
        <w:t> </w:t>
      </w:r>
      <w:r>
        <w:rPr/>
        <w:t>was rejected.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480" w:right="1440"/>
        <w:jc w:val="both"/>
      </w:pPr>
      <w:r>
        <w:rPr>
          <w:b/>
        </w:rPr>
        <w:t>Sub hypothesis 2: </w:t>
      </w:r>
      <w:r>
        <w:rPr/>
        <w:t>There was no significant effect of brisk walking on body mass index of</w:t>
      </w:r>
      <w:r>
        <w:rPr>
          <w:spacing w:val="1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 adult in Kaduna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line="480" w:lineRule="auto" w:before="1"/>
        <w:ind w:left="480" w:right="1436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brisk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statistically significant, the data collected at base-line, immediately after the 6th and 12th</w:t>
      </w:r>
      <w:r>
        <w:rPr>
          <w:spacing w:val="1"/>
        </w:rPr>
        <w:t> </w:t>
      </w:r>
      <w:r>
        <w:rPr/>
        <w:t>weeks was analyzed using repeated- measures ANOVA; the results of which is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4:2:4a.</w:t>
      </w:r>
    </w:p>
    <w:p>
      <w:pPr>
        <w:pStyle w:val="Heading1"/>
        <w:spacing w:before="206"/>
        <w:ind w:left="480" w:right="1542"/>
      </w:pPr>
      <w:r>
        <w:rPr/>
        <w:t>Table 4:2:4a Repeated-measures ANOVA on body mass index of obese female adults at</w:t>
      </w:r>
      <w:r>
        <w:rPr>
          <w:spacing w:val="-57"/>
        </w:rPr>
        <w:t> </w:t>
      </w:r>
      <w:r>
        <w:rPr/>
        <w:t>base-line,</w:t>
      </w:r>
      <w:r>
        <w:rPr>
          <w:spacing w:val="-1"/>
        </w:rPr>
        <w:t> </w:t>
      </w:r>
      <w:r>
        <w:rPr/>
        <w:t>immediately after</w:t>
      </w:r>
      <w:r>
        <w:rPr>
          <w:spacing w:val="-1"/>
        </w:rPr>
        <w:t> </w:t>
      </w:r>
      <w:r>
        <w:rPr/>
        <w:t>6</w:t>
      </w:r>
      <w:r>
        <w:rPr>
          <w:vertAlign w:val="superscript"/>
        </w:rPr>
        <w:t>th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12th</w:t>
      </w:r>
      <w:r>
        <w:rPr>
          <w:spacing w:val="-1"/>
          <w:vertAlign w:val="baseline"/>
        </w:rPr>
        <w:t> </w:t>
      </w:r>
      <w:r>
        <w:rPr>
          <w:vertAlign w:val="baseline"/>
        </w:rPr>
        <w:t>weeks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brisk</w:t>
      </w:r>
      <w:r>
        <w:rPr>
          <w:spacing w:val="-1"/>
          <w:vertAlign w:val="baseline"/>
        </w:rPr>
        <w:t> </w:t>
      </w:r>
      <w:r>
        <w:rPr>
          <w:vertAlign w:val="baseline"/>
        </w:rPr>
        <w:t>walking</w:t>
      </w:r>
    </w:p>
    <w:tbl>
      <w:tblPr>
        <w:tblW w:w="0" w:type="auto"/>
        <w:jc w:val="left"/>
        <w:tblInd w:w="5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93"/>
        <w:gridCol w:w="1517"/>
        <w:gridCol w:w="1719"/>
        <w:gridCol w:w="854"/>
        <w:gridCol w:w="932"/>
        <w:gridCol w:w="1027"/>
        <w:gridCol w:w="815"/>
      </w:tblGrid>
      <w:tr>
        <w:trPr>
          <w:trHeight w:val="635" w:hRule="atLeast"/>
        </w:trPr>
        <w:tc>
          <w:tcPr>
            <w:tcW w:w="24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1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3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2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66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43"/>
              <w:ind w:left="66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0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1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1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12" w:hRule="atLeast"/>
        </w:trPr>
        <w:tc>
          <w:tcPr>
            <w:tcW w:w="2493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286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7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133"/>
              <w:rPr>
                <w:sz w:val="24"/>
              </w:rPr>
            </w:pPr>
            <w:r>
              <w:rPr>
                <w:sz w:val="24"/>
              </w:rPr>
              <w:t>9.396</w:t>
            </w:r>
          </w:p>
        </w:tc>
        <w:tc>
          <w:tcPr>
            <w:tcW w:w="8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12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66"/>
              <w:rPr>
                <w:sz w:val="24"/>
              </w:rPr>
            </w:pPr>
            <w:r>
              <w:rPr>
                <w:sz w:val="24"/>
              </w:rPr>
              <w:t>4.698</w:t>
            </w:r>
          </w:p>
        </w:tc>
        <w:tc>
          <w:tcPr>
            <w:tcW w:w="10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57.576</w:t>
            </w:r>
          </w:p>
        </w:tc>
        <w:tc>
          <w:tcPr>
            <w:tcW w:w="81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16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6" w:hRule="atLeast"/>
        </w:trPr>
        <w:tc>
          <w:tcPr>
            <w:tcW w:w="2493" w:type="dxa"/>
          </w:tcPr>
          <w:p>
            <w:pPr>
              <w:pStyle w:val="TableParagraph"/>
              <w:spacing w:before="176"/>
              <w:ind w:left="398"/>
              <w:rPr>
                <w:sz w:val="24"/>
              </w:rPr>
            </w:pPr>
            <w:r>
              <w:rPr>
                <w:sz w:val="24"/>
              </w:rPr>
              <w:t>Training_Period</w:t>
            </w:r>
          </w:p>
        </w:tc>
        <w:tc>
          <w:tcPr>
            <w:tcW w:w="1517" w:type="dxa"/>
          </w:tcPr>
          <w:p>
            <w:pPr>
              <w:pStyle w:val="TableParagraph"/>
              <w:spacing w:before="15"/>
              <w:ind w:left="99" w:right="151"/>
              <w:jc w:val="center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3"/>
              <w:ind w:left="99" w:right="149"/>
              <w:jc w:val="center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719" w:type="dxa"/>
          </w:tcPr>
          <w:p>
            <w:pPr>
              <w:pStyle w:val="TableParagraph"/>
              <w:spacing w:before="176"/>
              <w:ind w:left="133"/>
              <w:rPr>
                <w:sz w:val="24"/>
              </w:rPr>
            </w:pPr>
            <w:r>
              <w:rPr>
                <w:sz w:val="24"/>
              </w:rPr>
              <w:t>9.396</w:t>
            </w:r>
          </w:p>
        </w:tc>
        <w:tc>
          <w:tcPr>
            <w:tcW w:w="854" w:type="dxa"/>
          </w:tcPr>
          <w:p>
            <w:pPr>
              <w:pStyle w:val="TableParagraph"/>
              <w:spacing w:before="176"/>
              <w:ind w:left="127"/>
              <w:rPr>
                <w:sz w:val="24"/>
              </w:rPr>
            </w:pPr>
            <w:r>
              <w:rPr>
                <w:sz w:val="24"/>
              </w:rPr>
              <w:t>1.775</w:t>
            </w:r>
          </w:p>
        </w:tc>
        <w:tc>
          <w:tcPr>
            <w:tcW w:w="932" w:type="dxa"/>
          </w:tcPr>
          <w:p>
            <w:pPr>
              <w:pStyle w:val="TableParagraph"/>
              <w:spacing w:before="176"/>
              <w:ind w:left="66"/>
              <w:rPr>
                <w:sz w:val="24"/>
              </w:rPr>
            </w:pPr>
            <w:r>
              <w:rPr>
                <w:sz w:val="24"/>
              </w:rPr>
              <w:t>5.295</w:t>
            </w:r>
          </w:p>
        </w:tc>
        <w:tc>
          <w:tcPr>
            <w:tcW w:w="1027" w:type="dxa"/>
          </w:tcPr>
          <w:p>
            <w:pPr>
              <w:pStyle w:val="TableParagraph"/>
              <w:spacing w:before="176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57.576</w:t>
            </w:r>
          </w:p>
        </w:tc>
        <w:tc>
          <w:tcPr>
            <w:tcW w:w="815" w:type="dxa"/>
          </w:tcPr>
          <w:p>
            <w:pPr>
              <w:pStyle w:val="TableParagraph"/>
              <w:spacing w:before="176"/>
              <w:ind w:left="16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24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719" w:type="dxa"/>
          </w:tcPr>
          <w:p>
            <w:pPr>
              <w:pStyle w:val="TableParagraph"/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9.396</w:t>
            </w:r>
          </w:p>
        </w:tc>
        <w:tc>
          <w:tcPr>
            <w:tcW w:w="854" w:type="dxa"/>
          </w:tcPr>
          <w:p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5"/>
              <w:ind w:left="66"/>
              <w:rPr>
                <w:sz w:val="24"/>
              </w:rPr>
            </w:pPr>
            <w:r>
              <w:rPr>
                <w:sz w:val="24"/>
              </w:rPr>
              <w:t>4.698</w:t>
            </w:r>
          </w:p>
        </w:tc>
        <w:tc>
          <w:tcPr>
            <w:tcW w:w="1027" w:type="dxa"/>
          </w:tcPr>
          <w:p>
            <w:pPr>
              <w:pStyle w:val="TableParagraph"/>
              <w:spacing w:before="15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57.576</w:t>
            </w:r>
          </w:p>
        </w:tc>
        <w:tc>
          <w:tcPr>
            <w:tcW w:w="815" w:type="dxa"/>
          </w:tcPr>
          <w:p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24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before="15"/>
              <w:ind w:left="80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719" w:type="dxa"/>
          </w:tcPr>
          <w:p>
            <w:pPr>
              <w:pStyle w:val="TableParagraph"/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9.396</w:t>
            </w:r>
          </w:p>
        </w:tc>
        <w:tc>
          <w:tcPr>
            <w:tcW w:w="854" w:type="dxa"/>
          </w:tcPr>
          <w:p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5"/>
              <w:ind w:left="66"/>
              <w:rPr>
                <w:sz w:val="24"/>
              </w:rPr>
            </w:pPr>
            <w:r>
              <w:rPr>
                <w:sz w:val="24"/>
              </w:rPr>
              <w:t>9.396</w:t>
            </w:r>
          </w:p>
        </w:tc>
        <w:tc>
          <w:tcPr>
            <w:tcW w:w="1027" w:type="dxa"/>
          </w:tcPr>
          <w:p>
            <w:pPr>
              <w:pStyle w:val="TableParagraph"/>
              <w:spacing w:before="15"/>
              <w:ind w:right="164"/>
              <w:jc w:val="right"/>
              <w:rPr>
                <w:sz w:val="24"/>
              </w:rPr>
            </w:pPr>
            <w:r>
              <w:rPr>
                <w:sz w:val="24"/>
              </w:rPr>
              <w:t>57.576</w:t>
            </w:r>
          </w:p>
        </w:tc>
        <w:tc>
          <w:tcPr>
            <w:tcW w:w="815" w:type="dxa"/>
          </w:tcPr>
          <w:p>
            <w:pPr>
              <w:pStyle w:val="TableParagraph"/>
              <w:spacing w:before="15"/>
              <w:ind w:left="16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6" w:hRule="atLeast"/>
        </w:trPr>
        <w:tc>
          <w:tcPr>
            <w:tcW w:w="24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before="15"/>
              <w:ind w:left="241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3"/>
              <w:ind w:left="286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719" w:type="dxa"/>
          </w:tcPr>
          <w:p>
            <w:pPr>
              <w:pStyle w:val="TableParagraph"/>
              <w:spacing w:before="173"/>
              <w:ind w:left="133"/>
              <w:rPr>
                <w:sz w:val="24"/>
              </w:rPr>
            </w:pPr>
            <w:r>
              <w:rPr>
                <w:sz w:val="24"/>
              </w:rPr>
              <w:t>2.122</w:t>
            </w:r>
          </w:p>
        </w:tc>
        <w:tc>
          <w:tcPr>
            <w:tcW w:w="854" w:type="dxa"/>
          </w:tcPr>
          <w:p>
            <w:pPr>
              <w:pStyle w:val="TableParagraph"/>
              <w:spacing w:before="173"/>
              <w:ind w:left="12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32" w:type="dxa"/>
          </w:tcPr>
          <w:p>
            <w:pPr>
              <w:pStyle w:val="TableParagraph"/>
              <w:spacing w:before="173"/>
              <w:ind w:left="66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3" w:hRule="atLeast"/>
        </w:trPr>
        <w:tc>
          <w:tcPr>
            <w:tcW w:w="2493" w:type="dxa"/>
          </w:tcPr>
          <w:p>
            <w:pPr>
              <w:pStyle w:val="TableParagraph"/>
              <w:spacing w:before="174"/>
              <w:ind w:right="189"/>
              <w:jc w:val="right"/>
              <w:rPr>
                <w:sz w:val="24"/>
              </w:rPr>
            </w:pPr>
            <w:r>
              <w:rPr>
                <w:sz w:val="24"/>
              </w:rPr>
              <w:t>Error(Training_Period)</w:t>
            </w:r>
          </w:p>
        </w:tc>
        <w:tc>
          <w:tcPr>
            <w:tcW w:w="1517" w:type="dxa"/>
          </w:tcPr>
          <w:p>
            <w:pPr>
              <w:pStyle w:val="TableParagraph"/>
              <w:spacing w:before="15"/>
              <w:ind w:left="99" w:right="151"/>
              <w:jc w:val="center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98" w:right="151"/>
              <w:jc w:val="center"/>
              <w:rPr>
                <w:sz w:val="24"/>
              </w:rPr>
            </w:pPr>
            <w:r>
              <w:rPr>
                <w:sz w:val="24"/>
              </w:rPr>
              <w:t>Gewasser</w:t>
            </w:r>
          </w:p>
        </w:tc>
        <w:tc>
          <w:tcPr>
            <w:tcW w:w="1719" w:type="dxa"/>
          </w:tcPr>
          <w:p>
            <w:pPr>
              <w:pStyle w:val="TableParagraph"/>
              <w:spacing w:before="174"/>
              <w:ind w:left="133"/>
              <w:rPr>
                <w:sz w:val="24"/>
              </w:rPr>
            </w:pPr>
            <w:r>
              <w:rPr>
                <w:sz w:val="24"/>
              </w:rPr>
              <w:t>2.122</w:t>
            </w:r>
          </w:p>
        </w:tc>
        <w:tc>
          <w:tcPr>
            <w:tcW w:w="854" w:type="dxa"/>
          </w:tcPr>
          <w:p>
            <w:pPr>
              <w:pStyle w:val="TableParagraph"/>
              <w:spacing w:before="174"/>
              <w:ind w:left="127"/>
              <w:rPr>
                <w:sz w:val="24"/>
              </w:rPr>
            </w:pPr>
            <w:r>
              <w:rPr>
                <w:sz w:val="24"/>
              </w:rPr>
              <w:t>23.069</w:t>
            </w:r>
          </w:p>
        </w:tc>
        <w:tc>
          <w:tcPr>
            <w:tcW w:w="932" w:type="dxa"/>
          </w:tcPr>
          <w:p>
            <w:pPr>
              <w:pStyle w:val="TableParagraph"/>
              <w:spacing w:before="174"/>
              <w:ind w:left="66"/>
              <w:rPr>
                <w:sz w:val="24"/>
              </w:rPr>
            </w:pPr>
            <w:r>
              <w:rPr>
                <w:sz w:val="24"/>
              </w:rPr>
              <w:t>.092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249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</w:tcPr>
          <w:p>
            <w:pPr>
              <w:pStyle w:val="TableParagraph"/>
              <w:spacing w:before="15"/>
              <w:ind w:left="118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719" w:type="dxa"/>
          </w:tcPr>
          <w:p>
            <w:pPr>
              <w:pStyle w:val="TableParagraph"/>
              <w:spacing w:before="15"/>
              <w:ind w:left="133"/>
              <w:rPr>
                <w:sz w:val="24"/>
              </w:rPr>
            </w:pPr>
            <w:r>
              <w:rPr>
                <w:sz w:val="24"/>
              </w:rPr>
              <w:t>2.122</w:t>
            </w:r>
          </w:p>
        </w:tc>
        <w:tc>
          <w:tcPr>
            <w:tcW w:w="854" w:type="dxa"/>
          </w:tcPr>
          <w:p>
            <w:pPr>
              <w:pStyle w:val="TableParagraph"/>
              <w:spacing w:before="15"/>
              <w:ind w:left="127"/>
              <w:rPr>
                <w:sz w:val="24"/>
              </w:rPr>
            </w:pPr>
            <w:r>
              <w:rPr>
                <w:sz w:val="24"/>
              </w:rPr>
              <w:t>26.000</w:t>
            </w:r>
          </w:p>
        </w:tc>
        <w:tc>
          <w:tcPr>
            <w:tcW w:w="932" w:type="dxa"/>
          </w:tcPr>
          <w:p>
            <w:pPr>
              <w:pStyle w:val="TableParagraph"/>
              <w:spacing w:before="15"/>
              <w:ind w:left="66"/>
              <w:rPr>
                <w:sz w:val="24"/>
              </w:rPr>
            </w:pPr>
            <w:r>
              <w:rPr>
                <w:sz w:val="24"/>
              </w:rPr>
              <w:t>.082</w:t>
            </w:r>
          </w:p>
        </w:tc>
        <w:tc>
          <w:tcPr>
            <w:tcW w:w="10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8" w:hRule="atLeast"/>
        </w:trPr>
        <w:tc>
          <w:tcPr>
            <w:tcW w:w="249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1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7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33"/>
              <w:rPr>
                <w:sz w:val="24"/>
              </w:rPr>
            </w:pPr>
            <w:r>
              <w:rPr>
                <w:sz w:val="24"/>
              </w:rPr>
              <w:t>2.122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127"/>
              <w:rPr>
                <w:sz w:val="24"/>
              </w:rPr>
            </w:pPr>
            <w:r>
              <w:rPr>
                <w:sz w:val="24"/>
              </w:rPr>
              <w:t>13.000</w:t>
            </w:r>
          </w:p>
        </w:tc>
        <w:tc>
          <w:tcPr>
            <w:tcW w:w="9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"/>
              <w:ind w:left="66"/>
              <w:rPr>
                <w:sz w:val="24"/>
              </w:rPr>
            </w:pPr>
            <w:r>
              <w:rPr>
                <w:sz w:val="24"/>
              </w:rPr>
              <w:t>.163</w:t>
            </w:r>
          </w:p>
        </w:tc>
        <w:tc>
          <w:tcPr>
            <w:tcW w:w="1027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15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590" w:right="0" w:firstLine="0"/>
        <w:jc w:val="left"/>
        <w:rPr>
          <w:sz w:val="20"/>
        </w:rPr>
      </w:pPr>
      <w:r>
        <w:rPr>
          <w:sz w:val="20"/>
        </w:rPr>
        <w:t>Calculated</w:t>
      </w:r>
      <w:r>
        <w:rPr>
          <w:spacing w:val="-1"/>
          <w:sz w:val="20"/>
        </w:rPr>
        <w:t> </w:t>
      </w:r>
      <w:r>
        <w:rPr>
          <w:sz w:val="20"/>
        </w:rPr>
        <w:t>F</w:t>
      </w:r>
      <w:r>
        <w:rPr>
          <w:spacing w:val="-2"/>
          <w:sz w:val="20"/>
        </w:rPr>
        <w:t> </w:t>
      </w:r>
      <w:r>
        <w:rPr>
          <w:sz w:val="20"/>
        </w:rPr>
        <w:t>(2,</w:t>
      </w:r>
      <w:r>
        <w:rPr>
          <w:spacing w:val="-1"/>
          <w:sz w:val="20"/>
        </w:rPr>
        <w:t> </w:t>
      </w:r>
      <w:r>
        <w:rPr>
          <w:sz w:val="20"/>
        </w:rPr>
        <w:t>26)</w:t>
      </w:r>
      <w:r>
        <w:rPr>
          <w:spacing w:val="-1"/>
          <w:sz w:val="20"/>
        </w:rPr>
        <w:t> </w:t>
      </w:r>
      <w:r>
        <w:rPr>
          <w:sz w:val="20"/>
        </w:rPr>
        <w:t>=57.576, P</w:t>
      </w:r>
      <w:r>
        <w:rPr>
          <w:spacing w:val="1"/>
          <w:sz w:val="20"/>
        </w:rPr>
        <w:t> </w:t>
      </w:r>
      <w:r>
        <w:rPr>
          <w:sz w:val="20"/>
        </w:rPr>
        <w:t>=</w:t>
      </w:r>
      <w:r>
        <w:rPr>
          <w:spacing w:val="-3"/>
          <w:sz w:val="20"/>
        </w:rPr>
        <w:t> </w:t>
      </w:r>
      <w:r>
        <w:rPr>
          <w:sz w:val="20"/>
        </w:rPr>
        <w:t>0.005), critical</w:t>
      </w:r>
      <w:r>
        <w:rPr>
          <w:spacing w:val="-1"/>
          <w:sz w:val="20"/>
        </w:rPr>
        <w:t> </w:t>
      </w:r>
      <w:r>
        <w:rPr>
          <w:sz w:val="20"/>
        </w:rPr>
        <w:t>F</w:t>
      </w:r>
      <w:r>
        <w:rPr>
          <w:spacing w:val="-2"/>
          <w:sz w:val="20"/>
        </w:rPr>
        <w:t> </w:t>
      </w:r>
      <w:r>
        <w:rPr>
          <w:sz w:val="20"/>
        </w:rPr>
        <w:t>(2,</w:t>
      </w:r>
      <w:r>
        <w:rPr>
          <w:spacing w:val="-1"/>
          <w:sz w:val="20"/>
        </w:rPr>
        <w:t> </w:t>
      </w:r>
      <w:r>
        <w:rPr>
          <w:sz w:val="20"/>
        </w:rPr>
        <w:t>26)</w:t>
      </w:r>
      <w:r>
        <w:rPr>
          <w:spacing w:val="-3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3.</w:t>
      </w:r>
      <w:r>
        <w:rPr>
          <w:spacing w:val="-2"/>
          <w:sz w:val="20"/>
        </w:rPr>
        <w:t> </w:t>
      </w:r>
      <w:r>
        <w:rPr>
          <w:sz w:val="20"/>
        </w:rPr>
        <w:t>3690</w:t>
      </w:r>
      <w:r>
        <w:rPr>
          <w:spacing w:val="-2"/>
          <w:sz w:val="20"/>
        </w:rPr>
        <w:t> </w:t>
      </w:r>
      <w:r>
        <w:rPr>
          <w:sz w:val="20"/>
        </w:rPr>
        <w:t>≤ 0.05,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Table 4:2:4a: presents the results of the Repeated-measures ANOVA on the BMI of the</w:t>
      </w:r>
      <w:r>
        <w:rPr>
          <w:spacing w:val="1"/>
        </w:rPr>
        <w:t> </w:t>
      </w:r>
      <w:r>
        <w:rPr/>
        <w:t>participants used in this study. An observation of the results showed that brisk walking had</w:t>
      </w:r>
      <w:r>
        <w:rPr>
          <w:spacing w:val="1"/>
        </w:rPr>
        <w:t> </w:t>
      </w:r>
      <w:r>
        <w:rPr/>
        <w:t>significant</w:t>
      </w:r>
      <w:r>
        <w:rPr>
          <w:spacing w:val="28"/>
        </w:rPr>
        <w:t> </w:t>
      </w:r>
      <w:r>
        <w:rPr/>
        <w:t>effect</w:t>
      </w:r>
      <w:r>
        <w:rPr>
          <w:spacing w:val="26"/>
        </w:rPr>
        <w:t> </w:t>
      </w:r>
      <w:r>
        <w:rPr/>
        <w:t>on</w:t>
      </w:r>
      <w:r>
        <w:rPr>
          <w:spacing w:val="28"/>
        </w:rPr>
        <w:t> </w:t>
      </w:r>
      <w:r>
        <w:rPr/>
        <w:t>BMI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participants</w:t>
      </w:r>
      <w:r>
        <w:rPr>
          <w:spacing w:val="28"/>
        </w:rPr>
        <w:t> </w:t>
      </w:r>
      <w:r>
        <w:rPr/>
        <w:t>with</w:t>
      </w:r>
      <w:r>
        <w:rPr>
          <w:spacing w:val="26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F</w:t>
      </w:r>
      <w:r>
        <w:rPr>
          <w:spacing w:val="25"/>
        </w:rPr>
        <w:t> </w:t>
      </w:r>
      <w:r>
        <w:rPr/>
        <w:t>(2,</w:t>
      </w:r>
      <w:r>
        <w:rPr>
          <w:spacing w:val="25"/>
        </w:rPr>
        <w:t> </w:t>
      </w:r>
      <w:r>
        <w:rPr/>
        <w:t>26)</w:t>
      </w:r>
      <w:r>
        <w:rPr>
          <w:spacing w:val="27"/>
        </w:rPr>
        <w:t> </w:t>
      </w:r>
      <w:r>
        <w:rPr/>
        <w:t>=57.576,</w:t>
      </w:r>
      <w:r>
        <w:rPr>
          <w:spacing w:val="26"/>
        </w:rPr>
        <w:t> </w:t>
      </w:r>
      <w:r>
        <w:rPr/>
        <w:t>P</w:t>
      </w:r>
      <w:r>
        <w:rPr>
          <w:spacing w:val="26"/>
        </w:rPr>
        <w:t> </w:t>
      </w:r>
      <w:r>
        <w:rPr/>
        <w:t>=</w:t>
      </w:r>
      <w:r>
        <w:rPr>
          <w:spacing w:val="26"/>
        </w:rPr>
        <w:t> </w:t>
      </w:r>
      <w:r>
        <w:rPr/>
        <w:t>0.005)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4"/>
        <w:jc w:val="both"/>
      </w:pPr>
      <w:r>
        <w:rPr/>
        <w:t>and critical F (2, 26) = 3. 3690 ≤ 0.05. To locate where the significant effect lies, post - hoc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was conducted</w:t>
      </w:r>
      <w:r>
        <w:rPr>
          <w:spacing w:val="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results is</w:t>
      </w:r>
      <w:r>
        <w:rPr>
          <w:spacing w:val="2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4:2:4b</w:t>
      </w:r>
    </w:p>
    <w:p>
      <w:pPr>
        <w:pStyle w:val="Heading1"/>
        <w:spacing w:line="237" w:lineRule="auto" w:before="208" w:after="5"/>
        <w:ind w:left="2521" w:right="2569" w:hanging="2041"/>
        <w:jc w:val="left"/>
      </w:pPr>
      <w:r>
        <w:rPr/>
        <w:t>Table 4:2:4b LSD Multiple comparison (pair wise) on body mass index of the</w:t>
      </w:r>
      <w:r>
        <w:rPr>
          <w:spacing w:val="-57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 adults used in this study</w:t>
      </w:r>
    </w:p>
    <w:tbl>
      <w:tblPr>
        <w:tblW w:w="0" w:type="auto"/>
        <w:jc w:val="left"/>
        <w:tblInd w:w="10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"/>
        <w:gridCol w:w="8366"/>
        <w:gridCol w:w="79"/>
      </w:tblGrid>
      <w:tr>
        <w:trPr>
          <w:trHeight w:val="827" w:hRule="atLeast"/>
        </w:trPr>
        <w:tc>
          <w:tcPr>
            <w:tcW w:w="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54" w:val="left" w:leader="none"/>
                <w:tab w:pos="2568" w:val="left" w:leader="none"/>
                <w:tab w:pos="2775" w:val="left" w:leader="none"/>
                <w:tab w:pos="3788" w:val="left" w:leader="none"/>
                <w:tab w:pos="3989" w:val="left" w:leader="none"/>
                <w:tab w:pos="5555" w:val="left" w:leader="none"/>
                <w:tab w:pos="7160" w:val="left" w:leader="none"/>
              </w:tabs>
              <w:ind w:left="1049" w:right="882" w:hanging="1020"/>
              <w:rPr>
                <w:sz w:val="24"/>
              </w:rPr>
            </w:pPr>
            <w:r>
              <w:rPr>
                <w:sz w:val="24"/>
              </w:rPr>
              <w:t>Variable</w:t>
              <w:tab/>
              <w:tab/>
              <w:t>(I)</w:t>
              <w:tab/>
              <w:tab/>
              <w:t>(J)</w:t>
              <w:tab/>
              <w:tab/>
              <w:t>Mean</w:t>
              <w:tab/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  <w:tab/>
            </w:r>
            <w:r>
              <w:rPr>
                <w:spacing w:val="-1"/>
                <w:sz w:val="24"/>
              </w:rPr>
              <w:t>Sig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repetition</w:t>
              <w:tab/>
              <w:t>repetition</w:t>
              <w:tab/>
              <w:t>Difference(I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 J)</w:t>
            </w:r>
          </w:p>
        </w:tc>
        <w:tc>
          <w:tcPr>
            <w:tcW w:w="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678" w:hRule="atLeast"/>
        </w:trPr>
        <w:tc>
          <w:tcPr>
            <w:tcW w:w="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79" w:val="left" w:leader="none"/>
                <w:tab w:pos="2660" w:val="left" w:leader="none"/>
                <w:tab w:pos="4121" w:val="left" w:leader="none"/>
                <w:tab w:pos="5790" w:val="left" w:leader="none"/>
                <w:tab w:pos="7230" w:val="left" w:leader="none"/>
              </w:tabs>
              <w:spacing w:line="273" w:lineRule="exact"/>
              <w:ind w:left="28"/>
              <w:rPr>
                <w:sz w:val="24"/>
              </w:rPr>
            </w:pPr>
            <w:r>
              <w:rPr>
                <w:sz w:val="24"/>
              </w:rPr>
              <w:t>BMI</w:t>
              <w:tab/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  <w:tab/>
              <w:t>Week 6</w:t>
              <w:tab/>
              <w:t>.507*</w:t>
              <w:tab/>
              <w:t>.113</w:t>
              <w:tab/>
              <w:t>.002</w:t>
            </w:r>
          </w:p>
          <w:p>
            <w:pPr>
              <w:pStyle w:val="TableParagraph"/>
              <w:tabs>
                <w:tab w:pos="2654" w:val="left" w:leader="none"/>
                <w:tab w:pos="4054" w:val="left" w:leader="none"/>
                <w:tab w:pos="5761" w:val="left" w:leader="none"/>
                <w:tab w:pos="7201" w:val="left" w:leader="none"/>
              </w:tabs>
              <w:spacing w:before="199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(kg/m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  <w:tab/>
              <w:t>Week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12</w:t>
              <w:tab/>
              <w:t>1.156*</w:t>
              <w:tab/>
              <w:t>.121</w:t>
              <w:tab/>
              <w:t>.000</w:t>
            </w:r>
          </w:p>
          <w:p>
            <w:pPr>
              <w:pStyle w:val="TableParagraph"/>
              <w:tabs>
                <w:tab w:pos="1578" w:val="left" w:leader="none"/>
                <w:tab w:pos="2978" w:val="left" w:leader="none"/>
                <w:tab w:pos="4680" w:val="left" w:leader="none"/>
                <w:tab w:pos="6120" w:val="left" w:leader="none"/>
              </w:tabs>
              <w:spacing w:before="200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  <w:tab/>
              <w:t>Week 0</w:t>
              <w:tab/>
              <w:t>-.507*</w:t>
              <w:tab/>
              <w:t>.113</w:t>
              <w:tab/>
              <w:t>.002</w:t>
            </w:r>
          </w:p>
          <w:p>
            <w:pPr>
              <w:pStyle w:val="TableParagraph"/>
              <w:tabs>
                <w:tab w:pos="1459" w:val="left" w:leader="none"/>
                <w:tab w:pos="3060" w:val="left" w:leader="none"/>
                <w:tab w:pos="4500" w:val="left" w:leader="none"/>
              </w:tabs>
              <w:spacing w:before="201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.649*</w:t>
              <w:tab/>
              <w:t>.087</w:t>
              <w:tab/>
              <w:t>.000</w:t>
            </w:r>
          </w:p>
          <w:p>
            <w:pPr>
              <w:pStyle w:val="TableParagraph"/>
              <w:tabs>
                <w:tab w:pos="1578" w:val="left" w:leader="none"/>
                <w:tab w:pos="2858" w:val="left" w:leader="none"/>
                <w:tab w:pos="4680" w:val="left" w:leader="none"/>
                <w:tab w:pos="6120" w:val="left" w:leader="none"/>
              </w:tabs>
              <w:spacing w:before="200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Week 0</w:t>
              <w:tab/>
              <w:t>-1.156*</w:t>
              <w:tab/>
              <w:t>.121</w:t>
              <w:tab/>
              <w:t>.000</w:t>
            </w:r>
          </w:p>
          <w:p>
            <w:pPr>
              <w:pStyle w:val="TableParagraph"/>
              <w:tabs>
                <w:tab w:pos="1339" w:val="left" w:leader="none"/>
                <w:tab w:pos="3060" w:val="left" w:leader="none"/>
                <w:tab w:pos="4500" w:val="left" w:leader="none"/>
              </w:tabs>
              <w:spacing w:before="199"/>
              <w:ind w:right="7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  <w:tab/>
              <w:t>-.649*</w:t>
              <w:tab/>
              <w:t>.087</w:t>
              <w:tab/>
              <w:t>.000</w:t>
            </w:r>
          </w:p>
        </w:tc>
        <w:tc>
          <w:tcPr>
            <w:tcW w:w="7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192"/>
        <w:ind w:left="1133" w:right="0" w:firstLine="0"/>
        <w:jc w:val="left"/>
        <w:rPr>
          <w:sz w:val="20"/>
        </w:rPr>
      </w:pPr>
      <w:r>
        <w:rPr>
          <w:sz w:val="20"/>
        </w:rPr>
        <w:t>*.The</w:t>
      </w:r>
      <w:r>
        <w:rPr>
          <w:spacing w:val="-1"/>
          <w:sz w:val="20"/>
        </w:rPr>
        <w:t> </w:t>
      </w:r>
      <w:r>
        <w:rPr>
          <w:sz w:val="20"/>
        </w:rPr>
        <w:t>mean</w:t>
      </w:r>
      <w:r>
        <w:rPr>
          <w:spacing w:val="-4"/>
          <w:sz w:val="20"/>
        </w:rPr>
        <w:t> </w:t>
      </w:r>
      <w:r>
        <w:rPr>
          <w:sz w:val="20"/>
        </w:rPr>
        <w:t>difference</w:t>
      </w:r>
      <w:r>
        <w:rPr>
          <w:spacing w:val="4"/>
          <w:sz w:val="20"/>
        </w:rPr>
        <w:t> </w:t>
      </w:r>
      <w:r>
        <w:rPr>
          <w:sz w:val="20"/>
        </w:rPr>
        <w:t>was</w:t>
      </w:r>
      <w:r>
        <w:rPr>
          <w:spacing w:val="-1"/>
          <w:sz w:val="20"/>
        </w:rPr>
        <w:t> </w:t>
      </w:r>
      <w:r>
        <w:rPr>
          <w:sz w:val="20"/>
        </w:rPr>
        <w:t>significant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0.05</w:t>
      </w:r>
      <w:r>
        <w:rPr>
          <w:spacing w:val="-3"/>
          <w:sz w:val="20"/>
        </w:rPr>
        <w:t> </w:t>
      </w:r>
      <w:r>
        <w:rPr>
          <w:sz w:val="20"/>
        </w:rPr>
        <w:t>level.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Post hoc tests using the Bonferroni correction confirmed this position for all the BMI values</w:t>
      </w:r>
      <w:r>
        <w:rPr>
          <w:spacing w:val="1"/>
        </w:rPr>
        <w:t> </w:t>
      </w:r>
      <w:r>
        <w:rPr/>
        <w:t>as documented in table 4:2:4b. There was significant reduction</w:t>
      </w:r>
      <w:r>
        <w:rPr>
          <w:spacing w:val="1"/>
        </w:rPr>
        <w:t> </w:t>
      </w:r>
      <w:r>
        <w:rPr/>
        <w:t>in the mean</w:t>
      </w:r>
      <w:r>
        <w:rPr>
          <w:spacing w:val="1"/>
        </w:rPr>
        <w:t> </w:t>
      </w:r>
      <w:r>
        <w:rPr/>
        <w:t>BMI value</w:t>
      </w:r>
      <w:r>
        <w:rPr>
          <w:spacing w:val="1"/>
        </w:rPr>
        <w:t> </w:t>
      </w:r>
      <w:r>
        <w:rPr/>
        <w:t>between week zero and 6th week as well as between the 6th and the 12th weeks of brisk</w:t>
      </w:r>
      <w:r>
        <w:rPr>
          <w:spacing w:val="1"/>
        </w:rPr>
        <w:t> </w:t>
      </w:r>
      <w:r>
        <w:rPr/>
        <w:t>walking. Therefore, the null hypothesis which states that there was no significant effect of</w:t>
      </w:r>
      <w:r>
        <w:rPr>
          <w:spacing w:val="1"/>
        </w:rPr>
        <w:t> </w:t>
      </w:r>
      <w:r>
        <w:rPr/>
        <w:t>brisk walking on the body mass index of obese female adults in Kaduna metropolis, Nigeria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rejected.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1"/>
        <w:ind w:left="480"/>
      </w:pPr>
      <w:r>
        <w:rPr/>
        <w:t>Sub</w:t>
      </w:r>
      <w:r>
        <w:rPr>
          <w:spacing w:val="-3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3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480" w:right="1438"/>
        <w:jc w:val="both"/>
      </w:pPr>
      <w:r>
        <w:rPr/>
        <w:t>There was no significant effect of brisk walking on waist circumference of obese female</w:t>
      </w:r>
      <w:r>
        <w:rPr>
          <w:spacing w:val="1"/>
        </w:rPr>
        <w:t> </w:t>
      </w:r>
      <w:r>
        <w:rPr/>
        <w:t>adults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line="480" w:lineRule="auto" w:before="194"/>
        <w:ind w:left="480" w:right="1436"/>
        <w:jc w:val="both"/>
      </w:pPr>
      <w:r>
        <w:rPr/>
        <w:t>In order to find out whether the effect of brisk walking on the waist circumference was</w:t>
      </w:r>
      <w:r>
        <w:rPr>
          <w:spacing w:val="1"/>
        </w:rPr>
        <w:t> </w:t>
      </w:r>
      <w:r>
        <w:rPr/>
        <w:t>statistically</w:t>
      </w:r>
      <w:r>
        <w:rPr>
          <w:spacing w:val="32"/>
        </w:rPr>
        <w:t> </w:t>
      </w:r>
      <w:r>
        <w:rPr/>
        <w:t>significant,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data</w:t>
      </w:r>
      <w:r>
        <w:rPr>
          <w:spacing w:val="39"/>
        </w:rPr>
        <w:t> </w:t>
      </w:r>
      <w:r>
        <w:rPr/>
        <w:t>collected</w:t>
      </w:r>
      <w:r>
        <w:rPr>
          <w:spacing w:val="38"/>
        </w:rPr>
        <w:t> </w:t>
      </w:r>
      <w:r>
        <w:rPr/>
        <w:t>at</w:t>
      </w:r>
      <w:r>
        <w:rPr>
          <w:spacing w:val="42"/>
        </w:rPr>
        <w:t> </w:t>
      </w:r>
      <w:r>
        <w:rPr/>
        <w:t>base-line,</w:t>
      </w:r>
      <w:r>
        <w:rPr>
          <w:spacing w:val="38"/>
        </w:rPr>
        <w:t> </w:t>
      </w:r>
      <w:r>
        <w:rPr/>
        <w:t>immediately</w:t>
      </w:r>
      <w:r>
        <w:rPr>
          <w:spacing w:val="35"/>
        </w:rPr>
        <w:t> </w:t>
      </w:r>
      <w:r>
        <w:rPr/>
        <w:t>after</w:t>
      </w:r>
      <w:r>
        <w:rPr>
          <w:spacing w:val="38"/>
        </w:rPr>
        <w:t> </w:t>
      </w:r>
      <w:r>
        <w:rPr/>
        <w:t>the</w:t>
      </w:r>
      <w:r>
        <w:rPr>
          <w:spacing w:val="37"/>
        </w:rPr>
        <w:t> </w:t>
      </w:r>
      <w:r>
        <w:rPr/>
        <w:t>6th</w:t>
      </w:r>
      <w:r>
        <w:rPr>
          <w:spacing w:val="37"/>
        </w:rPr>
        <w:t> </w:t>
      </w:r>
      <w:r>
        <w:rPr/>
        <w:t>and</w:t>
      </w:r>
      <w:r>
        <w:rPr>
          <w:spacing w:val="42"/>
        </w:rPr>
        <w:t> </w:t>
      </w:r>
      <w:r>
        <w:rPr/>
        <w:t>12th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7"/>
        <w:jc w:val="both"/>
      </w:pPr>
      <w:r>
        <w:rPr/>
        <w:t>weeks was analyzed using repeated- measures ANOVA; the results of which is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4:2:5a</w:t>
      </w:r>
    </w:p>
    <w:p>
      <w:pPr>
        <w:pStyle w:val="BodyText"/>
        <w:spacing w:line="480" w:lineRule="auto" w:after="8"/>
        <w:ind w:left="480" w:right="1433"/>
        <w:jc w:val="both"/>
      </w:pPr>
      <w:r>
        <w:rPr/>
        <w:t>Table 4:2:5a Repeated-measuress ANOVA on waist circumference of obese female adults at</w:t>
      </w:r>
      <w:r>
        <w:rPr>
          <w:spacing w:val="1"/>
        </w:rPr>
        <w:t> </w:t>
      </w:r>
      <w:r>
        <w:rPr/>
        <w:t>base-line,</w:t>
      </w:r>
      <w:r>
        <w:rPr>
          <w:spacing w:val="-1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after</w:t>
      </w:r>
      <w:r>
        <w:rPr>
          <w:spacing w:val="-2"/>
        </w:rPr>
        <w:t> </w:t>
      </w:r>
      <w:r>
        <w:rPr/>
        <w:t>6th and</w:t>
      </w:r>
      <w:r>
        <w:rPr>
          <w:spacing w:val="1"/>
        </w:rPr>
        <w:t> </w:t>
      </w:r>
      <w:r>
        <w:rPr/>
        <w:t>12th weeks of</w:t>
      </w:r>
      <w:r>
        <w:rPr>
          <w:spacing w:val="1"/>
        </w:rPr>
        <w:t> </w:t>
      </w:r>
      <w:r>
        <w:rPr/>
        <w:t>brisk walking</w:t>
      </w: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1420"/>
        <w:gridCol w:w="1153"/>
        <w:gridCol w:w="831"/>
        <w:gridCol w:w="1011"/>
        <w:gridCol w:w="1059"/>
        <w:gridCol w:w="958"/>
      </w:tblGrid>
      <w:tr>
        <w:trPr>
          <w:trHeight w:val="635" w:hRule="atLeast"/>
        </w:trPr>
        <w:tc>
          <w:tcPr>
            <w:tcW w:w="23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1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893" w:val="left" w:leader="none"/>
              </w:tabs>
              <w:spacing w:line="270" w:lineRule="exact"/>
              <w:ind w:left="55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41"/>
              <w:ind w:left="55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8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59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41"/>
              <w:ind w:left="111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05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9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5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350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12" w:hRule="atLeast"/>
        </w:trPr>
        <w:tc>
          <w:tcPr>
            <w:tcW w:w="23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1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115"/>
              <w:rPr>
                <w:sz w:val="24"/>
              </w:rPr>
            </w:pPr>
            <w:r>
              <w:rPr>
                <w:sz w:val="24"/>
              </w:rPr>
              <w:t>43.432</w:t>
            </w:r>
          </w:p>
        </w:tc>
        <w:tc>
          <w:tcPr>
            <w:tcW w:w="8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111"/>
              <w:rPr>
                <w:sz w:val="24"/>
              </w:rPr>
            </w:pPr>
            <w:r>
              <w:rPr>
                <w:sz w:val="24"/>
              </w:rPr>
              <w:t>21.716</w:t>
            </w:r>
          </w:p>
        </w:tc>
        <w:tc>
          <w:tcPr>
            <w:tcW w:w="105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50.982</w:t>
            </w:r>
          </w:p>
        </w:tc>
        <w:tc>
          <w:tcPr>
            <w:tcW w:w="95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5" w:hRule="atLeast"/>
        </w:trPr>
        <w:tc>
          <w:tcPr>
            <w:tcW w:w="2358" w:type="dxa"/>
          </w:tcPr>
          <w:p>
            <w:pPr>
              <w:pStyle w:val="TableParagraph"/>
              <w:spacing w:before="174"/>
              <w:ind w:left="60"/>
              <w:rPr>
                <w:sz w:val="24"/>
              </w:rPr>
            </w:pPr>
            <w:r>
              <w:rPr>
                <w:sz w:val="24"/>
              </w:rPr>
              <w:t>Training_Period</w:t>
            </w:r>
          </w:p>
        </w:tc>
        <w:tc>
          <w:tcPr>
            <w:tcW w:w="142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4"/>
              <w:ind w:left="115"/>
              <w:rPr>
                <w:sz w:val="24"/>
              </w:rPr>
            </w:pPr>
            <w:r>
              <w:rPr>
                <w:sz w:val="24"/>
              </w:rPr>
              <w:t>43.432</w:t>
            </w:r>
          </w:p>
        </w:tc>
        <w:tc>
          <w:tcPr>
            <w:tcW w:w="831" w:type="dxa"/>
          </w:tcPr>
          <w:p>
            <w:pPr>
              <w:pStyle w:val="TableParagraph"/>
              <w:spacing w:before="174"/>
              <w:ind w:left="59"/>
              <w:rPr>
                <w:sz w:val="24"/>
              </w:rPr>
            </w:pPr>
            <w:r>
              <w:rPr>
                <w:sz w:val="24"/>
              </w:rPr>
              <w:t>1.891</w:t>
            </w:r>
          </w:p>
        </w:tc>
        <w:tc>
          <w:tcPr>
            <w:tcW w:w="1011" w:type="dxa"/>
          </w:tcPr>
          <w:p>
            <w:pPr>
              <w:pStyle w:val="TableParagraph"/>
              <w:spacing w:before="174"/>
              <w:ind w:left="111"/>
              <w:rPr>
                <w:sz w:val="24"/>
              </w:rPr>
            </w:pPr>
            <w:r>
              <w:rPr>
                <w:sz w:val="24"/>
              </w:rPr>
              <w:t>22.969</w:t>
            </w:r>
          </w:p>
        </w:tc>
        <w:tc>
          <w:tcPr>
            <w:tcW w:w="1059" w:type="dxa"/>
          </w:tcPr>
          <w:p>
            <w:pPr>
              <w:pStyle w:val="TableParagraph"/>
              <w:spacing w:before="174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50.982</w:t>
            </w:r>
          </w:p>
        </w:tc>
        <w:tc>
          <w:tcPr>
            <w:tcW w:w="958" w:type="dxa"/>
          </w:tcPr>
          <w:p>
            <w:pPr>
              <w:pStyle w:val="TableParagraph"/>
              <w:spacing w:before="174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7" w:hRule="atLeast"/>
        </w:trPr>
        <w:tc>
          <w:tcPr>
            <w:tcW w:w="23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153" w:type="dxa"/>
          </w:tcPr>
          <w:p>
            <w:pPr>
              <w:pStyle w:val="TableParagraph"/>
              <w:spacing w:before="16"/>
              <w:ind w:left="115"/>
              <w:rPr>
                <w:sz w:val="24"/>
              </w:rPr>
            </w:pPr>
            <w:r>
              <w:rPr>
                <w:sz w:val="24"/>
              </w:rPr>
              <w:t>43.432</w:t>
            </w:r>
          </w:p>
        </w:tc>
        <w:tc>
          <w:tcPr>
            <w:tcW w:w="831" w:type="dxa"/>
          </w:tcPr>
          <w:p>
            <w:pPr>
              <w:pStyle w:val="TableParagraph"/>
              <w:spacing w:before="16"/>
              <w:ind w:left="59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6"/>
              <w:ind w:left="111"/>
              <w:rPr>
                <w:sz w:val="24"/>
              </w:rPr>
            </w:pPr>
            <w:r>
              <w:rPr>
                <w:sz w:val="24"/>
              </w:rPr>
              <w:t>21.716</w:t>
            </w:r>
          </w:p>
        </w:tc>
        <w:tc>
          <w:tcPr>
            <w:tcW w:w="1059" w:type="dxa"/>
          </w:tcPr>
          <w:p>
            <w:pPr>
              <w:pStyle w:val="TableParagraph"/>
              <w:spacing w:before="16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50.982</w:t>
            </w:r>
          </w:p>
        </w:tc>
        <w:tc>
          <w:tcPr>
            <w:tcW w:w="958" w:type="dxa"/>
          </w:tcPr>
          <w:p>
            <w:pPr>
              <w:pStyle w:val="TableParagraph"/>
              <w:spacing w:before="16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23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153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43.432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43.432</w:t>
            </w:r>
          </w:p>
        </w:tc>
        <w:tc>
          <w:tcPr>
            <w:tcW w:w="1059" w:type="dxa"/>
          </w:tcPr>
          <w:p>
            <w:pPr>
              <w:pStyle w:val="TableParagraph"/>
              <w:spacing w:before="15"/>
              <w:ind w:right="162"/>
              <w:jc w:val="right"/>
              <w:rPr>
                <w:sz w:val="24"/>
              </w:rPr>
            </w:pPr>
            <w:r>
              <w:rPr>
                <w:sz w:val="24"/>
              </w:rPr>
              <w:t>50.982</w:t>
            </w:r>
          </w:p>
        </w:tc>
        <w:tc>
          <w:tcPr>
            <w:tcW w:w="958" w:type="dxa"/>
          </w:tcPr>
          <w:p>
            <w:pPr>
              <w:pStyle w:val="TableParagraph"/>
              <w:spacing w:before="15"/>
              <w:ind w:right="369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4" w:hRule="atLeast"/>
        </w:trPr>
        <w:tc>
          <w:tcPr>
            <w:tcW w:w="23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3"/>
              <w:ind w:left="115"/>
              <w:rPr>
                <w:sz w:val="24"/>
              </w:rPr>
            </w:pPr>
            <w:r>
              <w:rPr>
                <w:sz w:val="24"/>
              </w:rPr>
              <w:t>11.075</w:t>
            </w:r>
          </w:p>
        </w:tc>
        <w:tc>
          <w:tcPr>
            <w:tcW w:w="831" w:type="dxa"/>
          </w:tcPr>
          <w:p>
            <w:pPr>
              <w:pStyle w:val="TableParagraph"/>
              <w:spacing w:before="173"/>
              <w:ind w:left="59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11" w:type="dxa"/>
          </w:tcPr>
          <w:p>
            <w:pPr>
              <w:pStyle w:val="TableParagraph"/>
              <w:spacing w:before="173"/>
              <w:ind w:left="111"/>
              <w:rPr>
                <w:sz w:val="24"/>
              </w:rPr>
            </w:pPr>
            <w:r>
              <w:rPr>
                <w:sz w:val="24"/>
              </w:rPr>
              <w:t>.426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4" w:hRule="atLeast"/>
        </w:trPr>
        <w:tc>
          <w:tcPr>
            <w:tcW w:w="2358" w:type="dxa"/>
          </w:tcPr>
          <w:p>
            <w:pPr>
              <w:pStyle w:val="TableParagraph"/>
              <w:spacing w:before="175"/>
              <w:ind w:left="60"/>
              <w:rPr>
                <w:sz w:val="24"/>
              </w:rPr>
            </w:pPr>
            <w:r>
              <w:rPr>
                <w:sz w:val="24"/>
              </w:rPr>
              <w:t>Error(Training_Period)</w:t>
            </w:r>
          </w:p>
        </w:tc>
        <w:tc>
          <w:tcPr>
            <w:tcW w:w="1420" w:type="dxa"/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153" w:type="dxa"/>
          </w:tcPr>
          <w:p>
            <w:pPr>
              <w:pStyle w:val="TableParagraph"/>
              <w:spacing w:before="175"/>
              <w:ind w:left="115"/>
              <w:rPr>
                <w:sz w:val="24"/>
              </w:rPr>
            </w:pPr>
            <w:r>
              <w:rPr>
                <w:sz w:val="24"/>
              </w:rPr>
              <w:t>11.075</w:t>
            </w:r>
          </w:p>
        </w:tc>
        <w:tc>
          <w:tcPr>
            <w:tcW w:w="831" w:type="dxa"/>
          </w:tcPr>
          <w:p>
            <w:pPr>
              <w:pStyle w:val="TableParagraph"/>
              <w:spacing w:before="175"/>
              <w:ind w:left="59"/>
              <w:rPr>
                <w:sz w:val="24"/>
              </w:rPr>
            </w:pPr>
            <w:r>
              <w:rPr>
                <w:sz w:val="24"/>
              </w:rPr>
              <w:t>24.581</w:t>
            </w:r>
          </w:p>
        </w:tc>
        <w:tc>
          <w:tcPr>
            <w:tcW w:w="1011" w:type="dxa"/>
          </w:tcPr>
          <w:p>
            <w:pPr>
              <w:pStyle w:val="TableParagraph"/>
              <w:spacing w:before="175"/>
              <w:ind w:left="111"/>
              <w:rPr>
                <w:sz w:val="24"/>
              </w:rPr>
            </w:pPr>
            <w:r>
              <w:rPr>
                <w:sz w:val="24"/>
              </w:rPr>
              <w:t>.451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6" w:hRule="atLeast"/>
        </w:trPr>
        <w:tc>
          <w:tcPr>
            <w:tcW w:w="235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153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11.075</w:t>
            </w:r>
          </w:p>
        </w:tc>
        <w:tc>
          <w:tcPr>
            <w:tcW w:w="831" w:type="dxa"/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26.000</w:t>
            </w:r>
          </w:p>
        </w:tc>
        <w:tc>
          <w:tcPr>
            <w:tcW w:w="1011" w:type="dxa"/>
          </w:tcPr>
          <w:p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.426</w:t>
            </w:r>
          </w:p>
        </w:tc>
        <w:tc>
          <w:tcPr>
            <w:tcW w:w="10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9" w:hRule="atLeast"/>
        </w:trPr>
        <w:tc>
          <w:tcPr>
            <w:tcW w:w="23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1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11.075</w:t>
            </w:r>
          </w:p>
        </w:tc>
        <w:tc>
          <w:tcPr>
            <w:tcW w:w="8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59"/>
              <w:rPr>
                <w:sz w:val="24"/>
              </w:rPr>
            </w:pPr>
            <w:r>
              <w:rPr>
                <w:sz w:val="24"/>
              </w:rPr>
              <w:t>13.000</w:t>
            </w:r>
          </w:p>
        </w:tc>
        <w:tc>
          <w:tcPr>
            <w:tcW w:w="10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11"/>
              <w:rPr>
                <w:sz w:val="24"/>
              </w:rPr>
            </w:pPr>
            <w:r>
              <w:rPr>
                <w:sz w:val="24"/>
              </w:rPr>
              <w:t>.852</w:t>
            </w:r>
          </w:p>
        </w:tc>
        <w:tc>
          <w:tcPr>
            <w:tcW w:w="105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5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480"/>
        <w:jc w:val="both"/>
      </w:pPr>
      <w:r>
        <w:rPr/>
        <w:t>Cal.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(2,</w:t>
      </w:r>
      <w:r>
        <w:rPr>
          <w:spacing w:val="-1"/>
        </w:rPr>
        <w:t> </w:t>
      </w:r>
      <w:r>
        <w:rPr/>
        <w:t>26)</w:t>
      </w:r>
      <w:r>
        <w:rPr>
          <w:spacing w:val="1"/>
        </w:rPr>
        <w:t> </w:t>
      </w:r>
      <w:r>
        <w:rPr/>
        <w:t>=50.982, 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0.005),</w:t>
      </w:r>
      <w:r>
        <w:rPr>
          <w:spacing w:val="-1"/>
        </w:rPr>
        <w:t> </w:t>
      </w:r>
      <w:r>
        <w:rPr/>
        <w:t>crit.</w:t>
      </w:r>
      <w:r>
        <w:rPr>
          <w:spacing w:val="1"/>
        </w:rPr>
        <w:t> </w:t>
      </w:r>
      <w:r>
        <w:rPr/>
        <w:t>F</w:t>
      </w:r>
      <w:r>
        <w:rPr>
          <w:spacing w:val="-2"/>
        </w:rPr>
        <w:t> </w:t>
      </w:r>
      <w:r>
        <w:rPr/>
        <w:t>(2, 26) =</w:t>
      </w:r>
      <w:r>
        <w:rPr>
          <w:spacing w:val="1"/>
        </w:rPr>
        <w:t> </w:t>
      </w:r>
      <w:r>
        <w:rPr/>
        <w:t>3. 3690</w:t>
      </w:r>
      <w:r>
        <w:rPr>
          <w:spacing w:val="-1"/>
        </w:rPr>
        <w:t> </w:t>
      </w:r>
      <w:r>
        <w:rPr/>
        <w:t>≤ 0.05,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 w:before="1"/>
        <w:ind w:left="480" w:right="1433"/>
        <w:jc w:val="both"/>
      </w:pPr>
      <w:r>
        <w:rPr/>
        <w:t>Table</w:t>
      </w:r>
      <w:r>
        <w:rPr>
          <w:spacing w:val="1"/>
        </w:rPr>
        <w:t> </w:t>
      </w:r>
      <w:r>
        <w:rPr/>
        <w:t>4:2:5a: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Repeated-measures</w:t>
      </w:r>
      <w:r>
        <w:rPr>
          <w:spacing w:val="1"/>
        </w:rPr>
        <w:t> </w:t>
      </w:r>
      <w:r>
        <w:rPr/>
        <w:t>ANOVA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 of the participants used in this study. An observation of the results showed that</w:t>
      </w:r>
      <w:r>
        <w:rPr>
          <w:spacing w:val="-57"/>
        </w:rPr>
        <w:t> </w:t>
      </w:r>
      <w:r>
        <w:rPr/>
        <w:t>brisk</w:t>
      </w:r>
      <w:r>
        <w:rPr>
          <w:spacing w:val="1"/>
        </w:rPr>
        <w:t> </w:t>
      </w:r>
      <w:r>
        <w:rPr/>
        <w:t>walking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calculated F(2, 26) = 50.982, P = 0.005) and critical F(2, 26) = 3. 3690 ≤ 0.05. To locate</w:t>
      </w:r>
      <w:r>
        <w:rPr>
          <w:spacing w:val="1"/>
        </w:rPr>
        <w:t> </w:t>
      </w:r>
      <w:r>
        <w:rPr/>
        <w:t>where the significant effect lies, post hoc test was conducted and the results is presented in</w:t>
      </w:r>
      <w:r>
        <w:rPr>
          <w:spacing w:val="1"/>
        </w:rPr>
        <w:t> </w:t>
      </w:r>
      <w:r>
        <w:rPr/>
        <w:t>table</w:t>
      </w:r>
      <w:r>
        <w:rPr>
          <w:spacing w:val="-1"/>
        </w:rPr>
        <w:t> </w:t>
      </w:r>
      <w:r>
        <w:rPr/>
        <w:t>4:2:5b.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2521" w:right="2204" w:hanging="2041"/>
        <w:jc w:val="left"/>
      </w:pPr>
      <w:r>
        <w:rPr/>
        <w:t>Table 4:2:5b LSD Multiple comparison (pair wise) on waist circumference of the</w:t>
      </w:r>
      <w:r>
        <w:rPr>
          <w:spacing w:val="-57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 adults used in this study</w:t>
      </w:r>
    </w:p>
    <w:tbl>
      <w:tblPr>
        <w:tblW w:w="0" w:type="auto"/>
        <w:jc w:val="left"/>
        <w:tblInd w:w="1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2"/>
      </w:tblGrid>
      <w:tr>
        <w:trPr>
          <w:trHeight w:val="637" w:hRule="atLeast"/>
        </w:trPr>
        <w:tc>
          <w:tcPr>
            <w:tcW w:w="85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0" w:lineRule="exact"/>
              <w:ind w:left="7" w:right="-72"/>
              <w:rPr>
                <w:sz w:val="2"/>
              </w:rPr>
            </w:pPr>
            <w:r>
              <w:rPr>
                <w:sz w:val="2"/>
              </w:rPr>
              <w:pict>
                <v:group style="width:426.25pt;height:.5pt;mso-position-horizontal-relative:char;mso-position-vertical-relative:line" coordorigin="0,0" coordsize="8525,10">
                  <v:rect style="position:absolute;left:0;top:0;width:8525;height:10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1240" w:val="left" w:leader="none"/>
                <w:tab w:pos="2653" w:val="left" w:leader="none"/>
                <w:tab w:pos="2799" w:val="left" w:leader="none"/>
                <w:tab w:pos="3932" w:val="left" w:leader="none"/>
                <w:tab w:pos="4013" w:val="left" w:leader="none"/>
                <w:tab w:pos="5581" w:val="left" w:leader="none"/>
                <w:tab w:pos="7187" w:val="left" w:leader="none"/>
              </w:tabs>
              <w:ind w:left="1135" w:right="883" w:hanging="1020"/>
              <w:rPr>
                <w:sz w:val="24"/>
              </w:rPr>
            </w:pPr>
            <w:r>
              <w:rPr>
                <w:sz w:val="24"/>
              </w:rPr>
              <w:t>Variable</w:t>
              <w:tab/>
              <w:tab/>
              <w:t>(I)</w:t>
              <w:tab/>
              <w:tab/>
              <w:t>(J)</w:t>
              <w:tab/>
              <w:tab/>
              <w:t>Mean</w:t>
              <w:tab/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  <w:tab/>
            </w:r>
            <w:r>
              <w:rPr>
                <w:spacing w:val="-1"/>
                <w:sz w:val="24"/>
              </w:rPr>
              <w:t>Sig.</w:t>
            </w:r>
            <w:r>
              <w:rPr>
                <w:spacing w:val="-1"/>
                <w:sz w:val="24"/>
                <w:vertAlign w:val="superscript"/>
              </w:rPr>
              <w:t>b</w:t>
            </w:r>
            <w:r>
              <w:rPr>
                <w:spacing w:val="-5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repetition</w:t>
              <w:tab/>
              <w:t>repetition</w:t>
              <w:tab/>
              <w:t>Difference(I</w:t>
            </w:r>
            <w:r>
              <w:rPr>
                <w:spacing w:val="-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 J)</w:t>
            </w:r>
          </w:p>
        </w:tc>
      </w:tr>
      <w:tr>
        <w:trPr>
          <w:trHeight w:val="2484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03" w:val="left" w:leader="none"/>
                <w:tab w:pos="2680" w:val="left" w:leader="none"/>
                <w:tab w:pos="4080" w:val="left" w:leader="none"/>
                <w:tab w:pos="5696" w:val="left" w:leader="none"/>
                <w:tab w:pos="7196" w:val="left" w:leader="none"/>
              </w:tabs>
              <w:spacing w:line="246" w:lineRule="exact"/>
              <w:ind w:left="115"/>
              <w:rPr>
                <w:sz w:val="24"/>
              </w:rPr>
            </w:pPr>
            <w:r>
              <w:rPr>
                <w:sz w:val="24"/>
              </w:rPr>
              <w:t>WC</w:t>
              <w:tab/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  <w:tab/>
              <w:t>Week 6</w:t>
              <w:tab/>
              <w:t>.836*</w:t>
              <w:tab/>
              <w:t>.255</w:t>
              <w:tab/>
              <w:t>.018</w:t>
            </w:r>
          </w:p>
          <w:p>
            <w:pPr>
              <w:pStyle w:val="TableParagraph"/>
              <w:tabs>
                <w:tab w:pos="2729" w:val="left" w:leader="none"/>
                <w:tab w:pos="4068" w:val="left" w:leader="none"/>
                <w:tab w:pos="5696" w:val="left" w:leader="none"/>
                <w:tab w:pos="7196" w:val="left" w:leader="none"/>
              </w:tabs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(cm)</w:t>
              <w:tab/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2.450*</w:t>
              <w:tab/>
              <w:t>.267</w:t>
              <w:tab/>
              <w:t>.000</w:t>
            </w:r>
          </w:p>
          <w:p>
            <w:pPr>
              <w:pStyle w:val="TableParagraph"/>
              <w:tabs>
                <w:tab w:pos="1519" w:val="left" w:leader="none"/>
                <w:tab w:pos="2978" w:val="left" w:leader="none"/>
                <w:tab w:pos="4500" w:val="left" w:leader="none"/>
                <w:tab w:pos="6000" w:val="left" w:leader="none"/>
              </w:tabs>
              <w:spacing w:before="139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  <w:tab/>
              <w:t>Week 0</w:t>
              <w:tab/>
              <w:t>-.836*</w:t>
              <w:tab/>
              <w:t>.255</w:t>
              <w:tab/>
              <w:t>.018</w:t>
            </w:r>
          </w:p>
          <w:p>
            <w:pPr>
              <w:pStyle w:val="TableParagraph"/>
              <w:tabs>
                <w:tab w:pos="1339" w:val="left" w:leader="none"/>
                <w:tab w:pos="3000" w:val="left" w:leader="none"/>
                <w:tab w:pos="4500" w:val="left" w:leader="none"/>
              </w:tabs>
              <w:spacing w:before="137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1.614*</w:t>
              <w:tab/>
              <w:t>.216</w:t>
              <w:tab/>
              <w:t>.000</w:t>
            </w:r>
          </w:p>
          <w:p>
            <w:pPr>
              <w:pStyle w:val="TableParagraph"/>
              <w:tabs>
                <w:tab w:pos="1519" w:val="left" w:leader="none"/>
                <w:tab w:pos="2798" w:val="left" w:leader="none"/>
                <w:tab w:pos="4500" w:val="left" w:leader="none"/>
                <w:tab w:pos="6000" w:val="left" w:leader="none"/>
              </w:tabs>
              <w:spacing w:before="139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Week 0</w:t>
              <w:tab/>
              <w:t>-2.450*</w:t>
              <w:tab/>
              <w:t>.267</w:t>
              <w:tab/>
              <w:t>.000</w:t>
            </w:r>
          </w:p>
          <w:p>
            <w:pPr>
              <w:pStyle w:val="TableParagraph"/>
              <w:tabs>
                <w:tab w:pos="1279" w:val="left" w:leader="none"/>
                <w:tab w:pos="3000" w:val="left" w:leader="none"/>
                <w:tab w:pos="4500" w:val="left" w:leader="none"/>
              </w:tabs>
              <w:spacing w:before="137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  <w:tab/>
              <w:t>-1.614*</w:t>
              <w:tab/>
              <w:t>.216</w:t>
              <w:tab/>
              <w:t>.000</w:t>
            </w:r>
          </w:p>
        </w:tc>
      </w:tr>
    </w:tbl>
    <w:p>
      <w:pPr>
        <w:spacing w:before="0"/>
        <w:ind w:left="1082" w:right="0" w:firstLine="0"/>
        <w:jc w:val="left"/>
        <w:rPr>
          <w:sz w:val="20"/>
        </w:rPr>
      </w:pPr>
      <w:r>
        <w:rPr>
          <w:sz w:val="20"/>
        </w:rPr>
        <w:t>*.The mean</w:t>
      </w:r>
      <w:r>
        <w:rPr>
          <w:spacing w:val="-3"/>
          <w:sz w:val="20"/>
        </w:rPr>
        <w:t> </w:t>
      </w:r>
      <w:r>
        <w:rPr>
          <w:sz w:val="20"/>
        </w:rPr>
        <w:t>difference</w:t>
      </w:r>
      <w:r>
        <w:rPr>
          <w:spacing w:val="2"/>
          <w:sz w:val="20"/>
        </w:rPr>
        <w:t> </w:t>
      </w:r>
      <w:r>
        <w:rPr>
          <w:sz w:val="20"/>
        </w:rPr>
        <w:t>was</w:t>
      </w:r>
      <w:r>
        <w:rPr>
          <w:spacing w:val="-3"/>
          <w:sz w:val="20"/>
        </w:rPr>
        <w:t> </w:t>
      </w:r>
      <w:r>
        <w:rPr>
          <w:sz w:val="20"/>
        </w:rPr>
        <w:t>significant</w:t>
      </w:r>
      <w:r>
        <w:rPr>
          <w:spacing w:val="-4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.05</w:t>
      </w:r>
      <w:r>
        <w:rPr>
          <w:spacing w:val="-1"/>
          <w:sz w:val="20"/>
        </w:rPr>
        <w:t> </w:t>
      </w:r>
      <w:r>
        <w:rPr>
          <w:sz w:val="20"/>
        </w:rPr>
        <w:t>level.</w:t>
      </w: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480" w:lineRule="auto"/>
        <w:ind w:left="480" w:right="1433"/>
        <w:jc w:val="both"/>
      </w:pPr>
      <w:r>
        <w:rPr/>
        <w:t>Post hoc tests using the Bonferroni correction confirmed this significant position for all the</w:t>
      </w:r>
      <w:r>
        <w:rPr>
          <w:spacing w:val="1"/>
        </w:rPr>
        <w:t> </w:t>
      </w:r>
      <w:r>
        <w:rPr/>
        <w:t>values as documented in table 4:2:5b. There was significant decrease in the mean</w:t>
      </w:r>
      <w:r>
        <w:rPr>
          <w:spacing w:val="1"/>
        </w:rPr>
        <w:t> </w:t>
      </w:r>
      <w:r>
        <w:rPr/>
        <w:t>WC</w:t>
      </w:r>
      <w:r>
        <w:rPr>
          <w:spacing w:val="1"/>
        </w:rPr>
        <w:t> </w:t>
      </w:r>
      <w:r>
        <w:rPr/>
        <w:t>value</w:t>
      </w:r>
      <w:r>
        <w:rPr>
          <w:spacing w:val="-57"/>
        </w:rPr>
        <w:t> </w:t>
      </w:r>
      <w:r>
        <w:rPr/>
        <w:t>between week zero and 6th week as well as between the 6th and the 12th weeks of brisk</w:t>
      </w:r>
      <w:r>
        <w:rPr>
          <w:spacing w:val="1"/>
        </w:rPr>
        <w:t> </w:t>
      </w:r>
      <w:r>
        <w:rPr/>
        <w:t>walking.Therefore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null</w:t>
      </w:r>
      <w:r>
        <w:rPr>
          <w:spacing w:val="40"/>
        </w:rPr>
        <w:t> </w:t>
      </w:r>
      <w:r>
        <w:rPr/>
        <w:t>hypothesis</w:t>
      </w:r>
      <w:r>
        <w:rPr>
          <w:spacing w:val="41"/>
        </w:rPr>
        <w:t> </w:t>
      </w:r>
      <w:r>
        <w:rPr/>
        <w:t>which</w:t>
      </w:r>
      <w:r>
        <w:rPr>
          <w:spacing w:val="39"/>
        </w:rPr>
        <w:t> </w:t>
      </w:r>
      <w:r>
        <w:rPr/>
        <w:t>states</w:t>
      </w:r>
      <w:r>
        <w:rPr>
          <w:spacing w:val="40"/>
        </w:rPr>
        <w:t> </w:t>
      </w:r>
      <w:r>
        <w:rPr/>
        <w:t>that</w:t>
      </w:r>
      <w:r>
        <w:rPr>
          <w:spacing w:val="39"/>
        </w:rPr>
        <w:t> </w:t>
      </w:r>
      <w:r>
        <w:rPr/>
        <w:t>there</w:t>
      </w:r>
      <w:r>
        <w:rPr>
          <w:spacing w:val="42"/>
        </w:rPr>
        <w:t> </w:t>
      </w:r>
      <w:r>
        <w:rPr/>
        <w:t>was</w:t>
      </w:r>
      <w:r>
        <w:rPr>
          <w:spacing w:val="41"/>
        </w:rPr>
        <w:t> </w:t>
      </w:r>
      <w:r>
        <w:rPr/>
        <w:t>no</w:t>
      </w:r>
      <w:r>
        <w:rPr>
          <w:spacing w:val="41"/>
        </w:rPr>
        <w:t> </w:t>
      </w:r>
      <w:r>
        <w:rPr/>
        <w:t>significant</w:t>
      </w:r>
      <w:r>
        <w:rPr>
          <w:spacing w:val="41"/>
        </w:rPr>
        <w:t> </w:t>
      </w:r>
      <w:r>
        <w:rPr/>
        <w:t>effect</w:t>
      </w:r>
      <w:r>
        <w:rPr>
          <w:spacing w:val="40"/>
        </w:rPr>
        <w:t> </w:t>
      </w:r>
      <w:r>
        <w:rPr/>
        <w:t>of</w:t>
      </w:r>
      <w:r>
        <w:rPr>
          <w:spacing w:val="-57"/>
        </w:rPr>
        <w:t> </w:t>
      </w:r>
      <w:r>
        <w:rPr/>
        <w:t>brisk walking on the waist circumference of obese female adults in Kaduna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Nigeria</w:t>
      </w:r>
      <w:r>
        <w:rPr>
          <w:spacing w:val="-3"/>
        </w:rPr>
        <w:t> </w:t>
      </w:r>
      <w:r>
        <w:rPr/>
        <w:t>was</w:t>
      </w:r>
      <w:r>
        <w:rPr>
          <w:spacing w:val="2"/>
        </w:rPr>
        <w:t> </w:t>
      </w:r>
      <w:r>
        <w:rPr/>
        <w:t>rejected.</w:t>
      </w:r>
    </w:p>
    <w:p>
      <w:pPr>
        <w:spacing w:before="1"/>
        <w:ind w:left="480" w:right="0" w:firstLine="0"/>
        <w:jc w:val="both"/>
        <w:rPr>
          <w:sz w:val="24"/>
        </w:rPr>
      </w:pPr>
      <w:r>
        <w:rPr>
          <w:b/>
          <w:sz w:val="24"/>
        </w:rPr>
        <w:t>Sub-hypothesis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b/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states</w:t>
      </w:r>
      <w:r>
        <w:rPr>
          <w:spacing w:val="-2"/>
          <w:sz w:val="24"/>
        </w:rPr>
        <w:t> </w:t>
      </w:r>
      <w:r>
        <w:rPr>
          <w:sz w:val="24"/>
        </w:rPr>
        <w:t>that: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480" w:right="1437"/>
        <w:jc w:val="both"/>
      </w:pPr>
      <w:r>
        <w:rPr/>
        <w:t>There was no significant effect of brisk walking on waist-hip-ratio of obese female adults in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metropolis, Nigeria.</w:t>
      </w:r>
    </w:p>
    <w:p>
      <w:pPr>
        <w:pStyle w:val="BodyText"/>
        <w:spacing w:line="480" w:lineRule="auto"/>
        <w:ind w:left="480" w:right="1432"/>
        <w:jc w:val="both"/>
      </w:pPr>
      <w:r>
        <w:rPr/>
        <w:t>In order to find out whether the effect of brisk walking on the waist-hip-ratio was statistically</w:t>
      </w:r>
      <w:r>
        <w:rPr>
          <w:spacing w:val="1"/>
        </w:rPr>
        <w:t> </w:t>
      </w:r>
      <w:r>
        <w:rPr/>
        <w:t>significant, the data collected at base-line, immediately after the 6th and 12th weeks was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repeated- measures ANOVA;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4:2:6a.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480" w:right="1811"/>
      </w:pPr>
      <w:r>
        <w:rPr/>
        <w:t>Table 4:2:6a Repeated-measures ANOVA on waist-hip-ratio of obese female adult at</w:t>
      </w:r>
      <w:r>
        <w:rPr>
          <w:spacing w:val="-57"/>
        </w:rPr>
        <w:t> </w:t>
      </w:r>
      <w:r>
        <w:rPr/>
        <w:t>base-line,</w:t>
      </w:r>
      <w:r>
        <w:rPr>
          <w:spacing w:val="-1"/>
        </w:rPr>
        <w:t> </w:t>
      </w:r>
      <w:r>
        <w:rPr/>
        <w:t>immediately after</w:t>
      </w:r>
      <w:r>
        <w:rPr>
          <w:spacing w:val="-1"/>
        </w:rPr>
        <w:t> </w:t>
      </w:r>
      <w:r>
        <w:rPr/>
        <w:t>6th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12th weeks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brisk</w:t>
      </w:r>
      <w:r>
        <w:rPr>
          <w:spacing w:val="-1"/>
        </w:rPr>
        <w:t> </w:t>
      </w:r>
      <w:r>
        <w:rPr/>
        <w:t>walking</w:t>
      </w:r>
    </w:p>
    <w:p>
      <w:pPr>
        <w:pStyle w:val="BodyText"/>
        <w:spacing w:before="10"/>
        <w:rPr>
          <w:b/>
          <w:sz w:val="27"/>
        </w:rPr>
      </w:pP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6"/>
        <w:gridCol w:w="1734"/>
        <w:gridCol w:w="1421"/>
        <w:gridCol w:w="780"/>
        <w:gridCol w:w="1009"/>
        <w:gridCol w:w="929"/>
        <w:gridCol w:w="1217"/>
      </w:tblGrid>
      <w:tr>
        <w:trPr>
          <w:trHeight w:val="634" w:hRule="atLeast"/>
        </w:trPr>
        <w:tc>
          <w:tcPr>
            <w:tcW w:w="2006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6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734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21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59" w:val="left" w:leader="none"/>
              </w:tabs>
              <w:spacing w:line="272" w:lineRule="exact"/>
              <w:ind w:left="213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41"/>
              <w:ind w:left="153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780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5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09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right="224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41"/>
              <w:ind w:right="283"/>
              <w:jc w:val="right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929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217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2" w:lineRule="exact"/>
              <w:ind w:left="46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14" w:hRule="atLeast"/>
        </w:trPr>
        <w:tc>
          <w:tcPr>
            <w:tcW w:w="200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214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214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4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21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5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201" w:right="267"/>
              <w:jc w:val="center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121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282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</w:tr>
      <w:tr>
        <w:trPr>
          <w:trHeight w:val="634" w:hRule="atLeast"/>
        </w:trPr>
        <w:tc>
          <w:tcPr>
            <w:tcW w:w="2006" w:type="dxa"/>
          </w:tcPr>
          <w:p>
            <w:pPr>
              <w:pStyle w:val="TableParagraph"/>
              <w:spacing w:before="173"/>
              <w:ind w:left="60"/>
              <w:rPr>
                <w:sz w:val="24"/>
              </w:rPr>
            </w:pPr>
            <w:r>
              <w:rPr>
                <w:sz w:val="24"/>
              </w:rPr>
              <w:t>Training_Period</w:t>
            </w:r>
          </w:p>
        </w:tc>
        <w:tc>
          <w:tcPr>
            <w:tcW w:w="1734" w:type="dxa"/>
          </w:tcPr>
          <w:p>
            <w:pPr>
              <w:pStyle w:val="TableParagraph"/>
              <w:spacing w:before="15"/>
              <w:ind w:left="214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214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421" w:type="dxa"/>
          </w:tcPr>
          <w:p>
            <w:pPr>
              <w:pStyle w:val="TableParagraph"/>
              <w:spacing w:before="173"/>
              <w:ind w:left="21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80" w:type="dxa"/>
          </w:tcPr>
          <w:p>
            <w:pPr>
              <w:pStyle w:val="TableParagraph"/>
              <w:spacing w:before="173"/>
              <w:ind w:left="57"/>
              <w:rPr>
                <w:sz w:val="24"/>
              </w:rPr>
            </w:pPr>
            <w:r>
              <w:rPr>
                <w:sz w:val="24"/>
              </w:rPr>
              <w:t>1.032</w:t>
            </w:r>
          </w:p>
        </w:tc>
        <w:tc>
          <w:tcPr>
            <w:tcW w:w="1009" w:type="dxa"/>
          </w:tcPr>
          <w:p>
            <w:pPr>
              <w:pStyle w:val="TableParagraph"/>
              <w:spacing w:before="173"/>
              <w:ind w:left="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29" w:type="dxa"/>
          </w:tcPr>
          <w:p>
            <w:pPr>
              <w:pStyle w:val="TableParagraph"/>
              <w:spacing w:before="173"/>
              <w:ind w:left="201" w:right="267"/>
              <w:jc w:val="center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1217" w:type="dxa"/>
          </w:tcPr>
          <w:p>
            <w:pPr>
              <w:pStyle w:val="TableParagraph"/>
              <w:spacing w:before="173"/>
              <w:ind w:left="282"/>
              <w:rPr>
                <w:sz w:val="24"/>
              </w:rPr>
            </w:pPr>
            <w:r>
              <w:rPr>
                <w:sz w:val="24"/>
              </w:rPr>
              <w:t>.783</w:t>
            </w:r>
          </w:p>
        </w:tc>
      </w:tr>
      <w:tr>
        <w:trPr>
          <w:trHeight w:val="318" w:hRule="atLeast"/>
        </w:trPr>
        <w:tc>
          <w:tcPr>
            <w:tcW w:w="2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spacing w:before="16"/>
              <w:ind w:left="117" w:right="19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21" w:type="dxa"/>
          </w:tcPr>
          <w:p>
            <w:pPr>
              <w:pStyle w:val="TableParagraph"/>
              <w:spacing w:before="16"/>
              <w:ind w:left="21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80" w:type="dxa"/>
          </w:tcPr>
          <w:p>
            <w:pPr>
              <w:pStyle w:val="TableParagraph"/>
              <w:spacing w:before="16"/>
              <w:ind w:left="57"/>
              <w:rPr>
                <w:sz w:val="24"/>
              </w:rPr>
            </w:pPr>
            <w:r>
              <w:rPr>
                <w:sz w:val="24"/>
              </w:rPr>
              <w:t>1.040</w:t>
            </w:r>
          </w:p>
        </w:tc>
        <w:tc>
          <w:tcPr>
            <w:tcW w:w="1009" w:type="dxa"/>
          </w:tcPr>
          <w:p>
            <w:pPr>
              <w:pStyle w:val="TableParagraph"/>
              <w:spacing w:before="16"/>
              <w:ind w:left="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29" w:type="dxa"/>
          </w:tcPr>
          <w:p>
            <w:pPr>
              <w:pStyle w:val="TableParagraph"/>
              <w:spacing w:before="16"/>
              <w:ind w:left="201" w:right="267"/>
              <w:jc w:val="center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1217" w:type="dxa"/>
          </w:tcPr>
          <w:p>
            <w:pPr>
              <w:pStyle w:val="TableParagraph"/>
              <w:spacing w:before="16"/>
              <w:ind w:left="282"/>
              <w:rPr>
                <w:sz w:val="24"/>
              </w:rPr>
            </w:pPr>
            <w:r>
              <w:rPr>
                <w:sz w:val="24"/>
              </w:rPr>
              <w:t>.785</w:t>
            </w:r>
          </w:p>
        </w:tc>
      </w:tr>
      <w:tr>
        <w:trPr>
          <w:trHeight w:val="317" w:hRule="atLeast"/>
        </w:trPr>
        <w:tc>
          <w:tcPr>
            <w:tcW w:w="2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spacing w:before="15"/>
              <w:ind w:left="193" w:right="194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21" w:type="dxa"/>
          </w:tcPr>
          <w:p>
            <w:pPr>
              <w:pStyle w:val="TableParagraph"/>
              <w:spacing w:before="15"/>
              <w:ind w:left="213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80" w:type="dxa"/>
          </w:tcPr>
          <w:p>
            <w:pPr>
              <w:pStyle w:val="TableParagraph"/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929" w:type="dxa"/>
          </w:tcPr>
          <w:p>
            <w:pPr>
              <w:pStyle w:val="TableParagraph"/>
              <w:spacing w:before="15"/>
              <w:ind w:left="201" w:right="267"/>
              <w:jc w:val="center"/>
              <w:rPr>
                <w:sz w:val="24"/>
              </w:rPr>
            </w:pPr>
            <w:r>
              <w:rPr>
                <w:sz w:val="24"/>
              </w:rPr>
              <w:t>.085</w:t>
            </w:r>
          </w:p>
        </w:tc>
        <w:tc>
          <w:tcPr>
            <w:tcW w:w="1217" w:type="dxa"/>
          </w:tcPr>
          <w:p>
            <w:pPr>
              <w:pStyle w:val="TableParagraph"/>
              <w:spacing w:before="15"/>
              <w:ind w:left="282"/>
              <w:rPr>
                <w:sz w:val="24"/>
              </w:rPr>
            </w:pPr>
            <w:r>
              <w:rPr>
                <w:sz w:val="24"/>
              </w:rPr>
              <w:t>.775</w:t>
            </w:r>
          </w:p>
        </w:tc>
      </w:tr>
      <w:tr>
        <w:trPr>
          <w:trHeight w:val="635" w:hRule="atLeast"/>
        </w:trPr>
        <w:tc>
          <w:tcPr>
            <w:tcW w:w="2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spacing w:before="15"/>
              <w:ind w:left="214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214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421" w:type="dxa"/>
          </w:tcPr>
          <w:p>
            <w:pPr>
              <w:pStyle w:val="TableParagraph"/>
              <w:spacing w:before="174"/>
              <w:ind w:left="213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  <w:tc>
          <w:tcPr>
            <w:tcW w:w="780" w:type="dxa"/>
          </w:tcPr>
          <w:p>
            <w:pPr>
              <w:pStyle w:val="TableParagraph"/>
              <w:spacing w:before="174"/>
              <w:ind w:left="5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74"/>
              <w:ind w:left="57"/>
              <w:rPr>
                <w:sz w:val="24"/>
              </w:rPr>
            </w:pPr>
            <w:r>
              <w:rPr>
                <w:sz w:val="24"/>
              </w:rPr>
              <w:t>.002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4" w:hRule="atLeast"/>
        </w:trPr>
        <w:tc>
          <w:tcPr>
            <w:tcW w:w="2006" w:type="dxa"/>
          </w:tcPr>
          <w:p>
            <w:pPr>
              <w:pStyle w:val="TableParagraph"/>
              <w:spacing w:before="16"/>
              <w:ind w:left="60"/>
              <w:rPr>
                <w:sz w:val="24"/>
              </w:rPr>
            </w:pPr>
            <w:r>
              <w:rPr>
                <w:sz w:val="24"/>
              </w:rPr>
              <w:t>Error</w:t>
            </w:r>
          </w:p>
          <w:p>
            <w:pPr>
              <w:pStyle w:val="TableParagraph"/>
              <w:spacing w:before="41"/>
              <w:ind w:left="60"/>
              <w:rPr>
                <w:sz w:val="24"/>
              </w:rPr>
            </w:pPr>
            <w:r>
              <w:rPr>
                <w:sz w:val="24"/>
              </w:rPr>
              <w:t>(Training_Period)</w:t>
            </w:r>
          </w:p>
        </w:tc>
        <w:tc>
          <w:tcPr>
            <w:tcW w:w="1734" w:type="dxa"/>
          </w:tcPr>
          <w:p>
            <w:pPr>
              <w:pStyle w:val="TableParagraph"/>
              <w:spacing w:before="16"/>
              <w:ind w:left="214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214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421" w:type="dxa"/>
          </w:tcPr>
          <w:p>
            <w:pPr>
              <w:pStyle w:val="TableParagraph"/>
              <w:spacing w:before="175"/>
              <w:ind w:left="213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  <w:tc>
          <w:tcPr>
            <w:tcW w:w="780" w:type="dxa"/>
          </w:tcPr>
          <w:p>
            <w:pPr>
              <w:pStyle w:val="TableParagraph"/>
              <w:spacing w:before="175"/>
              <w:ind w:left="57"/>
              <w:rPr>
                <w:sz w:val="24"/>
              </w:rPr>
            </w:pPr>
            <w:r>
              <w:rPr>
                <w:sz w:val="24"/>
              </w:rPr>
              <w:t>13.412</w:t>
            </w:r>
          </w:p>
        </w:tc>
        <w:tc>
          <w:tcPr>
            <w:tcW w:w="1009" w:type="dxa"/>
          </w:tcPr>
          <w:p>
            <w:pPr>
              <w:pStyle w:val="TableParagraph"/>
              <w:spacing w:before="175"/>
              <w:ind w:left="57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2006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spacing w:before="15"/>
              <w:ind w:left="117" w:right="194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421" w:type="dxa"/>
          </w:tcPr>
          <w:p>
            <w:pPr>
              <w:pStyle w:val="TableParagraph"/>
              <w:spacing w:before="15"/>
              <w:ind w:left="213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  <w:tc>
          <w:tcPr>
            <w:tcW w:w="780" w:type="dxa"/>
          </w:tcPr>
          <w:p>
            <w:pPr>
              <w:pStyle w:val="TableParagraph"/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13.516</w:t>
            </w:r>
          </w:p>
        </w:tc>
        <w:tc>
          <w:tcPr>
            <w:tcW w:w="1009" w:type="dxa"/>
          </w:tcPr>
          <w:p>
            <w:pPr>
              <w:pStyle w:val="TableParagraph"/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92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39" w:hRule="atLeast"/>
        </w:trPr>
        <w:tc>
          <w:tcPr>
            <w:tcW w:w="200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"/>
              <w:ind w:left="193" w:right="194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42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"/>
              <w:ind w:left="213"/>
              <w:rPr>
                <w:sz w:val="24"/>
              </w:rPr>
            </w:pPr>
            <w:r>
              <w:rPr>
                <w:sz w:val="24"/>
              </w:rPr>
              <w:t>.055</w:t>
            </w:r>
          </w:p>
        </w:tc>
        <w:tc>
          <w:tcPr>
            <w:tcW w:w="7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13.000</w:t>
            </w:r>
          </w:p>
        </w:tc>
        <w:tc>
          <w:tcPr>
            <w:tcW w:w="100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5"/>
              <w:ind w:left="57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7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530" w:right="0" w:firstLine="0"/>
        <w:jc w:val="both"/>
        <w:rPr>
          <w:sz w:val="20"/>
        </w:rPr>
      </w:pPr>
      <w:r>
        <w:rPr>
          <w:sz w:val="20"/>
        </w:rPr>
        <w:t>F</w:t>
      </w:r>
      <w:r>
        <w:rPr>
          <w:spacing w:val="-2"/>
          <w:sz w:val="20"/>
        </w:rPr>
        <w:t> </w:t>
      </w:r>
      <w:r>
        <w:rPr>
          <w:sz w:val="20"/>
        </w:rPr>
        <w:t>cal.</w:t>
      </w:r>
      <w:r>
        <w:rPr>
          <w:spacing w:val="-1"/>
          <w:sz w:val="20"/>
        </w:rPr>
        <w:t> </w:t>
      </w:r>
      <w:r>
        <w:rPr>
          <w:sz w:val="20"/>
        </w:rPr>
        <w:t>(2,</w:t>
      </w:r>
      <w:r>
        <w:rPr>
          <w:spacing w:val="-1"/>
          <w:sz w:val="20"/>
        </w:rPr>
        <w:t> </w:t>
      </w:r>
      <w:r>
        <w:rPr>
          <w:sz w:val="20"/>
        </w:rPr>
        <w:t>26)</w:t>
      </w:r>
      <w:r>
        <w:rPr>
          <w:spacing w:val="-1"/>
          <w:sz w:val="20"/>
        </w:rPr>
        <w:t> </w:t>
      </w:r>
      <w:r>
        <w:rPr>
          <w:sz w:val="20"/>
        </w:rPr>
        <w:t>= .085,</w:t>
      </w:r>
      <w:r>
        <w:rPr>
          <w:spacing w:val="-1"/>
          <w:sz w:val="20"/>
        </w:rPr>
        <w:t> </w:t>
      </w:r>
      <w:r>
        <w:rPr>
          <w:sz w:val="20"/>
        </w:rPr>
        <w:t>P</w:t>
      </w:r>
      <w:r>
        <w:rPr>
          <w:spacing w:val="-2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0.005),</w:t>
      </w:r>
      <w:r>
        <w:rPr>
          <w:spacing w:val="-1"/>
          <w:sz w:val="20"/>
        </w:rPr>
        <w:t> </w:t>
      </w:r>
      <w:r>
        <w:rPr>
          <w:sz w:val="20"/>
        </w:rPr>
        <w:t>F</w:t>
      </w:r>
      <w:r>
        <w:rPr>
          <w:spacing w:val="-2"/>
          <w:sz w:val="20"/>
        </w:rPr>
        <w:t> </w:t>
      </w:r>
      <w:r>
        <w:rPr>
          <w:sz w:val="20"/>
        </w:rPr>
        <w:t>crit.</w:t>
      </w:r>
      <w:r>
        <w:rPr>
          <w:spacing w:val="-1"/>
          <w:sz w:val="20"/>
        </w:rPr>
        <w:t> </w:t>
      </w:r>
      <w:r>
        <w:rPr>
          <w:sz w:val="20"/>
        </w:rPr>
        <w:t>(2,</w:t>
      </w:r>
      <w:r>
        <w:rPr>
          <w:spacing w:val="-2"/>
          <w:sz w:val="20"/>
        </w:rPr>
        <w:t> </w:t>
      </w:r>
      <w:r>
        <w:rPr>
          <w:sz w:val="20"/>
        </w:rPr>
        <w:t>26)</w:t>
      </w:r>
      <w:r>
        <w:rPr>
          <w:spacing w:val="-1"/>
          <w:sz w:val="20"/>
        </w:rPr>
        <w:t> </w:t>
      </w:r>
      <w:r>
        <w:rPr>
          <w:sz w:val="20"/>
        </w:rPr>
        <w:t>=</w:t>
      </w:r>
      <w:r>
        <w:rPr>
          <w:spacing w:val="-1"/>
          <w:sz w:val="20"/>
        </w:rPr>
        <w:t> </w:t>
      </w:r>
      <w:r>
        <w:rPr>
          <w:sz w:val="20"/>
        </w:rPr>
        <w:t>3.</w:t>
      </w:r>
      <w:r>
        <w:rPr>
          <w:spacing w:val="-1"/>
          <w:sz w:val="20"/>
        </w:rPr>
        <w:t> </w:t>
      </w:r>
      <w:r>
        <w:rPr>
          <w:sz w:val="20"/>
        </w:rPr>
        <w:t>3690</w:t>
      </w:r>
      <w:r>
        <w:rPr>
          <w:spacing w:val="-2"/>
          <w:sz w:val="20"/>
        </w:rPr>
        <w:t> </w:t>
      </w:r>
      <w:r>
        <w:rPr>
          <w:sz w:val="20"/>
        </w:rPr>
        <w:t>≤ 0.05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Table</w:t>
      </w:r>
      <w:r>
        <w:rPr>
          <w:spacing w:val="12"/>
        </w:rPr>
        <w:t> </w:t>
      </w:r>
      <w:r>
        <w:rPr/>
        <w:t>4:2:6a</w:t>
      </w:r>
      <w:r>
        <w:rPr>
          <w:spacing w:val="12"/>
        </w:rPr>
        <w:t> </w:t>
      </w:r>
      <w:r>
        <w:rPr/>
        <w:t>presents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Repeated-measures</w:t>
      </w:r>
      <w:r>
        <w:rPr>
          <w:spacing w:val="13"/>
        </w:rPr>
        <w:t> </w:t>
      </w:r>
      <w:r>
        <w:rPr/>
        <w:t>ANOVA</w:t>
      </w:r>
      <w:r>
        <w:rPr>
          <w:spacing w:val="12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waist</w:t>
      </w:r>
      <w:r>
        <w:rPr>
          <w:spacing w:val="14"/>
        </w:rPr>
        <w:t> </w:t>
      </w:r>
      <w:r>
        <w:rPr/>
        <w:t>–</w:t>
      </w:r>
      <w:r>
        <w:rPr>
          <w:spacing w:val="13"/>
        </w:rPr>
        <w:t> </w:t>
      </w:r>
      <w:r>
        <w:rPr/>
        <w:t>hip</w:t>
      </w:r>
      <w:r>
        <w:rPr>
          <w:spacing w:val="13"/>
        </w:rPr>
        <w:t> </w:t>
      </w:r>
      <w:r>
        <w:rPr/>
        <w:t>ratio</w:t>
      </w:r>
      <w:r>
        <w:rPr>
          <w:spacing w:val="-57"/>
        </w:rPr>
        <w:t> </w:t>
      </w:r>
      <w:r>
        <w:rPr/>
        <w:t>of the participants used in this study. An observation of the results showed that brisk walking</w:t>
      </w:r>
      <w:r>
        <w:rPr>
          <w:spacing w:val="1"/>
        </w:rPr>
        <w:t> </w:t>
      </w:r>
      <w:r>
        <w:rPr/>
        <w:t>had</w:t>
      </w:r>
      <w:r>
        <w:rPr>
          <w:spacing w:val="9"/>
        </w:rPr>
        <w:t> </w:t>
      </w:r>
      <w:r>
        <w:rPr/>
        <w:t>no</w:t>
      </w:r>
      <w:r>
        <w:rPr>
          <w:spacing w:val="10"/>
        </w:rPr>
        <w:t> </w:t>
      </w:r>
      <w:r>
        <w:rPr/>
        <w:t>significant</w:t>
      </w:r>
      <w:r>
        <w:rPr>
          <w:spacing w:val="11"/>
        </w:rPr>
        <w:t> </w:t>
      </w:r>
      <w:r>
        <w:rPr/>
        <w:t>effect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waist-hip-ratio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participants</w:t>
      </w:r>
      <w:r>
        <w:rPr>
          <w:spacing w:val="13"/>
        </w:rPr>
        <w:t> </w:t>
      </w:r>
      <w:r>
        <w:rPr/>
        <w:t>with</w:t>
      </w:r>
      <w:r>
        <w:rPr>
          <w:spacing w:val="11"/>
        </w:rPr>
        <w:t> </w:t>
      </w:r>
      <w:r>
        <w:rPr/>
        <w:t>calculated</w:t>
      </w:r>
      <w:r>
        <w:rPr>
          <w:spacing w:val="10"/>
        </w:rPr>
        <w:t> </w:t>
      </w:r>
      <w:r>
        <w:rPr/>
        <w:t>F</w:t>
      </w:r>
      <w:r>
        <w:rPr>
          <w:spacing w:val="9"/>
        </w:rPr>
        <w:t> </w:t>
      </w:r>
      <w:r>
        <w:rPr/>
        <w:t>(2,</w:t>
      </w:r>
      <w:r>
        <w:rPr>
          <w:spacing w:val="10"/>
        </w:rPr>
        <w:t> </w:t>
      </w:r>
      <w:r>
        <w:rPr/>
        <w:t>26)</w:t>
      </w:r>
      <w:r>
        <w:rPr>
          <w:spacing w:val="10"/>
        </w:rPr>
        <w:t> </w:t>
      </w:r>
      <w:r>
        <w:rPr/>
        <w:t>=</w:t>
      </w:r>
    </w:p>
    <w:p>
      <w:pPr>
        <w:pStyle w:val="BodyText"/>
        <w:ind w:left="480"/>
        <w:jc w:val="both"/>
      </w:pPr>
      <w:r>
        <w:rPr/>
        <w:t>.085,</w:t>
      </w:r>
      <w:r>
        <w:rPr>
          <w:spacing w:val="-1"/>
        </w:rPr>
        <w:t> </w:t>
      </w:r>
      <w:r>
        <w:rPr/>
        <w:t>P =</w:t>
      </w:r>
      <w:r>
        <w:rPr>
          <w:spacing w:val="-1"/>
        </w:rPr>
        <w:t> </w:t>
      </w:r>
      <w:r>
        <w:rPr/>
        <w:t>0.005) and</w:t>
      </w:r>
      <w:r>
        <w:rPr>
          <w:spacing w:val="-1"/>
        </w:rPr>
        <w:t> </w:t>
      </w:r>
      <w:r>
        <w:rPr/>
        <w:t>critical F</w:t>
      </w:r>
      <w:r>
        <w:rPr>
          <w:spacing w:val="-1"/>
        </w:rPr>
        <w:t> </w:t>
      </w:r>
      <w:r>
        <w:rPr/>
        <w:t>(2,</w:t>
      </w:r>
      <w:r>
        <w:rPr>
          <w:spacing w:val="2"/>
        </w:rPr>
        <w:t> </w:t>
      </w:r>
      <w:r>
        <w:rPr/>
        <w:t>26) =</w:t>
      </w:r>
      <w:r>
        <w:rPr>
          <w:spacing w:val="-3"/>
        </w:rPr>
        <w:t> </w:t>
      </w:r>
      <w:r>
        <w:rPr/>
        <w:t>3. 3690 ≤</w:t>
      </w:r>
      <w:r>
        <w:rPr>
          <w:spacing w:val="2"/>
        </w:rPr>
        <w:t> </w:t>
      </w:r>
      <w:r>
        <w:rPr/>
        <w:t>0.05.</w:t>
      </w:r>
    </w:p>
    <w:p>
      <w:pPr>
        <w:pStyle w:val="BodyText"/>
      </w:pPr>
    </w:p>
    <w:p>
      <w:pPr>
        <w:pStyle w:val="BodyText"/>
        <w:spacing w:line="480" w:lineRule="auto"/>
        <w:ind w:left="480" w:right="1435"/>
        <w:jc w:val="both"/>
      </w:pPr>
      <w:r>
        <w:rPr/>
        <w:t>Therefore, the null</w:t>
      </w:r>
      <w:r>
        <w:rPr>
          <w:spacing w:val="1"/>
        </w:rPr>
        <w:t> </w:t>
      </w:r>
      <w:r>
        <w:rPr/>
        <w:t>hypothesis which states that there was no significant effect of brisk</w:t>
      </w:r>
      <w:r>
        <w:rPr>
          <w:spacing w:val="1"/>
        </w:rPr>
        <w:t> </w:t>
      </w:r>
      <w:r>
        <w:rPr/>
        <w:t>walking on the waist-hip ratio of obese female adults in Kaduna metropolis, Nigeria was</w:t>
      </w:r>
      <w:r>
        <w:rPr>
          <w:spacing w:val="1"/>
        </w:rPr>
        <w:t> </w:t>
      </w:r>
      <w:r>
        <w:rPr/>
        <w:t>accepted.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480"/>
      </w:pPr>
      <w:r>
        <w:rPr/>
        <w:t>Sub</w:t>
      </w:r>
      <w:r>
        <w:rPr>
          <w:spacing w:val="-3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4: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480" w:right="1440"/>
        <w:jc w:val="both"/>
        <w:rPr>
          <w:b/>
        </w:rPr>
      </w:pPr>
      <w:r>
        <w:rPr/>
        <w:t>There was no significant effect of brisk walking on visceral fat of obese female adults in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metropolis, Nigeria</w:t>
      </w:r>
      <w:r>
        <w:rPr>
          <w:b/>
        </w:rPr>
        <w:t>.</w:t>
      </w:r>
    </w:p>
    <w:p>
      <w:pPr>
        <w:pStyle w:val="BodyText"/>
        <w:spacing w:line="480" w:lineRule="auto"/>
        <w:ind w:left="480" w:right="1435"/>
        <w:jc w:val="both"/>
      </w:pPr>
      <w:r>
        <w:rPr/>
        <w:t>In order to find out whether the effect of brisk walking on visceral fat was statistically</w:t>
      </w:r>
      <w:r>
        <w:rPr>
          <w:spacing w:val="1"/>
        </w:rPr>
        <w:t> </w:t>
      </w:r>
      <w:r>
        <w:rPr/>
        <w:t>significant, the data collected at base-line, immediately after the 6th and 12th weeks was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repeated- measures ANOVA;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 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4:2:7a.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line="237" w:lineRule="auto" w:before="63"/>
        <w:ind w:left="480" w:right="1456" w:firstLine="60"/>
      </w:pPr>
      <w:r>
        <w:rPr/>
        <w:t>Table 4:2:7a Repeated-measures ANOVA on visceral fat of obese female adults at base-</w:t>
      </w:r>
      <w:r>
        <w:rPr>
          <w:spacing w:val="-57"/>
        </w:rPr>
        <w:t> </w:t>
      </w:r>
      <w:r>
        <w:rPr/>
        <w:t>line,</w:t>
      </w:r>
      <w:r>
        <w:rPr>
          <w:spacing w:val="-1"/>
        </w:rPr>
        <w:t> </w:t>
      </w:r>
      <w:r>
        <w:rPr/>
        <w:t>immediately after</w:t>
      </w:r>
      <w:r>
        <w:rPr>
          <w:spacing w:val="1"/>
        </w:rPr>
        <w:t> </w:t>
      </w:r>
      <w:r>
        <w:rPr/>
        <w:t>6th and</w:t>
      </w:r>
      <w:r>
        <w:rPr>
          <w:spacing w:val="1"/>
        </w:rPr>
        <w:t> </w:t>
      </w:r>
      <w:r>
        <w:rPr/>
        <w:t>12th</w:t>
      </w:r>
      <w:r>
        <w:rPr>
          <w:spacing w:val="-3"/>
        </w:rPr>
        <w:t> </w:t>
      </w:r>
      <w:r>
        <w:rPr/>
        <w:t>weeks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brisk</w:t>
      </w:r>
      <w:r>
        <w:rPr>
          <w:spacing w:val="1"/>
        </w:rPr>
        <w:t> </w:t>
      </w:r>
      <w:r>
        <w:rPr/>
        <w:t>walking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8"/>
        <w:gridCol w:w="1451"/>
        <w:gridCol w:w="1731"/>
        <w:gridCol w:w="941"/>
        <w:gridCol w:w="923"/>
        <w:gridCol w:w="725"/>
        <w:gridCol w:w="894"/>
      </w:tblGrid>
      <w:tr>
        <w:trPr>
          <w:trHeight w:val="553" w:hRule="atLeast"/>
        </w:trPr>
        <w:tc>
          <w:tcPr>
            <w:tcW w:w="2358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6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451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1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26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941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87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923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96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line="264" w:lineRule="exact"/>
              <w:ind w:left="96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725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righ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894" w:type="dxa"/>
            <w:tcBorders>
              <w:top w:val="single" w:sz="18" w:space="0" w:color="000000"/>
              <w:bottom w:val="single" w:sz="4" w:space="0" w:color="000000"/>
            </w:tcBorders>
          </w:tcPr>
          <w:p>
            <w:pPr>
              <w:pStyle w:val="TableParagraph"/>
              <w:spacing w:line="269" w:lineRule="exact"/>
              <w:ind w:left="145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12" w:hRule="atLeast"/>
        </w:trPr>
        <w:tc>
          <w:tcPr>
            <w:tcW w:w="235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61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86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9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18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96"/>
              <w:rPr>
                <w:sz w:val="24"/>
              </w:rPr>
            </w:pPr>
            <w:r>
              <w:rPr>
                <w:sz w:val="24"/>
              </w:rPr>
              <w:t>.459</w:t>
            </w:r>
          </w:p>
        </w:tc>
        <w:tc>
          <w:tcPr>
            <w:tcW w:w="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144" w:right="120"/>
              <w:jc w:val="center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145"/>
              <w:rPr>
                <w:sz w:val="24"/>
              </w:rPr>
            </w:pPr>
            <w:r>
              <w:rPr>
                <w:sz w:val="24"/>
              </w:rPr>
              <w:t>.881</w:t>
            </w:r>
          </w:p>
        </w:tc>
      </w:tr>
      <w:tr>
        <w:trPr>
          <w:trHeight w:val="635" w:hRule="atLeast"/>
        </w:trPr>
        <w:tc>
          <w:tcPr>
            <w:tcW w:w="2358" w:type="dxa"/>
          </w:tcPr>
          <w:p>
            <w:pPr>
              <w:pStyle w:val="TableParagraph"/>
              <w:spacing w:before="173"/>
              <w:ind w:left="60"/>
              <w:rPr>
                <w:sz w:val="24"/>
              </w:rPr>
            </w:pPr>
            <w:r>
              <w:rPr>
                <w:sz w:val="24"/>
              </w:rPr>
              <w:t>Training_Period</w:t>
            </w:r>
          </w:p>
        </w:tc>
        <w:tc>
          <w:tcPr>
            <w:tcW w:w="1451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3"/>
              <w:ind w:left="61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731" w:type="dxa"/>
          </w:tcPr>
          <w:p>
            <w:pPr>
              <w:pStyle w:val="TableParagraph"/>
              <w:spacing w:before="173"/>
              <w:ind w:left="86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941" w:type="dxa"/>
          </w:tcPr>
          <w:p>
            <w:pPr>
              <w:pStyle w:val="TableParagraph"/>
              <w:spacing w:before="173"/>
              <w:ind w:left="187"/>
              <w:rPr>
                <w:sz w:val="24"/>
              </w:rPr>
            </w:pPr>
            <w:r>
              <w:rPr>
                <w:sz w:val="24"/>
              </w:rPr>
              <w:t>1.030</w:t>
            </w:r>
          </w:p>
        </w:tc>
        <w:tc>
          <w:tcPr>
            <w:tcW w:w="923" w:type="dxa"/>
          </w:tcPr>
          <w:p>
            <w:pPr>
              <w:pStyle w:val="TableParagraph"/>
              <w:spacing w:before="173"/>
              <w:ind w:left="96"/>
              <w:rPr>
                <w:sz w:val="24"/>
              </w:rPr>
            </w:pPr>
            <w:r>
              <w:rPr>
                <w:sz w:val="24"/>
              </w:rPr>
              <w:t>.892</w:t>
            </w:r>
          </w:p>
        </w:tc>
        <w:tc>
          <w:tcPr>
            <w:tcW w:w="725" w:type="dxa"/>
          </w:tcPr>
          <w:p>
            <w:pPr>
              <w:pStyle w:val="TableParagraph"/>
              <w:spacing w:before="173"/>
              <w:ind w:left="144" w:right="120"/>
              <w:jc w:val="center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894" w:type="dxa"/>
          </w:tcPr>
          <w:p>
            <w:pPr>
              <w:pStyle w:val="TableParagraph"/>
              <w:spacing w:before="173"/>
              <w:ind w:left="145"/>
              <w:rPr>
                <w:sz w:val="24"/>
              </w:rPr>
            </w:pPr>
            <w:r>
              <w:rPr>
                <w:sz w:val="24"/>
              </w:rPr>
              <w:t>.735</w:t>
            </w:r>
          </w:p>
        </w:tc>
      </w:tr>
      <w:tr>
        <w:trPr>
          <w:trHeight w:val="316" w:hRule="atLeast"/>
        </w:trPr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before="15"/>
              <w:ind w:left="41" w:right="141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731" w:type="dxa"/>
          </w:tcPr>
          <w:p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941" w:type="dxa"/>
          </w:tcPr>
          <w:p>
            <w:pPr>
              <w:pStyle w:val="TableParagraph"/>
              <w:spacing w:before="15"/>
              <w:ind w:left="187"/>
              <w:rPr>
                <w:sz w:val="24"/>
              </w:rPr>
            </w:pPr>
            <w:r>
              <w:rPr>
                <w:sz w:val="24"/>
              </w:rPr>
              <w:t>1.038</w:t>
            </w:r>
          </w:p>
        </w:tc>
        <w:tc>
          <w:tcPr>
            <w:tcW w:w="923" w:type="dxa"/>
          </w:tcPr>
          <w:p>
            <w:pPr>
              <w:pStyle w:val="TableParagraph"/>
              <w:spacing w:before="15"/>
              <w:ind w:left="96"/>
              <w:rPr>
                <w:sz w:val="24"/>
              </w:rPr>
            </w:pPr>
            <w:r>
              <w:rPr>
                <w:sz w:val="24"/>
              </w:rPr>
              <w:t>.885</w:t>
            </w:r>
          </w:p>
        </w:tc>
        <w:tc>
          <w:tcPr>
            <w:tcW w:w="725" w:type="dxa"/>
          </w:tcPr>
          <w:p>
            <w:pPr>
              <w:pStyle w:val="TableParagraph"/>
              <w:spacing w:before="15"/>
              <w:ind w:left="144" w:right="120"/>
              <w:jc w:val="center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.737</w:t>
            </w:r>
          </w:p>
        </w:tc>
      </w:tr>
      <w:tr>
        <w:trPr>
          <w:trHeight w:val="317" w:hRule="atLeast"/>
        </w:trPr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before="15"/>
              <w:ind w:left="41" w:right="63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731" w:type="dxa"/>
          </w:tcPr>
          <w:p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941" w:type="dxa"/>
          </w:tcPr>
          <w:p>
            <w:pPr>
              <w:pStyle w:val="TableParagraph"/>
              <w:spacing w:before="15"/>
              <w:ind w:left="18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923" w:type="dxa"/>
          </w:tcPr>
          <w:p>
            <w:pPr>
              <w:pStyle w:val="TableParagraph"/>
              <w:spacing w:before="15"/>
              <w:ind w:left="96"/>
              <w:rPr>
                <w:sz w:val="24"/>
              </w:rPr>
            </w:pPr>
            <w:r>
              <w:rPr>
                <w:sz w:val="24"/>
              </w:rPr>
              <w:t>.919</w:t>
            </w:r>
          </w:p>
        </w:tc>
        <w:tc>
          <w:tcPr>
            <w:tcW w:w="725" w:type="dxa"/>
          </w:tcPr>
          <w:p>
            <w:pPr>
              <w:pStyle w:val="TableParagraph"/>
              <w:spacing w:before="15"/>
              <w:ind w:left="144" w:right="120"/>
              <w:jc w:val="center"/>
              <w:rPr>
                <w:sz w:val="24"/>
              </w:rPr>
            </w:pPr>
            <w:r>
              <w:rPr>
                <w:sz w:val="24"/>
              </w:rPr>
              <w:t>.127</w:t>
            </w:r>
          </w:p>
        </w:tc>
        <w:tc>
          <w:tcPr>
            <w:tcW w:w="894" w:type="dxa"/>
          </w:tcPr>
          <w:p>
            <w:pPr>
              <w:pStyle w:val="TableParagraph"/>
              <w:spacing w:before="15"/>
              <w:ind w:left="145"/>
              <w:rPr>
                <w:sz w:val="24"/>
              </w:rPr>
            </w:pPr>
            <w:r>
              <w:rPr>
                <w:sz w:val="24"/>
              </w:rPr>
              <w:t>.727</w:t>
            </w:r>
          </w:p>
        </w:tc>
      </w:tr>
      <w:tr>
        <w:trPr>
          <w:trHeight w:val="636" w:hRule="atLeast"/>
        </w:trPr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4"/>
              <w:ind w:left="61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731" w:type="dxa"/>
          </w:tcPr>
          <w:p>
            <w:pPr>
              <w:pStyle w:val="TableParagraph"/>
              <w:spacing w:before="174"/>
              <w:ind w:left="86"/>
              <w:rPr>
                <w:sz w:val="24"/>
              </w:rPr>
            </w:pPr>
            <w:r>
              <w:rPr>
                <w:sz w:val="24"/>
              </w:rPr>
              <w:t>94.159</w:t>
            </w:r>
          </w:p>
        </w:tc>
        <w:tc>
          <w:tcPr>
            <w:tcW w:w="941" w:type="dxa"/>
          </w:tcPr>
          <w:p>
            <w:pPr>
              <w:pStyle w:val="TableParagraph"/>
              <w:spacing w:before="174"/>
              <w:ind w:left="18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923" w:type="dxa"/>
          </w:tcPr>
          <w:p>
            <w:pPr>
              <w:pStyle w:val="TableParagraph"/>
              <w:spacing w:before="174"/>
              <w:ind w:left="96"/>
              <w:rPr>
                <w:sz w:val="24"/>
              </w:rPr>
            </w:pPr>
            <w:r>
              <w:rPr>
                <w:sz w:val="24"/>
              </w:rPr>
              <w:t>3.622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33" w:hRule="atLeast"/>
        </w:trPr>
        <w:tc>
          <w:tcPr>
            <w:tcW w:w="2358" w:type="dxa"/>
          </w:tcPr>
          <w:p>
            <w:pPr>
              <w:pStyle w:val="TableParagraph"/>
              <w:spacing w:before="185"/>
              <w:ind w:left="60"/>
              <w:rPr>
                <w:sz w:val="24"/>
              </w:rPr>
            </w:pPr>
            <w:r>
              <w:rPr>
                <w:sz w:val="24"/>
              </w:rPr>
              <w:t>Error(Training_Period)</w:t>
            </w:r>
          </w:p>
        </w:tc>
        <w:tc>
          <w:tcPr>
            <w:tcW w:w="1451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731" w:type="dxa"/>
          </w:tcPr>
          <w:p>
            <w:pPr>
              <w:pStyle w:val="TableParagraph"/>
              <w:spacing w:before="173"/>
              <w:ind w:left="86"/>
              <w:rPr>
                <w:sz w:val="24"/>
              </w:rPr>
            </w:pPr>
            <w:r>
              <w:rPr>
                <w:sz w:val="24"/>
              </w:rPr>
              <w:t>94.159</w:t>
            </w:r>
          </w:p>
        </w:tc>
        <w:tc>
          <w:tcPr>
            <w:tcW w:w="941" w:type="dxa"/>
          </w:tcPr>
          <w:p>
            <w:pPr>
              <w:pStyle w:val="TableParagraph"/>
              <w:spacing w:before="173"/>
              <w:ind w:left="187"/>
              <w:rPr>
                <w:sz w:val="24"/>
              </w:rPr>
            </w:pPr>
            <w:r>
              <w:rPr>
                <w:sz w:val="24"/>
              </w:rPr>
              <w:t>13.395</w:t>
            </w:r>
          </w:p>
        </w:tc>
        <w:tc>
          <w:tcPr>
            <w:tcW w:w="923" w:type="dxa"/>
          </w:tcPr>
          <w:p>
            <w:pPr>
              <w:pStyle w:val="TableParagraph"/>
              <w:spacing w:before="173"/>
              <w:ind w:left="96"/>
              <w:rPr>
                <w:sz w:val="24"/>
              </w:rPr>
            </w:pPr>
            <w:r>
              <w:rPr>
                <w:sz w:val="24"/>
              </w:rPr>
              <w:t>7.030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235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before="15"/>
              <w:ind w:left="41" w:right="141"/>
              <w:jc w:val="center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731" w:type="dxa"/>
          </w:tcPr>
          <w:p>
            <w:pPr>
              <w:pStyle w:val="TableParagraph"/>
              <w:spacing w:before="15"/>
              <w:ind w:left="86"/>
              <w:rPr>
                <w:sz w:val="24"/>
              </w:rPr>
            </w:pPr>
            <w:r>
              <w:rPr>
                <w:sz w:val="24"/>
              </w:rPr>
              <w:t>94.159</w:t>
            </w:r>
          </w:p>
        </w:tc>
        <w:tc>
          <w:tcPr>
            <w:tcW w:w="941" w:type="dxa"/>
          </w:tcPr>
          <w:p>
            <w:pPr>
              <w:pStyle w:val="TableParagraph"/>
              <w:spacing w:before="15"/>
              <w:ind w:left="187"/>
              <w:rPr>
                <w:sz w:val="24"/>
              </w:rPr>
            </w:pPr>
            <w:r>
              <w:rPr>
                <w:sz w:val="24"/>
              </w:rPr>
              <w:t>13.495</w:t>
            </w:r>
          </w:p>
        </w:tc>
        <w:tc>
          <w:tcPr>
            <w:tcW w:w="923" w:type="dxa"/>
          </w:tcPr>
          <w:p>
            <w:pPr>
              <w:pStyle w:val="TableParagraph"/>
              <w:spacing w:before="15"/>
              <w:ind w:left="96"/>
              <w:rPr>
                <w:sz w:val="24"/>
              </w:rPr>
            </w:pPr>
            <w:r>
              <w:rPr>
                <w:sz w:val="24"/>
              </w:rPr>
              <w:t>6.978</w:t>
            </w:r>
          </w:p>
        </w:tc>
        <w:tc>
          <w:tcPr>
            <w:tcW w:w="72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58" w:hRule="atLeast"/>
        </w:trPr>
        <w:tc>
          <w:tcPr>
            <w:tcW w:w="2358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5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41" w:right="63"/>
              <w:jc w:val="center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73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86"/>
              <w:rPr>
                <w:sz w:val="24"/>
              </w:rPr>
            </w:pPr>
            <w:r>
              <w:rPr>
                <w:sz w:val="24"/>
              </w:rPr>
              <w:t>94.159</w:t>
            </w:r>
          </w:p>
        </w:tc>
        <w:tc>
          <w:tcPr>
            <w:tcW w:w="941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187"/>
              <w:rPr>
                <w:sz w:val="24"/>
              </w:rPr>
            </w:pPr>
            <w:r>
              <w:rPr>
                <w:sz w:val="24"/>
              </w:rPr>
              <w:t>13.000</w:t>
            </w:r>
          </w:p>
        </w:tc>
        <w:tc>
          <w:tcPr>
            <w:tcW w:w="92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2"/>
              <w:ind w:left="96"/>
              <w:rPr>
                <w:sz w:val="24"/>
              </w:rPr>
            </w:pPr>
            <w:r>
              <w:rPr>
                <w:sz w:val="24"/>
              </w:rPr>
              <w:t>7.243</w:t>
            </w:r>
          </w:p>
        </w:tc>
        <w:tc>
          <w:tcPr>
            <w:tcW w:w="72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94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480" w:right="0" w:firstLine="0"/>
        <w:jc w:val="both"/>
        <w:rPr>
          <w:sz w:val="20"/>
        </w:rPr>
      </w:pPr>
      <w:r>
        <w:rPr>
          <w:sz w:val="20"/>
        </w:rPr>
        <w:t>Cal.</w:t>
      </w:r>
      <w:r>
        <w:rPr>
          <w:spacing w:val="1"/>
          <w:sz w:val="20"/>
        </w:rPr>
        <w:t> </w:t>
      </w:r>
      <w:r>
        <w:rPr>
          <w:sz w:val="20"/>
        </w:rPr>
        <w:t>F</w:t>
      </w:r>
      <w:r>
        <w:rPr>
          <w:spacing w:val="-2"/>
          <w:sz w:val="20"/>
        </w:rPr>
        <w:t> </w:t>
      </w:r>
      <w:r>
        <w:rPr>
          <w:sz w:val="20"/>
        </w:rPr>
        <w:t>(2, 26)</w:t>
      </w:r>
      <w:r>
        <w:rPr>
          <w:spacing w:val="-2"/>
          <w:sz w:val="20"/>
        </w:rPr>
        <w:t> </w:t>
      </w:r>
      <w:r>
        <w:rPr>
          <w:sz w:val="20"/>
        </w:rPr>
        <w:t>= .127,</w:t>
      </w:r>
      <w:r>
        <w:rPr>
          <w:spacing w:val="-2"/>
          <w:sz w:val="20"/>
        </w:rPr>
        <w:t> </w:t>
      </w:r>
      <w:r>
        <w:rPr>
          <w:sz w:val="20"/>
        </w:rPr>
        <w:t>P</w:t>
      </w:r>
      <w:r>
        <w:rPr>
          <w:spacing w:val="2"/>
          <w:sz w:val="20"/>
        </w:rPr>
        <w:t> </w:t>
      </w:r>
      <w:r>
        <w:rPr>
          <w:sz w:val="20"/>
        </w:rPr>
        <w:t>=</w:t>
      </w:r>
      <w:r>
        <w:rPr>
          <w:spacing w:val="-2"/>
          <w:sz w:val="20"/>
        </w:rPr>
        <w:t> </w:t>
      </w:r>
      <w:r>
        <w:rPr>
          <w:sz w:val="20"/>
        </w:rPr>
        <w:t>0.005), crit.</w:t>
      </w:r>
      <w:r>
        <w:rPr>
          <w:spacing w:val="-2"/>
          <w:sz w:val="20"/>
        </w:rPr>
        <w:t> </w:t>
      </w:r>
      <w:r>
        <w:rPr>
          <w:sz w:val="20"/>
        </w:rPr>
        <w:t>F (2,</w:t>
      </w:r>
      <w:r>
        <w:rPr>
          <w:spacing w:val="-2"/>
          <w:sz w:val="20"/>
        </w:rPr>
        <w:t> </w:t>
      </w:r>
      <w:r>
        <w:rPr>
          <w:sz w:val="20"/>
        </w:rPr>
        <w:t>26) =</w:t>
      </w:r>
      <w:r>
        <w:rPr>
          <w:spacing w:val="-2"/>
          <w:sz w:val="20"/>
        </w:rPr>
        <w:t> </w:t>
      </w:r>
      <w:r>
        <w:rPr>
          <w:sz w:val="20"/>
        </w:rPr>
        <w:t>3. 3690</w:t>
      </w:r>
      <w:r>
        <w:rPr>
          <w:spacing w:val="-1"/>
          <w:sz w:val="20"/>
        </w:rPr>
        <w:t> </w:t>
      </w:r>
      <w:r>
        <w:rPr>
          <w:sz w:val="20"/>
        </w:rPr>
        <w:t>≤</w:t>
      </w:r>
      <w:r>
        <w:rPr>
          <w:spacing w:val="-2"/>
          <w:sz w:val="20"/>
        </w:rPr>
        <w:t> </w:t>
      </w:r>
      <w:r>
        <w:rPr>
          <w:sz w:val="20"/>
        </w:rPr>
        <w:t>0.05.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80" w:lineRule="auto" w:before="1"/>
        <w:ind w:left="480" w:right="1435"/>
        <w:jc w:val="both"/>
      </w:pPr>
      <w:r>
        <w:rPr/>
        <w:t>Table 4:2:7a: presents the results of the Repeated-measures ANOVA on the visceral fat of the</w:t>
      </w:r>
      <w:r>
        <w:rPr>
          <w:spacing w:val="-57"/>
        </w:rPr>
        <w:t> </w:t>
      </w:r>
      <w:r>
        <w:rPr/>
        <w:t>participants</w:t>
      </w:r>
      <w:r>
        <w:rPr>
          <w:spacing w:val="21"/>
        </w:rPr>
        <w:t> </w:t>
      </w:r>
      <w:r>
        <w:rPr/>
        <w:t>used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this</w:t>
      </w:r>
      <w:r>
        <w:rPr>
          <w:spacing w:val="16"/>
        </w:rPr>
        <w:t> </w:t>
      </w:r>
      <w:r>
        <w:rPr/>
        <w:t>study.</w:t>
      </w:r>
      <w:r>
        <w:rPr>
          <w:spacing w:val="21"/>
        </w:rPr>
        <w:t> </w:t>
      </w:r>
      <w:r>
        <w:rPr/>
        <w:t>An</w:t>
      </w:r>
      <w:r>
        <w:rPr>
          <w:spacing w:val="19"/>
        </w:rPr>
        <w:t> </w:t>
      </w:r>
      <w:r>
        <w:rPr/>
        <w:t>observation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results</w:t>
      </w:r>
      <w:r>
        <w:rPr>
          <w:spacing w:val="21"/>
        </w:rPr>
        <w:t> </w:t>
      </w:r>
      <w:r>
        <w:rPr/>
        <w:t>showed</w:t>
      </w:r>
      <w:r>
        <w:rPr>
          <w:spacing w:val="20"/>
        </w:rPr>
        <w:t> </w:t>
      </w:r>
      <w:r>
        <w:rPr/>
        <w:t>that</w:t>
      </w:r>
      <w:r>
        <w:rPr>
          <w:spacing w:val="18"/>
        </w:rPr>
        <w:t> </w:t>
      </w:r>
      <w:r>
        <w:rPr/>
        <w:t>brisk</w:t>
      </w:r>
      <w:r>
        <w:rPr>
          <w:spacing w:val="20"/>
        </w:rPr>
        <w:t> </w:t>
      </w:r>
      <w:r>
        <w:rPr/>
        <w:t>walking</w:t>
      </w:r>
      <w:r>
        <w:rPr>
          <w:spacing w:val="17"/>
        </w:rPr>
        <w:t> </w:t>
      </w:r>
      <w:r>
        <w:rPr/>
        <w:t>had</w:t>
      </w:r>
      <w:r>
        <w:rPr>
          <w:spacing w:val="-57"/>
        </w:rPr>
        <w:t> </w:t>
      </w:r>
      <w:r>
        <w:rPr/>
        <w:t>no</w:t>
      </w:r>
      <w:r>
        <w:rPr>
          <w:spacing w:val="20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effect</w:t>
      </w:r>
      <w:r>
        <w:rPr>
          <w:spacing w:val="20"/>
        </w:rPr>
        <w:t> </w:t>
      </w:r>
      <w:r>
        <w:rPr/>
        <w:t>on</w:t>
      </w:r>
      <w:r>
        <w:rPr>
          <w:spacing w:val="24"/>
        </w:rPr>
        <w:t> </w:t>
      </w:r>
      <w:r>
        <w:rPr/>
        <w:t>visceral</w:t>
      </w:r>
      <w:r>
        <w:rPr>
          <w:spacing w:val="20"/>
        </w:rPr>
        <w:t> </w:t>
      </w:r>
      <w:r>
        <w:rPr/>
        <w:t>fat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participants</w:t>
      </w:r>
      <w:r>
        <w:rPr>
          <w:spacing w:val="22"/>
        </w:rPr>
        <w:t> </w:t>
      </w:r>
      <w:r>
        <w:rPr/>
        <w:t>with</w:t>
      </w:r>
      <w:r>
        <w:rPr>
          <w:spacing w:val="20"/>
        </w:rPr>
        <w:t> </w:t>
      </w:r>
      <w:r>
        <w:rPr/>
        <w:t>calculated</w:t>
      </w:r>
      <w:r>
        <w:rPr>
          <w:spacing w:val="19"/>
        </w:rPr>
        <w:t> </w:t>
      </w:r>
      <w:r>
        <w:rPr/>
        <w:t>F</w:t>
      </w:r>
      <w:r>
        <w:rPr>
          <w:spacing w:val="20"/>
        </w:rPr>
        <w:t> </w:t>
      </w:r>
      <w:r>
        <w:rPr/>
        <w:t>(2,</w:t>
      </w:r>
      <w:r>
        <w:rPr>
          <w:spacing w:val="20"/>
        </w:rPr>
        <w:t> </w:t>
      </w:r>
      <w:r>
        <w:rPr/>
        <w:t>26)</w:t>
      </w:r>
      <w:r>
        <w:rPr>
          <w:spacing w:val="19"/>
        </w:rPr>
        <w:t> </w:t>
      </w:r>
      <w:r>
        <w:rPr/>
        <w:t>=</w:t>
      </w:r>
      <w:r>
        <w:rPr>
          <w:spacing w:val="19"/>
        </w:rPr>
        <w:t> </w:t>
      </w:r>
      <w:r>
        <w:rPr/>
        <w:t>.127,</w:t>
      </w:r>
      <w:r>
        <w:rPr>
          <w:spacing w:val="21"/>
        </w:rPr>
        <w:t> </w:t>
      </w:r>
      <w:r>
        <w:rPr/>
        <w:t>P</w:t>
      </w:r>
      <w:r>
        <w:rPr>
          <w:spacing w:val="21"/>
        </w:rPr>
        <w:t> </w:t>
      </w:r>
      <w:r>
        <w:rPr/>
        <w:t>=</w:t>
      </w:r>
    </w:p>
    <w:p>
      <w:pPr>
        <w:pStyle w:val="BodyText"/>
        <w:spacing w:line="274" w:lineRule="exact"/>
        <w:ind w:left="480"/>
      </w:pPr>
      <w:r>
        <w:rPr/>
        <w:t>0.005)</w:t>
      </w:r>
      <w:r>
        <w:rPr>
          <w:spacing w:val="-2"/>
        </w:rPr>
        <w:t> </w:t>
      </w:r>
      <w:r>
        <w:rPr/>
        <w:t>and F</w:t>
      </w:r>
      <w:r>
        <w:rPr>
          <w:spacing w:val="-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is F</w:t>
      </w:r>
      <w:r>
        <w:rPr>
          <w:spacing w:val="-1"/>
        </w:rPr>
        <w:t> </w:t>
      </w:r>
      <w:r>
        <w:rPr/>
        <w:t>(2, 26)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3. 3690</w:t>
      </w:r>
      <w:r>
        <w:rPr>
          <w:spacing w:val="-1"/>
        </w:rPr>
        <w:t> </w:t>
      </w:r>
      <w:r>
        <w:rPr/>
        <w:t>≤ 0.05.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Therefore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brisk</w:t>
      </w:r>
      <w:r>
        <w:rPr>
          <w:spacing w:val="-57"/>
        </w:rPr>
        <w:t> </w:t>
      </w:r>
      <w:r>
        <w:rPr/>
        <w:t>walking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visceral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obese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adults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Kaduna</w:t>
      </w:r>
      <w:r>
        <w:rPr>
          <w:spacing w:val="1"/>
        </w:rPr>
        <w:t> </w:t>
      </w:r>
      <w:r>
        <w:rPr/>
        <w:t>metropolis,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accepted.</w:t>
      </w:r>
    </w:p>
    <w:p>
      <w:pPr>
        <w:pStyle w:val="Heading1"/>
        <w:spacing w:before="6"/>
        <w:ind w:left="480"/>
      </w:pPr>
      <w:r>
        <w:rPr/>
        <w:t>Sub</w:t>
      </w:r>
      <w:r>
        <w:rPr>
          <w:spacing w:val="-3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5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360" w:lineRule="auto"/>
        <w:ind w:left="480" w:right="1438"/>
        <w:jc w:val="both"/>
      </w:pPr>
      <w:r>
        <w:rPr/>
        <w:t>There was no significant effect of brisk walking on percent body fat of obese female adults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360" w:lineRule="auto"/>
        <w:ind w:left="480" w:right="1435"/>
        <w:jc w:val="both"/>
      </w:pPr>
      <w:r>
        <w:rPr/>
        <w:t>In order to find out whether the effect of brisk walking on percent body fat was statistically</w:t>
      </w:r>
      <w:r>
        <w:rPr>
          <w:spacing w:val="1"/>
        </w:rPr>
        <w:t> </w:t>
      </w:r>
      <w:r>
        <w:rPr/>
        <w:t>significant, the data collected at base-line, immediately after the 6th and 12th weeks was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repeated- measures</w:t>
      </w:r>
      <w:r>
        <w:rPr>
          <w:spacing w:val="-1"/>
        </w:rPr>
        <w:t> </w:t>
      </w:r>
      <w:r>
        <w:rPr/>
        <w:t>ANOVA; the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presented 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4:2:8a.</w:t>
      </w:r>
    </w:p>
    <w:p>
      <w:pPr>
        <w:spacing w:after="0" w:line="360" w:lineRule="auto"/>
        <w:jc w:val="both"/>
        <w:sectPr>
          <w:pgSz w:w="11910" w:h="16840"/>
          <w:pgMar w:header="0" w:footer="975" w:top="1360" w:bottom="1240" w:left="960" w:right="0"/>
        </w:sectPr>
      </w:pPr>
    </w:p>
    <w:p>
      <w:pPr>
        <w:pStyle w:val="Heading1"/>
        <w:spacing w:line="237" w:lineRule="auto" w:before="63" w:after="5"/>
        <w:ind w:left="480" w:right="1804"/>
        <w:jc w:val="left"/>
      </w:pPr>
      <w:r>
        <w:rPr/>
        <w:t>Table 4:2:8a Repeated-measures ANOVA on percent body fat of obese female adults</w:t>
      </w:r>
      <w:r>
        <w:rPr>
          <w:spacing w:val="-57"/>
        </w:rPr>
        <w:t> </w:t>
      </w:r>
      <w:r>
        <w:rPr/>
        <w:t>at</w:t>
      </w:r>
      <w:r>
        <w:rPr>
          <w:spacing w:val="-2"/>
        </w:rPr>
        <w:t> </w:t>
      </w:r>
      <w:r>
        <w:rPr/>
        <w:t>base-line, immediately after</w:t>
      </w:r>
      <w:r>
        <w:rPr>
          <w:spacing w:val="-2"/>
        </w:rPr>
        <w:t> </w:t>
      </w:r>
      <w:r>
        <w:rPr/>
        <w:t>6th and</w:t>
      </w:r>
      <w:r>
        <w:rPr>
          <w:spacing w:val="2"/>
        </w:rPr>
        <w:t> </w:t>
      </w:r>
      <w:r>
        <w:rPr/>
        <w:t>12th</w:t>
      </w:r>
      <w:r>
        <w:rPr>
          <w:spacing w:val="-1"/>
        </w:rPr>
        <w:t> </w:t>
      </w:r>
      <w:r>
        <w:rPr/>
        <w:t>weeks of</w:t>
      </w:r>
      <w:r>
        <w:rPr>
          <w:spacing w:val="1"/>
        </w:rPr>
        <w:t> </w:t>
      </w:r>
      <w:r>
        <w:rPr/>
        <w:t>brisk</w:t>
      </w:r>
      <w:r>
        <w:rPr>
          <w:spacing w:val="-1"/>
        </w:rPr>
        <w:t> </w:t>
      </w:r>
      <w:r>
        <w:rPr/>
        <w:t>walking</w:t>
      </w:r>
    </w:p>
    <w:tbl>
      <w:tblPr>
        <w:tblW w:w="0" w:type="auto"/>
        <w:jc w:val="left"/>
        <w:tblInd w:w="4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9"/>
        <w:gridCol w:w="1663"/>
        <w:gridCol w:w="1644"/>
        <w:gridCol w:w="780"/>
        <w:gridCol w:w="1020"/>
        <w:gridCol w:w="1110"/>
        <w:gridCol w:w="946"/>
      </w:tblGrid>
      <w:tr>
        <w:trPr>
          <w:trHeight w:val="634" w:hRule="atLeast"/>
        </w:trPr>
        <w:tc>
          <w:tcPr>
            <w:tcW w:w="2359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60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663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44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tabs>
                <w:tab w:pos="1385" w:val="left" w:leader="none"/>
              </w:tabs>
              <w:spacing w:line="272" w:lineRule="exact"/>
              <w:ind w:left="238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78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02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61"/>
              <w:rPr>
                <w:sz w:val="24"/>
              </w:rPr>
            </w:pPr>
            <w:r>
              <w:rPr>
                <w:sz w:val="24"/>
              </w:rPr>
              <w:t>Mean</w:t>
            </w:r>
          </w:p>
          <w:p>
            <w:pPr>
              <w:pStyle w:val="TableParagraph"/>
              <w:spacing w:before="41"/>
              <w:ind w:left="61"/>
              <w:rPr>
                <w:sz w:val="24"/>
              </w:rPr>
            </w:pPr>
            <w:r>
              <w:rPr>
                <w:sz w:val="24"/>
              </w:rPr>
              <w:t>Square</w:t>
            </w:r>
          </w:p>
        </w:tc>
        <w:tc>
          <w:tcPr>
            <w:tcW w:w="1110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right="1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946" w:type="dxa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2" w:lineRule="exact"/>
              <w:ind w:left="15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14" w:hRule="atLeast"/>
        </w:trPr>
        <w:tc>
          <w:tcPr>
            <w:tcW w:w="2359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272" w:lineRule="exact"/>
              <w:ind w:left="63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64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54"/>
              <w:ind w:left="298"/>
              <w:rPr>
                <w:sz w:val="24"/>
              </w:rPr>
            </w:pPr>
            <w:r>
              <w:rPr>
                <w:sz w:val="24"/>
              </w:rPr>
              <w:t>76.972</w:t>
            </w:r>
          </w:p>
        </w:tc>
        <w:tc>
          <w:tcPr>
            <w:tcW w:w="78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54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2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54"/>
              <w:ind w:left="61"/>
              <w:rPr>
                <w:sz w:val="24"/>
              </w:rPr>
            </w:pPr>
            <w:r>
              <w:rPr>
                <w:sz w:val="24"/>
              </w:rPr>
              <w:t>38.486</w:t>
            </w:r>
          </w:p>
        </w:tc>
        <w:tc>
          <w:tcPr>
            <w:tcW w:w="1110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54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18.120</w:t>
            </w:r>
          </w:p>
        </w:tc>
        <w:tc>
          <w:tcPr>
            <w:tcW w:w="94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before="154"/>
              <w:ind w:left="1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6" w:hRule="atLeast"/>
        </w:trPr>
        <w:tc>
          <w:tcPr>
            <w:tcW w:w="2359" w:type="dxa"/>
          </w:tcPr>
          <w:p>
            <w:pPr>
              <w:pStyle w:val="TableParagraph"/>
              <w:spacing w:before="176"/>
              <w:ind w:left="60"/>
              <w:rPr>
                <w:sz w:val="24"/>
              </w:rPr>
            </w:pPr>
            <w:r>
              <w:rPr>
                <w:sz w:val="24"/>
              </w:rPr>
              <w:t>Training_Period</w:t>
            </w:r>
          </w:p>
        </w:tc>
        <w:tc>
          <w:tcPr>
            <w:tcW w:w="1663" w:type="dxa"/>
          </w:tcPr>
          <w:p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3"/>
              <w:ind w:left="63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644" w:type="dxa"/>
          </w:tcPr>
          <w:p>
            <w:pPr>
              <w:pStyle w:val="TableParagraph"/>
              <w:spacing w:before="176"/>
              <w:ind w:left="298"/>
              <w:rPr>
                <w:sz w:val="24"/>
              </w:rPr>
            </w:pPr>
            <w:r>
              <w:rPr>
                <w:sz w:val="24"/>
              </w:rPr>
              <w:t>76.972</w:t>
            </w:r>
          </w:p>
        </w:tc>
        <w:tc>
          <w:tcPr>
            <w:tcW w:w="780" w:type="dxa"/>
          </w:tcPr>
          <w:p>
            <w:pPr>
              <w:pStyle w:val="TableParagraph"/>
              <w:spacing w:before="176"/>
              <w:ind w:left="61"/>
              <w:rPr>
                <w:sz w:val="24"/>
              </w:rPr>
            </w:pPr>
            <w:r>
              <w:rPr>
                <w:sz w:val="24"/>
              </w:rPr>
              <w:t>1.623</w:t>
            </w:r>
          </w:p>
        </w:tc>
        <w:tc>
          <w:tcPr>
            <w:tcW w:w="1020" w:type="dxa"/>
          </w:tcPr>
          <w:p>
            <w:pPr>
              <w:pStyle w:val="TableParagraph"/>
              <w:spacing w:before="176"/>
              <w:ind w:left="61"/>
              <w:rPr>
                <w:sz w:val="24"/>
              </w:rPr>
            </w:pPr>
            <w:r>
              <w:rPr>
                <w:sz w:val="24"/>
              </w:rPr>
              <w:t>47.429</w:t>
            </w:r>
          </w:p>
        </w:tc>
        <w:tc>
          <w:tcPr>
            <w:tcW w:w="1110" w:type="dxa"/>
          </w:tcPr>
          <w:p>
            <w:pPr>
              <w:pStyle w:val="TableParagraph"/>
              <w:spacing w:before="176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18.120</w:t>
            </w:r>
          </w:p>
        </w:tc>
        <w:tc>
          <w:tcPr>
            <w:tcW w:w="946" w:type="dxa"/>
          </w:tcPr>
          <w:p>
            <w:pPr>
              <w:pStyle w:val="TableParagraph"/>
              <w:spacing w:before="176"/>
              <w:ind w:left="1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23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644" w:type="dxa"/>
          </w:tcPr>
          <w:p>
            <w:pPr>
              <w:pStyle w:val="TableParagraph"/>
              <w:spacing w:before="15"/>
              <w:ind w:left="298"/>
              <w:rPr>
                <w:sz w:val="24"/>
              </w:rPr>
            </w:pPr>
            <w:r>
              <w:rPr>
                <w:sz w:val="24"/>
              </w:rPr>
              <w:t>76.972</w:t>
            </w:r>
          </w:p>
        </w:tc>
        <w:tc>
          <w:tcPr>
            <w:tcW w:w="78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1.821</w:t>
            </w:r>
          </w:p>
        </w:tc>
        <w:tc>
          <w:tcPr>
            <w:tcW w:w="102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42.264</w:t>
            </w:r>
          </w:p>
        </w:tc>
        <w:tc>
          <w:tcPr>
            <w:tcW w:w="1110" w:type="dxa"/>
          </w:tcPr>
          <w:p>
            <w:pPr>
              <w:pStyle w:val="TableParagraph"/>
              <w:spacing w:before="15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18.120</w:t>
            </w:r>
          </w:p>
        </w:tc>
        <w:tc>
          <w:tcPr>
            <w:tcW w:w="946" w:type="dxa"/>
          </w:tcPr>
          <w:p>
            <w:pPr>
              <w:pStyle w:val="TableParagraph"/>
              <w:spacing w:before="15"/>
              <w:ind w:left="15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23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644" w:type="dxa"/>
          </w:tcPr>
          <w:p>
            <w:pPr>
              <w:pStyle w:val="TableParagraph"/>
              <w:spacing w:before="15"/>
              <w:ind w:left="298"/>
              <w:rPr>
                <w:sz w:val="24"/>
              </w:rPr>
            </w:pPr>
            <w:r>
              <w:rPr>
                <w:sz w:val="24"/>
              </w:rPr>
              <w:t>76.972</w:t>
            </w:r>
          </w:p>
        </w:tc>
        <w:tc>
          <w:tcPr>
            <w:tcW w:w="78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02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76.972</w:t>
            </w:r>
          </w:p>
        </w:tc>
        <w:tc>
          <w:tcPr>
            <w:tcW w:w="1110" w:type="dxa"/>
          </w:tcPr>
          <w:p>
            <w:pPr>
              <w:pStyle w:val="TableParagraph"/>
              <w:spacing w:before="15"/>
              <w:ind w:right="153"/>
              <w:jc w:val="right"/>
              <w:rPr>
                <w:sz w:val="24"/>
              </w:rPr>
            </w:pPr>
            <w:r>
              <w:rPr>
                <w:sz w:val="24"/>
              </w:rPr>
              <w:t>18.120</w:t>
            </w:r>
          </w:p>
        </w:tc>
        <w:tc>
          <w:tcPr>
            <w:tcW w:w="946" w:type="dxa"/>
          </w:tcPr>
          <w:p>
            <w:pPr>
              <w:pStyle w:val="TableParagraph"/>
              <w:spacing w:before="15"/>
              <w:ind w:left="157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636" w:hRule="atLeast"/>
        </w:trPr>
        <w:tc>
          <w:tcPr>
            <w:tcW w:w="23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4"/>
              <w:ind w:left="63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644" w:type="dxa"/>
          </w:tcPr>
          <w:p>
            <w:pPr>
              <w:pStyle w:val="TableParagraph"/>
              <w:spacing w:before="176"/>
              <w:ind w:left="298"/>
              <w:rPr>
                <w:sz w:val="24"/>
              </w:rPr>
            </w:pPr>
            <w:r>
              <w:rPr>
                <w:sz w:val="24"/>
              </w:rPr>
              <w:t>55.221</w:t>
            </w:r>
          </w:p>
        </w:tc>
        <w:tc>
          <w:tcPr>
            <w:tcW w:w="780" w:type="dxa"/>
          </w:tcPr>
          <w:p>
            <w:pPr>
              <w:pStyle w:val="TableParagraph"/>
              <w:spacing w:before="176"/>
              <w:ind w:left="61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20" w:type="dxa"/>
          </w:tcPr>
          <w:p>
            <w:pPr>
              <w:pStyle w:val="TableParagraph"/>
              <w:spacing w:before="176"/>
              <w:ind w:left="61"/>
              <w:rPr>
                <w:sz w:val="24"/>
              </w:rPr>
            </w:pPr>
            <w:r>
              <w:rPr>
                <w:sz w:val="24"/>
              </w:rPr>
              <w:t>2.124</w:t>
            </w:r>
          </w:p>
        </w:tc>
        <w:tc>
          <w:tcPr>
            <w:tcW w:w="1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3" w:hRule="atLeast"/>
        </w:trPr>
        <w:tc>
          <w:tcPr>
            <w:tcW w:w="2359" w:type="dxa"/>
          </w:tcPr>
          <w:p>
            <w:pPr>
              <w:pStyle w:val="TableParagraph"/>
              <w:spacing w:before="173"/>
              <w:ind w:left="60"/>
              <w:rPr>
                <w:sz w:val="24"/>
              </w:rPr>
            </w:pPr>
            <w:r>
              <w:rPr>
                <w:sz w:val="24"/>
              </w:rPr>
              <w:t>Error(Training_Period)</w:t>
            </w:r>
          </w:p>
        </w:tc>
        <w:tc>
          <w:tcPr>
            <w:tcW w:w="1663" w:type="dxa"/>
          </w:tcPr>
          <w:p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63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644" w:type="dxa"/>
          </w:tcPr>
          <w:p>
            <w:pPr>
              <w:pStyle w:val="TableParagraph"/>
              <w:spacing w:before="173"/>
              <w:ind w:left="298"/>
              <w:rPr>
                <w:sz w:val="24"/>
              </w:rPr>
            </w:pPr>
            <w:r>
              <w:rPr>
                <w:sz w:val="24"/>
              </w:rPr>
              <w:t>55.221</w:t>
            </w:r>
          </w:p>
        </w:tc>
        <w:tc>
          <w:tcPr>
            <w:tcW w:w="780" w:type="dxa"/>
          </w:tcPr>
          <w:p>
            <w:pPr>
              <w:pStyle w:val="TableParagraph"/>
              <w:spacing w:before="173"/>
              <w:ind w:left="61"/>
              <w:rPr>
                <w:sz w:val="24"/>
              </w:rPr>
            </w:pPr>
            <w:r>
              <w:rPr>
                <w:sz w:val="24"/>
              </w:rPr>
              <w:t>21.098</w:t>
            </w:r>
          </w:p>
        </w:tc>
        <w:tc>
          <w:tcPr>
            <w:tcW w:w="1020" w:type="dxa"/>
          </w:tcPr>
          <w:p>
            <w:pPr>
              <w:pStyle w:val="TableParagraph"/>
              <w:spacing w:before="173"/>
              <w:ind w:left="61"/>
              <w:rPr>
                <w:sz w:val="24"/>
              </w:rPr>
            </w:pPr>
            <w:r>
              <w:rPr>
                <w:sz w:val="24"/>
              </w:rPr>
              <w:t>2.617</w:t>
            </w:r>
          </w:p>
        </w:tc>
        <w:tc>
          <w:tcPr>
            <w:tcW w:w="1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7" w:hRule="atLeast"/>
        </w:trPr>
        <w:tc>
          <w:tcPr>
            <w:tcW w:w="23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>
            <w:pPr>
              <w:pStyle w:val="TableParagraph"/>
              <w:spacing w:before="15"/>
              <w:ind w:left="63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644" w:type="dxa"/>
          </w:tcPr>
          <w:p>
            <w:pPr>
              <w:pStyle w:val="TableParagraph"/>
              <w:spacing w:before="15"/>
              <w:ind w:left="298"/>
              <w:rPr>
                <w:sz w:val="24"/>
              </w:rPr>
            </w:pPr>
            <w:r>
              <w:rPr>
                <w:sz w:val="24"/>
              </w:rPr>
              <w:t>55.221</w:t>
            </w:r>
          </w:p>
        </w:tc>
        <w:tc>
          <w:tcPr>
            <w:tcW w:w="78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23.676</w:t>
            </w:r>
          </w:p>
        </w:tc>
        <w:tc>
          <w:tcPr>
            <w:tcW w:w="1020" w:type="dxa"/>
          </w:tcPr>
          <w:p>
            <w:pPr>
              <w:pStyle w:val="TableParagraph"/>
              <w:spacing w:before="15"/>
              <w:ind w:left="61"/>
              <w:rPr>
                <w:sz w:val="24"/>
              </w:rPr>
            </w:pPr>
            <w:r>
              <w:rPr>
                <w:sz w:val="24"/>
              </w:rPr>
              <w:t>2.332</w:t>
            </w:r>
          </w:p>
        </w:tc>
        <w:tc>
          <w:tcPr>
            <w:tcW w:w="111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40" w:hRule="atLeast"/>
        </w:trPr>
        <w:tc>
          <w:tcPr>
            <w:tcW w:w="2359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63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64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298"/>
              <w:rPr>
                <w:sz w:val="24"/>
              </w:rPr>
            </w:pPr>
            <w:r>
              <w:rPr>
                <w:sz w:val="24"/>
              </w:rPr>
              <w:t>55.221</w:t>
            </w:r>
          </w:p>
        </w:tc>
        <w:tc>
          <w:tcPr>
            <w:tcW w:w="78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13.000</w:t>
            </w:r>
          </w:p>
        </w:tc>
        <w:tc>
          <w:tcPr>
            <w:tcW w:w="1020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16"/>
              <w:ind w:left="61"/>
              <w:rPr>
                <w:sz w:val="24"/>
              </w:rPr>
            </w:pPr>
            <w:r>
              <w:rPr>
                <w:sz w:val="24"/>
              </w:rPr>
              <w:t>4.248</w:t>
            </w:r>
          </w:p>
        </w:tc>
        <w:tc>
          <w:tcPr>
            <w:tcW w:w="1110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46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540"/>
      </w:pPr>
      <w:r>
        <w:rPr/>
        <w:t>cal.</w:t>
      </w:r>
      <w:r>
        <w:rPr>
          <w:spacing w:val="-1"/>
        </w:rPr>
        <w:t> </w:t>
      </w:r>
      <w:r>
        <w:rPr/>
        <w:t>F</w:t>
      </w:r>
      <w:r>
        <w:rPr>
          <w:spacing w:val="-2"/>
        </w:rPr>
        <w:t> </w:t>
      </w:r>
      <w:r>
        <w:rPr/>
        <w:t>(2,</w:t>
      </w:r>
      <w:r>
        <w:rPr>
          <w:spacing w:val="2"/>
        </w:rPr>
        <w:t> </w:t>
      </w:r>
      <w:r>
        <w:rPr/>
        <w:t>26) =</w:t>
      </w:r>
      <w:r>
        <w:rPr>
          <w:spacing w:val="-2"/>
        </w:rPr>
        <w:t> </w:t>
      </w:r>
      <w:r>
        <w:rPr/>
        <w:t>18.120,</w:t>
      </w:r>
      <w:r>
        <w:rPr>
          <w:spacing w:val="1"/>
        </w:rPr>
        <w:t> </w:t>
      </w:r>
      <w:r>
        <w:rPr/>
        <w:t>P =</w:t>
      </w:r>
      <w:r>
        <w:rPr>
          <w:spacing w:val="-1"/>
        </w:rPr>
        <w:t> </w:t>
      </w:r>
      <w:r>
        <w:rPr/>
        <w:t>0.005) and F</w:t>
      </w:r>
      <w:r>
        <w:rPr>
          <w:spacing w:val="-1"/>
        </w:rPr>
        <w:t> </w:t>
      </w:r>
      <w:r>
        <w:rPr/>
        <w:t>crit.</w:t>
      </w:r>
      <w:r>
        <w:rPr>
          <w:spacing w:val="1"/>
        </w:rPr>
        <w:t> </w:t>
      </w:r>
      <w:r>
        <w:rPr/>
        <w:t>is F</w:t>
      </w:r>
      <w:r>
        <w:rPr>
          <w:spacing w:val="-1"/>
        </w:rPr>
        <w:t> </w:t>
      </w:r>
      <w:r>
        <w:rPr/>
        <w:t>(2, 26) =</w:t>
      </w:r>
      <w:r>
        <w:rPr>
          <w:spacing w:val="-1"/>
        </w:rPr>
        <w:t> </w:t>
      </w:r>
      <w:r>
        <w:rPr/>
        <w:t>3. 3690 ≤ 0.05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Table 4:2:8a: presents the results of the Repeated-measures ANOVA on the percent body fat</w:t>
      </w:r>
      <w:r>
        <w:rPr>
          <w:spacing w:val="1"/>
        </w:rPr>
        <w:t> </w:t>
      </w:r>
      <w:r>
        <w:rPr/>
        <w:t>of the participants used in this study. An observation of the results showed that brisk walking</w:t>
      </w:r>
      <w:r>
        <w:rPr>
          <w:spacing w:val="1"/>
        </w:rPr>
        <w:t> </w:t>
      </w:r>
      <w:r>
        <w:rPr/>
        <w:t>significantly reduced the per-cent body fat of the participants with calculated F (2, 26) =</w:t>
      </w:r>
      <w:r>
        <w:rPr>
          <w:spacing w:val="1"/>
        </w:rPr>
        <w:t> </w:t>
      </w:r>
      <w:r>
        <w:rPr/>
        <w:t>18.120, P = 0.005) and F critical is F (2, 26) = 3. 3690 ≤ 0.05. To locate where the significant</w:t>
      </w:r>
      <w:r>
        <w:rPr>
          <w:spacing w:val="1"/>
        </w:rPr>
        <w:t> </w:t>
      </w:r>
      <w:r>
        <w:rPr/>
        <w:t>effect</w:t>
      </w:r>
      <w:r>
        <w:rPr>
          <w:spacing w:val="-1"/>
        </w:rPr>
        <w:t> </w:t>
      </w:r>
      <w:r>
        <w:rPr/>
        <w:t>lies, post hoc test was</w:t>
      </w:r>
      <w:r>
        <w:rPr>
          <w:spacing w:val="-1"/>
        </w:rPr>
        <w:t> </w:t>
      </w:r>
      <w:r>
        <w:rPr/>
        <w:t>conducted and the results is presented in table</w:t>
      </w:r>
      <w:r>
        <w:rPr>
          <w:spacing w:val="-1"/>
        </w:rPr>
        <w:t> </w:t>
      </w:r>
      <w:r>
        <w:rPr/>
        <w:t>4:2:8b</w:t>
      </w:r>
    </w:p>
    <w:p>
      <w:pPr>
        <w:pStyle w:val="Heading1"/>
        <w:spacing w:before="3" w:after="4"/>
        <w:ind w:left="1140" w:right="2196" w:hanging="660"/>
      </w:pPr>
      <w:r>
        <w:rPr/>
        <w:t>Table 4:2:8b: LSD Multiple comparison (pair wise) on per-cent body fat of obese</w:t>
      </w:r>
      <w:r>
        <w:rPr>
          <w:spacing w:val="-57"/>
        </w:rPr>
        <w:t> </w:t>
      </w:r>
      <w:r>
        <w:rPr/>
        <w:t>female</w:t>
      </w:r>
      <w:r>
        <w:rPr>
          <w:spacing w:val="-1"/>
        </w:rPr>
        <w:t> </w:t>
      </w:r>
      <w:r>
        <w:rPr/>
        <w:t>adults used in</w:t>
      </w:r>
      <w:r>
        <w:rPr>
          <w:spacing w:val="1"/>
        </w:rPr>
        <w:t> </w:t>
      </w:r>
      <w:r>
        <w:rPr/>
        <w:t>this study</w:t>
      </w:r>
    </w:p>
    <w:tbl>
      <w:tblPr>
        <w:tblW w:w="0" w:type="auto"/>
        <w:jc w:val="left"/>
        <w:tblInd w:w="1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2"/>
      </w:tblGrid>
      <w:tr>
        <w:trPr>
          <w:trHeight w:val="830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40" w:val="left" w:leader="none"/>
                <w:tab w:pos="2653" w:val="left" w:leader="none"/>
                <w:tab w:pos="2799" w:val="left" w:leader="none"/>
                <w:tab w:pos="3932" w:val="left" w:leader="none"/>
                <w:tab w:pos="4013" w:val="left" w:leader="none"/>
                <w:tab w:pos="5641" w:val="left" w:leader="none"/>
                <w:tab w:pos="7367" w:val="left" w:leader="none"/>
              </w:tabs>
              <w:ind w:left="1135" w:right="841" w:hanging="1020"/>
              <w:rPr>
                <w:sz w:val="24"/>
              </w:rPr>
            </w:pPr>
            <w:r>
              <w:rPr>
                <w:sz w:val="24"/>
              </w:rPr>
              <w:t>Variable</w:t>
              <w:tab/>
              <w:tab/>
              <w:t>(I)</w:t>
              <w:tab/>
              <w:tab/>
              <w:t>(J)</w:t>
              <w:tab/>
              <w:tab/>
              <w:t>Mean</w:t>
              <w:tab/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  <w:tab/>
            </w:r>
            <w:r>
              <w:rPr>
                <w:spacing w:val="-1"/>
                <w:sz w:val="24"/>
              </w:rPr>
              <w:t>Sig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repetition</w:t>
              <w:tab/>
              <w:t>repetition</w:t>
              <w:tab/>
              <w:t>Difference(I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 J)</w:t>
            </w:r>
          </w:p>
        </w:tc>
      </w:tr>
      <w:tr>
        <w:trPr>
          <w:trHeight w:val="2483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036" w:val="left" w:leader="none"/>
                <w:tab w:pos="2617" w:val="left" w:leader="none"/>
                <w:tab w:pos="4018" w:val="left" w:leader="none"/>
                <w:tab w:pos="5581" w:val="left" w:leader="none"/>
                <w:tab w:pos="7081" w:val="left" w:leader="none"/>
              </w:tabs>
              <w:spacing w:line="270" w:lineRule="exact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%B/fat</w:t>
              <w:tab/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  <w:tab/>
              <w:t>Week 6</w:t>
              <w:tab/>
              <w:t>1.750*</w:t>
              <w:tab/>
              <w:t>.571</w:t>
              <w:tab/>
              <w:t>.027</w:t>
            </w:r>
          </w:p>
          <w:p>
            <w:pPr>
              <w:pStyle w:val="TableParagraph"/>
              <w:tabs>
                <w:tab w:pos="1399" w:val="left" w:leader="none"/>
                <w:tab w:pos="2900" w:val="left" w:leader="none"/>
                <w:tab w:pos="4620" w:val="left" w:leader="none"/>
              </w:tabs>
              <w:spacing w:before="137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3.314*</w:t>
              <w:tab/>
              <w:t>.646</w:t>
              <w:tab/>
              <w:t>.001</w:t>
            </w:r>
          </w:p>
          <w:p>
            <w:pPr>
              <w:pStyle w:val="TableParagraph"/>
              <w:tabs>
                <w:tab w:pos="1578" w:val="left" w:leader="none"/>
                <w:tab w:pos="2859" w:val="left" w:leader="none"/>
                <w:tab w:pos="4621" w:val="left" w:leader="none"/>
                <w:tab w:pos="6121" w:val="left" w:leader="none"/>
              </w:tabs>
              <w:spacing w:before="139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  <w:tab/>
              <w:t>Week 0</w:t>
              <w:tab/>
              <w:t>-1.750*</w:t>
              <w:tab/>
              <w:t>.571</w:t>
              <w:tab/>
              <w:t>.027</w:t>
            </w:r>
          </w:p>
          <w:p>
            <w:pPr>
              <w:pStyle w:val="TableParagraph"/>
              <w:tabs>
                <w:tab w:pos="1339" w:val="left" w:leader="none"/>
                <w:tab w:pos="3120" w:val="left" w:leader="none"/>
                <w:tab w:pos="4620" w:val="left" w:leader="none"/>
              </w:tabs>
              <w:spacing w:before="137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1.564*</w:t>
              <w:tab/>
              <w:t>.408</w:t>
              <w:tab/>
              <w:t>.006</w:t>
            </w:r>
          </w:p>
          <w:p>
            <w:pPr>
              <w:pStyle w:val="TableParagraph"/>
              <w:tabs>
                <w:tab w:pos="1578" w:val="left" w:leader="none"/>
                <w:tab w:pos="2859" w:val="left" w:leader="none"/>
                <w:tab w:pos="4621" w:val="left" w:leader="none"/>
                <w:tab w:pos="6121" w:val="left" w:leader="none"/>
              </w:tabs>
              <w:spacing w:before="139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Week 0</w:t>
              <w:tab/>
              <w:t>-3.314*</w:t>
              <w:tab/>
              <w:t>.646</w:t>
              <w:tab/>
              <w:t>.001</w:t>
            </w:r>
          </w:p>
          <w:p>
            <w:pPr>
              <w:pStyle w:val="TableParagraph"/>
              <w:tabs>
                <w:tab w:pos="1279" w:val="left" w:leader="none"/>
                <w:tab w:pos="3120" w:val="left" w:leader="none"/>
                <w:tab w:pos="4620" w:val="left" w:leader="none"/>
              </w:tabs>
              <w:spacing w:before="137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  <w:tab/>
              <w:t>-1.564*</w:t>
              <w:tab/>
              <w:t>.408</w:t>
              <w:tab/>
              <w:t>.006</w:t>
            </w:r>
          </w:p>
        </w:tc>
      </w:tr>
    </w:tbl>
    <w:p>
      <w:pPr>
        <w:pStyle w:val="BodyText"/>
        <w:spacing w:line="480" w:lineRule="auto"/>
        <w:ind w:left="480" w:right="1424" w:firstLine="719"/>
      </w:pPr>
      <w:r>
        <w:rPr/>
        <w:t>*.The</w:t>
      </w:r>
      <w:r>
        <w:rPr>
          <w:spacing w:val="4"/>
        </w:rPr>
        <w:t> </w:t>
      </w:r>
      <w:r>
        <w:rPr/>
        <w:t>mean</w:t>
      </w:r>
      <w:r>
        <w:rPr>
          <w:spacing w:val="5"/>
        </w:rPr>
        <w:t> </w:t>
      </w:r>
      <w:r>
        <w:rPr/>
        <w:t>difference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significant</w:t>
      </w:r>
      <w:r>
        <w:rPr>
          <w:spacing w:val="6"/>
        </w:rPr>
        <w:t> </w:t>
      </w:r>
      <w:r>
        <w:rPr/>
        <w:t>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.05</w:t>
      </w:r>
      <w:r>
        <w:rPr>
          <w:spacing w:val="5"/>
        </w:rPr>
        <w:t> </w:t>
      </w:r>
      <w:r>
        <w:rPr/>
        <w:t>level</w:t>
      </w:r>
      <w:r>
        <w:rPr>
          <w:spacing w:val="9"/>
        </w:rPr>
        <w:t> </w:t>
      </w:r>
      <w:r>
        <w:rPr/>
        <w:t>Post</w:t>
      </w:r>
      <w:r>
        <w:rPr>
          <w:spacing w:val="6"/>
        </w:rPr>
        <w:t> </w:t>
      </w:r>
      <w:r>
        <w:rPr/>
        <w:t>hoc</w:t>
      </w:r>
      <w:r>
        <w:rPr>
          <w:spacing w:val="5"/>
        </w:rPr>
        <w:t> </w:t>
      </w:r>
      <w:r>
        <w:rPr/>
        <w:t>tests</w:t>
      </w:r>
      <w:r>
        <w:rPr>
          <w:spacing w:val="6"/>
        </w:rPr>
        <w:t> </w:t>
      </w:r>
      <w:r>
        <w:rPr/>
        <w:t>using</w:t>
      </w:r>
      <w:r>
        <w:rPr>
          <w:spacing w:val="4"/>
        </w:rPr>
        <w:t> </w:t>
      </w:r>
      <w:r>
        <w:rPr/>
        <w:t>the</w:t>
      </w:r>
      <w:r>
        <w:rPr>
          <w:spacing w:val="-57"/>
        </w:rPr>
        <w:t> </w:t>
      </w:r>
      <w:r>
        <w:rPr/>
        <w:t>Bonferroni</w:t>
      </w:r>
      <w:r>
        <w:rPr>
          <w:spacing w:val="13"/>
        </w:rPr>
        <w:t> </w:t>
      </w:r>
      <w:r>
        <w:rPr/>
        <w:t>correction</w:t>
      </w:r>
      <w:r>
        <w:rPr>
          <w:spacing w:val="14"/>
        </w:rPr>
        <w:t> </w:t>
      </w:r>
      <w:r>
        <w:rPr/>
        <w:t>confirmed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significant</w:t>
      </w:r>
      <w:r>
        <w:rPr>
          <w:spacing w:val="14"/>
        </w:rPr>
        <w:t> </w:t>
      </w:r>
      <w:r>
        <w:rPr/>
        <w:t>position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all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values</w:t>
      </w:r>
      <w:r>
        <w:rPr>
          <w:spacing w:val="13"/>
        </w:rPr>
        <w:t> </w:t>
      </w:r>
      <w:r>
        <w:rPr/>
        <w:t>as</w:t>
      </w:r>
      <w:r>
        <w:rPr>
          <w:spacing w:val="16"/>
        </w:rPr>
        <w:t> </w:t>
      </w:r>
      <w:r>
        <w:rPr/>
        <w:t>documented</w:t>
      </w:r>
      <w:r>
        <w:rPr>
          <w:spacing w:val="14"/>
        </w:rPr>
        <w:t> </w:t>
      </w:r>
      <w:r>
        <w:rPr/>
        <w:t>in</w:t>
      </w:r>
    </w:p>
    <w:p>
      <w:pPr>
        <w:spacing w:after="0" w:line="480" w:lineRule="auto"/>
        <w:sectPr>
          <w:pgSz w:w="11910" w:h="16840"/>
          <w:pgMar w:header="0" w:footer="975" w:top="1360" w:bottom="1240" w:left="960" w:right="0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table 4:2:8b. There was significant decrease in the mean</w:t>
      </w:r>
      <w:r>
        <w:rPr>
          <w:spacing w:val="1"/>
        </w:rPr>
        <w:t> </w:t>
      </w:r>
      <w:r>
        <w:rPr/>
        <w:t>% B/fat value</w:t>
      </w:r>
      <w:r>
        <w:rPr>
          <w:spacing w:val="60"/>
        </w:rPr>
        <w:t> </w:t>
      </w:r>
      <w:r>
        <w:rPr/>
        <w:t>between week zero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6th week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well as between</w:t>
      </w:r>
      <w:r>
        <w:rPr>
          <w:spacing w:val="-1"/>
        </w:rPr>
        <w:t> </w:t>
      </w:r>
      <w:r>
        <w:rPr/>
        <w:t>the 6th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12th weeks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brisk walking.</w:t>
      </w:r>
    </w:p>
    <w:p>
      <w:pPr>
        <w:pStyle w:val="BodyText"/>
        <w:spacing w:line="480" w:lineRule="auto"/>
        <w:ind w:left="480" w:right="1435"/>
        <w:jc w:val="both"/>
      </w:pPr>
      <w:r>
        <w:rPr/>
        <w:t>Therefore, the null</w:t>
      </w:r>
      <w:r>
        <w:rPr>
          <w:spacing w:val="1"/>
        </w:rPr>
        <w:t> </w:t>
      </w:r>
      <w:r>
        <w:rPr/>
        <w:t>hypothesis which states that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 significant effect of brisk</w:t>
      </w:r>
      <w:r>
        <w:rPr>
          <w:spacing w:val="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on the</w:t>
      </w:r>
      <w:r>
        <w:rPr>
          <w:spacing w:val="-1"/>
        </w:rPr>
        <w:t> </w:t>
      </w:r>
      <w:r>
        <w:rPr/>
        <w:t>per-cent body</w:t>
      </w:r>
      <w:r>
        <w:rPr>
          <w:spacing w:val="-5"/>
        </w:rPr>
        <w:t> </w:t>
      </w:r>
      <w:r>
        <w:rPr/>
        <w:t>fat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obese</w:t>
      </w:r>
      <w:r>
        <w:rPr>
          <w:spacing w:val="-1"/>
        </w:rPr>
        <w:t> </w:t>
      </w:r>
      <w:r>
        <w:rPr/>
        <w:t>female</w:t>
      </w:r>
      <w:r>
        <w:rPr>
          <w:spacing w:val="-2"/>
        </w:rPr>
        <w:t> </w:t>
      </w:r>
      <w:r>
        <w:rPr/>
        <w:t>adults</w:t>
      </w:r>
      <w:r>
        <w:rPr>
          <w:spacing w:val="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metropolis was rejected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spacing w:before="1"/>
        <w:ind w:left="480"/>
      </w:pPr>
      <w:r>
        <w:rPr/>
        <w:t>Sub</w:t>
      </w:r>
      <w:r>
        <w:rPr>
          <w:spacing w:val="-3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6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There was no significant effect of brisk walking on lean muscle mass of obese female adult</w:t>
      </w:r>
      <w:r>
        <w:rPr>
          <w:spacing w:val="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line="480" w:lineRule="auto"/>
        <w:ind w:left="480" w:right="1432"/>
        <w:jc w:val="both"/>
      </w:pPr>
      <w:r>
        <w:rPr/>
        <w:t>In order to find out whether the effect of brisk walking on lean muscle mass was statistically</w:t>
      </w:r>
      <w:r>
        <w:rPr>
          <w:spacing w:val="1"/>
        </w:rPr>
        <w:t> </w:t>
      </w:r>
      <w:r>
        <w:rPr/>
        <w:t>significant, the data collected at base-line, immediately after the 6th and 12th weeks was</w:t>
      </w:r>
      <w:r>
        <w:rPr>
          <w:spacing w:val="1"/>
        </w:rPr>
        <w:t> </w:t>
      </w:r>
      <w:r>
        <w:rPr/>
        <w:t>analyzed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repeated-</w:t>
      </w:r>
      <w:r>
        <w:rPr>
          <w:spacing w:val="1"/>
        </w:rPr>
        <w:t> </w:t>
      </w:r>
      <w:r>
        <w:rPr/>
        <w:t>measures</w:t>
      </w:r>
      <w:r>
        <w:rPr>
          <w:spacing w:val="-1"/>
        </w:rPr>
        <w:t> </w:t>
      </w:r>
      <w:r>
        <w:rPr/>
        <w:t>ANOVA;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4:2:9a.</w:t>
      </w:r>
    </w:p>
    <w:p>
      <w:pPr>
        <w:pStyle w:val="BodyText"/>
        <w:rPr>
          <w:sz w:val="26"/>
        </w:rPr>
      </w:pPr>
    </w:p>
    <w:p>
      <w:pPr>
        <w:pStyle w:val="Heading1"/>
        <w:spacing w:line="242" w:lineRule="auto" w:before="222" w:after="42"/>
        <w:ind w:left="1860" w:right="1724" w:hanging="1380"/>
        <w:jc w:val="left"/>
      </w:pPr>
      <w:r>
        <w:rPr/>
        <w:t>Table 4:2:9a Repeated-measures ANOVA on lean muscle mass of obese female adults</w:t>
      </w:r>
      <w:r>
        <w:rPr>
          <w:spacing w:val="-57"/>
        </w:rPr>
        <w:t> </w:t>
      </w:r>
      <w:r>
        <w:rPr/>
        <w:t>at</w:t>
      </w:r>
      <w:r>
        <w:rPr>
          <w:spacing w:val="-2"/>
        </w:rPr>
        <w:t> </w:t>
      </w:r>
      <w:r>
        <w:rPr/>
        <w:t>base-line,</w:t>
      </w:r>
      <w:r>
        <w:rPr>
          <w:spacing w:val="-1"/>
        </w:rPr>
        <w:t> </w:t>
      </w:r>
      <w:r>
        <w:rPr/>
        <w:t>immediately after</w:t>
      </w:r>
      <w:r>
        <w:rPr>
          <w:spacing w:val="-2"/>
        </w:rPr>
        <w:t> </w:t>
      </w:r>
      <w:r>
        <w:rPr/>
        <w:t>6th and</w:t>
      </w:r>
      <w:r>
        <w:rPr>
          <w:spacing w:val="1"/>
        </w:rPr>
        <w:t> </w:t>
      </w:r>
      <w:r>
        <w:rPr/>
        <w:t>12th</w:t>
      </w:r>
      <w:r>
        <w:rPr>
          <w:spacing w:val="-3"/>
        </w:rPr>
        <w:t> </w:t>
      </w:r>
      <w:r>
        <w:rPr/>
        <w:t>weeks of</w:t>
      </w:r>
      <w:r>
        <w:rPr>
          <w:spacing w:val="1"/>
        </w:rPr>
        <w:t> </w:t>
      </w:r>
      <w:r>
        <w:rPr/>
        <w:t>brisk</w:t>
      </w:r>
      <w:r>
        <w:rPr>
          <w:spacing w:val="-1"/>
        </w:rPr>
        <w:t> </w:t>
      </w:r>
      <w:r>
        <w:rPr/>
        <w:t>walking</w:t>
      </w:r>
    </w:p>
    <w:tbl>
      <w:tblPr>
        <w:tblW w:w="0" w:type="auto"/>
        <w:jc w:val="left"/>
        <w:tblInd w:w="3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1"/>
        <w:gridCol w:w="1526"/>
        <w:gridCol w:w="1621"/>
        <w:gridCol w:w="816"/>
        <w:gridCol w:w="1424"/>
        <w:gridCol w:w="883"/>
        <w:gridCol w:w="789"/>
      </w:tblGrid>
      <w:tr>
        <w:trPr>
          <w:trHeight w:val="316" w:hRule="atLeast"/>
        </w:trPr>
        <w:tc>
          <w:tcPr>
            <w:tcW w:w="2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5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17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4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8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201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7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right="208"/>
              <w:jc w:val="right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613" w:hRule="atLeast"/>
        </w:trPr>
        <w:tc>
          <w:tcPr>
            <w:tcW w:w="244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4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6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77"/>
              <w:rPr>
                <w:sz w:val="24"/>
              </w:rPr>
            </w:pPr>
            <w:r>
              <w:rPr>
                <w:sz w:val="24"/>
              </w:rPr>
              <w:t>27.015</w:t>
            </w:r>
          </w:p>
        </w:tc>
        <w:tc>
          <w:tcPr>
            <w:tcW w:w="8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8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70"/>
              <w:rPr>
                <w:sz w:val="24"/>
              </w:rPr>
            </w:pPr>
            <w:r>
              <w:rPr>
                <w:sz w:val="24"/>
              </w:rPr>
              <w:t>13.507</w:t>
            </w:r>
          </w:p>
        </w:tc>
        <w:tc>
          <w:tcPr>
            <w:tcW w:w="8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left="81"/>
              <w:rPr>
                <w:sz w:val="24"/>
              </w:rPr>
            </w:pPr>
            <w:r>
              <w:rPr>
                <w:sz w:val="24"/>
              </w:rPr>
              <w:t>12.025</w:t>
            </w:r>
          </w:p>
        </w:tc>
        <w:tc>
          <w:tcPr>
            <w:tcW w:w="7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2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634" w:hRule="atLeast"/>
        </w:trPr>
        <w:tc>
          <w:tcPr>
            <w:tcW w:w="2441" w:type="dxa"/>
          </w:tcPr>
          <w:p>
            <w:pPr>
              <w:pStyle w:val="TableParagraph"/>
              <w:spacing w:before="175"/>
              <w:ind w:left="60"/>
              <w:rPr>
                <w:sz w:val="24"/>
              </w:rPr>
            </w:pPr>
            <w:r>
              <w:rPr>
                <w:sz w:val="24"/>
              </w:rPr>
              <w:t>Training_Period</w:t>
            </w:r>
          </w:p>
        </w:tc>
        <w:tc>
          <w:tcPr>
            <w:tcW w:w="1526" w:type="dxa"/>
          </w:tcPr>
          <w:p>
            <w:pPr>
              <w:pStyle w:val="TableParagraph"/>
              <w:spacing w:before="16"/>
              <w:ind w:left="144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621" w:type="dxa"/>
          </w:tcPr>
          <w:p>
            <w:pPr>
              <w:pStyle w:val="TableParagraph"/>
              <w:spacing w:before="175"/>
              <w:ind w:left="77"/>
              <w:rPr>
                <w:sz w:val="24"/>
              </w:rPr>
            </w:pPr>
            <w:r>
              <w:rPr>
                <w:sz w:val="24"/>
              </w:rPr>
              <w:t>27.015</w:t>
            </w:r>
          </w:p>
        </w:tc>
        <w:tc>
          <w:tcPr>
            <w:tcW w:w="816" w:type="dxa"/>
          </w:tcPr>
          <w:p>
            <w:pPr>
              <w:pStyle w:val="TableParagraph"/>
              <w:spacing w:before="175"/>
              <w:ind w:left="84"/>
              <w:rPr>
                <w:sz w:val="24"/>
              </w:rPr>
            </w:pPr>
            <w:r>
              <w:rPr>
                <w:sz w:val="24"/>
              </w:rPr>
              <w:t>1.761</w:t>
            </w:r>
          </w:p>
        </w:tc>
        <w:tc>
          <w:tcPr>
            <w:tcW w:w="1424" w:type="dxa"/>
          </w:tcPr>
          <w:p>
            <w:pPr>
              <w:pStyle w:val="TableParagraph"/>
              <w:spacing w:before="175"/>
              <w:ind w:left="70"/>
              <w:rPr>
                <w:sz w:val="24"/>
              </w:rPr>
            </w:pPr>
            <w:r>
              <w:rPr>
                <w:sz w:val="24"/>
              </w:rPr>
              <w:t>15.341</w:t>
            </w:r>
          </w:p>
        </w:tc>
        <w:tc>
          <w:tcPr>
            <w:tcW w:w="883" w:type="dxa"/>
          </w:tcPr>
          <w:p>
            <w:pPr>
              <w:pStyle w:val="TableParagraph"/>
              <w:spacing w:before="175"/>
              <w:ind w:left="81"/>
              <w:rPr>
                <w:sz w:val="24"/>
              </w:rPr>
            </w:pPr>
            <w:r>
              <w:rPr>
                <w:sz w:val="24"/>
              </w:rPr>
              <w:t>12.025</w:t>
            </w:r>
          </w:p>
        </w:tc>
        <w:tc>
          <w:tcPr>
            <w:tcW w:w="789" w:type="dxa"/>
          </w:tcPr>
          <w:p>
            <w:pPr>
              <w:pStyle w:val="TableParagraph"/>
              <w:spacing w:before="175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6" w:hRule="atLeast"/>
        </w:trPr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621" w:type="dxa"/>
          </w:tcPr>
          <w:p>
            <w:pPr>
              <w:pStyle w:val="TableParagraph"/>
              <w:spacing w:before="15"/>
              <w:ind w:left="77"/>
              <w:rPr>
                <w:sz w:val="24"/>
              </w:rPr>
            </w:pPr>
            <w:r>
              <w:rPr>
                <w:sz w:val="24"/>
              </w:rPr>
              <w:t>27.015</w:t>
            </w:r>
          </w:p>
        </w:tc>
        <w:tc>
          <w:tcPr>
            <w:tcW w:w="816" w:type="dxa"/>
          </w:tcPr>
          <w:p>
            <w:pPr>
              <w:pStyle w:val="TableParagraph"/>
              <w:spacing w:before="15"/>
              <w:ind w:left="84"/>
              <w:rPr>
                <w:sz w:val="24"/>
              </w:rPr>
            </w:pPr>
            <w:r>
              <w:rPr>
                <w:sz w:val="24"/>
              </w:rPr>
              <w:t>2.000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5"/>
              <w:ind w:left="70"/>
              <w:rPr>
                <w:sz w:val="24"/>
              </w:rPr>
            </w:pPr>
            <w:r>
              <w:rPr>
                <w:sz w:val="24"/>
              </w:rPr>
              <w:t>13.507</w:t>
            </w:r>
          </w:p>
        </w:tc>
        <w:tc>
          <w:tcPr>
            <w:tcW w:w="883" w:type="dxa"/>
          </w:tcPr>
          <w:p>
            <w:pPr>
              <w:pStyle w:val="TableParagraph"/>
              <w:spacing w:before="15"/>
              <w:ind w:left="81"/>
              <w:rPr>
                <w:sz w:val="24"/>
              </w:rPr>
            </w:pPr>
            <w:r>
              <w:rPr>
                <w:sz w:val="24"/>
              </w:rPr>
              <w:t>12.025</w:t>
            </w:r>
          </w:p>
        </w:tc>
        <w:tc>
          <w:tcPr>
            <w:tcW w:w="789" w:type="dxa"/>
          </w:tcPr>
          <w:p>
            <w:pPr>
              <w:pStyle w:val="TableParagraph"/>
              <w:spacing w:before="15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318" w:hRule="atLeast"/>
        </w:trPr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621" w:type="dxa"/>
          </w:tcPr>
          <w:p>
            <w:pPr>
              <w:pStyle w:val="TableParagraph"/>
              <w:spacing w:before="15"/>
              <w:ind w:left="77"/>
              <w:rPr>
                <w:sz w:val="24"/>
              </w:rPr>
            </w:pPr>
            <w:r>
              <w:rPr>
                <w:sz w:val="24"/>
              </w:rPr>
              <w:t>27.015</w:t>
            </w:r>
          </w:p>
        </w:tc>
        <w:tc>
          <w:tcPr>
            <w:tcW w:w="816" w:type="dxa"/>
          </w:tcPr>
          <w:p>
            <w:pPr>
              <w:pStyle w:val="TableParagraph"/>
              <w:spacing w:before="15"/>
              <w:ind w:left="84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5"/>
              <w:ind w:left="70"/>
              <w:rPr>
                <w:sz w:val="24"/>
              </w:rPr>
            </w:pPr>
            <w:r>
              <w:rPr>
                <w:sz w:val="24"/>
              </w:rPr>
              <w:t>27.015</w:t>
            </w:r>
          </w:p>
        </w:tc>
        <w:tc>
          <w:tcPr>
            <w:tcW w:w="883" w:type="dxa"/>
          </w:tcPr>
          <w:p>
            <w:pPr>
              <w:pStyle w:val="TableParagraph"/>
              <w:spacing w:before="15"/>
              <w:ind w:left="81"/>
              <w:rPr>
                <w:sz w:val="24"/>
              </w:rPr>
            </w:pPr>
            <w:r>
              <w:rPr>
                <w:sz w:val="24"/>
              </w:rPr>
              <w:t>12.025</w:t>
            </w:r>
          </w:p>
        </w:tc>
        <w:tc>
          <w:tcPr>
            <w:tcW w:w="789" w:type="dxa"/>
          </w:tcPr>
          <w:p>
            <w:pPr>
              <w:pStyle w:val="TableParagraph"/>
              <w:spacing w:before="15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.004</w:t>
            </w:r>
          </w:p>
        </w:tc>
      </w:tr>
      <w:tr>
        <w:trPr>
          <w:trHeight w:val="635" w:hRule="atLeast"/>
        </w:trPr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16"/>
              <w:ind w:left="144"/>
              <w:rPr>
                <w:sz w:val="24"/>
              </w:rPr>
            </w:pPr>
            <w:r>
              <w:rPr>
                <w:sz w:val="24"/>
              </w:rPr>
              <w:t>Sphericity</w:t>
            </w:r>
          </w:p>
          <w:p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Assumed</w:t>
            </w:r>
          </w:p>
        </w:tc>
        <w:tc>
          <w:tcPr>
            <w:tcW w:w="1621" w:type="dxa"/>
          </w:tcPr>
          <w:p>
            <w:pPr>
              <w:pStyle w:val="TableParagraph"/>
              <w:spacing w:before="175"/>
              <w:ind w:left="77"/>
              <w:rPr>
                <w:sz w:val="24"/>
              </w:rPr>
            </w:pPr>
            <w:r>
              <w:rPr>
                <w:sz w:val="24"/>
              </w:rPr>
              <w:t>29.205</w:t>
            </w:r>
          </w:p>
        </w:tc>
        <w:tc>
          <w:tcPr>
            <w:tcW w:w="816" w:type="dxa"/>
          </w:tcPr>
          <w:p>
            <w:pPr>
              <w:pStyle w:val="TableParagraph"/>
              <w:spacing w:before="175"/>
              <w:ind w:left="84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24" w:type="dxa"/>
          </w:tcPr>
          <w:p>
            <w:pPr>
              <w:pStyle w:val="TableParagraph"/>
              <w:spacing w:before="175"/>
              <w:ind w:left="70"/>
              <w:rPr>
                <w:sz w:val="24"/>
              </w:rPr>
            </w:pPr>
            <w:r>
              <w:rPr>
                <w:sz w:val="24"/>
              </w:rPr>
              <w:t>1.123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35" w:hRule="atLeast"/>
        </w:trPr>
        <w:tc>
          <w:tcPr>
            <w:tcW w:w="2441" w:type="dxa"/>
          </w:tcPr>
          <w:p>
            <w:pPr>
              <w:pStyle w:val="TableParagraph"/>
              <w:spacing w:before="174"/>
              <w:ind w:left="60"/>
              <w:rPr>
                <w:sz w:val="24"/>
              </w:rPr>
            </w:pPr>
            <w:r>
              <w:rPr>
                <w:sz w:val="24"/>
              </w:rPr>
              <w:t>Error(Training_Period)</w:t>
            </w:r>
          </w:p>
        </w:tc>
        <w:tc>
          <w:tcPr>
            <w:tcW w:w="1526" w:type="dxa"/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Greenhouse-</w:t>
            </w:r>
          </w:p>
          <w:p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Geisser</w:t>
            </w:r>
          </w:p>
        </w:tc>
        <w:tc>
          <w:tcPr>
            <w:tcW w:w="1621" w:type="dxa"/>
          </w:tcPr>
          <w:p>
            <w:pPr>
              <w:pStyle w:val="TableParagraph"/>
              <w:spacing w:before="174"/>
              <w:ind w:left="77"/>
              <w:rPr>
                <w:sz w:val="24"/>
              </w:rPr>
            </w:pPr>
            <w:r>
              <w:rPr>
                <w:sz w:val="24"/>
              </w:rPr>
              <w:t>29.205</w:t>
            </w:r>
          </w:p>
        </w:tc>
        <w:tc>
          <w:tcPr>
            <w:tcW w:w="816" w:type="dxa"/>
          </w:tcPr>
          <w:p>
            <w:pPr>
              <w:pStyle w:val="TableParagraph"/>
              <w:spacing w:before="174"/>
              <w:ind w:left="84"/>
              <w:rPr>
                <w:sz w:val="24"/>
              </w:rPr>
            </w:pPr>
            <w:r>
              <w:rPr>
                <w:sz w:val="24"/>
              </w:rPr>
              <w:t>22.893</w:t>
            </w:r>
          </w:p>
        </w:tc>
        <w:tc>
          <w:tcPr>
            <w:tcW w:w="1424" w:type="dxa"/>
          </w:tcPr>
          <w:p>
            <w:pPr>
              <w:pStyle w:val="TableParagraph"/>
              <w:spacing w:before="174"/>
              <w:ind w:left="70"/>
              <w:rPr>
                <w:sz w:val="24"/>
              </w:rPr>
            </w:pPr>
            <w:r>
              <w:rPr>
                <w:sz w:val="24"/>
              </w:rPr>
              <w:t>1.276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8" w:hRule="atLeast"/>
        </w:trPr>
        <w:tc>
          <w:tcPr>
            <w:tcW w:w="244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</w:tcPr>
          <w:p>
            <w:pPr>
              <w:pStyle w:val="TableParagraph"/>
              <w:spacing w:before="16"/>
              <w:ind w:left="144"/>
              <w:rPr>
                <w:sz w:val="24"/>
              </w:rPr>
            </w:pPr>
            <w:r>
              <w:rPr>
                <w:sz w:val="24"/>
              </w:rPr>
              <w:t>Huynh-Feldt</w:t>
            </w:r>
          </w:p>
        </w:tc>
        <w:tc>
          <w:tcPr>
            <w:tcW w:w="1621" w:type="dxa"/>
          </w:tcPr>
          <w:p>
            <w:pPr>
              <w:pStyle w:val="TableParagraph"/>
              <w:spacing w:before="16"/>
              <w:ind w:left="77"/>
              <w:rPr>
                <w:sz w:val="24"/>
              </w:rPr>
            </w:pPr>
            <w:r>
              <w:rPr>
                <w:sz w:val="24"/>
              </w:rPr>
              <w:t>29.205</w:t>
            </w:r>
          </w:p>
        </w:tc>
        <w:tc>
          <w:tcPr>
            <w:tcW w:w="816" w:type="dxa"/>
          </w:tcPr>
          <w:p>
            <w:pPr>
              <w:pStyle w:val="TableParagraph"/>
              <w:spacing w:before="16"/>
              <w:ind w:left="84"/>
              <w:rPr>
                <w:sz w:val="24"/>
              </w:rPr>
            </w:pPr>
            <w:r>
              <w:rPr>
                <w:sz w:val="24"/>
              </w:rPr>
              <w:t>26.000</w:t>
            </w:r>
          </w:p>
        </w:tc>
        <w:tc>
          <w:tcPr>
            <w:tcW w:w="1424" w:type="dxa"/>
          </w:tcPr>
          <w:p>
            <w:pPr>
              <w:pStyle w:val="TableParagraph"/>
              <w:spacing w:before="16"/>
              <w:ind w:left="70"/>
              <w:rPr>
                <w:sz w:val="24"/>
              </w:rPr>
            </w:pPr>
            <w:r>
              <w:rPr>
                <w:sz w:val="24"/>
              </w:rPr>
              <w:t>1.123</w:t>
            </w:r>
          </w:p>
        </w:tc>
        <w:tc>
          <w:tcPr>
            <w:tcW w:w="8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37" w:hRule="atLeast"/>
        </w:trPr>
        <w:tc>
          <w:tcPr>
            <w:tcW w:w="2441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144"/>
              <w:rPr>
                <w:sz w:val="24"/>
              </w:rPr>
            </w:pPr>
            <w:r>
              <w:rPr>
                <w:sz w:val="24"/>
              </w:rPr>
              <w:t>Lower-bound</w:t>
            </w:r>
          </w:p>
        </w:tc>
        <w:tc>
          <w:tcPr>
            <w:tcW w:w="16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77"/>
              <w:rPr>
                <w:sz w:val="24"/>
              </w:rPr>
            </w:pPr>
            <w:r>
              <w:rPr>
                <w:sz w:val="24"/>
              </w:rPr>
              <w:t>29.205</w:t>
            </w:r>
          </w:p>
        </w:tc>
        <w:tc>
          <w:tcPr>
            <w:tcW w:w="8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84"/>
              <w:rPr>
                <w:sz w:val="24"/>
              </w:rPr>
            </w:pPr>
            <w:r>
              <w:rPr>
                <w:sz w:val="24"/>
              </w:rPr>
              <w:t>13.000</w:t>
            </w:r>
          </w:p>
        </w:tc>
        <w:tc>
          <w:tcPr>
            <w:tcW w:w="14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ind w:left="70"/>
              <w:rPr>
                <w:sz w:val="24"/>
              </w:rPr>
            </w:pPr>
            <w:r>
              <w:rPr>
                <w:sz w:val="24"/>
              </w:rPr>
              <w:t>2.247</w:t>
            </w:r>
          </w:p>
        </w:tc>
        <w:tc>
          <w:tcPr>
            <w:tcW w:w="883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ind w:left="540"/>
        <w:jc w:val="both"/>
      </w:pPr>
      <w:r>
        <w:rPr/>
        <w:t>Cal.</w:t>
      </w:r>
      <w:r>
        <w:rPr>
          <w:spacing w:val="-1"/>
        </w:rPr>
        <w:t> </w:t>
      </w:r>
      <w:r>
        <w:rPr/>
        <w:t>F</w:t>
      </w:r>
      <w:r>
        <w:rPr>
          <w:spacing w:val="-1"/>
        </w:rPr>
        <w:t> </w:t>
      </w:r>
      <w:r>
        <w:rPr/>
        <w:t>(2, 26)</w:t>
      </w:r>
      <w:r>
        <w:rPr>
          <w:spacing w:val="1"/>
        </w:rPr>
        <w:t> </w:t>
      </w:r>
      <w:r>
        <w:rPr/>
        <w:t>=</w:t>
      </w:r>
      <w:r>
        <w:rPr>
          <w:spacing w:val="-1"/>
        </w:rPr>
        <w:t> </w:t>
      </w:r>
      <w:r>
        <w:rPr/>
        <w:t>12.025,</w:t>
      </w:r>
      <w:r>
        <w:rPr>
          <w:spacing w:val="1"/>
        </w:rPr>
        <w:t> </w:t>
      </w:r>
      <w:r>
        <w:rPr/>
        <w:t>P =</w:t>
      </w:r>
      <w:r>
        <w:rPr>
          <w:spacing w:val="-1"/>
        </w:rPr>
        <w:t> </w:t>
      </w:r>
      <w:r>
        <w:rPr/>
        <w:t>0.005) and F</w:t>
      </w:r>
      <w:r>
        <w:rPr>
          <w:spacing w:val="-1"/>
        </w:rPr>
        <w:t> </w:t>
      </w:r>
      <w:r>
        <w:rPr/>
        <w:t>crit.</w:t>
      </w:r>
      <w:r>
        <w:rPr>
          <w:spacing w:val="1"/>
        </w:rPr>
        <w:t> </w:t>
      </w:r>
      <w:r>
        <w:rPr/>
        <w:t>is F</w:t>
      </w:r>
      <w:r>
        <w:rPr>
          <w:spacing w:val="-1"/>
        </w:rPr>
        <w:t> </w:t>
      </w:r>
      <w:r>
        <w:rPr/>
        <w:t>(2, 26) =</w:t>
      </w:r>
      <w:r>
        <w:rPr>
          <w:spacing w:val="-1"/>
        </w:rPr>
        <w:t> </w:t>
      </w:r>
      <w:r>
        <w:rPr/>
        <w:t>3. 3690 ≤ 0.05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</w:pPr>
    </w:p>
    <w:p>
      <w:pPr>
        <w:pStyle w:val="BodyText"/>
        <w:spacing w:line="480" w:lineRule="auto" w:before="1"/>
        <w:ind w:left="480" w:right="1434"/>
        <w:jc w:val="both"/>
      </w:pPr>
      <w:r>
        <w:rPr/>
        <w:t>Table 4:2:9a presents the results of the repeated - measures ANOVA on the lean muscle mass</w:t>
      </w:r>
      <w:r>
        <w:rPr>
          <w:spacing w:val="-57"/>
        </w:rPr>
        <w:t> </w:t>
      </w:r>
      <w:r>
        <w:rPr/>
        <w:t>of the participants used in this study. An observation of the results showed that brisk walking</w:t>
      </w:r>
      <w:r>
        <w:rPr>
          <w:spacing w:val="1"/>
        </w:rPr>
        <w:t> </w:t>
      </w:r>
      <w:r>
        <w:rPr/>
        <w:t>had</w:t>
      </w:r>
      <w:r>
        <w:rPr>
          <w:spacing w:val="20"/>
        </w:rPr>
        <w:t> </w:t>
      </w:r>
      <w:r>
        <w:rPr/>
        <w:t>significant</w:t>
      </w:r>
      <w:r>
        <w:rPr>
          <w:spacing w:val="20"/>
        </w:rPr>
        <w:t> </w:t>
      </w:r>
      <w:r>
        <w:rPr/>
        <w:t>increase</w:t>
      </w:r>
      <w:r>
        <w:rPr>
          <w:spacing w:val="25"/>
        </w:rPr>
        <w:t> </w:t>
      </w:r>
      <w:r>
        <w:rPr/>
        <w:t>on</w:t>
      </w:r>
      <w:r>
        <w:rPr>
          <w:spacing w:val="20"/>
        </w:rPr>
        <w:t> </w:t>
      </w:r>
      <w:r>
        <w:rPr/>
        <w:t>lean</w:t>
      </w:r>
      <w:r>
        <w:rPr>
          <w:spacing w:val="20"/>
        </w:rPr>
        <w:t> </w:t>
      </w:r>
      <w:r>
        <w:rPr/>
        <w:t>muscle</w:t>
      </w:r>
      <w:r>
        <w:rPr>
          <w:spacing w:val="20"/>
        </w:rPr>
        <w:t> </w:t>
      </w:r>
      <w:r>
        <w:rPr/>
        <w:t>mass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19"/>
        </w:rPr>
        <w:t> </w:t>
      </w:r>
      <w:r>
        <w:rPr/>
        <w:t>participants</w:t>
      </w:r>
      <w:r>
        <w:rPr>
          <w:spacing w:val="21"/>
        </w:rPr>
        <w:t> </w:t>
      </w:r>
      <w:r>
        <w:rPr/>
        <w:t>with</w:t>
      </w:r>
      <w:r>
        <w:rPr>
          <w:spacing w:val="23"/>
        </w:rPr>
        <w:t> </w:t>
      </w:r>
      <w:r>
        <w:rPr/>
        <w:t>calculated</w:t>
      </w:r>
      <w:r>
        <w:rPr>
          <w:spacing w:val="20"/>
        </w:rPr>
        <w:t> </w:t>
      </w:r>
      <w:r>
        <w:rPr/>
        <w:t>F</w:t>
      </w:r>
      <w:r>
        <w:rPr>
          <w:spacing w:val="19"/>
        </w:rPr>
        <w:t> </w:t>
      </w:r>
      <w:r>
        <w:rPr/>
        <w:t>(2,</w:t>
      </w:r>
      <w:r>
        <w:rPr>
          <w:spacing w:val="19"/>
        </w:rPr>
        <w:t> </w:t>
      </w:r>
      <w:r>
        <w:rPr/>
        <w:t>26)</w:t>
      </w:r>
      <w:r>
        <w:rPr>
          <w:spacing w:val="19"/>
        </w:rPr>
        <w:t> </w:t>
      </w:r>
      <w:r>
        <w:rPr/>
        <w:t>=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41"/>
        <w:jc w:val="both"/>
      </w:pPr>
      <w:r>
        <w:rPr/>
        <w:t>12.025 P = 0.005) and F critical is F (2, 26) = 3. 3690 ≤ 0.05). To locate where the significant</w:t>
      </w:r>
      <w:r>
        <w:rPr>
          <w:spacing w:val="-57"/>
        </w:rPr>
        <w:t> </w:t>
      </w:r>
      <w:r>
        <w:rPr/>
        <w:t>effect</w:t>
      </w:r>
      <w:r>
        <w:rPr>
          <w:spacing w:val="-1"/>
        </w:rPr>
        <w:t> </w:t>
      </w:r>
      <w:r>
        <w:rPr/>
        <w:t>lies, post -</w:t>
      </w:r>
      <w:r>
        <w:rPr>
          <w:spacing w:val="-2"/>
        </w:rPr>
        <w:t> </w:t>
      </w:r>
      <w:r>
        <w:rPr/>
        <w:t>hoc</w:t>
      </w:r>
      <w:r>
        <w:rPr>
          <w:spacing w:val="-1"/>
        </w:rPr>
        <w:t> </w:t>
      </w:r>
      <w:r>
        <w:rPr/>
        <w:t>test</w:t>
      </w:r>
      <w:r>
        <w:rPr>
          <w:spacing w:val="2"/>
        </w:rPr>
        <w:t> </w:t>
      </w:r>
      <w:r>
        <w:rPr/>
        <w:t>was conducted</w:t>
      </w:r>
      <w:r>
        <w:rPr>
          <w:spacing w:val="-1"/>
        </w:rPr>
        <w:t> </w:t>
      </w:r>
      <w:r>
        <w:rPr/>
        <w:t>and the 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4:2:9b</w:t>
      </w:r>
    </w:p>
    <w:p>
      <w:pPr>
        <w:pStyle w:val="Heading1"/>
        <w:spacing w:before="206" w:after="45"/>
        <w:ind w:left="1860" w:right="1443" w:hanging="1380"/>
        <w:jc w:val="left"/>
      </w:pPr>
      <w:r>
        <w:rPr/>
        <w:t>Table 4:2:9b: LSD Multiple comparison (pair wise) on lean muscle mass of obese female</w:t>
      </w:r>
      <w:r>
        <w:rPr>
          <w:spacing w:val="-57"/>
        </w:rPr>
        <w:t> </w:t>
      </w:r>
      <w:r>
        <w:rPr/>
        <w:t>adults</w:t>
      </w:r>
      <w:r>
        <w:rPr>
          <w:spacing w:val="-1"/>
        </w:rPr>
        <w:t> </w:t>
      </w:r>
      <w:r>
        <w:rPr/>
        <w:t>used in</w:t>
      </w:r>
      <w:r>
        <w:rPr>
          <w:spacing w:val="1"/>
        </w:rPr>
        <w:t> </w:t>
      </w:r>
      <w:r>
        <w:rPr/>
        <w:t>this study</w:t>
      </w:r>
    </w:p>
    <w:tbl>
      <w:tblPr>
        <w:tblW w:w="0" w:type="auto"/>
        <w:jc w:val="left"/>
        <w:tblInd w:w="1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32"/>
      </w:tblGrid>
      <w:tr>
        <w:trPr>
          <w:trHeight w:val="827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240" w:val="left" w:leader="none"/>
                <w:tab w:pos="2653" w:val="left" w:leader="none"/>
                <w:tab w:pos="2799" w:val="left" w:leader="none"/>
                <w:tab w:pos="3932" w:val="left" w:leader="none"/>
                <w:tab w:pos="4013" w:val="left" w:leader="none"/>
                <w:tab w:pos="5701" w:val="left" w:leader="none"/>
                <w:tab w:pos="7306" w:val="left" w:leader="none"/>
              </w:tabs>
              <w:ind w:left="1135" w:right="902" w:hanging="1020"/>
              <w:rPr>
                <w:sz w:val="24"/>
              </w:rPr>
            </w:pPr>
            <w:r>
              <w:rPr>
                <w:sz w:val="24"/>
              </w:rPr>
              <w:t>Variable</w:t>
              <w:tab/>
              <w:tab/>
              <w:t>(I)</w:t>
              <w:tab/>
              <w:tab/>
              <w:t>(J)</w:t>
              <w:tab/>
              <w:tab/>
              <w:t>Mean</w:t>
              <w:tab/>
              <w:t>Std.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Error</w:t>
              <w:tab/>
            </w:r>
            <w:r>
              <w:rPr>
                <w:spacing w:val="-1"/>
                <w:sz w:val="24"/>
              </w:rPr>
              <w:t>Sig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repetition</w:t>
              <w:tab/>
              <w:t>repetition</w:t>
              <w:tab/>
              <w:t>Difference(I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 J)</w:t>
            </w:r>
          </w:p>
        </w:tc>
      </w:tr>
      <w:tr>
        <w:trPr>
          <w:trHeight w:val="2484" w:hRule="atLeast"/>
        </w:trPr>
        <w:tc>
          <w:tcPr>
            <w:tcW w:w="85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1171" w:val="left" w:leader="none"/>
                <w:tab w:pos="2633" w:val="left" w:leader="none"/>
                <w:tab w:pos="3912" w:val="left" w:leader="none"/>
                <w:tab w:pos="5641" w:val="left" w:leader="none"/>
                <w:tab w:pos="7081" w:val="left" w:leader="none"/>
              </w:tabs>
              <w:spacing w:line="270" w:lineRule="exact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LMM</w:t>
              <w:tab/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</w:t>
              <w:tab/>
              <w:t>Week 6</w:t>
              <w:tab/>
              <w:t>-.957*</w:t>
              <w:tab/>
              <w:t>.343</w:t>
              <w:tab/>
              <w:t>.046</w:t>
            </w:r>
          </w:p>
          <w:p>
            <w:pPr>
              <w:pStyle w:val="TableParagraph"/>
              <w:tabs>
                <w:tab w:pos="1279" w:val="left" w:leader="none"/>
                <w:tab w:pos="3000" w:val="left" w:leader="none"/>
                <w:tab w:pos="4440" w:val="left" w:leader="none"/>
              </w:tabs>
              <w:spacing w:before="137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-1.964*</w:t>
              <w:tab/>
              <w:t>.466</w:t>
              <w:tab/>
              <w:t>.003</w:t>
            </w:r>
          </w:p>
          <w:p>
            <w:pPr>
              <w:pStyle w:val="TableParagraph"/>
              <w:tabs>
                <w:tab w:pos="1578" w:val="left" w:leader="none"/>
                <w:tab w:pos="2858" w:val="left" w:leader="none"/>
                <w:tab w:pos="4560" w:val="left" w:leader="none"/>
                <w:tab w:pos="6000" w:val="left" w:leader="none"/>
              </w:tabs>
              <w:spacing w:before="139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  <w:tab/>
              <w:t>Week 0</w:t>
              <w:tab/>
              <w:t>.957*</w:t>
              <w:tab/>
              <w:t>.343</w:t>
              <w:tab/>
              <w:t>.046</w:t>
            </w:r>
          </w:p>
          <w:p>
            <w:pPr>
              <w:pStyle w:val="TableParagraph"/>
              <w:tabs>
                <w:tab w:pos="1159" w:val="left" w:leader="none"/>
                <w:tab w:pos="2940" w:val="left" w:leader="none"/>
                <w:tab w:pos="4380" w:val="left" w:leader="none"/>
              </w:tabs>
              <w:spacing w:before="137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-1.007</w:t>
              <w:tab/>
              <w:t>.382</w:t>
              <w:tab/>
              <w:t>.062</w:t>
            </w:r>
          </w:p>
          <w:p>
            <w:pPr>
              <w:pStyle w:val="TableParagraph"/>
              <w:tabs>
                <w:tab w:pos="1578" w:val="left" w:leader="none"/>
                <w:tab w:pos="2798" w:val="left" w:leader="none"/>
                <w:tab w:pos="4560" w:val="left" w:leader="none"/>
                <w:tab w:pos="6000" w:val="left" w:leader="none"/>
              </w:tabs>
              <w:spacing w:before="139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12</w:t>
              <w:tab/>
              <w:t>Week 0</w:t>
              <w:tab/>
              <w:t>1.964*</w:t>
              <w:tab/>
              <w:t>.466</w:t>
              <w:tab/>
              <w:t>.003</w:t>
            </w:r>
          </w:p>
          <w:p>
            <w:pPr>
              <w:pStyle w:val="TableParagraph"/>
              <w:tabs>
                <w:tab w:pos="1219" w:val="left" w:leader="none"/>
                <w:tab w:pos="3000" w:val="left" w:leader="none"/>
                <w:tab w:pos="4380" w:val="left" w:leader="none"/>
              </w:tabs>
              <w:spacing w:before="137"/>
              <w:ind w:right="913"/>
              <w:jc w:val="right"/>
              <w:rPr>
                <w:sz w:val="24"/>
              </w:rPr>
            </w:pPr>
            <w:r>
              <w:rPr>
                <w:sz w:val="24"/>
              </w:rPr>
              <w:t>Week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</w:t>
              <w:tab/>
              <w:t>1.007</w:t>
              <w:tab/>
              <w:t>.382</w:t>
              <w:tab/>
              <w:t>.062</w:t>
            </w:r>
          </w:p>
        </w:tc>
      </w:tr>
    </w:tbl>
    <w:p>
      <w:pPr>
        <w:pStyle w:val="BodyText"/>
        <w:ind w:left="1140"/>
      </w:pPr>
      <w:r>
        <w:rPr/>
        <w:t>*.The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 was</w:t>
      </w:r>
      <w:r>
        <w:rPr>
          <w:spacing w:val="-1"/>
        </w:rPr>
        <w:t> </w:t>
      </w:r>
      <w:r>
        <w:rPr/>
        <w:t>significant 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.05</w:t>
      </w:r>
      <w:r>
        <w:rPr>
          <w:spacing w:val="-1"/>
        </w:rPr>
        <w:t> </w:t>
      </w:r>
      <w:r>
        <w:rPr/>
        <w:t>level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Post hoc tests using the Bonferroni correction as documented in Table 4:2:9b below also</w:t>
      </w:r>
      <w:r>
        <w:rPr>
          <w:spacing w:val="1"/>
        </w:rPr>
        <w:t> </w:t>
      </w:r>
      <w:r>
        <w:rPr/>
        <w:t>showed</w:t>
      </w:r>
      <w:r>
        <w:rPr>
          <w:spacing w:val="22"/>
        </w:rPr>
        <w:t> </w:t>
      </w:r>
      <w:r>
        <w:rPr/>
        <w:t>that</w:t>
      </w:r>
      <w:r>
        <w:rPr>
          <w:spacing w:val="22"/>
        </w:rPr>
        <w:t> </w:t>
      </w:r>
      <w:r>
        <w:rPr/>
        <w:t>there</w:t>
      </w:r>
      <w:r>
        <w:rPr>
          <w:spacing w:val="24"/>
        </w:rPr>
        <w:t> </w:t>
      </w:r>
      <w:r>
        <w:rPr/>
        <w:t>was</w:t>
      </w:r>
      <w:r>
        <w:rPr>
          <w:spacing w:val="23"/>
        </w:rPr>
        <w:t> </w:t>
      </w:r>
      <w:r>
        <w:rPr/>
        <w:t>significant</w:t>
      </w:r>
      <w:r>
        <w:rPr>
          <w:spacing w:val="23"/>
        </w:rPr>
        <w:t> </w:t>
      </w:r>
      <w:r>
        <w:rPr/>
        <w:t>increase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lean</w:t>
      </w:r>
      <w:r>
        <w:rPr>
          <w:spacing w:val="22"/>
        </w:rPr>
        <w:t> </w:t>
      </w:r>
      <w:r>
        <w:rPr/>
        <w:t>muscle</w:t>
      </w:r>
      <w:r>
        <w:rPr>
          <w:spacing w:val="22"/>
        </w:rPr>
        <w:t> </w:t>
      </w:r>
      <w:r>
        <w:rPr/>
        <w:t>mass</w:t>
      </w:r>
      <w:r>
        <w:rPr>
          <w:spacing w:val="26"/>
        </w:rPr>
        <w:t> </w:t>
      </w:r>
      <w:r>
        <w:rPr/>
        <w:t>between</w:t>
      </w:r>
      <w:r>
        <w:rPr>
          <w:spacing w:val="22"/>
        </w:rPr>
        <w:t> </w:t>
      </w:r>
      <w:r>
        <w:rPr/>
        <w:t>week</w:t>
      </w:r>
      <w:r>
        <w:rPr>
          <w:spacing w:val="22"/>
        </w:rPr>
        <w:t> </w:t>
      </w:r>
      <w:r>
        <w:rPr/>
        <w:t>zero</w:t>
      </w:r>
      <w:r>
        <w:rPr>
          <w:spacing w:val="24"/>
        </w:rPr>
        <w:t> </w:t>
      </w:r>
      <w:r>
        <w:rPr/>
        <w:t>and</w:t>
      </w:r>
      <w:r>
        <w:rPr>
          <w:spacing w:val="-57"/>
        </w:rPr>
        <w:t> </w:t>
      </w:r>
      <w:r>
        <w:rPr/>
        <w:t>6th week as well as between the week zero and the 12th weeks, but no significant increase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recorded between</w:t>
      </w:r>
      <w:r>
        <w:rPr>
          <w:spacing w:val="2"/>
        </w:rPr>
        <w:t> </w:t>
      </w:r>
      <w:r>
        <w:rPr/>
        <w:t>6th week and the 12th weeks.</w:t>
      </w:r>
    </w:p>
    <w:p>
      <w:pPr>
        <w:pStyle w:val="BodyText"/>
        <w:spacing w:line="480" w:lineRule="auto" w:before="1"/>
        <w:ind w:left="480" w:right="1435" w:firstLine="60"/>
        <w:jc w:val="both"/>
      </w:pPr>
      <w:r>
        <w:rPr/>
        <w:t>Therefore, the null hypothesis which states that there was no significant effect of brisk</w:t>
      </w:r>
      <w:r>
        <w:rPr>
          <w:spacing w:val="1"/>
        </w:rPr>
        <w:t> </w:t>
      </w:r>
      <w:r>
        <w:rPr/>
        <w:t>walking</w:t>
      </w:r>
      <w:r>
        <w:rPr>
          <w:spacing w:val="-4"/>
        </w:rPr>
        <w:t> </w:t>
      </w:r>
      <w:r>
        <w:rPr/>
        <w:t>on the lean muscle</w:t>
      </w:r>
      <w:r>
        <w:rPr>
          <w:spacing w:val="-1"/>
        </w:rPr>
        <w:t> </w:t>
      </w:r>
      <w:r>
        <w:rPr/>
        <w:t>mass variable</w:t>
      </w:r>
      <w:r>
        <w:rPr>
          <w:spacing w:val="-1"/>
        </w:rPr>
        <w:t> </w:t>
      </w:r>
      <w:r>
        <w:rPr/>
        <w:t>of obese</w:t>
      </w:r>
      <w:r>
        <w:rPr>
          <w:spacing w:val="1"/>
        </w:rPr>
        <w:t> </w:t>
      </w:r>
      <w:r>
        <w:rPr/>
        <w:t>female</w:t>
      </w:r>
      <w:r>
        <w:rPr>
          <w:spacing w:val="-2"/>
        </w:rPr>
        <w:t> </w:t>
      </w:r>
      <w:r>
        <w:rPr/>
        <w:t>adults</w:t>
      </w:r>
      <w:r>
        <w:rPr>
          <w:spacing w:val="3"/>
        </w:rPr>
        <w:t> </w:t>
      </w:r>
      <w:r>
        <w:rPr/>
        <w:t>was rejected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22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07" w:id="33"/>
      <w:bookmarkEnd w:id="33"/>
      <w:r>
        <w:rPr/>
        <w:t>Discussion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480" w:right="1435"/>
        <w:jc w:val="both"/>
      </w:pPr>
      <w:r>
        <w:rPr/>
        <w:t>Physical activity is a vital part of a comprehensive weight loss and weight management</w:t>
      </w:r>
      <w:r>
        <w:rPr>
          <w:spacing w:val="1"/>
        </w:rPr>
        <w:t> </w:t>
      </w:r>
      <w:r>
        <w:rPr/>
        <w:t>programme (Melam </w:t>
      </w:r>
      <w:r>
        <w:rPr>
          <w:i/>
        </w:rPr>
        <w:t>et al</w:t>
      </w:r>
      <w:r>
        <w:rPr/>
        <w:t>., 2016). Exercise programme counteract the aberrant metabolic</w:t>
      </w:r>
      <w:r>
        <w:rPr>
          <w:spacing w:val="1"/>
        </w:rPr>
        <w:t> </w:t>
      </w:r>
      <w:r>
        <w:rPr/>
        <w:t>profile 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obesity directly and through body fat loss</w:t>
      </w:r>
      <w:r>
        <w:rPr>
          <w:spacing w:val="1"/>
        </w:rPr>
        <w:t> </w:t>
      </w:r>
      <w:r>
        <w:rPr/>
        <w:t>(Irwin, Yasui, Ulrich,</w:t>
      </w:r>
      <w:r>
        <w:rPr>
          <w:spacing w:val="1"/>
        </w:rPr>
        <w:t> </w:t>
      </w:r>
      <w:r>
        <w:rPr/>
        <w:t>Bowen, Rudolp, Schwartz, Yukawa, Aiello, Potter &amp; McTiernan, 2003).). Exercise increase</w:t>
      </w:r>
      <w:r>
        <w:rPr>
          <w:spacing w:val="1"/>
        </w:rPr>
        <w:t> </w:t>
      </w:r>
      <w:r>
        <w:rPr/>
        <w:t>the insulin sensitivity, stimulates fat metabolism and causes reduction in extra fatty weight</w:t>
      </w:r>
      <w:r>
        <w:rPr>
          <w:spacing w:val="1"/>
        </w:rPr>
        <w:t> </w:t>
      </w:r>
      <w:r>
        <w:rPr/>
        <w:t>(Irwin, </w:t>
      </w:r>
      <w:r>
        <w:rPr>
          <w:i/>
        </w:rPr>
        <w:t>et al, </w:t>
      </w:r>
      <w:r>
        <w:rPr/>
        <w:t>2003). Studies have indicated that brisk walking and other aerobic exercise are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best</w:t>
      </w:r>
      <w:r>
        <w:rPr>
          <w:spacing w:val="6"/>
        </w:rPr>
        <w:t> </w:t>
      </w:r>
      <w:r>
        <w:rPr/>
        <w:t>methods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controlling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reducing</w:t>
      </w:r>
      <w:r>
        <w:rPr>
          <w:spacing w:val="6"/>
        </w:rPr>
        <w:t> </w:t>
      </w:r>
      <w:r>
        <w:rPr/>
        <w:t>weight</w:t>
      </w:r>
      <w:r>
        <w:rPr>
          <w:spacing w:val="7"/>
        </w:rPr>
        <w:t> </w:t>
      </w:r>
      <w:r>
        <w:rPr/>
        <w:t>(Marandi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5"/>
        </w:rPr>
        <w:t> </w:t>
      </w:r>
      <w:r>
        <w:rPr/>
        <w:t>2013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Melam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2016). This study was designed to examine the effect of brisk walking on anthropometric and</w:t>
      </w:r>
      <w:r>
        <w:rPr>
          <w:spacing w:val="-57"/>
        </w:rPr>
        <w:t> </w:t>
      </w:r>
      <w:r>
        <w:rPr/>
        <w:t>body</w:t>
      </w:r>
      <w:r>
        <w:rPr>
          <w:spacing w:val="-6"/>
        </w:rPr>
        <w:t> </w:t>
      </w:r>
      <w:r>
        <w:rPr/>
        <w:t>composition indices of obese</w:t>
      </w:r>
      <w:r>
        <w:rPr>
          <w:spacing w:val="-1"/>
        </w:rPr>
        <w:t> </w:t>
      </w:r>
      <w:r>
        <w:rPr/>
        <w:t>female</w:t>
      </w:r>
      <w:r>
        <w:rPr>
          <w:spacing w:val="-1"/>
        </w:rPr>
        <w:t> </w:t>
      </w:r>
      <w:r>
        <w:rPr/>
        <w:t>adult</w:t>
      </w:r>
      <w:r>
        <w:rPr>
          <w:spacing w:val="2"/>
        </w:rPr>
        <w:t> </w:t>
      </w:r>
      <w:r>
        <w:rPr/>
        <w:t>in Kaduna</w:t>
      </w:r>
      <w:r>
        <w:rPr>
          <w:spacing w:val="-1"/>
        </w:rPr>
        <w:t> </w:t>
      </w:r>
      <w:r>
        <w:rPr/>
        <w:t>metropolis, Nigeria.</w:t>
      </w:r>
    </w:p>
    <w:p>
      <w:pPr>
        <w:pStyle w:val="BodyText"/>
        <w:spacing w:line="480" w:lineRule="auto"/>
        <w:ind w:left="480" w:right="1438"/>
        <w:jc w:val="both"/>
      </w:pPr>
      <w:r>
        <w:rPr/>
        <w:t>The findings of this study revealed significant decrease in the total body weight after 12</w:t>
      </w:r>
      <w:r>
        <w:rPr>
          <w:spacing w:val="1"/>
        </w:rPr>
        <w:t> </w:t>
      </w:r>
      <w:r>
        <w:rPr/>
        <w:t>weeks of brisk walking. In line with this, a study conducted to investigate the effect of</w:t>
      </w:r>
      <w:r>
        <w:rPr>
          <w:spacing w:val="1"/>
        </w:rPr>
        <w:t> </w:t>
      </w:r>
      <w:r>
        <w:rPr/>
        <w:t>moderate intensity walking program on weight maintenance in premenopausal obese women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accelerated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(Fogelholm,</w:t>
      </w:r>
      <w:r>
        <w:rPr>
          <w:spacing w:val="1"/>
        </w:rPr>
        <w:t> </w:t>
      </w:r>
      <w:r>
        <w:rPr/>
        <w:t>Kukkonen-Harjula, Nenonem &amp; Pasanen, 2000). Also, a study was conducted on regular</w:t>
      </w:r>
      <w:r>
        <w:rPr>
          <w:spacing w:val="1"/>
        </w:rPr>
        <w:t> </w:t>
      </w:r>
      <w:r>
        <w:rPr/>
        <w:t>exercise of walking in sedentary obese women, using body weight and body mass index</w:t>
      </w:r>
      <w:r>
        <w:rPr>
          <w:spacing w:val="1"/>
        </w:rPr>
        <w:t> </w:t>
      </w:r>
      <w:r>
        <w:rPr/>
        <w:t>(BMI), as a tool to investigate the effects on the body parameters. The study involved 30</w:t>
      </w:r>
      <w:r>
        <w:rPr>
          <w:spacing w:val="1"/>
        </w:rPr>
        <w:t> </w:t>
      </w:r>
      <w:r>
        <w:rPr/>
        <w:t>obese</w:t>
      </w:r>
      <w:r>
        <w:rPr>
          <w:spacing w:val="19"/>
        </w:rPr>
        <w:t> </w:t>
      </w:r>
      <w:r>
        <w:rPr/>
        <w:t>sedentary</w:t>
      </w:r>
      <w:r>
        <w:rPr>
          <w:spacing w:val="17"/>
        </w:rPr>
        <w:t> </w:t>
      </w:r>
      <w:r>
        <w:rPr/>
        <w:t>women</w:t>
      </w:r>
      <w:r>
        <w:rPr>
          <w:spacing w:val="25"/>
        </w:rPr>
        <w:t> </w:t>
      </w:r>
      <w:r>
        <w:rPr/>
        <w:t>(age:</w:t>
      </w:r>
      <w:r>
        <w:rPr>
          <w:spacing w:val="20"/>
        </w:rPr>
        <w:t> </w:t>
      </w:r>
      <w:r>
        <w:rPr/>
        <w:t>36.93</w:t>
      </w:r>
      <w:r>
        <w:rPr>
          <w:spacing w:val="23"/>
        </w:rPr>
        <w:t> </w:t>
      </w:r>
      <w:r>
        <w:rPr/>
        <w:t>±</w:t>
      </w:r>
      <w:r>
        <w:rPr>
          <w:spacing w:val="20"/>
        </w:rPr>
        <w:t> </w:t>
      </w:r>
      <w:r>
        <w:rPr/>
        <w:t>11.10</w:t>
      </w:r>
      <w:r>
        <w:rPr>
          <w:spacing w:val="28"/>
        </w:rPr>
        <w:t> </w:t>
      </w:r>
      <w:r>
        <w:rPr/>
        <w:t>years;</w:t>
      </w:r>
      <w:r>
        <w:rPr>
          <w:spacing w:val="21"/>
        </w:rPr>
        <w:t> </w:t>
      </w:r>
      <w:r>
        <w:rPr/>
        <w:t>height:</w:t>
      </w:r>
      <w:r>
        <w:rPr>
          <w:spacing w:val="21"/>
        </w:rPr>
        <w:t> </w:t>
      </w:r>
      <w:r>
        <w:rPr/>
        <w:t>157.50</w:t>
      </w:r>
      <w:r>
        <w:rPr>
          <w:spacing w:val="23"/>
        </w:rPr>
        <w:t> </w:t>
      </w:r>
      <w:r>
        <w:rPr/>
        <w:t>±</w:t>
      </w:r>
      <w:r>
        <w:rPr>
          <w:spacing w:val="20"/>
        </w:rPr>
        <w:t> </w:t>
      </w:r>
      <w:r>
        <w:rPr/>
        <w:t>4.73</w:t>
      </w:r>
      <w:r>
        <w:rPr>
          <w:spacing w:val="25"/>
        </w:rPr>
        <w:t> </w:t>
      </w:r>
      <w:r>
        <w:rPr/>
        <w:t>cm,</w:t>
      </w:r>
      <w:r>
        <w:rPr>
          <w:spacing w:val="20"/>
        </w:rPr>
        <w:t> </w:t>
      </w:r>
      <w:r>
        <w:rPr/>
        <w:t>body</w:t>
      </w:r>
      <w:r>
        <w:rPr>
          <w:spacing w:val="16"/>
        </w:rPr>
        <w:t> </w:t>
      </w:r>
      <w:r>
        <w:rPr/>
        <w:t>weight:</w:t>
      </w:r>
    </w:p>
    <w:p>
      <w:pPr>
        <w:pStyle w:val="BodyText"/>
        <w:spacing w:line="480" w:lineRule="auto" w:before="1"/>
        <w:ind w:left="480" w:right="1440"/>
        <w:jc w:val="both"/>
      </w:pPr>
      <w:r>
        <w:rPr/>
        <w:t>77.89 ± 10.98 kg), 8 weeks, 5 days per week, at exercise intensity of 75% HRmax. Results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BMI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</w:t>
      </w:r>
      <w:r>
        <w:rPr>
          <w:spacing w:val="-1"/>
        </w:rPr>
        <w:t> </w:t>
      </w:r>
      <w:r>
        <w:rPr/>
        <w:t>indices were</w:t>
      </w:r>
      <w:r>
        <w:rPr>
          <w:spacing w:val="-1"/>
        </w:rPr>
        <w:t> </w:t>
      </w:r>
      <w:r>
        <w:rPr/>
        <w:t>statistically</w:t>
      </w:r>
      <w:r>
        <w:rPr>
          <w:spacing w:val="-5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(p &lt;0.05)</w:t>
      </w:r>
      <w:r>
        <w:rPr>
          <w:spacing w:val="-2"/>
        </w:rPr>
        <w:t> </w:t>
      </w:r>
      <w:r>
        <w:rPr/>
        <w:t>(Zileli &amp;</w:t>
      </w:r>
      <w:r>
        <w:rPr>
          <w:spacing w:val="-1"/>
        </w:rPr>
        <w:t> </w:t>
      </w:r>
      <w:r>
        <w:rPr/>
        <w:t>Özkamçi, 2016).</w:t>
      </w:r>
    </w:p>
    <w:p>
      <w:pPr>
        <w:pStyle w:val="BodyText"/>
        <w:spacing w:line="480" w:lineRule="auto"/>
        <w:ind w:left="480" w:right="1435"/>
        <w:jc w:val="both"/>
      </w:pPr>
      <w:r>
        <w:rPr/>
        <w:t>The findings of this study also revealed significant decrease in the</w:t>
      </w:r>
      <w:r>
        <w:rPr>
          <w:spacing w:val="1"/>
        </w:rPr>
        <w:t> </w:t>
      </w:r>
      <w:r>
        <w:rPr/>
        <w:t>body mass index of obese</w:t>
      </w:r>
      <w:r>
        <w:rPr>
          <w:spacing w:val="1"/>
        </w:rPr>
        <w:t> </w:t>
      </w:r>
      <w:r>
        <w:rPr/>
        <w:t>female adults after 12 weeks of brisk walking. This is in agreement with Hong </w:t>
      </w:r>
      <w:r>
        <w:rPr>
          <w:i/>
        </w:rPr>
        <w:t>et al</w:t>
      </w:r>
      <w:r>
        <w:rPr/>
        <w:t>. (2014)</w:t>
      </w:r>
      <w:r>
        <w:rPr>
          <w:spacing w:val="1"/>
        </w:rPr>
        <w:t> </w:t>
      </w:r>
      <w:r>
        <w:rPr/>
        <w:t>whose study recorded significant effect of walking at 50-60% of each individual‟s maximal</w:t>
      </w:r>
      <w:r>
        <w:rPr>
          <w:spacing w:val="1"/>
        </w:rPr>
        <w:t> </w:t>
      </w:r>
      <w:r>
        <w:rPr/>
        <w:t>oxygen uptake, 3 times per week for 12 weeks on visceral fat, BMI and waist circumference</w:t>
      </w:r>
      <w:r>
        <w:rPr>
          <w:spacing w:val="1"/>
        </w:rPr>
        <w:t> </w:t>
      </w:r>
      <w:r>
        <w:rPr/>
        <w:t>of middle aged Korean women. Azeem (2011) has also reported a significant reduction in</w:t>
      </w:r>
      <w:r>
        <w:rPr>
          <w:spacing w:val="1"/>
        </w:rPr>
        <w:t> </w:t>
      </w:r>
      <w:r>
        <w:rPr/>
        <w:t>BMI and waist and hip circumferences of obese males following a 12-week brisk walking</w:t>
      </w:r>
      <w:r>
        <w:rPr>
          <w:spacing w:val="1"/>
        </w:rPr>
        <w:t> </w:t>
      </w:r>
      <w:r>
        <w:rPr/>
        <w:t>programme at a frequency of 5 times per week, 45 min per session. This decrease may be</w:t>
      </w:r>
      <w:r>
        <w:rPr>
          <w:spacing w:val="1"/>
        </w:rPr>
        <w:t> </w:t>
      </w:r>
      <w:r>
        <w:rPr/>
        <w:t>attributed to the fact that brisk walking is an aerobic exercise that causes increase energy</w:t>
      </w:r>
      <w:r>
        <w:rPr>
          <w:spacing w:val="1"/>
        </w:rPr>
        <w:t> </w:t>
      </w:r>
      <w:r>
        <w:rPr/>
        <w:t>expenditure thereby creating energy balance for weight loss. The study finding was also in</w:t>
      </w:r>
      <w:r>
        <w:rPr>
          <w:spacing w:val="1"/>
        </w:rPr>
        <w:t> </w:t>
      </w:r>
      <w:r>
        <w:rPr/>
        <w:t>agreement with the findings of Shenbagavalli and Mary (2008), Marandi </w:t>
      </w:r>
      <w:r>
        <w:rPr>
          <w:i/>
        </w:rPr>
        <w:t>et al. </w:t>
      </w:r>
      <w:r>
        <w:rPr/>
        <w:t>(2013) and</w:t>
      </w:r>
      <w:r>
        <w:rPr>
          <w:spacing w:val="1"/>
        </w:rPr>
        <w:t> </w:t>
      </w:r>
      <w:r>
        <w:rPr/>
        <w:t>Zileli and Özkamçi (2016), who reported that moderate intensity walking reduces body mass</w:t>
      </w:r>
      <w:r>
        <w:rPr>
          <w:spacing w:val="1"/>
        </w:rPr>
        <w:t> </w:t>
      </w:r>
      <w:r>
        <w:rPr/>
        <w:t>index of</w:t>
      </w:r>
      <w:r>
        <w:rPr>
          <w:spacing w:val="-1"/>
        </w:rPr>
        <w:t> </w:t>
      </w:r>
      <w:r>
        <w:rPr/>
        <w:t>obese</w:t>
      </w:r>
      <w:r>
        <w:rPr>
          <w:spacing w:val="-1"/>
        </w:rPr>
        <w:t> </w:t>
      </w:r>
      <w:r>
        <w:rPr/>
        <w:t>women.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3"/>
        <w:jc w:val="both"/>
      </w:pPr>
      <w:r>
        <w:rPr/>
        <w:t>The result of this study equally showed that brisk walking had significant effect on waist</w:t>
      </w:r>
      <w:r>
        <w:rPr>
          <w:spacing w:val="1"/>
        </w:rPr>
        <w:t> </w:t>
      </w:r>
      <w:r>
        <w:rPr/>
        <w:t>circumference which was in line with the findings of Fogelholm </w:t>
      </w:r>
      <w:r>
        <w:rPr>
          <w:i/>
        </w:rPr>
        <w:t>et al</w:t>
      </w:r>
      <w:r>
        <w:rPr/>
        <w:t>. (2000) which showed</w:t>
      </w:r>
      <w:r>
        <w:rPr>
          <w:spacing w:val="1"/>
        </w:rPr>
        <w:t> </w:t>
      </w:r>
      <w:r>
        <w:rPr/>
        <w:t>that including a moderate-intensity walking programme in a weight maintenance program</w:t>
      </w:r>
      <w:r>
        <w:rPr>
          <w:spacing w:val="1"/>
        </w:rPr>
        <w:t> </w:t>
      </w:r>
      <w:r>
        <w:rPr/>
        <w:t>accelerated weight loss and decreased waist circumference. Melam </w:t>
      </w:r>
      <w:r>
        <w:rPr>
          <w:i/>
        </w:rPr>
        <w:t>et al</w:t>
      </w:r>
      <w:r>
        <w:rPr/>
        <w:t>. (2016) have also</w:t>
      </w:r>
      <w:r>
        <w:rPr>
          <w:spacing w:val="1"/>
        </w:rPr>
        <w:t> </w:t>
      </w:r>
      <w:r>
        <w:rPr/>
        <w:t>demonstrated that brisk walking for 45 min, 5 days per week for 10 weeks 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BMI,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hip</w:t>
      </w:r>
      <w:r>
        <w:rPr>
          <w:spacing w:val="1"/>
        </w:rPr>
        <w:t> </w:t>
      </w:r>
      <w:r>
        <w:rPr/>
        <w:t>circumferences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Indian</w:t>
      </w:r>
      <w:r>
        <w:rPr>
          <w:spacing w:val="1"/>
        </w:rPr>
        <w:t> </w:t>
      </w:r>
      <w:r>
        <w:rPr/>
        <w:t>women.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corroborated with the work of other researchers; Brill </w:t>
      </w:r>
      <w:r>
        <w:rPr>
          <w:i/>
        </w:rPr>
        <w:t>et al. </w:t>
      </w:r>
      <w:r>
        <w:rPr/>
        <w:t>(2002) on Hispanic women, Hu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 (2004) among middle aged Finnish women; NHS (2015) it was suggested that exercise is</w:t>
      </w:r>
      <w:r>
        <w:rPr>
          <w:spacing w:val="1"/>
        </w:rPr>
        <w:t> </w:t>
      </w:r>
      <w:r>
        <w:rPr/>
        <w:t>an effective tool in reducing waist circumference. The reduction of waist circumference is of</w:t>
      </w:r>
      <w:r>
        <w:rPr>
          <w:spacing w:val="1"/>
        </w:rPr>
        <w:t> </w:t>
      </w:r>
      <w:r>
        <w:rPr/>
        <w:t>particular clinical important since the increased risk of insulin resistance, diabetes, metabolic</w:t>
      </w:r>
      <w:r>
        <w:rPr>
          <w:spacing w:val="1"/>
        </w:rPr>
        <w:t> </w:t>
      </w:r>
      <w:r>
        <w:rPr/>
        <w:t>syndrome</w:t>
      </w:r>
      <w:r>
        <w:rPr>
          <w:spacing w:val="-1"/>
        </w:rPr>
        <w:t> </w:t>
      </w:r>
      <w:r>
        <w:rPr/>
        <w:t>and mortality</w:t>
      </w:r>
      <w:r>
        <w:rPr>
          <w:spacing w:val="-6"/>
        </w:rPr>
        <w:t> </w:t>
      </w:r>
      <w:r>
        <w:rPr/>
        <w:t>is associated with</w:t>
      </w:r>
      <w:r>
        <w:rPr>
          <w:spacing w:val="-1"/>
        </w:rPr>
        <w:t> </w:t>
      </w:r>
      <w:r>
        <w:rPr/>
        <w:t>excess</w:t>
      </w:r>
      <w:r>
        <w:rPr>
          <w:spacing w:val="2"/>
        </w:rPr>
        <w:t> </w:t>
      </w:r>
      <w:r>
        <w:rPr/>
        <w:t>abdominal</w:t>
      </w:r>
      <w:r>
        <w:rPr>
          <w:spacing w:val="-1"/>
        </w:rPr>
        <w:t> </w:t>
      </w:r>
      <w:r>
        <w:rPr/>
        <w:t>adiposity</w:t>
      </w:r>
      <w:r>
        <w:rPr>
          <w:spacing w:val="-1"/>
        </w:rPr>
        <w:t> </w:t>
      </w:r>
      <w:r>
        <w:rPr/>
        <w:t>(Chen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2016).</w:t>
      </w:r>
    </w:p>
    <w:p>
      <w:pPr>
        <w:pStyle w:val="BodyText"/>
        <w:spacing w:line="480" w:lineRule="auto" w:before="1"/>
        <w:ind w:left="480" w:right="1436"/>
        <w:jc w:val="both"/>
      </w:pPr>
      <w:r>
        <w:rPr/>
        <w:t>Unlike body mass index and waist circumference, the current study did not demonstrate</w:t>
      </w:r>
      <w:r>
        <w:rPr>
          <w:spacing w:val="1"/>
        </w:rPr>
        <w:t> </w:t>
      </w:r>
      <w:r>
        <w:rPr/>
        <w:t>significant effect of brisk walking on waist-hip ratio. This is in agreement with a study</w:t>
      </w:r>
      <w:r>
        <w:rPr>
          <w:spacing w:val="1"/>
        </w:rPr>
        <w:t> </w:t>
      </w:r>
      <w:r>
        <w:rPr/>
        <w:t>conducted by Mattew, Fernandes, Sreedharan and Ahmed (2012), on the relationship between</w:t>
      </w:r>
      <w:r>
        <w:rPr>
          <w:spacing w:val="-57"/>
        </w:rPr>
        <w:t> </w:t>
      </w:r>
      <w:r>
        <w:rPr/>
        <w:t>physical activity, BMI and WHR among middle aged women in a multi-ethnic population.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BMI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subjects</w:t>
      </w:r>
      <w:r>
        <w:rPr>
          <w:spacing w:val="60"/>
        </w:rPr>
        <w:t> </w:t>
      </w:r>
      <w:r>
        <w:rPr/>
        <w:t>who</w:t>
      </w:r>
      <w:r>
        <w:rPr>
          <w:spacing w:val="1"/>
        </w:rPr>
        <w:t> </w:t>
      </w:r>
      <w:r>
        <w:rPr/>
        <w:t>participated in moderate intensity physical activity. It was explain that increased weight</w:t>
      </w:r>
      <w:r>
        <w:rPr>
          <w:spacing w:val="1"/>
        </w:rPr>
        <w:t> </w:t>
      </w:r>
      <w:r>
        <w:rPr/>
        <w:t>reduces the overall metabolic energy expenditure in middle aged women, and the increased</w:t>
      </w:r>
      <w:r>
        <w:rPr>
          <w:spacing w:val="1"/>
        </w:rPr>
        <w:t> </w:t>
      </w:r>
      <w:r>
        <w:rPr/>
        <w:t>percent body fat (without weight gain) was responsible for lack of reduction in WHR of the</w:t>
      </w:r>
      <w:r>
        <w:rPr>
          <w:spacing w:val="1"/>
        </w:rPr>
        <w:t> </w:t>
      </w:r>
      <w:r>
        <w:rPr/>
        <w:t>participants in spite of the physical activity. The absence of significant decreases in waist-hip</w:t>
      </w:r>
      <w:r>
        <w:rPr>
          <w:spacing w:val="1"/>
        </w:rPr>
        <w:t> </w:t>
      </w:r>
      <w:r>
        <w:rPr/>
        <w:t>ratio in the current study could have also been attributed to insufficient stimuli compared to</w:t>
      </w:r>
      <w:r>
        <w:rPr>
          <w:spacing w:val="1"/>
        </w:rPr>
        <w:t> </w:t>
      </w:r>
      <w:r>
        <w:rPr/>
        <w:t>the different training loads reported in other studies that have indicated a significant reduction</w:t>
      </w:r>
      <w:r>
        <w:rPr>
          <w:spacing w:val="-57"/>
        </w:rPr>
        <w:t> </w:t>
      </w:r>
      <w:r>
        <w:rPr/>
        <w:t>on</w:t>
      </w:r>
      <w:r>
        <w:rPr>
          <w:spacing w:val="-1"/>
        </w:rPr>
        <w:t> </w:t>
      </w:r>
      <w:r>
        <w:rPr/>
        <w:t>waist-hip (Lee</w:t>
      </w:r>
      <w:r>
        <w:rPr>
          <w:spacing w:val="-1"/>
        </w:rPr>
        <w:t> </w:t>
      </w:r>
      <w:r>
        <w:rPr/>
        <w:t>Mi-Ra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Wan-Soo 2006),</w:t>
      </w:r>
      <w:r>
        <w:rPr>
          <w:spacing w:val="-1"/>
        </w:rPr>
        <w:t> </w:t>
      </w:r>
      <w:r>
        <w:rPr/>
        <w:t>Marandi</w:t>
      </w:r>
      <w:r>
        <w:rPr>
          <w:spacing w:val="1"/>
        </w:rPr>
        <w:t> </w:t>
      </w:r>
      <w:r>
        <w:rPr>
          <w:i/>
        </w:rPr>
        <w:t>et al. </w:t>
      </w:r>
      <w:r>
        <w:rPr/>
        <w:t>(2013).</w:t>
      </w:r>
    </w:p>
    <w:p>
      <w:pPr>
        <w:pStyle w:val="BodyText"/>
        <w:spacing w:line="480" w:lineRule="auto" w:before="1"/>
        <w:ind w:left="480" w:right="1435"/>
        <w:jc w:val="both"/>
      </w:pPr>
      <w:r>
        <w:rPr/>
        <w:t>Published data on the effect of exercise training intensity on body composition and regional</w:t>
      </w:r>
      <w:r>
        <w:rPr>
          <w:spacing w:val="1"/>
        </w:rPr>
        <w:t> </w:t>
      </w:r>
      <w:r>
        <w:rPr/>
        <w:t>body</w:t>
      </w:r>
      <w:r>
        <w:rPr>
          <w:spacing w:val="3"/>
        </w:rPr>
        <w:t> </w:t>
      </w:r>
      <w:r>
        <w:rPr/>
        <w:t>fat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mixed</w:t>
      </w:r>
      <w:r>
        <w:rPr>
          <w:spacing w:val="9"/>
        </w:rPr>
        <w:t> </w:t>
      </w:r>
      <w:r>
        <w:rPr/>
        <w:t>(Irving</w:t>
      </w:r>
      <w:r>
        <w:rPr>
          <w:spacing w:val="7"/>
        </w:rPr>
        <w:t> </w:t>
      </w:r>
      <w:r>
        <w:rPr>
          <w:i/>
        </w:rPr>
        <w:t>et</w:t>
      </w:r>
      <w:r>
        <w:rPr>
          <w:i/>
          <w:spacing w:val="6"/>
        </w:rPr>
        <w:t> </w:t>
      </w:r>
      <w:r>
        <w:rPr>
          <w:i/>
        </w:rPr>
        <w:t>al</w:t>
      </w:r>
      <w:r>
        <w:rPr/>
        <w:t>.,</w:t>
      </w:r>
      <w:r>
        <w:rPr>
          <w:spacing w:val="7"/>
        </w:rPr>
        <w:t> </w:t>
      </w:r>
      <w:r>
        <w:rPr/>
        <w:t>2012,</w:t>
      </w:r>
      <w:r>
        <w:rPr>
          <w:spacing w:val="9"/>
        </w:rPr>
        <w:t> </w:t>
      </w:r>
      <w:r>
        <w:rPr/>
        <w:t>Willis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7"/>
        </w:rPr>
        <w:t> </w:t>
      </w:r>
      <w:r>
        <w:rPr>
          <w:i/>
        </w:rPr>
        <w:t>al</w:t>
      </w:r>
      <w:r>
        <w:rPr/>
        <w:t>.,</w:t>
      </w:r>
      <w:r>
        <w:rPr>
          <w:spacing w:val="6"/>
        </w:rPr>
        <w:t> </w:t>
      </w:r>
      <w:r>
        <w:rPr/>
        <w:t>2012,</w:t>
      </w:r>
      <w:r>
        <w:rPr>
          <w:spacing w:val="7"/>
        </w:rPr>
        <w:t> </w:t>
      </w:r>
      <w:r>
        <w:rPr/>
        <w:t>Dobrosielski,</w:t>
      </w:r>
      <w:r>
        <w:rPr>
          <w:spacing w:val="10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al.,</w:t>
      </w:r>
      <w:r>
        <w:rPr>
          <w:i/>
          <w:spacing w:val="7"/>
        </w:rPr>
        <w:t> </w:t>
      </w:r>
      <w:r>
        <w:rPr/>
        <w:t>2013,</w:t>
      </w:r>
      <w:r>
        <w:rPr>
          <w:spacing w:val="9"/>
        </w:rPr>
        <w:t> </w:t>
      </w:r>
      <w:r>
        <w:rPr/>
        <w:t>Vissers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4"/>
        <w:jc w:val="both"/>
      </w:pPr>
      <w:r>
        <w:rPr>
          <w:i/>
        </w:rPr>
        <w:t>et al., </w:t>
      </w:r>
      <w:r>
        <w:rPr/>
        <w:t>2013 and Hong </w:t>
      </w:r>
      <w:r>
        <w:rPr>
          <w:i/>
        </w:rPr>
        <w:t>et al., </w:t>
      </w:r>
      <w:r>
        <w:rPr/>
        <w:t>2014). Exercise has been shown to reduce visceral adipose tissue</w:t>
      </w:r>
      <w:r>
        <w:rPr>
          <w:spacing w:val="-57"/>
        </w:rPr>
        <w:t> </w:t>
      </w:r>
      <w:r>
        <w:rPr/>
        <w:t>(VAT) in obesity, independent of weight loss</w:t>
      </w:r>
      <w:r>
        <w:rPr>
          <w:spacing w:val="1"/>
        </w:rPr>
        <w:t> </w:t>
      </w:r>
      <w:r>
        <w:rPr/>
        <w:t>(Dobrosielski,</w:t>
      </w:r>
      <w:r>
        <w:rPr>
          <w:spacing w:val="1"/>
        </w:rPr>
        <w:t> </w:t>
      </w:r>
      <w:r>
        <w:rPr>
          <w:i/>
        </w:rPr>
        <w:t>et al., </w:t>
      </w:r>
      <w:r>
        <w:rPr/>
        <w:t>2013). A study was</w:t>
      </w:r>
      <w:r>
        <w:rPr>
          <w:spacing w:val="1"/>
        </w:rPr>
        <w:t> </w:t>
      </w:r>
      <w:r>
        <w:rPr/>
        <w:t>conducted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assess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effect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exercise</w:t>
      </w:r>
      <w:r>
        <w:rPr>
          <w:spacing w:val="36"/>
        </w:rPr>
        <w:t> </w:t>
      </w:r>
      <w:r>
        <w:rPr/>
        <w:t>training</w:t>
      </w:r>
      <w:r>
        <w:rPr>
          <w:spacing w:val="34"/>
        </w:rPr>
        <w:t> </w:t>
      </w:r>
      <w:r>
        <w:rPr/>
        <w:t>intensity</w:t>
      </w:r>
      <w:r>
        <w:rPr>
          <w:spacing w:val="32"/>
        </w:rPr>
        <w:t> </w:t>
      </w:r>
      <w:r>
        <w:rPr/>
        <w:t>on</w:t>
      </w:r>
      <w:r>
        <w:rPr>
          <w:spacing w:val="37"/>
        </w:rPr>
        <w:t> </w:t>
      </w:r>
      <w:r>
        <w:rPr/>
        <w:t>abdominal</w:t>
      </w:r>
      <w:r>
        <w:rPr>
          <w:spacing w:val="37"/>
        </w:rPr>
        <w:t> </w:t>
      </w:r>
      <w:r>
        <w:rPr/>
        <w:t>visceral</w:t>
      </w:r>
      <w:r>
        <w:rPr>
          <w:spacing w:val="37"/>
        </w:rPr>
        <w:t> </w:t>
      </w:r>
      <w:r>
        <w:rPr/>
        <w:t>fat</w:t>
      </w:r>
      <w:r>
        <w:rPr>
          <w:spacing w:val="37"/>
        </w:rPr>
        <w:t> </w:t>
      </w:r>
      <w:r>
        <w:rPr/>
        <w:t>and</w:t>
      </w:r>
      <w:r>
        <w:rPr>
          <w:spacing w:val="-58"/>
        </w:rPr>
        <w:t> </w:t>
      </w:r>
      <w:r>
        <w:rPr/>
        <w:t>body composition reported significant reduction in abdominal visceral fat (p&lt;0.001)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control</w:t>
      </w:r>
      <w:r>
        <w:rPr>
          <w:spacing w:val="-57"/>
        </w:rPr>
        <w:t> </w:t>
      </w:r>
      <w:r>
        <w:rPr/>
        <w:t>groups (Irving </w:t>
      </w:r>
      <w:r>
        <w:rPr>
          <w:i/>
        </w:rPr>
        <w:t>et al., </w:t>
      </w:r>
      <w:r>
        <w:rPr/>
        <w:t>2012). Slentz </w:t>
      </w:r>
      <w:r>
        <w:rPr>
          <w:i/>
        </w:rPr>
        <w:t>et al</w:t>
      </w:r>
      <w:r>
        <w:rPr/>
        <w:t>. (2004), reported that low-amount/moderate-intensity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low-amount/vigorous-intensity</w:t>
      </w:r>
      <w:r>
        <w:rPr>
          <w:spacing w:val="1"/>
        </w:rPr>
        <w:t> </w:t>
      </w:r>
      <w:r>
        <w:rPr/>
        <w:t>endurance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rFonts w:ascii="Cambria Math" w:hAnsi="Cambria Math"/>
        </w:rPr>
        <w:t>∼</w:t>
      </w:r>
      <w:r>
        <w:rPr/>
        <w:t>12</w:t>
      </w:r>
      <w:r>
        <w:rPr>
          <w:spacing w:val="1"/>
        </w:rPr>
        <w:t> </w:t>
      </w:r>
      <w:r>
        <w:rPr/>
        <w:t>miles·week-1 of walking or jogging) were equally effective in reducing % body fat, fat mass,</w:t>
      </w:r>
      <w:r>
        <w:rPr>
          <w:spacing w:val="1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abdominal</w:t>
      </w:r>
      <w:r>
        <w:rPr>
          <w:spacing w:val="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sedentary,</w:t>
      </w:r>
      <w:r>
        <w:rPr>
          <w:spacing w:val="1"/>
        </w:rPr>
        <w:t> </w:t>
      </w:r>
      <w:r>
        <w:rPr/>
        <w:t>overweight,</w:t>
      </w:r>
      <w:r>
        <w:rPr>
          <w:spacing w:val="1"/>
        </w:rPr>
        <w:t> </w:t>
      </w:r>
      <w:r>
        <w:rPr/>
        <w:t>middle-aged</w:t>
      </w:r>
      <w:r>
        <w:rPr>
          <w:spacing w:val="1"/>
        </w:rPr>
        <w:t> </w:t>
      </w:r>
      <w:r>
        <w:rPr/>
        <w:t>adults.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high-amount/vigorous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endurance</w:t>
      </w:r>
      <w:r>
        <w:rPr>
          <w:spacing w:val="1"/>
        </w:rPr>
        <w:t> </w:t>
      </w:r>
      <w:r>
        <w:rPr/>
        <w:t>training</w:t>
      </w:r>
      <w:r>
        <w:rPr>
          <w:spacing w:val="5"/>
        </w:rPr>
        <w:t> </w:t>
      </w:r>
      <w:r>
        <w:rPr/>
        <w:t>(activity</w:t>
      </w:r>
      <w:r>
        <w:rPr>
          <w:spacing w:val="3"/>
        </w:rPr>
        <w:t> </w:t>
      </w:r>
      <w:r>
        <w:rPr/>
        <w:t>equivalent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>
          <w:rFonts w:ascii="Cambria Math" w:hAnsi="Cambria Math"/>
        </w:rPr>
        <w:t>∼</w:t>
      </w:r>
      <w:r>
        <w:rPr/>
        <w:t>20</w:t>
      </w:r>
      <w:r>
        <w:rPr>
          <w:spacing w:val="8"/>
        </w:rPr>
        <w:t> </w:t>
      </w:r>
      <w:r>
        <w:rPr/>
        <w:t>miles·week-1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jogging)</w:t>
      </w:r>
      <w:r>
        <w:rPr>
          <w:spacing w:val="7"/>
        </w:rPr>
        <w:t> </w:t>
      </w:r>
      <w:r>
        <w:rPr/>
        <w:t>was</w:t>
      </w:r>
      <w:r>
        <w:rPr>
          <w:spacing w:val="8"/>
        </w:rPr>
        <w:t> </w:t>
      </w:r>
      <w:r>
        <w:rPr/>
        <w:t>more</w:t>
      </w:r>
      <w:r>
        <w:rPr>
          <w:spacing w:val="7"/>
        </w:rPr>
        <w:t> </w:t>
      </w:r>
      <w:r>
        <w:rPr/>
        <w:t>effective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reducing</w:t>
      </w:r>
    </w:p>
    <w:p>
      <w:pPr>
        <w:pStyle w:val="BodyText"/>
        <w:spacing w:line="480" w:lineRule="auto" w:before="1"/>
        <w:ind w:left="480" w:right="1432"/>
        <w:jc w:val="both"/>
      </w:pPr>
      <w:r>
        <w:rPr/>
        <w:t>%</w:t>
      </w:r>
      <w:r>
        <w:rPr>
          <w:spacing w:val="43"/>
        </w:rPr>
        <w:t> </w:t>
      </w:r>
      <w:r>
        <w:rPr/>
        <w:t>body</w:t>
      </w:r>
      <w:r>
        <w:rPr>
          <w:spacing w:val="39"/>
        </w:rPr>
        <w:t> </w:t>
      </w:r>
      <w:r>
        <w:rPr/>
        <w:t>fat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fat</w:t>
      </w:r>
      <w:r>
        <w:rPr>
          <w:spacing w:val="44"/>
        </w:rPr>
        <w:t> </w:t>
      </w:r>
      <w:r>
        <w:rPr/>
        <w:t>mass</w:t>
      </w:r>
      <w:r>
        <w:rPr>
          <w:spacing w:val="47"/>
        </w:rPr>
        <w:t> </w:t>
      </w:r>
      <w:r>
        <w:rPr/>
        <w:t>compared</w:t>
      </w:r>
      <w:r>
        <w:rPr>
          <w:spacing w:val="44"/>
        </w:rPr>
        <w:t> </w:t>
      </w:r>
      <w:r>
        <w:rPr/>
        <w:t>to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two</w:t>
      </w:r>
      <w:r>
        <w:rPr>
          <w:spacing w:val="43"/>
        </w:rPr>
        <w:t> </w:t>
      </w:r>
      <w:r>
        <w:rPr/>
        <w:t>low-amount</w:t>
      </w:r>
      <w:r>
        <w:rPr>
          <w:spacing w:val="45"/>
        </w:rPr>
        <w:t> </w:t>
      </w:r>
      <w:r>
        <w:rPr/>
        <w:t>training</w:t>
      </w:r>
      <w:r>
        <w:rPr>
          <w:spacing w:val="42"/>
        </w:rPr>
        <w:t> </w:t>
      </w:r>
      <w:r>
        <w:rPr/>
        <w:t>groups</w:t>
      </w:r>
      <w:r>
        <w:rPr>
          <w:spacing w:val="44"/>
        </w:rPr>
        <w:t> </w:t>
      </w:r>
      <w:r>
        <w:rPr/>
        <w:t>(Slentz</w:t>
      </w:r>
      <w:r>
        <w:rPr>
          <w:spacing w:val="44"/>
        </w:rPr>
        <w:t> </w:t>
      </w:r>
      <w:r>
        <w:rPr>
          <w:i/>
        </w:rPr>
        <w:t>et</w:t>
      </w:r>
      <w:r>
        <w:rPr>
          <w:i/>
          <w:spacing w:val="44"/>
        </w:rPr>
        <w:t> </w:t>
      </w:r>
      <w:r>
        <w:rPr>
          <w:i/>
        </w:rPr>
        <w:t>al</w:t>
      </w:r>
      <w:r>
        <w:rPr/>
        <w:t>,</w:t>
      </w:r>
      <w:r>
        <w:rPr>
          <w:spacing w:val="-57"/>
        </w:rPr>
        <w:t> </w:t>
      </w:r>
      <w:r>
        <w:rPr/>
        <w:t>2004). The result of this</w:t>
      </w:r>
      <w:r>
        <w:rPr>
          <w:spacing w:val="1"/>
        </w:rPr>
        <w:t> </w:t>
      </w:r>
      <w:r>
        <w:rPr/>
        <w:t>study showed</w:t>
      </w:r>
      <w:r>
        <w:rPr>
          <w:spacing w:val="1"/>
        </w:rPr>
        <w:t> </w:t>
      </w:r>
      <w:r>
        <w:rPr/>
        <w:t>no significant effect of</w:t>
      </w:r>
      <w:r>
        <w:rPr>
          <w:spacing w:val="1"/>
        </w:rPr>
        <w:t> </w:t>
      </w:r>
      <w:r>
        <w:rPr/>
        <w:t>brisk walking on</w:t>
      </w:r>
      <w:r>
        <w:rPr>
          <w:spacing w:val="60"/>
        </w:rPr>
        <w:t> </w:t>
      </w:r>
      <w:r>
        <w:rPr/>
        <w:t>the visceral</w:t>
      </w:r>
      <w:r>
        <w:rPr>
          <w:spacing w:val="-57"/>
        </w:rPr>
        <w:t> </w:t>
      </w:r>
      <w:r>
        <w:rPr/>
        <w:t>fat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contradicts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Willis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Dobrosielski, </w:t>
      </w:r>
      <w:r>
        <w:rPr>
          <w:i/>
        </w:rPr>
        <w:t>et al</w:t>
      </w:r>
      <w:r>
        <w:rPr/>
        <w:t>. (2013), Vissers </w:t>
      </w:r>
      <w:r>
        <w:rPr>
          <w:i/>
        </w:rPr>
        <w:t>et al. </w:t>
      </w:r>
      <w:r>
        <w:rPr/>
        <w:t>(2013) and Hong </w:t>
      </w:r>
      <w:r>
        <w:rPr>
          <w:i/>
        </w:rPr>
        <w:t>et al</w:t>
      </w:r>
      <w:r>
        <w:rPr/>
        <w:t>. (2014), whose studies</w:t>
      </w:r>
      <w:r>
        <w:rPr>
          <w:spacing w:val="1"/>
        </w:rPr>
        <w:t> </w:t>
      </w:r>
      <w:r>
        <w:rPr/>
        <w:t>reported significant effect of aerobic exercise on visceral adipose tissue (VAT). According to</w:t>
      </w:r>
      <w:r>
        <w:rPr>
          <w:spacing w:val="1"/>
        </w:rPr>
        <w:t> </w:t>
      </w:r>
      <w:r>
        <w:rPr/>
        <w:t>Gunen (2007) and Vissers </w:t>
      </w:r>
      <w:r>
        <w:rPr>
          <w:i/>
        </w:rPr>
        <w:t>et al</w:t>
      </w:r>
      <w:r>
        <w:rPr/>
        <w:t>. (2013), a strong association exists between physical activity</w:t>
      </w:r>
      <w:r>
        <w:rPr>
          <w:spacing w:val="1"/>
        </w:rPr>
        <w:t> </w:t>
      </w:r>
      <w:r>
        <w:rPr/>
        <w:t>level and improved cardiovascular disease risk factors, independent of weight reduction.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visceral</w:t>
      </w:r>
      <w:r>
        <w:rPr>
          <w:spacing w:val="1"/>
        </w:rPr>
        <w:t> </w:t>
      </w:r>
      <w:r>
        <w:rPr/>
        <w:t>adipose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pivotal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pathophysiological</w:t>
      </w:r>
      <w:r>
        <w:rPr>
          <w:spacing w:val="1"/>
        </w:rPr>
        <w:t> </w:t>
      </w:r>
      <w:r>
        <w:rPr/>
        <w:t>mechanisms of this association. Therefore, it was of great clinical interest to know if brisk</w:t>
      </w:r>
      <w:r>
        <w:rPr>
          <w:spacing w:val="1"/>
        </w:rPr>
        <w:t> </w:t>
      </w:r>
      <w:r>
        <w:rPr/>
        <w:t>walking was suited to reduce visceral adipose tissue because this could be an important</w:t>
      </w:r>
      <w:r>
        <w:rPr>
          <w:spacing w:val="1"/>
        </w:rPr>
        <w:t> </w:t>
      </w:r>
      <w:r>
        <w:rPr/>
        <w:t>clinical target, independent of weight loss, which was often difficult to achieve and maintain.</w:t>
      </w:r>
      <w:r>
        <w:rPr>
          <w:spacing w:val="1"/>
        </w:rPr>
        <w:t> </w:t>
      </w:r>
      <w:r>
        <w:rPr/>
        <w:t>It should be realized that high intensity exercise training was likely associated with slightly</w:t>
      </w:r>
      <w:r>
        <w:rPr>
          <w:spacing w:val="1"/>
        </w:rPr>
        <w:t> </w:t>
      </w:r>
      <w:r>
        <w:rPr/>
        <w:t>greater exercise energy expenditure and total energy expenditure than low intensity exercise</w:t>
      </w:r>
      <w:r>
        <w:rPr>
          <w:spacing w:val="1"/>
        </w:rPr>
        <w:t> </w:t>
      </w:r>
      <w:r>
        <w:rPr/>
        <w:t>training.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2"/>
        <w:jc w:val="both"/>
      </w:pPr>
      <w:r>
        <w:rPr/>
        <w:t>Brisk walking was also observed to significantly reduce the percent body fat of obese female</w:t>
      </w:r>
      <w:r>
        <w:rPr>
          <w:spacing w:val="1"/>
        </w:rPr>
        <w:t> </w:t>
      </w:r>
      <w:r>
        <w:rPr/>
        <w:t>participants used in this study. Chaudhary </w:t>
      </w:r>
      <w:r>
        <w:rPr>
          <w:i/>
        </w:rPr>
        <w:t>et al</w:t>
      </w:r>
      <w:r>
        <w:rPr/>
        <w:t>. (2010) reported that both aerobic training at</w:t>
      </w:r>
      <w:r>
        <w:rPr>
          <w:spacing w:val="1"/>
        </w:rPr>
        <w:t> </w:t>
      </w:r>
      <w:r>
        <w:rPr/>
        <w:t>60-70% of maximum heart rate and resistance training 3 times per week for 6 weeks resulted</w:t>
      </w:r>
      <w:r>
        <w:rPr>
          <w:spacing w:val="1"/>
        </w:rPr>
        <w:t> </w:t>
      </w:r>
      <w:r>
        <w:rPr/>
        <w:t>in a significant reduction of body fat percentage. In a research conducted to determine the</w:t>
      </w:r>
      <w:r>
        <w:rPr>
          <w:spacing w:val="1"/>
        </w:rPr>
        <w:t> </w:t>
      </w:r>
      <w:r>
        <w:rPr/>
        <w:t>effect of isolated walking training programme on percent body fat among obese female</w:t>
      </w:r>
      <w:r>
        <w:rPr>
          <w:spacing w:val="1"/>
        </w:rPr>
        <w:t> </w:t>
      </w:r>
      <w:r>
        <w:rPr/>
        <w:t>students from various departments of Annamalaiin University, Tamil Nadu, India; the results</w:t>
      </w:r>
      <w:r>
        <w:rPr>
          <w:spacing w:val="1"/>
        </w:rPr>
        <w:t> </w:t>
      </w:r>
      <w:r>
        <w:rPr/>
        <w:t>showed significant reduction in percent body fat, (Narayani </w:t>
      </w:r>
      <w:r>
        <w:rPr>
          <w:i/>
        </w:rPr>
        <w:t>et al</w:t>
      </w:r>
      <w:r>
        <w:rPr/>
        <w:t>., 2010). A more recent study</w:t>
      </w:r>
      <w:r>
        <w:rPr>
          <w:spacing w:val="-57"/>
        </w:rPr>
        <w:t> </w:t>
      </w:r>
      <w:r>
        <w:rPr/>
        <w:t>also demonstrated a similar trend of reduction in percent body fat following 12 weeks of</w:t>
      </w:r>
      <w:r>
        <w:rPr>
          <w:spacing w:val="1"/>
        </w:rPr>
        <w:t> </w:t>
      </w:r>
      <w:r>
        <w:rPr/>
        <w:t>aerobic exercise (30 - min walking on the treadmill at 60% of heart rate reserve) (Ho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2012).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results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this</w:t>
      </w:r>
      <w:r>
        <w:rPr>
          <w:spacing w:val="11"/>
        </w:rPr>
        <w:t> </w:t>
      </w:r>
      <w:r>
        <w:rPr/>
        <w:t>study</w:t>
      </w:r>
      <w:r>
        <w:rPr>
          <w:spacing w:val="4"/>
        </w:rPr>
        <w:t> </w:t>
      </w:r>
      <w:r>
        <w:rPr/>
        <w:t>further</w:t>
      </w:r>
      <w:r>
        <w:rPr>
          <w:spacing w:val="12"/>
        </w:rPr>
        <w:t> </w:t>
      </w:r>
      <w:r>
        <w:rPr/>
        <w:t>agreed</w:t>
      </w:r>
      <w:r>
        <w:rPr>
          <w:spacing w:val="8"/>
        </w:rPr>
        <w:t> </w:t>
      </w:r>
      <w:r>
        <w:rPr/>
        <w:t>with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reports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Marandi</w:t>
      </w:r>
      <w:r>
        <w:rPr>
          <w:spacing w:val="12"/>
        </w:rPr>
        <w:t> </w:t>
      </w:r>
      <w:r>
        <w:rPr>
          <w:i/>
        </w:rPr>
        <w:t>et</w:t>
      </w:r>
      <w:r>
        <w:rPr>
          <w:i/>
          <w:spacing w:val="9"/>
        </w:rPr>
        <w:t> </w:t>
      </w:r>
      <w:r>
        <w:rPr>
          <w:i/>
        </w:rPr>
        <w:t>al</w:t>
      </w:r>
      <w:r>
        <w:rPr/>
        <w:t>.,</w:t>
      </w:r>
      <w:r>
        <w:rPr>
          <w:spacing w:val="9"/>
        </w:rPr>
        <w:t> </w:t>
      </w:r>
      <w:r>
        <w:rPr/>
        <w:t>2013,</w:t>
      </w:r>
      <w:r>
        <w:rPr>
          <w:spacing w:val="9"/>
        </w:rPr>
        <w:t> </w:t>
      </w:r>
      <w:r>
        <w:rPr/>
        <w:t>Chen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2016</w:t>
      </w:r>
      <w:r>
        <w:rPr>
          <w:spacing w:val="1"/>
        </w:rPr>
        <w:t> </w:t>
      </w:r>
      <w:r>
        <w:rPr/>
        <w:t>and Melam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2016) where beneficial effects</w:t>
      </w:r>
      <w:r>
        <w:rPr>
          <w:spacing w:val="1"/>
        </w:rPr>
        <w:t> </w:t>
      </w:r>
      <w:r>
        <w:rPr/>
        <w:t>of brisk walking on</w:t>
      </w:r>
      <w:r>
        <w:rPr>
          <w:spacing w:val="60"/>
        </w:rPr>
        <w:t> </w:t>
      </w:r>
      <w:r>
        <w:rPr/>
        <w:t>percent</w:t>
      </w:r>
      <w:r>
        <w:rPr>
          <w:spacing w:val="1"/>
        </w:rPr>
        <w:t> </w:t>
      </w:r>
      <w:r>
        <w:rPr/>
        <w:t>body</w:t>
      </w:r>
      <w:r>
        <w:rPr>
          <w:spacing w:val="-5"/>
        </w:rPr>
        <w:t> </w:t>
      </w:r>
      <w:r>
        <w:rPr/>
        <w:t>fat were</w:t>
      </w:r>
      <w:r>
        <w:rPr>
          <w:spacing w:val="-1"/>
        </w:rPr>
        <w:t> </w:t>
      </w:r>
      <w:r>
        <w:rPr/>
        <w:t>documented.</w:t>
      </w:r>
    </w:p>
    <w:p>
      <w:pPr>
        <w:pStyle w:val="BodyText"/>
        <w:spacing w:line="480" w:lineRule="auto" w:before="1"/>
        <w:ind w:left="480" w:right="1432"/>
        <w:jc w:val="both"/>
      </w:pPr>
      <w:r>
        <w:rPr/>
        <w:t>The findings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study 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brisk walking 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</w:t>
      </w:r>
      <w:r>
        <w:rPr>
          <w:spacing w:val="60"/>
        </w:rPr>
        <w:t> </w:t>
      </w:r>
      <w:r>
        <w:rPr/>
        <w:t>on lean</w:t>
      </w:r>
      <w:r>
        <w:rPr>
          <w:spacing w:val="1"/>
        </w:rPr>
        <w:t> </w:t>
      </w:r>
      <w:r>
        <w:rPr/>
        <w:t>muscle mass. This finding is consistent with previous studies where aerobic exercise led to</w:t>
      </w:r>
      <w:r>
        <w:rPr>
          <w:spacing w:val="1"/>
        </w:rPr>
        <w:t> </w:t>
      </w:r>
      <w:r>
        <w:rPr/>
        <w:t>increased lean muscle mass (Marandi </w:t>
      </w:r>
      <w:r>
        <w:rPr>
          <w:i/>
        </w:rPr>
        <w:t>et al., </w:t>
      </w:r>
      <w:r>
        <w:rPr/>
        <w:t>2013, Chen </w:t>
      </w:r>
      <w:r>
        <w:rPr>
          <w:i/>
        </w:rPr>
        <w:t>et al</w:t>
      </w:r>
      <w:r>
        <w:rPr/>
        <w:t>., 2016 and Melam </w:t>
      </w:r>
      <w:r>
        <w:rPr>
          <w:i/>
        </w:rPr>
        <w:t>et al., </w:t>
      </w:r>
      <w:r>
        <w:rPr/>
        <w:t>2016).</w:t>
      </w:r>
      <w:r>
        <w:rPr>
          <w:spacing w:val="1"/>
        </w:rPr>
        <w:t> </w:t>
      </w:r>
      <w:r>
        <w:rPr/>
        <w:t>A study conducted to examine the effect of walking exercise at 50 – 75% of maximal heart</w:t>
      </w:r>
      <w:r>
        <w:rPr>
          <w:spacing w:val="1"/>
        </w:rPr>
        <w:t> </w:t>
      </w:r>
      <w:r>
        <w:rPr/>
        <w:t>rate, 3 days per week for two months among obese young women suffering from bulimia</w:t>
      </w:r>
      <w:r>
        <w:rPr>
          <w:spacing w:val="1"/>
        </w:rPr>
        <w:t> </w:t>
      </w:r>
      <w:r>
        <w:rPr/>
        <w:t>nervosa recorded a significant result not only on the BMI and percent body fat but also on the</w:t>
      </w:r>
      <w:r>
        <w:rPr>
          <w:spacing w:val="-57"/>
        </w:rPr>
        <w:t> </w:t>
      </w:r>
      <w:r>
        <w:rPr/>
        <w:t>lean</w:t>
      </w:r>
      <w:r>
        <w:rPr>
          <w:spacing w:val="-1"/>
        </w:rPr>
        <w:t> </w:t>
      </w:r>
      <w:r>
        <w:rPr/>
        <w:t>muscle mass (Habibzadeh &amp;</w:t>
      </w:r>
      <w:r>
        <w:rPr>
          <w:spacing w:val="-2"/>
        </w:rPr>
        <w:t> </w:t>
      </w:r>
      <w:r>
        <w:rPr/>
        <w:t>Dneshmandi, 2010).</w:t>
      </w:r>
    </w:p>
    <w:p>
      <w:pPr>
        <w:pStyle w:val="BodyText"/>
        <w:spacing w:line="480" w:lineRule="auto" w:before="1"/>
        <w:ind w:left="480" w:right="1445"/>
        <w:jc w:val="both"/>
      </w:pPr>
      <w:r>
        <w:rPr/>
        <w:t>While this study did not show any significant effect of brisk walking on the WHR and V/Fat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obese</w:t>
      </w:r>
      <w:r>
        <w:rPr>
          <w:spacing w:val="-2"/>
        </w:rPr>
        <w:t> </w:t>
      </w:r>
      <w:r>
        <w:rPr/>
        <w:t>female</w:t>
      </w:r>
      <w:r>
        <w:rPr>
          <w:spacing w:val="-2"/>
        </w:rPr>
        <w:t> </w:t>
      </w:r>
      <w:r>
        <w:rPr/>
        <w:t>adults, positive</w:t>
      </w:r>
      <w:r>
        <w:rPr>
          <w:spacing w:val="-1"/>
        </w:rPr>
        <w:t> </w:t>
      </w:r>
      <w:r>
        <w:rPr/>
        <w:t>effects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BMI,</w:t>
      </w:r>
      <w:r>
        <w:rPr>
          <w:spacing w:val="2"/>
        </w:rPr>
        <w:t> </w:t>
      </w:r>
      <w:r>
        <w:rPr/>
        <w:t>WC,</w:t>
      </w:r>
      <w:r>
        <w:rPr>
          <w:spacing w:val="-1"/>
        </w:rPr>
        <w:t> </w:t>
      </w:r>
      <w:r>
        <w:rPr/>
        <w:t>%</w:t>
      </w:r>
      <w:r>
        <w:rPr>
          <w:spacing w:val="-1"/>
        </w:rPr>
        <w:t> </w:t>
      </w:r>
      <w:r>
        <w:rPr/>
        <w:t>body</w:t>
      </w:r>
      <w:r>
        <w:rPr>
          <w:spacing w:val="-7"/>
        </w:rPr>
        <w:t> </w:t>
      </w:r>
      <w:r>
        <w:rPr/>
        <w:t>fat and LMM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observed.</w:t>
      </w:r>
    </w:p>
    <w:p>
      <w:pPr>
        <w:pStyle w:val="BodyText"/>
        <w:spacing w:line="480" w:lineRule="auto"/>
        <w:ind w:left="480" w:right="1434"/>
        <w:jc w:val="both"/>
      </w:pPr>
      <w:r>
        <w:rPr/>
        <w:t>Although there was significant effect of training on the variables it was observed that the</w:t>
      </w:r>
      <w:r>
        <w:rPr>
          <w:spacing w:val="1"/>
        </w:rPr>
        <w:t> </w:t>
      </w:r>
      <w:r>
        <w:rPr/>
        <w:t>participants were still obese. This implies that short term body weight normalization is too</w:t>
      </w:r>
      <w:r>
        <w:rPr>
          <w:spacing w:val="1"/>
        </w:rPr>
        <w:t> </w:t>
      </w:r>
      <w:r>
        <w:rPr/>
        <w:t>aggressive</w:t>
      </w:r>
      <w:r>
        <w:rPr>
          <w:spacing w:val="1"/>
        </w:rPr>
        <w:t> </w:t>
      </w:r>
      <w:r>
        <w:rPr/>
        <w:t>a target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steady gains</w:t>
      </w:r>
      <w:r>
        <w:rPr>
          <w:spacing w:val="1"/>
        </w:rPr>
        <w:t> </w:t>
      </w:r>
      <w:r>
        <w:rPr/>
        <w:t>over time are more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realistic.</w:t>
      </w:r>
      <w:r>
        <w:rPr>
          <w:spacing w:val="1"/>
        </w:rPr>
        <w:t> </w:t>
      </w:r>
      <w:r>
        <w:rPr/>
        <w:t>Programs</w:t>
      </w:r>
      <w:r>
        <w:rPr>
          <w:spacing w:val="21"/>
        </w:rPr>
        <w:t> </w:t>
      </w:r>
      <w:r>
        <w:rPr/>
        <w:t>should</w:t>
      </w:r>
      <w:r>
        <w:rPr>
          <w:spacing w:val="20"/>
        </w:rPr>
        <w:t> </w:t>
      </w:r>
      <w:r>
        <w:rPr/>
        <w:t>target</w:t>
      </w:r>
      <w:r>
        <w:rPr>
          <w:spacing w:val="20"/>
        </w:rPr>
        <w:t> </w:t>
      </w:r>
      <w:r>
        <w:rPr/>
        <w:t>long-term</w:t>
      </w:r>
      <w:r>
        <w:rPr>
          <w:spacing w:val="20"/>
        </w:rPr>
        <w:t> </w:t>
      </w:r>
      <w:r>
        <w:rPr/>
        <w:t>weight</w:t>
      </w:r>
      <w:r>
        <w:rPr>
          <w:spacing w:val="20"/>
        </w:rPr>
        <w:t> </w:t>
      </w:r>
      <w:r>
        <w:rPr/>
        <w:t>reduction.</w:t>
      </w:r>
      <w:r>
        <w:rPr>
          <w:spacing w:val="22"/>
        </w:rPr>
        <w:t> </w:t>
      </w:r>
      <w:r>
        <w:rPr/>
        <w:t>Even</w:t>
      </w:r>
      <w:r>
        <w:rPr>
          <w:spacing w:val="21"/>
        </w:rPr>
        <w:t> </w:t>
      </w:r>
      <w:r>
        <w:rPr/>
        <w:t>limited</w:t>
      </w:r>
      <w:r>
        <w:rPr>
          <w:spacing w:val="19"/>
        </w:rPr>
        <w:t> </w:t>
      </w:r>
      <w:r>
        <w:rPr/>
        <w:t>levels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weight</w:t>
      </w:r>
      <w:r>
        <w:rPr>
          <w:spacing w:val="20"/>
        </w:rPr>
        <w:t> </w:t>
      </w:r>
      <w:r>
        <w:rPr/>
        <w:t>loss</w:t>
      </w:r>
      <w:r>
        <w:rPr>
          <w:spacing w:val="22"/>
        </w:rPr>
        <w:t> </w:t>
      </w:r>
      <w:r>
        <w:rPr/>
        <w:t>may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8"/>
        <w:jc w:val="both"/>
      </w:pPr>
      <w:r>
        <w:rPr/>
        <w:t>have</w:t>
      </w:r>
      <w:r>
        <w:rPr>
          <w:spacing w:val="16"/>
        </w:rPr>
        <w:t> </w:t>
      </w:r>
      <w:r>
        <w:rPr/>
        <w:t>significant</w:t>
      </w:r>
      <w:r>
        <w:rPr>
          <w:spacing w:val="18"/>
        </w:rPr>
        <w:t> </w:t>
      </w:r>
      <w:r>
        <w:rPr/>
        <w:t>positive</w:t>
      </w:r>
      <w:r>
        <w:rPr>
          <w:spacing w:val="17"/>
        </w:rPr>
        <w:t> </w:t>
      </w:r>
      <w:r>
        <w:rPr/>
        <w:t>influences</w:t>
      </w:r>
      <w:r>
        <w:rPr>
          <w:spacing w:val="18"/>
        </w:rPr>
        <w:t> </w:t>
      </w:r>
      <w:r>
        <w:rPr/>
        <w:t>toward</w:t>
      </w:r>
      <w:r>
        <w:rPr>
          <w:spacing w:val="17"/>
        </w:rPr>
        <w:t> </w:t>
      </w:r>
      <w:r>
        <w:rPr/>
        <w:t>health</w:t>
      </w:r>
      <w:r>
        <w:rPr>
          <w:spacing w:val="16"/>
        </w:rPr>
        <w:t> </w:t>
      </w:r>
      <w:r>
        <w:rPr/>
        <w:t>improvement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risk</w:t>
      </w:r>
      <w:r>
        <w:rPr>
          <w:spacing w:val="17"/>
        </w:rPr>
        <w:t> </w:t>
      </w:r>
      <w:r>
        <w:rPr/>
        <w:t>factor</w:t>
      </w:r>
      <w:r>
        <w:rPr>
          <w:spacing w:val="17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in the presence of hypokinetic diseases. Maintenance of exercise is a predictor of long-term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prevention of</w:t>
      </w:r>
      <w:r>
        <w:rPr>
          <w:spacing w:val="1"/>
        </w:rPr>
        <w:t> </w:t>
      </w:r>
      <w:r>
        <w:rPr/>
        <w:t>regain</w:t>
      </w:r>
      <w:r>
        <w:rPr>
          <w:spacing w:val="-1"/>
        </w:rPr>
        <w:t> </w:t>
      </w:r>
      <w:r>
        <w:rPr/>
        <w:t>(Matthew &amp;</w:t>
      </w:r>
      <w:r>
        <w:rPr>
          <w:spacing w:val="-3"/>
        </w:rPr>
        <w:t> </w:t>
      </w:r>
      <w:r>
        <w:rPr/>
        <w:t>McQueen, 2009).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702" w:right="1661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spacing w:before="4"/>
        <w:rPr>
          <w:b/>
          <w:sz w:val="31"/>
        </w:rPr>
      </w:pPr>
    </w:p>
    <w:p>
      <w:pPr>
        <w:pStyle w:val="ListParagraph"/>
        <w:numPr>
          <w:ilvl w:val="1"/>
          <w:numId w:val="23"/>
        </w:numPr>
        <w:tabs>
          <w:tab w:pos="2640" w:val="left" w:leader="none"/>
          <w:tab w:pos="2641" w:val="left" w:leader="none"/>
        </w:tabs>
        <w:spacing w:line="240" w:lineRule="auto" w:before="0" w:after="0"/>
        <w:ind w:left="2641" w:right="0" w:hanging="2161"/>
        <w:jc w:val="both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Heading1"/>
        <w:numPr>
          <w:ilvl w:val="1"/>
          <w:numId w:val="23"/>
        </w:numPr>
        <w:tabs>
          <w:tab w:pos="841" w:val="left" w:leader="none"/>
        </w:tabs>
        <w:spacing w:line="240" w:lineRule="auto" w:before="1" w:after="0"/>
        <w:ind w:left="840" w:right="0" w:hanging="361"/>
        <w:jc w:val="both"/>
      </w:pPr>
      <w:bookmarkStart w:name="_TOC_250006" w:id="34"/>
      <w:bookmarkEnd w:id="34"/>
      <w:r>
        <w:rPr/>
        <w:t>Summary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44"/>
        <w:jc w:val="both"/>
      </w:pP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weight</w:t>
      </w:r>
      <w:r>
        <w:rPr>
          <w:spacing w:val="60"/>
        </w:rPr>
        <w:t> </w:t>
      </w:r>
      <w:r>
        <w:rPr/>
        <w:t>control</w:t>
      </w:r>
      <w:r>
        <w:rPr>
          <w:spacing w:val="1"/>
        </w:rPr>
        <w:t> </w:t>
      </w:r>
      <w:r>
        <w:rPr/>
        <w:t>programme. It can decrease abdominal fat, increase cardiorespiratory fitness and lead to</w:t>
      </w:r>
      <w:r>
        <w:rPr>
          <w:spacing w:val="1"/>
        </w:rPr>
        <w:t> </w:t>
      </w:r>
      <w:r>
        <w:rPr/>
        <w:t>weight</w:t>
      </w:r>
      <w:r>
        <w:rPr>
          <w:spacing w:val="-1"/>
        </w:rPr>
        <w:t> </w:t>
      </w:r>
      <w:r>
        <w:rPr/>
        <w:t>loss in overweight and obese</w:t>
      </w:r>
      <w:r>
        <w:rPr>
          <w:spacing w:val="-1"/>
        </w:rPr>
        <w:t> </w:t>
      </w:r>
      <w:r>
        <w:rPr/>
        <w:t>adults.</w:t>
      </w:r>
    </w:p>
    <w:p>
      <w:pPr>
        <w:pStyle w:val="BodyText"/>
        <w:spacing w:line="480" w:lineRule="auto" w:before="1"/>
        <w:ind w:left="480" w:right="1437"/>
        <w:jc w:val="both"/>
      </w:pPr>
      <w:r>
        <w:rPr/>
        <w:t>Obese persons may benefit by starting a simple walking program to shed pounds and increase</w:t>
      </w:r>
      <w:r>
        <w:rPr>
          <w:spacing w:val="-57"/>
        </w:rPr>
        <w:t> </w:t>
      </w:r>
      <w:r>
        <w:rPr/>
        <w:t>overall fitness. Brisk walking at an individual level proved to be the physical activity most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progressively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intensity,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cardiorespiratory benefit and decrease adiposity in the obese individual. This study, therefore,</w:t>
      </w:r>
      <w:r>
        <w:rPr>
          <w:spacing w:val="-57"/>
        </w:rPr>
        <w:t> </w:t>
      </w:r>
      <w:r>
        <w:rPr/>
        <w:t>was conducted to assess the effect of brisk walking on anthropometric and body composition</w:t>
      </w:r>
      <w:r>
        <w:rPr>
          <w:spacing w:val="1"/>
        </w:rPr>
        <w:t> </w:t>
      </w:r>
      <w:r>
        <w:rPr/>
        <w:t>indices</w:t>
      </w:r>
      <w:r>
        <w:rPr>
          <w:spacing w:val="-1"/>
        </w:rPr>
        <w:t> </w:t>
      </w:r>
      <w:r>
        <w:rPr/>
        <w:t>of obese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adult in Kaduna</w:t>
      </w:r>
      <w:r>
        <w:rPr>
          <w:spacing w:val="-1"/>
        </w:rPr>
        <w:t> </w:t>
      </w:r>
      <w:r>
        <w:rPr/>
        <w:t>metropolis,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ind w:left="540"/>
        <w:jc w:val="both"/>
      </w:pP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involved purposive selection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17</w:t>
      </w:r>
      <w:r>
        <w:rPr>
          <w:spacing w:val="2"/>
        </w:rPr>
        <w:t> </w:t>
      </w:r>
      <w:r>
        <w:rPr/>
        <w:t>obese</w:t>
      </w:r>
      <w:r>
        <w:rPr>
          <w:spacing w:val="-1"/>
        </w:rPr>
        <w:t> </w:t>
      </w:r>
      <w:r>
        <w:rPr/>
        <w:t>female</w:t>
      </w:r>
      <w:r>
        <w:rPr>
          <w:spacing w:val="2"/>
        </w:rPr>
        <w:t> </w:t>
      </w:r>
      <w:r>
        <w:rPr/>
        <w:t>adults between</w:t>
      </w:r>
      <w:r>
        <w:rPr>
          <w:spacing w:val="2"/>
        </w:rPr>
        <w:t> </w:t>
      </w:r>
      <w:r>
        <w:rPr/>
        <w:t>the ages of</w:t>
      </w:r>
      <w:r>
        <w:rPr>
          <w:spacing w:val="1"/>
        </w:rPr>
        <w:t> </w:t>
      </w:r>
      <w:r>
        <w:rPr/>
        <w:t>40</w:t>
      </w:r>
      <w:r>
        <w:rPr>
          <w:spacing w:val="2"/>
        </w:rPr>
        <w:t> </w:t>
      </w:r>
      <w:r>
        <w:rPr/>
        <w:t>and</w:t>
      </w:r>
    </w:p>
    <w:p>
      <w:pPr>
        <w:pStyle w:val="BodyText"/>
      </w:pPr>
    </w:p>
    <w:p>
      <w:pPr>
        <w:pStyle w:val="BodyText"/>
        <w:spacing w:line="480" w:lineRule="auto"/>
        <w:ind w:left="480" w:right="1436"/>
        <w:jc w:val="both"/>
      </w:pPr>
      <w:r>
        <w:rPr/>
        <w:t>50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contraindication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training..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three</w:t>
      </w:r>
      <w:r>
        <w:rPr>
          <w:spacing w:val="1"/>
        </w:rPr>
        <w:t> </w:t>
      </w:r>
      <w:r>
        <w:rPr/>
        <w:t>attritions leaving fourteen participants. The participants went through brisk walking for 45 –</w:t>
      </w:r>
      <w:r>
        <w:rPr>
          <w:spacing w:val="1"/>
        </w:rPr>
        <w:t> </w:t>
      </w:r>
      <w:r>
        <w:rPr/>
        <w:t>65 minutes, three alternate days per week for 12 weeks and they were tested before the</w:t>
      </w:r>
      <w:r>
        <w:rPr>
          <w:spacing w:val="1"/>
        </w:rPr>
        <w:t> </w:t>
      </w:r>
      <w:r>
        <w:rPr/>
        <w:t>training</w:t>
      </w:r>
      <w:r>
        <w:rPr>
          <w:spacing w:val="19"/>
        </w:rPr>
        <w:t> </w:t>
      </w:r>
      <w:r>
        <w:rPr/>
        <w:t>commenced</w:t>
      </w:r>
      <w:r>
        <w:rPr>
          <w:spacing w:val="22"/>
        </w:rPr>
        <w:t> </w:t>
      </w:r>
      <w:r>
        <w:rPr/>
        <w:t>as</w:t>
      </w:r>
      <w:r>
        <w:rPr>
          <w:spacing w:val="23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at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end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6th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12th</w:t>
      </w:r>
      <w:r>
        <w:rPr>
          <w:spacing w:val="20"/>
        </w:rPr>
        <w:t> </w:t>
      </w:r>
      <w:r>
        <w:rPr/>
        <w:t>weeks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training</w:t>
      </w:r>
      <w:r>
        <w:rPr>
          <w:spacing w:val="20"/>
        </w:rPr>
        <w:t> </w:t>
      </w:r>
      <w:r>
        <w:rPr/>
        <w:t>period.</w:t>
      </w:r>
      <w:r>
        <w:rPr>
          <w:spacing w:val="-58"/>
        </w:rPr>
        <w:t> </w:t>
      </w:r>
      <w:r>
        <w:rPr/>
        <w:t>The data thus collected were statistically analysed using descriptive and inferential statistics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stated</w:t>
      </w:r>
      <w:r>
        <w:rPr>
          <w:spacing w:val="1"/>
        </w:rPr>
        <w:t> </w:t>
      </w:r>
      <w:r>
        <w:rPr/>
        <w:t>hypotheses.</w:t>
      </w:r>
    </w:p>
    <w:p>
      <w:pPr>
        <w:pStyle w:val="BodyText"/>
        <w:spacing w:before="1"/>
        <w:ind w:left="480"/>
        <w:jc w:val="both"/>
      </w:pPr>
      <w:r>
        <w:rPr/>
        <w:t>The</w:t>
      </w:r>
      <w:r>
        <w:rPr>
          <w:spacing w:val="-3"/>
        </w:rPr>
        <w:t> </w:t>
      </w:r>
      <w:r>
        <w:rPr/>
        <w:t>major</w:t>
      </w:r>
      <w:r>
        <w:rPr>
          <w:spacing w:val="-1"/>
        </w:rPr>
        <w:t> </w:t>
      </w:r>
      <w:r>
        <w:rPr/>
        <w:t>findings of the</w:t>
      </w:r>
      <w:r>
        <w:rPr>
          <w:spacing w:val="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</w:pP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uto" w:before="0" w:after="0"/>
        <w:ind w:left="1260" w:right="1435" w:hanging="720"/>
        <w:jc w:val="both"/>
        <w:rPr>
          <w:sz w:val="24"/>
        </w:rPr>
      </w:pPr>
      <w:r>
        <w:rPr>
          <w:sz w:val="24"/>
        </w:rPr>
        <w:t>There was significant reduction of TBW (cal. F (2, 26) = 80.010, P = 0.005, crit. F (2,</w:t>
      </w:r>
      <w:r>
        <w:rPr>
          <w:spacing w:val="-57"/>
          <w:sz w:val="24"/>
        </w:rPr>
        <w:t> </w:t>
      </w:r>
      <w:r>
        <w:rPr>
          <w:sz w:val="24"/>
        </w:rPr>
        <w:t>26) = 3. 3690 ≤ 0.05 due to brisk walking among obese female adults in Kaduna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uto" w:before="74" w:after="0"/>
        <w:ind w:left="1260" w:right="1438" w:hanging="720"/>
        <w:jc w:val="both"/>
        <w:rPr>
          <w:sz w:val="24"/>
        </w:rPr>
      </w:pPr>
      <w:r>
        <w:rPr>
          <w:sz w:val="24"/>
        </w:rPr>
        <w:t>There was significant reduction of BMI (cal. F (2, 26) = 57.576, P = 0.005, crit. F (2,</w:t>
      </w:r>
      <w:r>
        <w:rPr>
          <w:spacing w:val="1"/>
          <w:sz w:val="24"/>
        </w:rPr>
        <w:t> </w:t>
      </w:r>
      <w:r>
        <w:rPr>
          <w:sz w:val="24"/>
        </w:rPr>
        <w:t>26) = 3. 3690 ≤ 0.05 due to brisk walking among obese female adults in Kaduna</w:t>
      </w:r>
      <w:r>
        <w:rPr>
          <w:spacing w:val="1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uto" w:before="0" w:after="0"/>
        <w:ind w:left="1260" w:right="1438" w:hanging="720"/>
        <w:jc w:val="both"/>
        <w:rPr>
          <w:sz w:val="24"/>
        </w:rPr>
      </w:pPr>
      <w:r>
        <w:rPr>
          <w:sz w:val="24"/>
        </w:rPr>
        <w:t>There was significant reduction of waist circumference (cal. F (2, 26) = 50.982, P =</w:t>
      </w:r>
      <w:r>
        <w:rPr>
          <w:spacing w:val="1"/>
          <w:sz w:val="24"/>
        </w:rPr>
        <w:t> </w:t>
      </w:r>
      <w:r>
        <w:rPr>
          <w:sz w:val="24"/>
        </w:rPr>
        <w:t>0.005, crit. F (2, 26) = 3. 3690 ≤ 0.05</w:t>
      </w:r>
      <w:r>
        <w:rPr>
          <w:spacing w:val="60"/>
          <w:sz w:val="24"/>
        </w:rPr>
        <w:t> </w:t>
      </w:r>
      <w:r>
        <w:rPr>
          <w:sz w:val="24"/>
        </w:rPr>
        <w:t>due to brisk walking among obese female</w:t>
      </w:r>
      <w:r>
        <w:rPr>
          <w:spacing w:val="1"/>
          <w:sz w:val="24"/>
        </w:rPr>
        <w:t> </w:t>
      </w:r>
      <w:r>
        <w:rPr>
          <w:sz w:val="24"/>
        </w:rPr>
        <w:t>adults of Kaduna</w:t>
      </w:r>
      <w:r>
        <w:rPr>
          <w:spacing w:val="-1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uto" w:before="1" w:after="0"/>
        <w:ind w:left="1260" w:right="1433" w:hanging="720"/>
        <w:jc w:val="both"/>
        <w:rPr>
          <w:sz w:val="24"/>
        </w:rPr>
      </w:pPr>
      <w:r>
        <w:rPr>
          <w:sz w:val="24"/>
        </w:rPr>
        <w:t>There was no significant reduction of waist-hip-ratio (cal. F (2, 26) = .085, P = 0.005,</w:t>
      </w:r>
      <w:r>
        <w:rPr>
          <w:spacing w:val="-57"/>
          <w:sz w:val="24"/>
        </w:rPr>
        <w:t> </w:t>
      </w:r>
      <w:r>
        <w:rPr>
          <w:sz w:val="24"/>
        </w:rPr>
        <w:t>F crit. (2, 26) = 3. 3690 ≤ 0.05 due to brisk walking among obese female adults of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480" w:lineRule="auto" w:before="0" w:after="0"/>
        <w:ind w:left="1260" w:right="1433" w:hanging="720"/>
        <w:jc w:val="both"/>
        <w:rPr>
          <w:sz w:val="24"/>
        </w:rPr>
      </w:pPr>
      <w:r>
        <w:rPr>
          <w:sz w:val="24"/>
        </w:rPr>
        <w:t>There was no significant reduction of visceral fat (cal.</w:t>
      </w:r>
      <w:r>
        <w:rPr>
          <w:spacing w:val="60"/>
          <w:sz w:val="24"/>
        </w:rPr>
        <w:t> </w:t>
      </w:r>
      <w:r>
        <w:rPr>
          <w:sz w:val="24"/>
        </w:rPr>
        <w:t>F (2, 26) = .127, P = 0.005,</w:t>
      </w:r>
      <w:r>
        <w:rPr>
          <w:spacing w:val="1"/>
          <w:sz w:val="24"/>
        </w:rPr>
        <w:t> </w:t>
      </w:r>
      <w:r>
        <w:rPr>
          <w:sz w:val="24"/>
        </w:rPr>
        <w:t>crit. F (2, 26) = 3. 3690 ≤ 0.05 due to brisk walking among obese female adults of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metropolis.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sz w:val="24"/>
        </w:rPr>
      </w:pPr>
      <w:r>
        <w:rPr>
          <w:sz w:val="24"/>
        </w:rPr>
        <w:t>There</w:t>
      </w:r>
      <w:r>
        <w:rPr>
          <w:spacing w:val="37"/>
          <w:sz w:val="24"/>
        </w:rPr>
        <w:t> </w:t>
      </w:r>
      <w:r>
        <w:rPr>
          <w:sz w:val="24"/>
        </w:rPr>
        <w:t>was</w:t>
      </w:r>
      <w:r>
        <w:rPr>
          <w:spacing w:val="40"/>
          <w:sz w:val="24"/>
        </w:rPr>
        <w:t> </w:t>
      </w:r>
      <w:r>
        <w:rPr>
          <w:sz w:val="24"/>
        </w:rPr>
        <w:t>significant</w:t>
      </w:r>
      <w:r>
        <w:rPr>
          <w:spacing w:val="40"/>
          <w:sz w:val="24"/>
        </w:rPr>
        <w:t> </w:t>
      </w:r>
      <w:r>
        <w:rPr>
          <w:sz w:val="24"/>
        </w:rPr>
        <w:t>reduction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40"/>
          <w:sz w:val="24"/>
        </w:rPr>
        <w:t> </w:t>
      </w:r>
      <w:r>
        <w:rPr>
          <w:sz w:val="24"/>
        </w:rPr>
        <w:t>percent</w:t>
      </w:r>
      <w:r>
        <w:rPr>
          <w:spacing w:val="40"/>
          <w:sz w:val="24"/>
        </w:rPr>
        <w:t> </w:t>
      </w:r>
      <w:r>
        <w:rPr>
          <w:sz w:val="24"/>
        </w:rPr>
        <w:t>body</w:t>
      </w:r>
      <w:r>
        <w:rPr>
          <w:spacing w:val="37"/>
          <w:sz w:val="24"/>
        </w:rPr>
        <w:t> </w:t>
      </w:r>
      <w:r>
        <w:rPr>
          <w:sz w:val="24"/>
        </w:rPr>
        <w:t>fat</w:t>
      </w:r>
      <w:r>
        <w:rPr>
          <w:spacing w:val="41"/>
          <w:sz w:val="24"/>
        </w:rPr>
        <w:t> </w:t>
      </w:r>
      <w:r>
        <w:rPr>
          <w:sz w:val="24"/>
        </w:rPr>
        <w:t>(cal.</w:t>
      </w:r>
      <w:r>
        <w:rPr>
          <w:spacing w:val="40"/>
          <w:sz w:val="24"/>
        </w:rPr>
        <w:t> </w:t>
      </w:r>
      <w:r>
        <w:rPr>
          <w:sz w:val="24"/>
        </w:rPr>
        <w:t>F</w:t>
      </w:r>
      <w:r>
        <w:rPr>
          <w:spacing w:val="38"/>
          <w:sz w:val="24"/>
        </w:rPr>
        <w:t> </w:t>
      </w:r>
      <w:r>
        <w:rPr>
          <w:sz w:val="24"/>
        </w:rPr>
        <w:t>(2,</w:t>
      </w:r>
      <w:r>
        <w:rPr>
          <w:spacing w:val="38"/>
          <w:sz w:val="24"/>
        </w:rPr>
        <w:t> </w:t>
      </w:r>
      <w:r>
        <w:rPr>
          <w:sz w:val="24"/>
        </w:rPr>
        <w:t>26)</w:t>
      </w:r>
      <w:r>
        <w:rPr>
          <w:spacing w:val="38"/>
          <w:sz w:val="24"/>
        </w:rPr>
        <w:t> </w:t>
      </w:r>
      <w:r>
        <w:rPr>
          <w:sz w:val="24"/>
        </w:rPr>
        <w:t>=</w:t>
      </w:r>
      <w:r>
        <w:rPr>
          <w:spacing w:val="38"/>
          <w:sz w:val="24"/>
        </w:rPr>
        <w:t> </w:t>
      </w:r>
      <w:r>
        <w:rPr>
          <w:sz w:val="24"/>
        </w:rPr>
        <w:t>18.120,</w:t>
      </w:r>
      <w:r>
        <w:rPr>
          <w:spacing w:val="39"/>
          <w:sz w:val="24"/>
        </w:rPr>
        <w:t> </w:t>
      </w:r>
      <w:r>
        <w:rPr>
          <w:sz w:val="24"/>
        </w:rPr>
        <w:t>P</w:t>
      </w:r>
      <w:r>
        <w:rPr>
          <w:spacing w:val="40"/>
          <w:sz w:val="24"/>
        </w:rPr>
        <w:t> </w:t>
      </w:r>
      <w:r>
        <w:rPr>
          <w:sz w:val="24"/>
        </w:rPr>
        <w:t>=</w:t>
      </w:r>
    </w:p>
    <w:p>
      <w:pPr>
        <w:pStyle w:val="BodyText"/>
      </w:pPr>
    </w:p>
    <w:p>
      <w:pPr>
        <w:pStyle w:val="BodyText"/>
        <w:spacing w:line="480" w:lineRule="auto"/>
        <w:ind w:left="1260" w:right="965"/>
      </w:pPr>
      <w:r>
        <w:rPr/>
        <w:t>0.005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F</w:t>
      </w:r>
      <w:r>
        <w:rPr>
          <w:spacing w:val="29"/>
        </w:rPr>
        <w:t> </w:t>
      </w:r>
      <w:r>
        <w:rPr/>
        <w:t>crit.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F</w:t>
      </w:r>
      <w:r>
        <w:rPr>
          <w:spacing w:val="29"/>
        </w:rPr>
        <w:t> </w:t>
      </w:r>
      <w:r>
        <w:rPr/>
        <w:t>(2,</w:t>
      </w:r>
      <w:r>
        <w:rPr>
          <w:spacing w:val="30"/>
        </w:rPr>
        <w:t> </w:t>
      </w:r>
      <w:r>
        <w:rPr/>
        <w:t>26)</w:t>
      </w:r>
      <w:r>
        <w:rPr>
          <w:spacing w:val="30"/>
        </w:rPr>
        <w:t> </w:t>
      </w:r>
      <w:r>
        <w:rPr/>
        <w:t>=</w:t>
      </w:r>
      <w:r>
        <w:rPr>
          <w:spacing w:val="30"/>
        </w:rPr>
        <w:t> </w:t>
      </w:r>
      <w:r>
        <w:rPr/>
        <w:t>3.</w:t>
      </w:r>
      <w:r>
        <w:rPr>
          <w:spacing w:val="30"/>
        </w:rPr>
        <w:t> </w:t>
      </w:r>
      <w:r>
        <w:rPr/>
        <w:t>3690</w:t>
      </w:r>
      <w:r>
        <w:rPr>
          <w:spacing w:val="30"/>
        </w:rPr>
        <w:t> </w:t>
      </w:r>
      <w:r>
        <w:rPr/>
        <w:t>≤</w:t>
      </w:r>
      <w:r>
        <w:rPr>
          <w:spacing w:val="31"/>
        </w:rPr>
        <w:t> </w:t>
      </w:r>
      <w:r>
        <w:rPr/>
        <w:t>0.05</w:t>
      </w:r>
      <w:r>
        <w:rPr>
          <w:spacing w:val="33"/>
        </w:rPr>
        <w:t> </w:t>
      </w:r>
      <w:r>
        <w:rPr/>
        <w:t>due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brisk</w:t>
      </w:r>
      <w:r>
        <w:rPr>
          <w:spacing w:val="30"/>
        </w:rPr>
        <w:t> </w:t>
      </w:r>
      <w:r>
        <w:rPr/>
        <w:t>walking</w:t>
      </w:r>
      <w:r>
        <w:rPr>
          <w:spacing w:val="30"/>
        </w:rPr>
        <w:t> </w:t>
      </w:r>
      <w:r>
        <w:rPr/>
        <w:t>among</w:t>
      </w:r>
      <w:r>
        <w:rPr>
          <w:spacing w:val="30"/>
        </w:rPr>
        <w:t> </w:t>
      </w:r>
      <w:r>
        <w:rPr/>
        <w:t>obese</w:t>
      </w:r>
      <w:r>
        <w:rPr>
          <w:spacing w:val="-57"/>
        </w:rPr>
        <w:t> </w:t>
      </w:r>
      <w:r>
        <w:rPr/>
        <w:t>female</w:t>
      </w:r>
      <w:r>
        <w:rPr>
          <w:spacing w:val="-2"/>
        </w:rPr>
        <w:t> </w:t>
      </w:r>
      <w:r>
        <w:rPr/>
        <w:t>adults of Kaduna</w:t>
      </w:r>
      <w:r>
        <w:rPr>
          <w:spacing w:val="1"/>
        </w:rPr>
        <w:t> </w:t>
      </w:r>
      <w:r>
        <w:rPr/>
        <w:t>metropolis.</w:t>
      </w:r>
    </w:p>
    <w:p>
      <w:pPr>
        <w:pStyle w:val="ListParagraph"/>
        <w:numPr>
          <w:ilvl w:val="0"/>
          <w:numId w:val="24"/>
        </w:numPr>
        <w:tabs>
          <w:tab w:pos="1261" w:val="left" w:leader="none"/>
        </w:tabs>
        <w:spacing w:line="240" w:lineRule="auto" w:before="0" w:after="0"/>
        <w:ind w:left="1260" w:right="0" w:hanging="721"/>
        <w:jc w:val="both"/>
        <w:rPr>
          <w:sz w:val="24"/>
        </w:rPr>
      </w:pPr>
      <w:r>
        <w:rPr>
          <w:sz w:val="24"/>
        </w:rPr>
        <w:t>There</w:t>
      </w:r>
      <w:r>
        <w:rPr>
          <w:spacing w:val="13"/>
          <w:sz w:val="24"/>
        </w:rPr>
        <w:t> </w:t>
      </w:r>
      <w:r>
        <w:rPr>
          <w:sz w:val="24"/>
        </w:rPr>
        <w:t>was</w:t>
      </w:r>
      <w:r>
        <w:rPr>
          <w:spacing w:val="16"/>
          <w:sz w:val="24"/>
        </w:rPr>
        <w:t> </w:t>
      </w:r>
      <w:r>
        <w:rPr>
          <w:sz w:val="24"/>
        </w:rPr>
        <w:t>significant</w:t>
      </w:r>
      <w:r>
        <w:rPr>
          <w:spacing w:val="16"/>
          <w:sz w:val="24"/>
        </w:rPr>
        <w:t> </w:t>
      </w:r>
      <w:r>
        <w:rPr>
          <w:sz w:val="24"/>
        </w:rPr>
        <w:t>increase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lean</w:t>
      </w:r>
      <w:r>
        <w:rPr>
          <w:spacing w:val="15"/>
          <w:sz w:val="24"/>
        </w:rPr>
        <w:t> </w:t>
      </w:r>
      <w:r>
        <w:rPr>
          <w:sz w:val="24"/>
        </w:rPr>
        <w:t>muscle</w:t>
      </w:r>
      <w:r>
        <w:rPr>
          <w:spacing w:val="15"/>
          <w:sz w:val="24"/>
        </w:rPr>
        <w:t> </w:t>
      </w:r>
      <w:r>
        <w:rPr>
          <w:sz w:val="24"/>
        </w:rPr>
        <w:t>mass</w:t>
      </w:r>
      <w:r>
        <w:rPr>
          <w:spacing w:val="16"/>
          <w:sz w:val="24"/>
        </w:rPr>
        <w:t> </w:t>
      </w:r>
      <w:r>
        <w:rPr>
          <w:sz w:val="24"/>
        </w:rPr>
        <w:t>(cal.</w:t>
      </w:r>
      <w:r>
        <w:rPr>
          <w:spacing w:val="16"/>
          <w:sz w:val="24"/>
        </w:rPr>
        <w:t> </w:t>
      </w:r>
      <w:r>
        <w:rPr>
          <w:sz w:val="24"/>
        </w:rPr>
        <w:t>F</w:t>
      </w:r>
      <w:r>
        <w:rPr>
          <w:spacing w:val="15"/>
          <w:sz w:val="24"/>
        </w:rPr>
        <w:t> </w:t>
      </w:r>
      <w:r>
        <w:rPr>
          <w:sz w:val="24"/>
        </w:rPr>
        <w:t>(2,</w:t>
      </w:r>
      <w:r>
        <w:rPr>
          <w:spacing w:val="14"/>
          <w:sz w:val="24"/>
        </w:rPr>
        <w:t> </w:t>
      </w:r>
      <w:r>
        <w:rPr>
          <w:sz w:val="24"/>
        </w:rPr>
        <w:t>26)</w:t>
      </w:r>
      <w:r>
        <w:rPr>
          <w:spacing w:val="14"/>
          <w:sz w:val="24"/>
        </w:rPr>
        <w:t> </w:t>
      </w:r>
      <w:r>
        <w:rPr>
          <w:sz w:val="24"/>
        </w:rPr>
        <w:t>=</w:t>
      </w:r>
      <w:r>
        <w:rPr>
          <w:spacing w:val="17"/>
          <w:sz w:val="24"/>
        </w:rPr>
        <w:t> </w:t>
      </w:r>
      <w:r>
        <w:rPr>
          <w:sz w:val="24"/>
        </w:rPr>
        <w:t>12.025,</w:t>
      </w:r>
      <w:r>
        <w:rPr>
          <w:spacing w:val="16"/>
          <w:sz w:val="24"/>
        </w:rPr>
        <w:t> </w:t>
      </w:r>
      <w:r>
        <w:rPr>
          <w:sz w:val="24"/>
        </w:rPr>
        <w:t>P</w:t>
      </w:r>
      <w:r>
        <w:rPr>
          <w:spacing w:val="16"/>
          <w:sz w:val="24"/>
        </w:rPr>
        <w:t> </w:t>
      </w:r>
      <w:r>
        <w:rPr>
          <w:sz w:val="24"/>
        </w:rPr>
        <w:t>=</w:t>
      </w:r>
    </w:p>
    <w:p>
      <w:pPr>
        <w:pStyle w:val="BodyText"/>
      </w:pPr>
    </w:p>
    <w:p>
      <w:pPr>
        <w:pStyle w:val="BodyText"/>
        <w:spacing w:line="480" w:lineRule="auto"/>
        <w:ind w:left="1260" w:right="965"/>
      </w:pPr>
      <w:r>
        <w:rPr/>
        <w:t>0.005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F</w:t>
      </w:r>
      <w:r>
        <w:rPr>
          <w:spacing w:val="29"/>
        </w:rPr>
        <w:t> </w:t>
      </w:r>
      <w:r>
        <w:rPr/>
        <w:t>crit.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F</w:t>
      </w:r>
      <w:r>
        <w:rPr>
          <w:spacing w:val="29"/>
        </w:rPr>
        <w:t> </w:t>
      </w:r>
      <w:r>
        <w:rPr/>
        <w:t>(2,</w:t>
      </w:r>
      <w:r>
        <w:rPr>
          <w:spacing w:val="30"/>
        </w:rPr>
        <w:t> </w:t>
      </w:r>
      <w:r>
        <w:rPr/>
        <w:t>26)</w:t>
      </w:r>
      <w:r>
        <w:rPr>
          <w:spacing w:val="30"/>
        </w:rPr>
        <w:t> </w:t>
      </w:r>
      <w:r>
        <w:rPr/>
        <w:t>=</w:t>
      </w:r>
      <w:r>
        <w:rPr>
          <w:spacing w:val="30"/>
        </w:rPr>
        <w:t> </w:t>
      </w:r>
      <w:r>
        <w:rPr/>
        <w:t>3.</w:t>
      </w:r>
      <w:r>
        <w:rPr>
          <w:spacing w:val="33"/>
        </w:rPr>
        <w:t> </w:t>
      </w:r>
      <w:r>
        <w:rPr/>
        <w:t>3690</w:t>
      </w:r>
      <w:r>
        <w:rPr>
          <w:spacing w:val="30"/>
        </w:rPr>
        <w:t> </w:t>
      </w:r>
      <w:r>
        <w:rPr/>
        <w:t>≤</w:t>
      </w:r>
      <w:r>
        <w:rPr>
          <w:spacing w:val="31"/>
        </w:rPr>
        <w:t> </w:t>
      </w:r>
      <w:r>
        <w:rPr/>
        <w:t>0.05</w:t>
      </w:r>
      <w:r>
        <w:rPr>
          <w:spacing w:val="31"/>
        </w:rPr>
        <w:t> </w:t>
      </w:r>
      <w:r>
        <w:rPr/>
        <w:t>due</w:t>
      </w:r>
      <w:r>
        <w:rPr>
          <w:spacing w:val="30"/>
        </w:rPr>
        <w:t> </w:t>
      </w:r>
      <w:r>
        <w:rPr/>
        <w:t>to</w:t>
      </w:r>
      <w:r>
        <w:rPr>
          <w:spacing w:val="32"/>
        </w:rPr>
        <w:t> </w:t>
      </w:r>
      <w:r>
        <w:rPr/>
        <w:t>brisk</w:t>
      </w:r>
      <w:r>
        <w:rPr>
          <w:spacing w:val="29"/>
        </w:rPr>
        <w:t> </w:t>
      </w:r>
      <w:r>
        <w:rPr/>
        <w:t>walking</w:t>
      </w:r>
      <w:r>
        <w:rPr>
          <w:spacing w:val="30"/>
        </w:rPr>
        <w:t> </w:t>
      </w:r>
      <w:r>
        <w:rPr/>
        <w:t>among</w:t>
      </w:r>
      <w:r>
        <w:rPr>
          <w:spacing w:val="30"/>
        </w:rPr>
        <w:t> </w:t>
      </w:r>
      <w:r>
        <w:rPr/>
        <w:t>obese</w:t>
      </w:r>
      <w:r>
        <w:rPr>
          <w:spacing w:val="-57"/>
        </w:rPr>
        <w:t> </w:t>
      </w:r>
      <w:r>
        <w:rPr/>
        <w:t>female</w:t>
      </w:r>
      <w:r>
        <w:rPr>
          <w:spacing w:val="-2"/>
        </w:rPr>
        <w:t> </w:t>
      </w:r>
      <w:r>
        <w:rPr/>
        <w:t>adults of Kaduna</w:t>
      </w:r>
      <w:r>
        <w:rPr>
          <w:spacing w:val="1"/>
        </w:rPr>
        <w:t> </w:t>
      </w:r>
      <w:r>
        <w:rPr/>
        <w:t>metropolis.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23"/>
        </w:numPr>
        <w:tabs>
          <w:tab w:pos="1201" w:val="left" w:leader="none"/>
        </w:tabs>
        <w:spacing w:line="240" w:lineRule="auto" w:before="0" w:after="0"/>
        <w:ind w:left="1200" w:right="0" w:hanging="721"/>
        <w:jc w:val="both"/>
      </w:pPr>
      <w:bookmarkStart w:name="_TOC_250005" w:id="35"/>
      <w:bookmarkEnd w:id="35"/>
      <w:r>
        <w:rPr/>
        <w:t>Conclusions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before="1"/>
        <w:ind w:left="480"/>
      </w:pP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basis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 of</w:t>
      </w:r>
      <w:r>
        <w:rPr>
          <w:spacing w:val="-1"/>
        </w:rPr>
        <w:t> </w:t>
      </w:r>
      <w:r>
        <w:rPr/>
        <w:t>this study, 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conclusions</w:t>
      </w:r>
      <w:r>
        <w:rPr>
          <w:spacing w:val="-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made:</w:t>
      </w:r>
    </w:p>
    <w:p>
      <w:pPr>
        <w:pStyle w:val="BodyText"/>
      </w:pPr>
    </w:p>
    <w:p>
      <w:pPr>
        <w:pStyle w:val="ListParagraph"/>
        <w:numPr>
          <w:ilvl w:val="2"/>
          <w:numId w:val="23"/>
        </w:numPr>
        <w:tabs>
          <w:tab w:pos="1201" w:val="left" w:leader="none"/>
        </w:tabs>
        <w:spacing w:line="480" w:lineRule="auto" w:before="0" w:after="0"/>
        <w:ind w:left="1200" w:right="1478" w:hanging="360"/>
        <w:jc w:val="left"/>
        <w:rPr>
          <w:sz w:val="24"/>
        </w:rPr>
      </w:pPr>
      <w:r>
        <w:rPr>
          <w:sz w:val="24"/>
        </w:rPr>
        <w:t>Brisk walking was effective in producing significant reduction of total body weight of</w:t>
      </w:r>
      <w:r>
        <w:rPr>
          <w:spacing w:val="-57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 adults.in Kaduna</w:t>
      </w:r>
      <w:r>
        <w:rPr>
          <w:spacing w:val="-1"/>
          <w:sz w:val="24"/>
        </w:rPr>
        <w:t> </w:t>
      </w:r>
      <w:r>
        <w:rPr>
          <w:sz w:val="24"/>
        </w:rPr>
        <w:t>metropolis, Nigeria.</w:t>
      </w:r>
    </w:p>
    <w:p>
      <w:pPr>
        <w:pStyle w:val="ListParagraph"/>
        <w:numPr>
          <w:ilvl w:val="2"/>
          <w:numId w:val="23"/>
        </w:numPr>
        <w:tabs>
          <w:tab w:pos="1201" w:val="left" w:leader="none"/>
        </w:tabs>
        <w:spacing w:line="480" w:lineRule="auto" w:before="0" w:after="0"/>
        <w:ind w:left="1200" w:right="1434" w:hanging="360"/>
        <w:jc w:val="left"/>
        <w:rPr>
          <w:sz w:val="24"/>
        </w:rPr>
      </w:pPr>
      <w:r>
        <w:rPr>
          <w:sz w:val="24"/>
        </w:rPr>
        <w:t>Brisk</w:t>
      </w:r>
      <w:r>
        <w:rPr>
          <w:spacing w:val="8"/>
          <w:sz w:val="24"/>
        </w:rPr>
        <w:t> </w:t>
      </w:r>
      <w:r>
        <w:rPr>
          <w:sz w:val="24"/>
        </w:rPr>
        <w:t>walking</w:t>
      </w:r>
      <w:r>
        <w:rPr>
          <w:spacing w:val="7"/>
          <w:sz w:val="24"/>
        </w:rPr>
        <w:t> </w:t>
      </w:r>
      <w:r>
        <w:rPr>
          <w:sz w:val="24"/>
        </w:rPr>
        <w:t>was</w:t>
      </w:r>
      <w:r>
        <w:rPr>
          <w:spacing w:val="8"/>
          <w:sz w:val="24"/>
        </w:rPr>
        <w:t> </w:t>
      </w:r>
      <w:r>
        <w:rPr>
          <w:sz w:val="24"/>
        </w:rPr>
        <w:t>effective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producing</w:t>
      </w:r>
      <w:r>
        <w:rPr>
          <w:spacing w:val="6"/>
          <w:sz w:val="24"/>
        </w:rPr>
        <w:t> </w:t>
      </w:r>
      <w:r>
        <w:rPr>
          <w:sz w:val="24"/>
        </w:rPr>
        <w:t>significant</w:t>
      </w:r>
      <w:r>
        <w:rPr>
          <w:spacing w:val="8"/>
          <w:sz w:val="24"/>
        </w:rPr>
        <w:t> </w:t>
      </w:r>
      <w:r>
        <w:rPr>
          <w:sz w:val="24"/>
        </w:rPr>
        <w:t>reduction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body</w:t>
      </w:r>
      <w:r>
        <w:rPr>
          <w:spacing w:val="3"/>
          <w:sz w:val="24"/>
        </w:rPr>
        <w:t> </w:t>
      </w:r>
      <w:r>
        <w:rPr>
          <w:sz w:val="24"/>
        </w:rPr>
        <w:t>mass</w:t>
      </w:r>
      <w:r>
        <w:rPr>
          <w:spacing w:val="8"/>
          <w:sz w:val="24"/>
        </w:rPr>
        <w:t> </w:t>
      </w:r>
      <w:r>
        <w:rPr>
          <w:sz w:val="24"/>
        </w:rPr>
        <w:t>index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 adults.in Kaduna</w:t>
      </w:r>
      <w:r>
        <w:rPr>
          <w:spacing w:val="-1"/>
          <w:sz w:val="24"/>
        </w:rPr>
        <w:t> </w:t>
      </w:r>
      <w:r>
        <w:rPr>
          <w:sz w:val="24"/>
        </w:rPr>
        <w:t>metropolis, Nigeria.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2"/>
          <w:numId w:val="23"/>
        </w:numPr>
        <w:tabs>
          <w:tab w:pos="1201" w:val="left" w:leader="none"/>
        </w:tabs>
        <w:spacing w:line="480" w:lineRule="auto" w:before="74" w:after="0"/>
        <w:ind w:left="1200" w:right="1439" w:hanging="360"/>
        <w:jc w:val="left"/>
        <w:rPr>
          <w:sz w:val="24"/>
        </w:rPr>
      </w:pPr>
      <w:r>
        <w:rPr>
          <w:sz w:val="24"/>
        </w:rPr>
        <w:t>Brisk</w:t>
      </w:r>
      <w:r>
        <w:rPr>
          <w:spacing w:val="52"/>
          <w:sz w:val="24"/>
        </w:rPr>
        <w:t> </w:t>
      </w:r>
      <w:r>
        <w:rPr>
          <w:sz w:val="24"/>
        </w:rPr>
        <w:t>walking</w:t>
      </w:r>
      <w:r>
        <w:rPr>
          <w:spacing w:val="52"/>
          <w:sz w:val="24"/>
        </w:rPr>
        <w:t> </w:t>
      </w:r>
      <w:r>
        <w:rPr>
          <w:sz w:val="24"/>
        </w:rPr>
        <w:t>was</w:t>
      </w:r>
      <w:r>
        <w:rPr>
          <w:spacing w:val="55"/>
          <w:sz w:val="24"/>
        </w:rPr>
        <w:t> </w:t>
      </w:r>
      <w:r>
        <w:rPr>
          <w:sz w:val="24"/>
        </w:rPr>
        <w:t>effective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producing</w:t>
      </w:r>
      <w:r>
        <w:rPr>
          <w:spacing w:val="50"/>
          <w:sz w:val="24"/>
        </w:rPr>
        <w:t> </w:t>
      </w:r>
      <w:r>
        <w:rPr>
          <w:sz w:val="24"/>
        </w:rPr>
        <w:t>significant</w:t>
      </w:r>
      <w:r>
        <w:rPr>
          <w:spacing w:val="54"/>
          <w:sz w:val="24"/>
        </w:rPr>
        <w:t> </w:t>
      </w:r>
      <w:r>
        <w:rPr>
          <w:sz w:val="24"/>
        </w:rPr>
        <w:t>reduction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waist</w:t>
      </w:r>
      <w:r>
        <w:rPr>
          <w:spacing w:val="-57"/>
          <w:sz w:val="24"/>
        </w:rPr>
        <w:t> </w:t>
      </w:r>
      <w:r>
        <w:rPr>
          <w:sz w:val="24"/>
        </w:rPr>
        <w:t>circumference</w:t>
      </w:r>
      <w:r>
        <w:rPr>
          <w:spacing w:val="-2"/>
          <w:sz w:val="24"/>
        </w:rPr>
        <w:t> </w:t>
      </w:r>
      <w:r>
        <w:rPr>
          <w:sz w:val="24"/>
        </w:rPr>
        <w:t>of obese female</w:t>
      </w:r>
      <w:r>
        <w:rPr>
          <w:spacing w:val="-1"/>
          <w:sz w:val="24"/>
        </w:rPr>
        <w:t> </w:t>
      </w:r>
      <w:r>
        <w:rPr>
          <w:sz w:val="24"/>
        </w:rPr>
        <w:t>adults.in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1"/>
          <w:sz w:val="24"/>
        </w:rPr>
        <w:t> </w:t>
      </w:r>
      <w:r>
        <w:rPr>
          <w:sz w:val="24"/>
        </w:rPr>
        <w:t>metropolis, Nigeria</w:t>
      </w:r>
    </w:p>
    <w:p>
      <w:pPr>
        <w:pStyle w:val="ListParagraph"/>
        <w:numPr>
          <w:ilvl w:val="2"/>
          <w:numId w:val="23"/>
        </w:numPr>
        <w:tabs>
          <w:tab w:pos="1201" w:val="left" w:leader="none"/>
        </w:tabs>
        <w:spacing w:line="480" w:lineRule="auto" w:before="0" w:after="0"/>
        <w:ind w:left="1200" w:right="1438" w:hanging="360"/>
        <w:jc w:val="left"/>
        <w:rPr>
          <w:sz w:val="24"/>
        </w:rPr>
      </w:pPr>
      <w:r>
        <w:rPr>
          <w:sz w:val="24"/>
        </w:rPr>
        <w:t>Brisk</w:t>
      </w:r>
      <w:r>
        <w:rPr>
          <w:spacing w:val="32"/>
          <w:sz w:val="24"/>
        </w:rPr>
        <w:t> </w:t>
      </w:r>
      <w:r>
        <w:rPr>
          <w:sz w:val="24"/>
        </w:rPr>
        <w:t>walking</w:t>
      </w:r>
      <w:r>
        <w:rPr>
          <w:spacing w:val="33"/>
          <w:sz w:val="24"/>
        </w:rPr>
        <w:t> </w:t>
      </w:r>
      <w:r>
        <w:rPr>
          <w:sz w:val="24"/>
        </w:rPr>
        <w:t>was</w:t>
      </w:r>
      <w:r>
        <w:rPr>
          <w:spacing w:val="36"/>
          <w:sz w:val="24"/>
        </w:rPr>
        <w:t> </w:t>
      </w:r>
      <w:r>
        <w:rPr>
          <w:sz w:val="24"/>
        </w:rPr>
        <w:t>not</w:t>
      </w:r>
      <w:r>
        <w:rPr>
          <w:spacing w:val="35"/>
          <w:sz w:val="24"/>
        </w:rPr>
        <w:t> </w:t>
      </w:r>
      <w:r>
        <w:rPr>
          <w:sz w:val="24"/>
        </w:rPr>
        <w:t>effective</w:t>
      </w:r>
      <w:r>
        <w:rPr>
          <w:spacing w:val="32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producing</w:t>
      </w:r>
      <w:r>
        <w:rPr>
          <w:spacing w:val="29"/>
          <w:sz w:val="24"/>
        </w:rPr>
        <w:t> </w:t>
      </w:r>
      <w:r>
        <w:rPr>
          <w:sz w:val="24"/>
        </w:rPr>
        <w:t>significant</w:t>
      </w:r>
      <w:r>
        <w:rPr>
          <w:spacing w:val="33"/>
          <w:sz w:val="24"/>
        </w:rPr>
        <w:t> </w:t>
      </w:r>
      <w:r>
        <w:rPr>
          <w:sz w:val="24"/>
        </w:rPr>
        <w:t>reduction</w:t>
      </w:r>
      <w:r>
        <w:rPr>
          <w:spacing w:val="35"/>
          <w:sz w:val="24"/>
        </w:rPr>
        <w:t> </w:t>
      </w:r>
      <w:r>
        <w:rPr>
          <w:sz w:val="24"/>
        </w:rPr>
        <w:t>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waist-hip</w:t>
      </w:r>
      <w:r>
        <w:rPr>
          <w:spacing w:val="-57"/>
          <w:sz w:val="24"/>
        </w:rPr>
        <w:t> </w:t>
      </w:r>
      <w:r>
        <w:rPr>
          <w:sz w:val="24"/>
        </w:rPr>
        <w:t>ratio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obese</w:t>
      </w:r>
      <w:r>
        <w:rPr>
          <w:spacing w:val="2"/>
          <w:sz w:val="24"/>
        </w:rPr>
        <w:t> </w:t>
      </w:r>
      <w:r>
        <w:rPr>
          <w:sz w:val="24"/>
        </w:rPr>
        <w:t>female</w:t>
      </w:r>
      <w:r>
        <w:rPr>
          <w:spacing w:val="1"/>
          <w:sz w:val="24"/>
        </w:rPr>
        <w:t> </w:t>
      </w:r>
      <w:r>
        <w:rPr>
          <w:sz w:val="24"/>
        </w:rPr>
        <w:t>adults.in Kaduna</w:t>
      </w:r>
      <w:r>
        <w:rPr>
          <w:spacing w:val="-1"/>
          <w:sz w:val="24"/>
        </w:rPr>
        <w:t> </w:t>
      </w:r>
      <w:r>
        <w:rPr>
          <w:sz w:val="24"/>
        </w:rPr>
        <w:t>metropolis, Nigeria</w:t>
      </w:r>
    </w:p>
    <w:p>
      <w:pPr>
        <w:pStyle w:val="ListParagraph"/>
        <w:numPr>
          <w:ilvl w:val="2"/>
          <w:numId w:val="23"/>
        </w:numPr>
        <w:tabs>
          <w:tab w:pos="1201" w:val="left" w:leader="none"/>
        </w:tabs>
        <w:spacing w:line="480" w:lineRule="auto" w:before="0" w:after="0"/>
        <w:ind w:left="1200" w:right="1437" w:hanging="360"/>
        <w:jc w:val="left"/>
        <w:rPr>
          <w:sz w:val="24"/>
        </w:rPr>
      </w:pPr>
      <w:r>
        <w:rPr>
          <w:sz w:val="24"/>
        </w:rPr>
        <w:t>Brisk</w:t>
      </w:r>
      <w:r>
        <w:rPr>
          <w:spacing w:val="15"/>
          <w:sz w:val="24"/>
        </w:rPr>
        <w:t> </w:t>
      </w:r>
      <w:r>
        <w:rPr>
          <w:sz w:val="24"/>
        </w:rPr>
        <w:t>walking</w:t>
      </w:r>
      <w:r>
        <w:rPr>
          <w:spacing w:val="13"/>
          <w:sz w:val="24"/>
        </w:rPr>
        <w:t> </w:t>
      </w:r>
      <w:r>
        <w:rPr>
          <w:sz w:val="24"/>
        </w:rPr>
        <w:t>was</w:t>
      </w:r>
      <w:r>
        <w:rPr>
          <w:spacing w:val="15"/>
          <w:sz w:val="24"/>
        </w:rPr>
        <w:t> </w:t>
      </w:r>
      <w:r>
        <w:rPr>
          <w:sz w:val="24"/>
        </w:rPr>
        <w:t>not</w:t>
      </w:r>
      <w:r>
        <w:rPr>
          <w:spacing w:val="17"/>
          <w:sz w:val="24"/>
        </w:rPr>
        <w:t> </w:t>
      </w:r>
      <w:r>
        <w:rPr>
          <w:sz w:val="24"/>
        </w:rPr>
        <w:t>effective</w:t>
      </w:r>
      <w:r>
        <w:rPr>
          <w:spacing w:val="15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producing</w:t>
      </w:r>
      <w:r>
        <w:rPr>
          <w:spacing w:val="13"/>
          <w:sz w:val="24"/>
        </w:rPr>
        <w:t> </w:t>
      </w:r>
      <w:r>
        <w:rPr>
          <w:sz w:val="24"/>
        </w:rPr>
        <w:t>significant</w:t>
      </w:r>
      <w:r>
        <w:rPr>
          <w:spacing w:val="17"/>
          <w:sz w:val="24"/>
        </w:rPr>
        <w:t> </w:t>
      </w:r>
      <w:r>
        <w:rPr>
          <w:sz w:val="24"/>
        </w:rPr>
        <w:t>reduction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visceral</w:t>
      </w:r>
      <w:r>
        <w:rPr>
          <w:spacing w:val="17"/>
          <w:sz w:val="24"/>
        </w:rPr>
        <w:t> </w:t>
      </w:r>
      <w:r>
        <w:rPr>
          <w:sz w:val="24"/>
        </w:rPr>
        <w:t>fat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obese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adults.in</w:t>
      </w:r>
      <w:r>
        <w:rPr>
          <w:spacing w:val="2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metropolis, Nigeria</w:t>
      </w:r>
    </w:p>
    <w:p>
      <w:pPr>
        <w:pStyle w:val="ListParagraph"/>
        <w:numPr>
          <w:ilvl w:val="2"/>
          <w:numId w:val="23"/>
        </w:numPr>
        <w:tabs>
          <w:tab w:pos="1201" w:val="left" w:leader="none"/>
        </w:tabs>
        <w:spacing w:line="480" w:lineRule="auto" w:before="1" w:after="0"/>
        <w:ind w:left="1200" w:right="1438" w:hanging="360"/>
        <w:jc w:val="left"/>
        <w:rPr>
          <w:sz w:val="24"/>
        </w:rPr>
      </w:pPr>
      <w:r>
        <w:rPr>
          <w:sz w:val="24"/>
        </w:rPr>
        <w:t>Brisk</w:t>
      </w:r>
      <w:r>
        <w:rPr>
          <w:spacing w:val="3"/>
          <w:sz w:val="24"/>
        </w:rPr>
        <w:t> </w:t>
      </w:r>
      <w:r>
        <w:rPr>
          <w:sz w:val="24"/>
        </w:rPr>
        <w:t>walking</w:t>
      </w:r>
      <w:r>
        <w:rPr>
          <w:spacing w:val="4"/>
          <w:sz w:val="24"/>
        </w:rPr>
        <w:t> </w:t>
      </w:r>
      <w:r>
        <w:rPr>
          <w:sz w:val="24"/>
        </w:rPr>
        <w:t>was</w:t>
      </w:r>
      <w:r>
        <w:rPr>
          <w:spacing w:val="6"/>
          <w:sz w:val="24"/>
        </w:rPr>
        <w:t> </w:t>
      </w:r>
      <w:r>
        <w:rPr>
          <w:sz w:val="24"/>
        </w:rPr>
        <w:t>effective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producing</w:t>
      </w:r>
      <w:r>
        <w:rPr>
          <w:spacing w:val="4"/>
          <w:sz w:val="24"/>
        </w:rPr>
        <w:t> </w:t>
      </w:r>
      <w:r>
        <w:rPr>
          <w:sz w:val="24"/>
        </w:rPr>
        <w:t>significant</w:t>
      </w:r>
      <w:r>
        <w:rPr>
          <w:spacing w:val="5"/>
          <w:sz w:val="24"/>
        </w:rPr>
        <w:t> </w:t>
      </w:r>
      <w:r>
        <w:rPr>
          <w:sz w:val="24"/>
        </w:rPr>
        <w:t>reduction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percent</w:t>
      </w:r>
      <w:r>
        <w:rPr>
          <w:spacing w:val="5"/>
          <w:sz w:val="24"/>
        </w:rPr>
        <w:t> </w:t>
      </w:r>
      <w:r>
        <w:rPr>
          <w:sz w:val="24"/>
        </w:rPr>
        <w:t>body</w:t>
      </w:r>
      <w:r>
        <w:rPr>
          <w:spacing w:val="-1"/>
          <w:sz w:val="24"/>
        </w:rPr>
        <w:t> </w:t>
      </w:r>
      <w:r>
        <w:rPr>
          <w:sz w:val="24"/>
        </w:rPr>
        <w:t>fat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obese</w:t>
      </w:r>
      <w:r>
        <w:rPr>
          <w:spacing w:val="-1"/>
          <w:sz w:val="24"/>
        </w:rPr>
        <w:t> </w:t>
      </w:r>
      <w:r>
        <w:rPr>
          <w:sz w:val="24"/>
        </w:rPr>
        <w:t>female</w:t>
      </w:r>
      <w:r>
        <w:rPr>
          <w:spacing w:val="-1"/>
          <w:sz w:val="24"/>
        </w:rPr>
        <w:t> </w:t>
      </w:r>
      <w:r>
        <w:rPr>
          <w:sz w:val="24"/>
        </w:rPr>
        <w:t>adults.in</w:t>
      </w:r>
      <w:r>
        <w:rPr>
          <w:spacing w:val="2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metropolis, Nigeria</w:t>
      </w:r>
    </w:p>
    <w:p>
      <w:pPr>
        <w:pStyle w:val="ListParagraph"/>
        <w:numPr>
          <w:ilvl w:val="2"/>
          <w:numId w:val="23"/>
        </w:numPr>
        <w:tabs>
          <w:tab w:pos="1201" w:val="left" w:leader="none"/>
        </w:tabs>
        <w:spacing w:line="480" w:lineRule="auto" w:before="0" w:after="0"/>
        <w:ind w:left="1200" w:right="1436" w:hanging="360"/>
        <w:jc w:val="left"/>
        <w:rPr>
          <w:sz w:val="24"/>
        </w:rPr>
      </w:pPr>
      <w:r>
        <w:rPr>
          <w:sz w:val="24"/>
        </w:rPr>
        <w:t>Brisk</w:t>
      </w:r>
      <w:r>
        <w:rPr>
          <w:spacing w:val="1"/>
          <w:sz w:val="24"/>
        </w:rPr>
        <w:t> </w:t>
      </w:r>
      <w:r>
        <w:rPr>
          <w:sz w:val="24"/>
        </w:rPr>
        <w:t>walking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2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producing</w:t>
      </w:r>
      <w:r>
        <w:rPr>
          <w:spacing w:val="-1"/>
          <w:sz w:val="24"/>
        </w:rPr>
        <w:t> </w:t>
      </w:r>
      <w:r>
        <w:rPr>
          <w:sz w:val="24"/>
        </w:rPr>
        <w:t>significant</w:t>
      </w:r>
      <w:r>
        <w:rPr>
          <w:spacing w:val="2"/>
          <w:sz w:val="24"/>
        </w:rPr>
        <w:t> </w:t>
      </w:r>
      <w:r>
        <w:rPr>
          <w:sz w:val="24"/>
        </w:rPr>
        <w:t>increase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 lean</w:t>
      </w:r>
      <w:r>
        <w:rPr>
          <w:spacing w:val="1"/>
          <w:sz w:val="24"/>
        </w:rPr>
        <w:t> </w:t>
      </w:r>
      <w:r>
        <w:rPr>
          <w:sz w:val="24"/>
        </w:rPr>
        <w:t>body</w:t>
      </w:r>
      <w:r>
        <w:rPr>
          <w:spacing w:val="-3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female adult.in Kaduna</w:t>
      </w:r>
      <w:r>
        <w:rPr>
          <w:spacing w:val="-1"/>
          <w:sz w:val="24"/>
        </w:rPr>
        <w:t> </w:t>
      </w:r>
      <w:r>
        <w:rPr>
          <w:sz w:val="24"/>
        </w:rPr>
        <w:t>metropolis, Nigeria.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ind w:left="480"/>
      </w:pPr>
      <w:bookmarkStart w:name="_TOC_250004" w:id="36"/>
      <w:r>
        <w:rPr/>
        <w:t>5</w:t>
      </w:r>
      <w:r>
        <w:rPr>
          <w:spacing w:val="-1"/>
        </w:rPr>
        <w:t> </w:t>
      </w:r>
      <w:r>
        <w:rPr/>
        <w:t>3    </w:t>
      </w:r>
      <w:r>
        <w:rPr>
          <w:spacing w:val="56"/>
        </w:rPr>
        <w:t> </w:t>
      </w:r>
      <w:r>
        <w:rPr/>
        <w:t>Contribution</w:t>
      </w:r>
      <w:r>
        <w:rPr>
          <w:spacing w:val="-1"/>
        </w:rPr>
        <w:t> </w:t>
      </w:r>
      <w:bookmarkEnd w:id="36"/>
      <w:r>
        <w:rPr/>
        <w:t>to knowledge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480" w:right="1436"/>
        <w:jc w:val="both"/>
      </w:pPr>
      <w:r>
        <w:rPr/>
        <w:t>Excessive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fat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 in implementing curative and preventive health measures (Ranasinghe, Gamage,</w:t>
      </w:r>
      <w:r>
        <w:rPr>
          <w:spacing w:val="1"/>
        </w:rPr>
        <w:t> </w:t>
      </w:r>
      <w:r>
        <w:rPr/>
        <w:t>Katulanda,</w:t>
      </w:r>
      <w:r>
        <w:rPr>
          <w:spacing w:val="1"/>
        </w:rPr>
        <w:t> </w:t>
      </w:r>
      <w:r>
        <w:rPr/>
        <w:t>Andraweera,</w:t>
      </w:r>
      <w:r>
        <w:rPr>
          <w:spacing w:val="1"/>
        </w:rPr>
        <w:t> </w:t>
      </w:r>
      <w:r>
        <w:rPr/>
        <w:t>Thilakarathne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Tharanga,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regular</w:t>
      </w:r>
      <w:r>
        <w:rPr>
          <w:spacing w:val="60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training as been identified as among the major risk factors affecting normal body composition</w:t>
      </w:r>
      <w:r>
        <w:rPr>
          <w:spacing w:val="-57"/>
        </w:rPr>
        <w:t> </w:t>
      </w:r>
      <w:r>
        <w:rPr/>
        <w:t>and anthropometric indices of an obese individual; (Adaramaja and Olarenwaju, 2008; Shehu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2010; WHO 2010; WHO Fact Sheet, 2016. It is clear that increase in body fat affects</w:t>
      </w:r>
      <w:r>
        <w:rPr>
          <w:spacing w:val="1"/>
        </w:rPr>
        <w:t> </w:t>
      </w:r>
      <w:r>
        <w:rPr/>
        <w:t>health, however, regular exercise can help reduce body fat as well as protect against chronic</w:t>
      </w:r>
      <w:r>
        <w:rPr>
          <w:spacing w:val="1"/>
        </w:rPr>
        <w:t> </w:t>
      </w:r>
      <w:r>
        <w:rPr/>
        <w:t>diseases associated with obesity (ACSM, 2016).</w:t>
      </w:r>
      <w:r>
        <w:rPr>
          <w:spacing w:val="60"/>
        </w:rPr>
        <w:t> </w:t>
      </w:r>
      <w:r>
        <w:rPr/>
        <w:t>Previous studies reported significant effect</w:t>
      </w:r>
      <w:r>
        <w:rPr>
          <w:spacing w:val="1"/>
        </w:rPr>
        <w:t> </w:t>
      </w:r>
      <w:r>
        <w:rPr/>
        <w:t>of aerobic exercise on the anthropometric and body composition indices but there was no</w:t>
      </w:r>
      <w:r>
        <w:rPr>
          <w:spacing w:val="1"/>
        </w:rPr>
        <w:t> </w:t>
      </w:r>
      <w:r>
        <w:rPr/>
        <w:t>account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obesity</w:t>
      </w:r>
      <w:r>
        <w:rPr>
          <w:spacing w:val="-5"/>
        </w:rPr>
        <w:t> </w:t>
      </w:r>
      <w:r>
        <w:rPr/>
        <w:t>level post intervention</w:t>
      </w:r>
    </w:p>
    <w:p>
      <w:pPr>
        <w:pStyle w:val="BodyText"/>
        <w:spacing w:line="480" w:lineRule="auto" w:before="2"/>
        <w:ind w:left="480" w:right="1437"/>
        <w:jc w:val="both"/>
      </w:pPr>
      <w:r>
        <w:rPr/>
        <w:t>Based on the conclusion of this study, this study contributed to knowledge that although there</w:t>
      </w:r>
      <w:r>
        <w:rPr>
          <w:spacing w:val="-57"/>
        </w:rPr>
        <w:t> </w:t>
      </w:r>
      <w:r>
        <w:rPr/>
        <w:t>was significant effect of 12 weeks training on the variables of the obese female adult, it was</w:t>
      </w:r>
      <w:r>
        <w:rPr>
          <w:spacing w:val="1"/>
        </w:rPr>
        <w:t> </w:t>
      </w:r>
      <w:r>
        <w:rPr/>
        <w:t>observed that the participants were still obese. This implies that short term body weight</w:t>
      </w:r>
      <w:r>
        <w:rPr>
          <w:spacing w:val="1"/>
        </w:rPr>
        <w:t> </w:t>
      </w:r>
      <w:r>
        <w:rPr/>
        <w:t>normalization</w:t>
      </w:r>
      <w:r>
        <w:rPr>
          <w:spacing w:val="3"/>
        </w:rPr>
        <w:t> </w:t>
      </w:r>
      <w:r>
        <w:rPr/>
        <w:t>is</w:t>
      </w:r>
      <w:r>
        <w:rPr>
          <w:spacing w:val="4"/>
        </w:rPr>
        <w:t> </w:t>
      </w:r>
      <w:r>
        <w:rPr/>
        <w:t>too</w:t>
      </w:r>
      <w:r>
        <w:rPr>
          <w:spacing w:val="4"/>
        </w:rPr>
        <w:t> </w:t>
      </w:r>
      <w:r>
        <w:rPr/>
        <w:t>aggressive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target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slow</w:t>
      </w:r>
      <w:r>
        <w:rPr>
          <w:spacing w:val="6"/>
        </w:rPr>
        <w:t> </w:t>
      </w:r>
      <w:r>
        <w:rPr/>
        <w:t>steady</w:t>
      </w:r>
      <w:r>
        <w:rPr>
          <w:spacing w:val="1"/>
        </w:rPr>
        <w:t> </w:t>
      </w:r>
      <w:r>
        <w:rPr/>
        <w:t>gains</w:t>
      </w:r>
      <w:r>
        <w:rPr>
          <w:spacing w:val="5"/>
        </w:rPr>
        <w:t> </w:t>
      </w:r>
      <w:r>
        <w:rPr/>
        <w:t>over</w:t>
      </w:r>
      <w:r>
        <w:rPr>
          <w:spacing w:val="2"/>
        </w:rPr>
        <w:t> </w:t>
      </w:r>
      <w:r>
        <w:rPr/>
        <w:t>time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more</w:t>
      </w:r>
      <w:r>
        <w:rPr>
          <w:spacing w:val="3"/>
        </w:rPr>
        <w:t> </w:t>
      </w:r>
      <w:r>
        <w:rPr/>
        <w:t>appropriate</w:t>
      </w:r>
    </w:p>
    <w:p>
      <w:pPr>
        <w:spacing w:after="0" w:line="480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480" w:lineRule="auto" w:before="74"/>
        <w:ind w:left="480" w:right="1436"/>
        <w:jc w:val="both"/>
      </w:pPr>
      <w:r>
        <w:rPr/>
        <w:t>and realistic. Programs should target long-term weight reduction. Even limited levels of</w:t>
      </w:r>
      <w:r>
        <w:rPr>
          <w:spacing w:val="1"/>
        </w:rPr>
        <w:t> </w:t>
      </w:r>
      <w:r>
        <w:rPr/>
        <w:t>weight loss may have significant positive influences toward health improvement and risk</w:t>
      </w:r>
      <w:r>
        <w:rPr>
          <w:spacing w:val="1"/>
        </w:rPr>
        <w:t> </w:t>
      </w:r>
      <w:r>
        <w:rPr/>
        <w:t>factor management in the presence of hypokinetic diseases. Maintenance of exercise is a</w:t>
      </w:r>
      <w:r>
        <w:rPr>
          <w:spacing w:val="1"/>
        </w:rPr>
        <w:t> </w:t>
      </w:r>
      <w:r>
        <w:rPr/>
        <w:t>predictor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regain</w:t>
      </w:r>
      <w:r>
        <w:rPr>
          <w:spacing w:val="1"/>
        </w:rPr>
        <w:t> </w:t>
      </w:r>
      <w:r>
        <w:rPr/>
        <w:t>(Matthew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McQueen,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5"/>
        </w:numPr>
        <w:tabs>
          <w:tab w:pos="1200" w:val="left" w:leader="none"/>
          <w:tab w:pos="1201" w:val="left" w:leader="none"/>
        </w:tabs>
        <w:spacing w:line="240" w:lineRule="auto" w:before="220" w:after="0"/>
        <w:ind w:left="1200" w:right="0" w:hanging="721"/>
        <w:jc w:val="left"/>
      </w:pPr>
      <w:bookmarkStart w:name="_TOC_250003" w:id="37"/>
      <w:r>
        <w:rPr/>
        <w:t>Limitations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bookmarkEnd w:id="37"/>
      <w:r>
        <w:rPr/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ind w:left="480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had the following</w:t>
      </w:r>
      <w:r>
        <w:rPr>
          <w:spacing w:val="-2"/>
        </w:rPr>
        <w:t> </w:t>
      </w:r>
      <w:r>
        <w:rPr/>
        <w:t>limitations;</w:t>
      </w:r>
    </w:p>
    <w:p>
      <w:pPr>
        <w:pStyle w:val="BodyText"/>
      </w:pPr>
    </w:p>
    <w:p>
      <w:pPr>
        <w:pStyle w:val="ListParagraph"/>
        <w:numPr>
          <w:ilvl w:val="2"/>
          <w:numId w:val="25"/>
        </w:numPr>
        <w:tabs>
          <w:tab w:pos="1201" w:val="left" w:leader="none"/>
        </w:tabs>
        <w:spacing w:line="480" w:lineRule="auto" w:before="0" w:after="0"/>
        <w:ind w:left="1200" w:right="1439" w:hanging="360"/>
        <w:jc w:val="both"/>
        <w:rPr>
          <w:sz w:val="24"/>
        </w:rPr>
      </w:pPr>
      <w:r>
        <w:rPr>
          <w:sz w:val="24"/>
        </w:rPr>
        <w:t>Dietary variation affects body composition and the physiological responses of obese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exercise.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possible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dietary</w:t>
      </w:r>
      <w:r>
        <w:rPr>
          <w:spacing w:val="1"/>
          <w:sz w:val="24"/>
        </w:rPr>
        <w:t> </w:t>
      </w:r>
      <w:r>
        <w:rPr>
          <w:sz w:val="24"/>
        </w:rPr>
        <w:t>intake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participants.</w:t>
      </w:r>
      <w:r>
        <w:rPr>
          <w:spacing w:val="-2"/>
          <w:sz w:val="24"/>
        </w:rPr>
        <w:t> </w:t>
      </w:r>
      <w:r>
        <w:rPr>
          <w:sz w:val="24"/>
        </w:rPr>
        <w:t>However,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participants</w:t>
      </w:r>
      <w:r>
        <w:rPr>
          <w:spacing w:val="-1"/>
          <w:sz w:val="24"/>
        </w:rPr>
        <w:t> </w:t>
      </w:r>
      <w:r>
        <w:rPr>
          <w:sz w:val="24"/>
        </w:rPr>
        <w:t>were given</w:t>
      </w:r>
      <w:r>
        <w:rPr>
          <w:spacing w:val="1"/>
          <w:sz w:val="24"/>
        </w:rPr>
        <w:t> </w:t>
      </w:r>
      <w:r>
        <w:rPr>
          <w:sz w:val="24"/>
        </w:rPr>
        <w:t>dietary</w:t>
      </w:r>
      <w:r>
        <w:rPr>
          <w:spacing w:val="-6"/>
          <w:sz w:val="24"/>
        </w:rPr>
        <w:t> </w:t>
      </w:r>
      <w:r>
        <w:rPr>
          <w:sz w:val="24"/>
        </w:rPr>
        <w:t>counsel</w:t>
      </w:r>
      <w:r>
        <w:rPr>
          <w:spacing w:val="-1"/>
          <w:sz w:val="24"/>
        </w:rPr>
        <w:t> </w:t>
      </w:r>
      <w:r>
        <w:rPr>
          <w:sz w:val="24"/>
        </w:rPr>
        <w:t>prior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training.</w:t>
      </w:r>
    </w:p>
    <w:p>
      <w:pPr>
        <w:pStyle w:val="ListParagraph"/>
        <w:numPr>
          <w:ilvl w:val="2"/>
          <w:numId w:val="25"/>
        </w:numPr>
        <w:tabs>
          <w:tab w:pos="1201" w:val="left" w:leader="none"/>
        </w:tabs>
        <w:spacing w:line="480" w:lineRule="auto" w:before="0" w:after="0"/>
        <w:ind w:left="1200" w:right="1436" w:hanging="360"/>
        <w:jc w:val="both"/>
        <w:rPr>
          <w:sz w:val="24"/>
        </w:rPr>
      </w:pPr>
      <w:r>
        <w:rPr>
          <w:sz w:val="24"/>
        </w:rPr>
        <w:t>Physical activity levels outside the formal walking exercise programme affects the</w:t>
      </w:r>
      <w:r>
        <w:rPr>
          <w:spacing w:val="1"/>
          <w:sz w:val="24"/>
        </w:rPr>
        <w:t> </w:t>
      </w:r>
      <w:r>
        <w:rPr>
          <w:sz w:val="24"/>
        </w:rPr>
        <w:t>physiological responses to training. It was not possible to control the physical activity</w:t>
      </w:r>
      <w:r>
        <w:rPr>
          <w:spacing w:val="1"/>
          <w:sz w:val="24"/>
        </w:rPr>
        <w:t> </w:t>
      </w:r>
      <w:r>
        <w:rPr>
          <w:sz w:val="24"/>
        </w:rPr>
        <w:t>level of the participants outside the training programme. However, all the participants</w:t>
      </w:r>
      <w:r>
        <w:rPr>
          <w:spacing w:val="1"/>
          <w:sz w:val="24"/>
        </w:rPr>
        <w:t> </w:t>
      </w:r>
      <w:r>
        <w:rPr>
          <w:sz w:val="24"/>
        </w:rPr>
        <w:t>were instructed not to engage in any extra physical activity outside the routine work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 research.</w:t>
      </w:r>
    </w:p>
    <w:p>
      <w:pPr>
        <w:pStyle w:val="BodyText"/>
        <w:spacing w:before="9"/>
        <w:rPr>
          <w:sz w:val="31"/>
        </w:rPr>
      </w:pPr>
    </w:p>
    <w:p>
      <w:pPr>
        <w:pStyle w:val="Heading1"/>
        <w:numPr>
          <w:ilvl w:val="1"/>
          <w:numId w:val="25"/>
        </w:numPr>
        <w:tabs>
          <w:tab w:pos="1260" w:val="left" w:leader="none"/>
          <w:tab w:pos="1261" w:val="left" w:leader="none"/>
        </w:tabs>
        <w:spacing w:line="240" w:lineRule="auto" w:before="0" w:after="0"/>
        <w:ind w:left="1260" w:right="0" w:hanging="781"/>
        <w:jc w:val="left"/>
      </w:pPr>
      <w:bookmarkStart w:name="_TOC_250002" w:id="38"/>
      <w:bookmarkEnd w:id="38"/>
      <w:r>
        <w:rPr/>
        <w:t>Recommendations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ind w:left="480"/>
        <w:jc w:val="both"/>
      </w:pP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basis of</w:t>
      </w:r>
      <w:r>
        <w:rPr>
          <w:spacing w:val="-2"/>
        </w:rPr>
        <w:t> </w:t>
      </w:r>
      <w:r>
        <w:rPr/>
        <w:t>the 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study,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recommendations</w:t>
      </w:r>
      <w:r>
        <w:rPr>
          <w:spacing w:val="2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made:</w:t>
      </w:r>
    </w:p>
    <w:p>
      <w:pPr>
        <w:pStyle w:val="BodyText"/>
      </w:pPr>
    </w:p>
    <w:p>
      <w:pPr>
        <w:pStyle w:val="ListParagraph"/>
        <w:numPr>
          <w:ilvl w:val="2"/>
          <w:numId w:val="25"/>
        </w:numPr>
        <w:tabs>
          <w:tab w:pos="1201" w:val="left" w:leader="none"/>
        </w:tabs>
        <w:spacing w:line="480" w:lineRule="auto" w:before="0" w:after="0"/>
        <w:ind w:left="1200" w:right="1436" w:hanging="360"/>
        <w:jc w:val="both"/>
        <w:rPr>
          <w:sz w:val="24"/>
        </w:rPr>
      </w:pPr>
      <w:r>
        <w:rPr>
          <w:sz w:val="24"/>
        </w:rPr>
        <w:t>Brisk walking should be prescribed for the modification of anthropometric and body</w:t>
      </w:r>
      <w:r>
        <w:rPr>
          <w:spacing w:val="1"/>
          <w:sz w:val="24"/>
        </w:rPr>
        <w:t> </w:t>
      </w:r>
      <w:r>
        <w:rPr>
          <w:sz w:val="24"/>
        </w:rPr>
        <w:t>composition</w:t>
      </w:r>
      <w:r>
        <w:rPr>
          <w:spacing w:val="-1"/>
          <w:sz w:val="24"/>
        </w:rPr>
        <w:t> </w:t>
      </w:r>
      <w:r>
        <w:rPr>
          <w:sz w:val="24"/>
        </w:rPr>
        <w:t>indices.</w:t>
      </w:r>
    </w:p>
    <w:p>
      <w:pPr>
        <w:pStyle w:val="ListParagraph"/>
        <w:numPr>
          <w:ilvl w:val="2"/>
          <w:numId w:val="25"/>
        </w:numPr>
        <w:tabs>
          <w:tab w:pos="1201" w:val="left" w:leader="none"/>
        </w:tabs>
        <w:spacing w:line="480" w:lineRule="auto" w:before="0" w:after="0"/>
        <w:ind w:left="1200" w:right="1444" w:hanging="360"/>
        <w:jc w:val="both"/>
        <w:rPr>
          <w:sz w:val="24"/>
        </w:rPr>
      </w:pPr>
      <w:r>
        <w:rPr>
          <w:sz w:val="24"/>
        </w:rPr>
        <w:t>Brisk walking as a mode of aerobic exercise should be engaged by obese female adult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fitness and improvement of their</w:t>
      </w:r>
      <w:r>
        <w:rPr>
          <w:spacing w:val="1"/>
          <w:sz w:val="24"/>
        </w:rPr>
        <w:t> </w:t>
      </w:r>
      <w:r>
        <w:rPr>
          <w:sz w:val="24"/>
        </w:rPr>
        <w:t>general health.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ListParagraph"/>
        <w:numPr>
          <w:ilvl w:val="2"/>
          <w:numId w:val="25"/>
        </w:numPr>
        <w:tabs>
          <w:tab w:pos="1201" w:val="left" w:leader="none"/>
        </w:tabs>
        <w:spacing w:line="480" w:lineRule="auto" w:before="74" w:after="0"/>
        <w:ind w:left="1200" w:right="1442" w:hanging="360"/>
        <w:jc w:val="both"/>
        <w:rPr>
          <w:sz w:val="24"/>
        </w:rPr>
      </w:pPr>
      <w:r>
        <w:rPr>
          <w:sz w:val="24"/>
        </w:rPr>
        <w:t>Obese female adults should be enlightened through public lectures by an exercise and</w:t>
      </w:r>
      <w:r>
        <w:rPr>
          <w:spacing w:val="1"/>
          <w:sz w:val="24"/>
        </w:rPr>
        <w:t> </w:t>
      </w:r>
      <w:r>
        <w:rPr>
          <w:sz w:val="24"/>
        </w:rPr>
        <w:t>sport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specialist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engage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brisk</w:t>
      </w:r>
      <w:r>
        <w:rPr>
          <w:spacing w:val="1"/>
          <w:sz w:val="24"/>
        </w:rPr>
        <w:t> </w:t>
      </w:r>
      <w:r>
        <w:rPr>
          <w:sz w:val="24"/>
        </w:rPr>
        <w:t>walking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weight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programme.</w:t>
      </w:r>
    </w:p>
    <w:p>
      <w:pPr>
        <w:pStyle w:val="BodyText"/>
        <w:spacing w:before="8"/>
        <w:rPr>
          <w:sz w:val="31"/>
        </w:rPr>
      </w:pPr>
    </w:p>
    <w:p>
      <w:pPr>
        <w:pStyle w:val="Heading1"/>
        <w:numPr>
          <w:ilvl w:val="1"/>
          <w:numId w:val="25"/>
        </w:numPr>
        <w:tabs>
          <w:tab w:pos="1200" w:val="left" w:leader="none"/>
          <w:tab w:pos="1201" w:val="left" w:leader="none"/>
        </w:tabs>
        <w:spacing w:line="240" w:lineRule="auto" w:before="0" w:after="0"/>
        <w:ind w:left="1200" w:right="0" w:hanging="721"/>
        <w:jc w:val="left"/>
      </w:pPr>
      <w:bookmarkStart w:name="_TOC_250001" w:id="39"/>
      <w:r>
        <w:rPr/>
        <w:t>Suggestions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-2"/>
        </w:rPr>
        <w:t> </w:t>
      </w:r>
      <w:bookmarkEnd w:id="39"/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6"/>
        </w:numPr>
        <w:tabs>
          <w:tab w:pos="1201" w:val="left" w:leader="none"/>
        </w:tabs>
        <w:spacing w:line="480" w:lineRule="auto" w:before="212" w:after="0"/>
        <w:ind w:left="1200" w:right="1438" w:hanging="720"/>
        <w:jc w:val="both"/>
        <w:rPr>
          <w:sz w:val="24"/>
        </w:rPr>
      </w:pPr>
      <w:r>
        <w:rPr>
          <w:sz w:val="24"/>
        </w:rPr>
        <w:t>This study was conducted on obese women between the ages of 40 and 50 years,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may</w:t>
      </w:r>
      <w:r>
        <w:rPr>
          <w:spacing w:val="-4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1"/>
          <w:sz w:val="24"/>
        </w:rPr>
        <w:t> </w:t>
      </w:r>
      <w:r>
        <w:rPr>
          <w:sz w:val="24"/>
        </w:rPr>
        <w:t>on obese</w:t>
      </w:r>
      <w:r>
        <w:rPr>
          <w:spacing w:val="-1"/>
          <w:sz w:val="24"/>
        </w:rPr>
        <w:t> </w:t>
      </w:r>
      <w:r>
        <w:rPr>
          <w:sz w:val="24"/>
        </w:rPr>
        <w:t>post-menopausal</w:t>
      </w:r>
      <w:r>
        <w:rPr>
          <w:spacing w:val="1"/>
          <w:sz w:val="24"/>
        </w:rPr>
        <w:t> </w:t>
      </w:r>
      <w:r>
        <w:rPr>
          <w:sz w:val="24"/>
        </w:rPr>
        <w:t>women or</w:t>
      </w:r>
      <w:r>
        <w:rPr>
          <w:spacing w:val="1"/>
          <w:sz w:val="24"/>
        </w:rPr>
        <w:t> </w:t>
      </w:r>
      <w:r>
        <w:rPr>
          <w:sz w:val="24"/>
        </w:rPr>
        <w:t>adolescents.</w:t>
      </w:r>
    </w:p>
    <w:p>
      <w:pPr>
        <w:pStyle w:val="ListParagraph"/>
        <w:numPr>
          <w:ilvl w:val="0"/>
          <w:numId w:val="26"/>
        </w:numPr>
        <w:tabs>
          <w:tab w:pos="1261" w:val="left" w:leader="none"/>
        </w:tabs>
        <w:spacing w:line="480" w:lineRule="auto" w:before="1" w:after="0"/>
        <w:ind w:left="1200" w:right="1438" w:hanging="720"/>
        <w:jc w:val="both"/>
        <w:rPr>
          <w:sz w:val="24"/>
        </w:rPr>
      </w:pPr>
      <w:r>
        <w:rPr/>
        <w:tab/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 was</w:t>
      </w:r>
      <w:r>
        <w:rPr>
          <w:spacing w:val="1"/>
          <w:sz w:val="24"/>
        </w:rPr>
        <w:t> </w:t>
      </w:r>
      <w:r>
        <w:rPr>
          <w:sz w:val="24"/>
        </w:rPr>
        <w:t>restricted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only brisk</w:t>
      </w:r>
      <w:r>
        <w:rPr>
          <w:spacing w:val="1"/>
          <w:sz w:val="24"/>
        </w:rPr>
        <w:t> </w:t>
      </w:r>
      <w:r>
        <w:rPr>
          <w:sz w:val="24"/>
        </w:rPr>
        <w:t>walking</w:t>
      </w:r>
      <w:r>
        <w:rPr>
          <w:spacing w:val="1"/>
          <w:sz w:val="24"/>
        </w:rPr>
        <w:t> </w:t>
      </w:r>
      <w:r>
        <w:rPr>
          <w:sz w:val="24"/>
        </w:rPr>
        <w:t>aerobic</w:t>
      </w:r>
      <w:r>
        <w:rPr>
          <w:spacing w:val="1"/>
          <w:sz w:val="24"/>
        </w:rPr>
        <w:t> </w:t>
      </w:r>
      <w:r>
        <w:rPr>
          <w:sz w:val="24"/>
        </w:rPr>
        <w:t>exercise;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conducted to assess the effect of resistance exercise and brisk walking programme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obese</w:t>
      </w:r>
      <w:r>
        <w:rPr>
          <w:spacing w:val="-1"/>
          <w:sz w:val="24"/>
        </w:rPr>
        <w:t> </w:t>
      </w:r>
      <w:r>
        <w:rPr>
          <w:sz w:val="24"/>
        </w:rPr>
        <w:t>adult women.</w:t>
      </w:r>
    </w:p>
    <w:p>
      <w:pPr>
        <w:pStyle w:val="ListParagraph"/>
        <w:numPr>
          <w:ilvl w:val="0"/>
          <w:numId w:val="26"/>
        </w:numPr>
        <w:tabs>
          <w:tab w:pos="1201" w:val="left" w:leader="none"/>
        </w:tabs>
        <w:spacing w:line="480" w:lineRule="auto" w:before="0" w:after="0"/>
        <w:ind w:left="1200" w:right="1437" w:hanging="720"/>
        <w:jc w:val="both"/>
        <w:rPr>
          <w:sz w:val="24"/>
        </w:rPr>
      </w:pPr>
      <w:r>
        <w:rPr>
          <w:sz w:val="24"/>
        </w:rPr>
        <w:t>This study was carried out on with restriction to moderate intensity of brisk walking; a</w:t>
      </w:r>
      <w:r>
        <w:rPr>
          <w:spacing w:val="-57"/>
          <w:sz w:val="24"/>
        </w:rPr>
        <w:t> </w:t>
      </w:r>
      <w:r>
        <w:rPr>
          <w:sz w:val="24"/>
        </w:rPr>
        <w:t>comparative study may be conducted to compare the effect of high intensity and</w:t>
      </w:r>
      <w:r>
        <w:rPr>
          <w:spacing w:val="1"/>
          <w:sz w:val="24"/>
        </w:rPr>
        <w:t> </w:t>
      </w:r>
      <w:r>
        <w:rPr>
          <w:sz w:val="24"/>
        </w:rPr>
        <w:t>moderate</w:t>
      </w:r>
      <w:r>
        <w:rPr>
          <w:spacing w:val="-1"/>
          <w:sz w:val="24"/>
        </w:rPr>
        <w:t> </w:t>
      </w:r>
      <w:r>
        <w:rPr>
          <w:sz w:val="24"/>
        </w:rPr>
        <w:t>intensity</w:t>
      </w:r>
      <w:r>
        <w:rPr>
          <w:spacing w:val="-5"/>
          <w:sz w:val="24"/>
        </w:rPr>
        <w:t> </w:t>
      </w:r>
      <w:r>
        <w:rPr>
          <w:sz w:val="24"/>
        </w:rPr>
        <w:t>levels</w:t>
      </w:r>
      <w:r>
        <w:rPr>
          <w:spacing w:val="2"/>
          <w:sz w:val="24"/>
        </w:rPr>
        <w:t> </w:t>
      </w:r>
      <w:r>
        <w:rPr>
          <w:sz w:val="24"/>
        </w:rPr>
        <w:t>of brisk walking.</w:t>
      </w:r>
    </w:p>
    <w:p>
      <w:pPr>
        <w:pStyle w:val="ListParagraph"/>
        <w:numPr>
          <w:ilvl w:val="0"/>
          <w:numId w:val="26"/>
        </w:numPr>
        <w:tabs>
          <w:tab w:pos="1201" w:val="left" w:leader="none"/>
        </w:tabs>
        <w:spacing w:line="480" w:lineRule="auto" w:before="1" w:after="0"/>
        <w:ind w:left="1200" w:right="1433" w:hanging="720"/>
        <w:jc w:val="both"/>
        <w:rPr>
          <w:sz w:val="24"/>
        </w:rPr>
      </w:pPr>
      <w:r>
        <w:rPr>
          <w:sz w:val="24"/>
        </w:rPr>
        <w:t>Other study may be conducted to assess the</w:t>
      </w:r>
      <w:r>
        <w:rPr>
          <w:spacing w:val="1"/>
          <w:sz w:val="24"/>
        </w:rPr>
        <w:t> </w:t>
      </w:r>
      <w:r>
        <w:rPr>
          <w:sz w:val="24"/>
        </w:rPr>
        <w:t>effect of brisk walking with dietary</w:t>
      </w:r>
      <w:r>
        <w:rPr>
          <w:spacing w:val="1"/>
          <w:sz w:val="24"/>
        </w:rPr>
        <w:t> </w:t>
      </w:r>
      <w:r>
        <w:rPr>
          <w:sz w:val="24"/>
        </w:rPr>
        <w:t>modifications.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702" w:right="1661"/>
        <w:jc w:val="center"/>
      </w:pPr>
      <w:bookmarkStart w:name="_TOC_250000" w:id="40"/>
      <w:bookmarkEnd w:id="40"/>
      <w:r>
        <w:rPr/>
        <w:t>REFERENCES</w:t>
      </w:r>
    </w:p>
    <w:p>
      <w:pPr>
        <w:pStyle w:val="BodyText"/>
        <w:spacing w:before="5"/>
        <w:rPr>
          <w:b/>
          <w:sz w:val="20"/>
        </w:rPr>
      </w:pPr>
    </w:p>
    <w:p>
      <w:pPr>
        <w:spacing w:line="240" w:lineRule="auto" w:before="1"/>
        <w:ind w:left="1046" w:right="1438" w:hanging="567"/>
        <w:jc w:val="both"/>
        <w:rPr>
          <w:sz w:val="24"/>
        </w:rPr>
      </w:pPr>
      <w:r>
        <w:rPr>
          <w:sz w:val="24"/>
        </w:rPr>
        <w:t>Adaramaja S. R. &amp; Olarenwaju I. T. (2008). Sedentary lifestyle of rural and urban people of</w:t>
      </w:r>
      <w:r>
        <w:rPr>
          <w:spacing w:val="1"/>
          <w:sz w:val="24"/>
        </w:rPr>
        <w:t> </w:t>
      </w:r>
      <w:r>
        <w:rPr>
          <w:sz w:val="24"/>
        </w:rPr>
        <w:t>Kaduna State: The need for exercise. </w:t>
      </w:r>
      <w:r>
        <w:rPr>
          <w:i/>
          <w:sz w:val="24"/>
        </w:rPr>
        <w:t>Journal of Nigerian Association of Sports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sz w:val="24"/>
        </w:rPr>
        <w:t>(X)</w:t>
      </w:r>
      <w:r>
        <w:rPr>
          <w:spacing w:val="-1"/>
          <w:sz w:val="24"/>
        </w:rPr>
        <w:t> </w:t>
      </w:r>
      <w:r>
        <w:rPr>
          <w:sz w:val="24"/>
        </w:rPr>
        <w:t>1.pp77</w:t>
      </w:r>
    </w:p>
    <w:p>
      <w:pPr>
        <w:pStyle w:val="BodyText"/>
        <w:spacing w:before="199"/>
        <w:ind w:left="1046" w:right="1437" w:hanging="507"/>
        <w:jc w:val="both"/>
      </w:pPr>
      <w:r>
        <w:rPr/>
        <w:t>Adebayo</w:t>
      </w:r>
      <w:r>
        <w:rPr>
          <w:spacing w:val="1"/>
        </w:rPr>
        <w:t> </w:t>
      </w:r>
      <w:r>
        <w:rPr/>
        <w:t>R.A.,</w:t>
      </w:r>
      <w:r>
        <w:rPr>
          <w:spacing w:val="1"/>
        </w:rPr>
        <w:t> </w:t>
      </w:r>
      <w:r>
        <w:rPr/>
        <w:t>Balogun</w:t>
      </w:r>
      <w:r>
        <w:rPr>
          <w:spacing w:val="1"/>
        </w:rPr>
        <w:t> </w:t>
      </w:r>
      <w:r>
        <w:rPr/>
        <w:t>M.O.,</w:t>
      </w:r>
      <w:r>
        <w:rPr>
          <w:spacing w:val="1"/>
        </w:rPr>
        <w:t> </w:t>
      </w:r>
      <w:r>
        <w:rPr/>
        <w:t>Adedoyin</w:t>
      </w:r>
      <w:r>
        <w:rPr>
          <w:spacing w:val="1"/>
        </w:rPr>
        <w:t> </w:t>
      </w:r>
      <w:r>
        <w:rPr/>
        <w:t>R.A.,</w:t>
      </w:r>
      <w:r>
        <w:rPr>
          <w:spacing w:val="1"/>
        </w:rPr>
        <w:t> </w:t>
      </w:r>
      <w:r>
        <w:rPr/>
        <w:t>Obas</w:t>
      </w:r>
      <w:r>
        <w:rPr>
          <w:spacing w:val="1"/>
        </w:rPr>
        <w:t> </w:t>
      </w:r>
      <w:r>
        <w:rPr/>
        <w:t>horo-John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Bisiriyu</w:t>
      </w:r>
      <w:r>
        <w:rPr>
          <w:spacing w:val="60"/>
        </w:rPr>
        <w:t> </w:t>
      </w:r>
      <w:r>
        <w:rPr/>
        <w:t>L.A.,</w:t>
      </w:r>
      <w:r>
        <w:rPr>
          <w:spacing w:val="1"/>
        </w:rPr>
        <w:t> </w:t>
      </w:r>
      <w:r>
        <w:rPr/>
        <w:t>Abiodun O.O. (2014). Prevalence and pattern of overweight and obesity in three rural</w:t>
      </w:r>
      <w:r>
        <w:rPr>
          <w:spacing w:val="1"/>
        </w:rPr>
        <w:t> </w:t>
      </w:r>
      <w:r>
        <w:rPr/>
        <w:t>communities in Southwest Nigeria. Diabetes. Metabolic Syndrome</w:t>
      </w:r>
      <w:r>
        <w:rPr>
          <w:i/>
        </w:rPr>
        <w:t>. Obesity. Targets</w:t>
      </w:r>
      <w:r>
        <w:rPr>
          <w:i/>
          <w:spacing w:val="1"/>
        </w:rPr>
        <w:t> </w:t>
      </w:r>
      <w:r>
        <w:rPr>
          <w:i/>
        </w:rPr>
        <w:t>Therapy.</w:t>
      </w:r>
      <w:r>
        <w:rPr>
          <w:i/>
          <w:spacing w:val="-1"/>
        </w:rPr>
        <w:t> </w:t>
      </w:r>
      <w:r>
        <w:rPr/>
        <w:t>7:</w:t>
      </w:r>
      <w:r>
        <w:rPr>
          <w:spacing w:val="-1"/>
        </w:rPr>
        <w:t> </w:t>
      </w:r>
      <w:r>
        <w:rPr/>
        <w:t>153-15.</w:t>
      </w:r>
    </w:p>
    <w:p>
      <w:pPr>
        <w:pStyle w:val="BodyText"/>
        <w:spacing w:line="242" w:lineRule="auto" w:before="202"/>
        <w:ind w:left="1046" w:right="1435" w:hanging="567"/>
        <w:jc w:val="both"/>
      </w:pPr>
      <w:r>
        <w:rPr/>
        <w:t>Adenoyi M. M. (2014). Effect of Step Aerobics on Overweight/Obese Female Teachers in</w:t>
      </w:r>
      <w:r>
        <w:rPr>
          <w:spacing w:val="1"/>
        </w:rPr>
        <w:t> </w:t>
      </w:r>
      <w:r>
        <w:rPr/>
        <w:t>Okene Local Government Area of Kogi State, Nigeria. </w:t>
      </w:r>
      <w:r>
        <w:rPr>
          <w:i/>
        </w:rPr>
        <w:t>Unpublished Master’s Thesis</w:t>
      </w:r>
      <w:r>
        <w:rPr/>
        <w:t>,</w:t>
      </w:r>
      <w:r>
        <w:rPr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Zaria, Nigeria</w:t>
      </w:r>
    </w:p>
    <w:p>
      <w:pPr>
        <w:spacing w:before="191"/>
        <w:ind w:left="480" w:right="0" w:firstLine="0"/>
        <w:jc w:val="left"/>
        <w:rPr>
          <w:i/>
          <w:sz w:val="24"/>
        </w:rPr>
      </w:pPr>
      <w:r>
        <w:rPr>
          <w:sz w:val="24"/>
        </w:rPr>
        <w:t>Ahima</w:t>
      </w:r>
      <w:r>
        <w:rPr>
          <w:spacing w:val="10"/>
          <w:sz w:val="24"/>
        </w:rPr>
        <w:t> </w:t>
      </w:r>
      <w:r>
        <w:rPr>
          <w:sz w:val="24"/>
        </w:rPr>
        <w:t>R.S.</w:t>
      </w:r>
      <w:r>
        <w:rPr>
          <w:spacing w:val="10"/>
          <w:sz w:val="24"/>
        </w:rPr>
        <w:t> </w:t>
      </w:r>
      <w:r>
        <w:rPr>
          <w:sz w:val="24"/>
        </w:rPr>
        <w:t>(2006).</w:t>
      </w:r>
      <w:r>
        <w:rPr>
          <w:spacing w:val="10"/>
          <w:sz w:val="24"/>
        </w:rPr>
        <w:t> </w:t>
      </w:r>
      <w:r>
        <w:rPr>
          <w:sz w:val="24"/>
        </w:rPr>
        <w:t>Adipose</w:t>
      </w:r>
      <w:r>
        <w:rPr>
          <w:spacing w:val="9"/>
          <w:sz w:val="24"/>
        </w:rPr>
        <w:t> </w:t>
      </w:r>
      <w:r>
        <w:rPr>
          <w:sz w:val="24"/>
        </w:rPr>
        <w:t>tissue</w:t>
      </w:r>
      <w:r>
        <w:rPr>
          <w:spacing w:val="10"/>
          <w:sz w:val="24"/>
        </w:rPr>
        <w:t> </w:t>
      </w:r>
      <w:r>
        <w:rPr>
          <w:sz w:val="24"/>
        </w:rPr>
        <w:t>as</w:t>
      </w:r>
      <w:r>
        <w:rPr>
          <w:spacing w:val="13"/>
          <w:sz w:val="24"/>
        </w:rPr>
        <w:t> </w:t>
      </w:r>
      <w:r>
        <w:rPr>
          <w:sz w:val="24"/>
        </w:rPr>
        <w:t>an</w:t>
      </w:r>
      <w:r>
        <w:rPr>
          <w:spacing w:val="13"/>
          <w:sz w:val="24"/>
        </w:rPr>
        <w:t> </w:t>
      </w:r>
      <w:r>
        <w:rPr>
          <w:sz w:val="24"/>
        </w:rPr>
        <w:t>endocrine</w:t>
      </w:r>
      <w:r>
        <w:rPr>
          <w:spacing w:val="10"/>
          <w:sz w:val="24"/>
        </w:rPr>
        <w:t> </w:t>
      </w:r>
      <w:r>
        <w:rPr>
          <w:sz w:val="24"/>
        </w:rPr>
        <w:t>organ.</w:t>
      </w:r>
      <w:r>
        <w:rPr>
          <w:spacing w:val="18"/>
          <w:sz w:val="24"/>
        </w:rPr>
        <w:t> </w:t>
      </w:r>
      <w:r>
        <w:rPr>
          <w:i/>
          <w:sz w:val="24"/>
        </w:rPr>
        <w:t>Obesity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(Silver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Spring)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14</w:t>
      </w:r>
      <w:r>
        <w:rPr>
          <w:i/>
          <w:spacing w:val="10"/>
          <w:sz w:val="24"/>
        </w:rPr>
        <w:t> </w:t>
      </w:r>
      <w:r>
        <w:rPr>
          <w:i/>
          <w:sz w:val="24"/>
        </w:rPr>
        <w:t>Supply</w:t>
      </w:r>
    </w:p>
    <w:p>
      <w:pPr>
        <w:pStyle w:val="BodyText"/>
        <w:spacing w:before="3"/>
        <w:ind w:left="1046"/>
      </w:pPr>
      <w:r>
        <w:rPr/>
        <w:t>5: 242S–249S.</w:t>
      </w:r>
    </w:p>
    <w:p>
      <w:pPr>
        <w:spacing w:line="240" w:lineRule="auto" w:before="196"/>
        <w:ind w:left="1046" w:right="1438" w:hanging="567"/>
        <w:jc w:val="both"/>
        <w:rPr>
          <w:i/>
          <w:sz w:val="24"/>
        </w:rPr>
      </w:pPr>
      <w:r>
        <w:rPr>
          <w:sz w:val="24"/>
        </w:rPr>
        <w:t>Ahima R. S. (2010). Metabolic Basis of Obesity. Pp 12- Google Book Result. Accessed from</w:t>
      </w:r>
      <w:r>
        <w:rPr>
          <w:spacing w:val="1"/>
          <w:sz w:val="24"/>
        </w:rPr>
        <w:t> </w:t>
      </w:r>
      <w:hyperlink r:id="rId35">
        <w:r>
          <w:rPr>
            <w:i/>
            <w:sz w:val="24"/>
          </w:rPr>
          <w:t>https://books.google.com.ng/books?isbn=1441916075</w:t>
        </w:r>
        <w:r>
          <w:rPr>
            <w:sz w:val="24"/>
          </w:rPr>
          <w:t>.</w:t>
        </w:r>
      </w:hyperlink>
      <w:r>
        <w:rPr>
          <w:spacing w:val="1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December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12,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2016,</w:t>
      </w:r>
    </w:p>
    <w:p>
      <w:pPr>
        <w:pStyle w:val="BodyText"/>
        <w:spacing w:before="202"/>
        <w:ind w:left="480"/>
      </w:pPr>
      <w:r>
        <w:rPr/>
        <w:t>Al-Saif</w:t>
      </w:r>
      <w:r>
        <w:rPr>
          <w:spacing w:val="27"/>
        </w:rPr>
        <w:t> </w:t>
      </w:r>
      <w:r>
        <w:rPr/>
        <w:t>A.</w:t>
      </w:r>
      <w:r>
        <w:rPr>
          <w:spacing w:val="27"/>
        </w:rPr>
        <w:t> </w:t>
      </w:r>
      <w:r>
        <w:rPr/>
        <w:t>&amp;</w:t>
      </w:r>
      <w:r>
        <w:rPr>
          <w:spacing w:val="27"/>
        </w:rPr>
        <w:t> </w:t>
      </w:r>
      <w:r>
        <w:rPr/>
        <w:t>Alsenany</w:t>
      </w:r>
      <w:r>
        <w:rPr>
          <w:spacing w:val="22"/>
        </w:rPr>
        <w:t> </w:t>
      </w:r>
      <w:r>
        <w:rPr/>
        <w:t>S.</w:t>
      </w:r>
      <w:r>
        <w:rPr>
          <w:spacing w:val="28"/>
        </w:rPr>
        <w:t> </w:t>
      </w:r>
      <w:r>
        <w:rPr/>
        <w:t>(2015).</w:t>
      </w:r>
      <w:r>
        <w:rPr>
          <w:spacing w:val="28"/>
        </w:rPr>
        <w:t> </w:t>
      </w:r>
      <w:r>
        <w:rPr/>
        <w:t>Aerobic</w:t>
      </w:r>
      <w:r>
        <w:rPr>
          <w:spacing w:val="26"/>
        </w:rPr>
        <w:t> </w:t>
      </w:r>
      <w:r>
        <w:rPr/>
        <w:t>and</w:t>
      </w:r>
      <w:r>
        <w:rPr>
          <w:spacing w:val="30"/>
        </w:rPr>
        <w:t> </w:t>
      </w:r>
      <w:r>
        <w:rPr/>
        <w:t>anaerobic</w:t>
      </w:r>
      <w:r>
        <w:rPr>
          <w:spacing w:val="26"/>
        </w:rPr>
        <w:t> </w:t>
      </w:r>
      <w:r>
        <w:rPr/>
        <w:t>exercise</w:t>
      </w:r>
      <w:r>
        <w:rPr>
          <w:spacing w:val="27"/>
        </w:rPr>
        <w:t> </w:t>
      </w:r>
      <w:r>
        <w:rPr/>
        <w:t>training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obese</w:t>
      </w:r>
      <w:r>
        <w:rPr>
          <w:spacing w:val="27"/>
        </w:rPr>
        <w:t> </w:t>
      </w:r>
      <w:r>
        <w:rPr/>
        <w:t>adults.</w:t>
      </w:r>
    </w:p>
    <w:p>
      <w:pPr>
        <w:spacing w:before="3"/>
        <w:ind w:left="1046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Physical Therapy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Science;</w:t>
      </w:r>
      <w:r>
        <w:rPr>
          <w:i/>
          <w:spacing w:val="1"/>
          <w:sz w:val="24"/>
        </w:rPr>
        <w:t> </w:t>
      </w:r>
      <w:r>
        <w:rPr>
          <w:sz w:val="24"/>
        </w:rPr>
        <w:t>27(6):</w:t>
      </w:r>
      <w:r>
        <w:rPr>
          <w:spacing w:val="-1"/>
          <w:sz w:val="24"/>
        </w:rPr>
        <w:t> </w:t>
      </w:r>
      <w:r>
        <w:rPr>
          <w:sz w:val="24"/>
        </w:rPr>
        <w:t>1697–1700.</w:t>
      </w:r>
    </w:p>
    <w:p>
      <w:pPr>
        <w:spacing w:line="242" w:lineRule="auto" w:before="196"/>
        <w:ind w:left="1046" w:right="1433" w:hanging="567"/>
        <w:jc w:val="both"/>
        <w:rPr>
          <w:sz w:val="24"/>
        </w:rPr>
      </w:pPr>
      <w:r>
        <w:rPr>
          <w:sz w:val="24"/>
        </w:rPr>
        <w:t>Akarolo-Anthony S. N., Willett W. C., Spiegelman D. &amp; Adebamowo C.A. (2014). Obesity</w:t>
      </w:r>
      <w:r>
        <w:rPr>
          <w:spacing w:val="1"/>
          <w:sz w:val="24"/>
        </w:rPr>
        <w:t> </w:t>
      </w:r>
      <w:r>
        <w:rPr>
          <w:sz w:val="24"/>
        </w:rPr>
        <w:t>epidemic has emerged among Nigerians. </w:t>
      </w:r>
      <w:r>
        <w:rPr>
          <w:i/>
          <w:sz w:val="24"/>
        </w:rPr>
        <w:t>Biological Medicine. Central Public Health.</w:t>
      </w:r>
      <w:r>
        <w:rPr>
          <w:i/>
          <w:spacing w:val="1"/>
          <w:sz w:val="24"/>
        </w:rPr>
        <w:t> </w:t>
      </w:r>
      <w:r>
        <w:rPr>
          <w:sz w:val="24"/>
        </w:rPr>
        <w:t>(14):</w:t>
      </w:r>
      <w:r>
        <w:rPr>
          <w:spacing w:val="-1"/>
          <w:sz w:val="24"/>
        </w:rPr>
        <w:t> </w:t>
      </w:r>
      <w:r>
        <w:rPr>
          <w:sz w:val="24"/>
        </w:rPr>
        <w:t>455 doi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sz w:val="24"/>
        </w:rPr>
        <w:t>10.1186/1471-2458-14-455.</w:t>
      </w:r>
    </w:p>
    <w:p>
      <w:pPr>
        <w:spacing w:line="242" w:lineRule="auto" w:before="192"/>
        <w:ind w:left="1046" w:right="1435" w:hanging="567"/>
        <w:jc w:val="both"/>
        <w:rPr>
          <w:i/>
          <w:sz w:val="24"/>
        </w:rPr>
      </w:pPr>
      <w:r>
        <w:rPr>
          <w:sz w:val="24"/>
        </w:rPr>
        <w:t>American College of Sports Medicine (2013). ACSM Manual: Body Composition.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Sports 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Guidelines</w:t>
      </w:r>
      <w:r>
        <w:rPr>
          <w:sz w:val="24"/>
        </w:rPr>
        <w:t>: (4); 62</w:t>
      </w:r>
      <w:r>
        <w:rPr>
          <w:rFonts w:ascii="Cambria Math" w:hAnsi="Cambria Math"/>
          <w:sz w:val="24"/>
        </w:rPr>
        <w:t>‐</w:t>
      </w:r>
      <w:r>
        <w:rPr>
          <w:sz w:val="24"/>
        </w:rPr>
        <w:t>72</w:t>
      </w:r>
      <w:r>
        <w:rPr>
          <w:i/>
          <w:sz w:val="24"/>
        </w:rPr>
        <w:t>.</w:t>
      </w:r>
    </w:p>
    <w:p>
      <w:pPr>
        <w:spacing w:line="242" w:lineRule="auto" w:before="195"/>
        <w:ind w:left="1046" w:right="1435" w:hanging="567"/>
        <w:jc w:val="both"/>
        <w:rPr>
          <w:i/>
          <w:sz w:val="24"/>
        </w:rPr>
      </w:pP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Sports</w:t>
      </w:r>
      <w:r>
        <w:rPr>
          <w:spacing w:val="1"/>
          <w:sz w:val="24"/>
        </w:rPr>
        <w:t> </w:t>
      </w:r>
      <w:r>
        <w:rPr>
          <w:sz w:val="24"/>
        </w:rPr>
        <w:t>Medicine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Activity</w:t>
      </w:r>
      <w:r>
        <w:rPr>
          <w:spacing w:val="1"/>
          <w:sz w:val="24"/>
        </w:rPr>
        <w:t> </w:t>
      </w:r>
      <w:r>
        <w:rPr>
          <w:sz w:val="24"/>
        </w:rPr>
        <w:t>360.</w:t>
      </w:r>
      <w:r>
        <w:rPr>
          <w:spacing w:val="1"/>
          <w:sz w:val="24"/>
        </w:rPr>
        <w:t> </w:t>
      </w:r>
      <w:r>
        <w:rPr>
          <w:i/>
          <w:sz w:val="24"/>
        </w:rPr>
        <w:t>Accessed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hyperlink r:id="rId36">
        <w:r>
          <w:rPr>
            <w:i/>
            <w:sz w:val="24"/>
          </w:rPr>
          <w:t>http://www.physicalactivity360.org/</w:t>
        </w:r>
        <w:r>
          <w:rPr>
            <w:i/>
            <w:spacing w:val="2"/>
            <w:sz w:val="24"/>
          </w:rPr>
          <w:t> </w:t>
        </w:r>
      </w:hyperlink>
      <w:r>
        <w:rPr>
          <w:i/>
          <w:sz w:val="24"/>
        </w:rPr>
        <w:t>Retrieved January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12, 2016</w:t>
      </w:r>
    </w:p>
    <w:p>
      <w:pPr>
        <w:pStyle w:val="BodyText"/>
        <w:spacing w:before="194"/>
        <w:ind w:left="480"/>
      </w:pPr>
      <w:r>
        <w:rPr/>
        <w:t>American</w:t>
      </w:r>
      <w:r>
        <w:rPr>
          <w:spacing w:val="-1"/>
        </w:rPr>
        <w:t> </w:t>
      </w:r>
      <w:r>
        <w:rPr/>
        <w:t>College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Sports Medicin</w:t>
      </w:r>
      <w:r>
        <w:rPr>
          <w:i/>
        </w:rPr>
        <w:t>e</w:t>
      </w:r>
      <w:r>
        <w:rPr>
          <w:i/>
          <w:spacing w:val="-2"/>
        </w:rPr>
        <w:t> </w:t>
      </w:r>
      <w:r>
        <w:rPr/>
        <w:t>(2016).</w:t>
      </w:r>
      <w:r>
        <w:rPr>
          <w:spacing w:val="1"/>
        </w:rPr>
        <w:t> </w:t>
      </w:r>
      <w:r>
        <w:rPr/>
        <w:t>Obesity</w:t>
      </w:r>
      <w:r>
        <w:rPr>
          <w:spacing w:val="-7"/>
        </w:rPr>
        <w:t> </w:t>
      </w:r>
      <w:r>
        <w:rPr/>
        <w:t>and Exercise.</w:t>
      </w:r>
    </w:p>
    <w:p>
      <w:pPr>
        <w:spacing w:before="0"/>
        <w:ind w:left="1200" w:right="0" w:firstLine="0"/>
        <w:jc w:val="left"/>
        <w:rPr>
          <w:i/>
          <w:sz w:val="24"/>
        </w:rPr>
      </w:pPr>
      <w:hyperlink r:id="rId37">
        <w:r>
          <w:rPr>
            <w:i/>
            <w:sz w:val="24"/>
          </w:rPr>
          <w:t>www.acsm.org&gt;</w:t>
        </w:r>
      </w:hyperlink>
      <w:r>
        <w:rPr>
          <w:i/>
          <w:sz w:val="24"/>
        </w:rPr>
        <w:t>Home&gt;Public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Information</w:t>
      </w:r>
    </w:p>
    <w:p>
      <w:pPr>
        <w:pStyle w:val="BodyText"/>
        <w:ind w:left="480"/>
      </w:pPr>
      <w:r>
        <w:rPr/>
        <w:t>American</w:t>
      </w:r>
      <w:r>
        <w:rPr>
          <w:spacing w:val="4"/>
        </w:rPr>
        <w:t> </w:t>
      </w:r>
      <w:r>
        <w:rPr/>
        <w:t>College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Sports</w:t>
      </w:r>
      <w:r>
        <w:rPr>
          <w:spacing w:val="4"/>
        </w:rPr>
        <w:t> </w:t>
      </w:r>
      <w:r>
        <w:rPr/>
        <w:t>Medicine</w:t>
      </w:r>
      <w:r>
        <w:rPr>
          <w:spacing w:val="7"/>
        </w:rPr>
        <w:t> </w:t>
      </w:r>
      <w:r>
        <w:rPr/>
        <w:t>(2018).</w:t>
      </w:r>
      <w:r>
        <w:rPr>
          <w:spacing w:val="5"/>
        </w:rPr>
        <w:t> </w:t>
      </w:r>
      <w:r>
        <w:rPr/>
        <w:t>Exercise</w:t>
      </w:r>
      <w:r>
        <w:rPr>
          <w:spacing w:val="11"/>
        </w:rPr>
        <w:t> </w:t>
      </w:r>
      <w:r>
        <w:rPr/>
        <w:t>New</w:t>
      </w:r>
      <w:r>
        <w:rPr>
          <w:spacing w:val="6"/>
        </w:rPr>
        <w:t> </w:t>
      </w:r>
      <w:r>
        <w:rPr/>
        <w:t>guidelines.</w:t>
      </w:r>
      <w:r>
        <w:rPr>
          <w:spacing w:val="5"/>
        </w:rPr>
        <w:t> </w:t>
      </w:r>
      <w:r>
        <w:rPr/>
        <w:t>Flashcards/</w:t>
      </w:r>
      <w:r>
        <w:rPr>
          <w:spacing w:val="4"/>
        </w:rPr>
        <w:t> </w:t>
      </w:r>
      <w:r>
        <w:rPr/>
        <w:t>Quiziet.</w:t>
      </w:r>
    </w:p>
    <w:p>
      <w:pPr>
        <w:spacing w:before="3"/>
        <w:ind w:left="1046" w:right="0" w:firstLine="0"/>
        <w:jc w:val="left"/>
        <w:rPr>
          <w:i/>
          <w:sz w:val="24"/>
        </w:rPr>
      </w:pPr>
      <w:hyperlink r:id="rId38">
        <w:r>
          <w:rPr>
            <w:i/>
            <w:sz w:val="24"/>
          </w:rPr>
          <w:t>http://quiziet.com.&gt;</w:t>
        </w:r>
      </w:hyperlink>
      <w:r>
        <w:rPr>
          <w:i/>
          <w:sz w:val="24"/>
        </w:rPr>
        <w:t>acsm-exercise-newguidelines</w:t>
      </w:r>
    </w:p>
    <w:p>
      <w:pPr>
        <w:spacing w:line="240" w:lineRule="auto" w:before="197"/>
        <w:ind w:left="1046" w:right="1436" w:hanging="567"/>
        <w:jc w:val="both"/>
        <w:rPr>
          <w:i/>
          <w:sz w:val="24"/>
        </w:rPr>
      </w:pP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(2016a). Recommendations</w:t>
      </w:r>
      <w:r>
        <w:rPr>
          <w:spacing w:val="1"/>
          <w:sz w:val="24"/>
        </w:rPr>
        <w:t> </w:t>
      </w:r>
      <w:r>
        <w:rPr>
          <w:sz w:val="24"/>
        </w:rPr>
        <w:t>for Physical</w:t>
      </w:r>
      <w:r>
        <w:rPr>
          <w:spacing w:val="1"/>
          <w:sz w:val="24"/>
        </w:rPr>
        <w:t> </w:t>
      </w:r>
      <w:r>
        <w:rPr>
          <w:sz w:val="24"/>
        </w:rPr>
        <w:t>Activity in</w:t>
      </w:r>
      <w:r>
        <w:rPr>
          <w:spacing w:val="1"/>
          <w:sz w:val="24"/>
        </w:rPr>
        <w:t> </w:t>
      </w:r>
      <w:r>
        <w:rPr>
          <w:sz w:val="24"/>
        </w:rPr>
        <w:t>Adults.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1"/>
          <w:sz w:val="24"/>
        </w:rPr>
        <w:t> </w:t>
      </w:r>
      <w:hyperlink r:id="rId39">
        <w:r>
          <w:rPr>
            <w:i/>
            <w:sz w:val="24"/>
          </w:rPr>
          <w:t>www.heart.org/FitnessBasics/American-Heart-Association.Retrieved</w:t>
        </w:r>
      </w:hyperlink>
      <w:r>
        <w:rPr>
          <w:i/>
          <w:spacing w:val="1"/>
          <w:sz w:val="24"/>
        </w:rPr>
        <w:t> </w:t>
      </w:r>
      <w:r>
        <w:rPr>
          <w:i/>
          <w:sz w:val="24"/>
        </w:rPr>
        <w:t>January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13,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2017.</w:t>
      </w:r>
    </w:p>
    <w:p>
      <w:pPr>
        <w:spacing w:line="240" w:lineRule="auto" w:before="202"/>
        <w:ind w:left="1046" w:right="1437" w:hanging="567"/>
        <w:jc w:val="both"/>
        <w:rPr>
          <w:i/>
          <w:sz w:val="24"/>
        </w:rPr>
      </w:pPr>
      <w:r>
        <w:rPr>
          <w:sz w:val="24"/>
        </w:rPr>
        <w:t>American</w:t>
      </w:r>
      <w:r>
        <w:rPr>
          <w:spacing w:val="1"/>
          <w:sz w:val="24"/>
        </w:rPr>
        <w:t> </w:t>
      </w:r>
      <w:r>
        <w:rPr>
          <w:sz w:val="24"/>
        </w:rPr>
        <w:t>Heart</w:t>
      </w:r>
      <w:r>
        <w:rPr>
          <w:spacing w:val="1"/>
          <w:sz w:val="24"/>
        </w:rPr>
        <w:t> </w:t>
      </w:r>
      <w:r>
        <w:rPr>
          <w:sz w:val="24"/>
        </w:rPr>
        <w:t>Association,</w:t>
      </w:r>
      <w:r>
        <w:rPr>
          <w:spacing w:val="1"/>
          <w:sz w:val="24"/>
        </w:rPr>
        <w:t> </w:t>
      </w:r>
      <w:r>
        <w:rPr>
          <w:sz w:val="24"/>
        </w:rPr>
        <w:t>(2016b).</w:t>
      </w:r>
      <w:r>
        <w:rPr>
          <w:spacing w:val="1"/>
          <w:sz w:val="24"/>
        </w:rPr>
        <w:t> </w:t>
      </w:r>
      <w:r>
        <w:rPr>
          <w:sz w:val="24"/>
        </w:rPr>
        <w:t>Moderate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Vigorous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intensity? Accessed from </w:t>
      </w:r>
      <w:hyperlink r:id="rId40">
        <w:r>
          <w:rPr>
            <w:i/>
            <w:sz w:val="24"/>
          </w:rPr>
          <w:t>www.heart.org&gt;</w:t>
        </w:r>
      </w:hyperlink>
      <w:r>
        <w:rPr>
          <w:i/>
          <w:sz w:val="24"/>
        </w:rPr>
        <w:t>FitnessBasics&gt;Moderate</w:t>
      </w:r>
      <w:r>
        <w:rPr>
          <w:sz w:val="24"/>
        </w:rPr>
        <w:t>. </w:t>
      </w:r>
      <w:r>
        <w:rPr>
          <w:i/>
          <w:sz w:val="24"/>
        </w:rPr>
        <w:t>Retrieved January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13, 2017,</w:t>
      </w:r>
    </w:p>
    <w:p>
      <w:pPr>
        <w:pStyle w:val="BodyText"/>
        <w:spacing w:before="199"/>
        <w:ind w:left="1046" w:right="1434" w:hanging="567"/>
        <w:jc w:val="both"/>
      </w:pPr>
      <w:r>
        <w:rPr/>
        <w:t>Arslan F. (2011). The effects of an eight-week step-aerobic dance exercise programme on</w:t>
      </w:r>
      <w:r>
        <w:rPr>
          <w:spacing w:val="1"/>
        </w:rPr>
        <w:t> </w:t>
      </w:r>
      <w:r>
        <w:rPr/>
        <w:t>body composition parametres in middle-aged sedentary obese women.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Sport</w:t>
      </w:r>
      <w:r>
        <w:rPr>
          <w:i/>
          <w:spacing w:val="-1"/>
        </w:rPr>
        <w:t> </w:t>
      </w:r>
      <w:r>
        <w:rPr>
          <w:i/>
        </w:rPr>
        <w:t>Medicine</w:t>
      </w:r>
      <w:r>
        <w:rPr>
          <w:i/>
          <w:spacing w:val="-1"/>
        </w:rPr>
        <w:t> </w:t>
      </w:r>
      <w:r>
        <w:rPr>
          <w:i/>
        </w:rPr>
        <w:t>Journal;</w:t>
      </w:r>
      <w:r>
        <w:rPr>
          <w:i/>
          <w:spacing w:val="3"/>
        </w:rPr>
        <w:t> </w:t>
      </w:r>
      <w:r>
        <w:rPr/>
        <w:t>12: 160–8.</w:t>
      </w:r>
    </w:p>
    <w:p>
      <w:pPr>
        <w:spacing w:after="0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spacing w:line="240" w:lineRule="auto" w:before="74"/>
        <w:ind w:left="1046" w:right="1435" w:hanging="567"/>
        <w:jc w:val="both"/>
        <w:rPr>
          <w:sz w:val="24"/>
        </w:rPr>
      </w:pPr>
      <w:r>
        <w:rPr>
          <w:sz w:val="24"/>
        </w:rPr>
        <w:t>Azeem K., (2011). Effect of Twelve Weeks Brisk Walking on Blood Pressure, Body Mass</w:t>
      </w:r>
      <w:r>
        <w:rPr>
          <w:spacing w:val="1"/>
          <w:sz w:val="24"/>
        </w:rPr>
        <w:t> </w:t>
      </w:r>
      <w:r>
        <w:rPr>
          <w:sz w:val="24"/>
        </w:rPr>
        <w:t>Index and Anthropometric Circumference of Obese Males.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Biomedical,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Bioengineering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Engineering </w:t>
      </w:r>
      <w:r>
        <w:rPr>
          <w:sz w:val="24"/>
        </w:rPr>
        <w:t>5:</w:t>
      </w:r>
      <w:r>
        <w:rPr>
          <w:spacing w:val="-1"/>
          <w:sz w:val="24"/>
        </w:rPr>
        <w:t> </w:t>
      </w:r>
      <w:r>
        <w:rPr>
          <w:sz w:val="24"/>
        </w:rPr>
        <w:t>(11)</w:t>
      </w:r>
    </w:p>
    <w:p>
      <w:pPr>
        <w:pStyle w:val="BodyText"/>
        <w:spacing w:before="199"/>
        <w:ind w:left="1046" w:right="1441" w:hanging="567"/>
        <w:jc w:val="both"/>
      </w:pPr>
      <w:r>
        <w:rPr/>
        <w:t>Banwat M.E., Chingle M.P., Lar L.A., Damib N., Zoakah A.I. (2012). Pattern of obesity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executives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Jos,</w:t>
      </w:r>
      <w:r>
        <w:rPr>
          <w:spacing w:val="1"/>
        </w:rPr>
        <w:t> </w:t>
      </w:r>
      <w:r>
        <w:rPr/>
        <w:t>Plateau</w:t>
      </w:r>
      <w:r>
        <w:rPr>
          <w:spacing w:val="60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-1"/>
        </w:rPr>
        <w:t> </w:t>
      </w:r>
      <w:r>
        <w:rPr/>
        <w:t>Nigerian.</w:t>
      </w:r>
      <w:r>
        <w:rPr>
          <w:spacing w:val="1"/>
        </w:rPr>
        <w:t> </w:t>
      </w:r>
      <w:r>
        <w:rPr>
          <w:i/>
        </w:rPr>
        <w:t>Journal of Basic Clinical Science</w:t>
      </w:r>
      <w:r>
        <w:rPr>
          <w:i/>
          <w:spacing w:val="-1"/>
        </w:rPr>
        <w:t> </w:t>
      </w:r>
      <w:r>
        <w:rPr/>
        <w:t>9: 18-22.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71" w:lineRule="auto"/>
        <w:ind w:left="1080" w:right="1439" w:hanging="600"/>
      </w:pPr>
      <w:r>
        <w:rPr/>
        <w:t>Bigaard</w:t>
      </w:r>
      <w:r>
        <w:rPr>
          <w:spacing w:val="2"/>
        </w:rPr>
        <w:t> </w:t>
      </w:r>
      <w:r>
        <w:rPr/>
        <w:t>J.,</w:t>
      </w:r>
      <w:r>
        <w:rPr>
          <w:spacing w:val="3"/>
        </w:rPr>
        <w:t> </w:t>
      </w:r>
      <w:r>
        <w:rPr/>
        <w:t>Tjonneland</w:t>
      </w:r>
      <w:r>
        <w:rPr>
          <w:spacing w:val="2"/>
        </w:rPr>
        <w:t> </w:t>
      </w:r>
      <w:r>
        <w:rPr/>
        <w:t>A.,</w:t>
      </w:r>
      <w:r>
        <w:rPr>
          <w:spacing w:val="3"/>
        </w:rPr>
        <w:t> </w:t>
      </w:r>
      <w:r>
        <w:rPr/>
        <w:t>Thomsen</w:t>
      </w:r>
      <w:r>
        <w:rPr>
          <w:spacing w:val="3"/>
        </w:rPr>
        <w:t> </w:t>
      </w:r>
      <w:r>
        <w:rPr/>
        <w:t>B.L.,</w:t>
      </w:r>
      <w:r>
        <w:rPr>
          <w:spacing w:val="2"/>
        </w:rPr>
        <w:t> </w:t>
      </w:r>
      <w:r>
        <w:rPr/>
        <w:t>Overvad</w:t>
      </w:r>
      <w:r>
        <w:rPr>
          <w:spacing w:val="3"/>
        </w:rPr>
        <w:t> </w:t>
      </w:r>
      <w:r>
        <w:rPr/>
        <w:t>K.,</w:t>
      </w:r>
      <w:r>
        <w:rPr>
          <w:spacing w:val="3"/>
        </w:rPr>
        <w:t> </w:t>
      </w:r>
      <w:r>
        <w:rPr/>
        <w:t>Heitmann</w:t>
      </w:r>
      <w:r>
        <w:rPr>
          <w:spacing w:val="2"/>
        </w:rPr>
        <w:t> </w:t>
      </w:r>
      <w:r>
        <w:rPr/>
        <w:t>B.L.&amp;</w:t>
      </w:r>
      <w:r>
        <w:rPr>
          <w:spacing w:val="1"/>
        </w:rPr>
        <w:t> </w:t>
      </w:r>
      <w:r>
        <w:rPr/>
        <w:t>Sorensen</w:t>
      </w:r>
      <w:r>
        <w:rPr>
          <w:spacing w:val="2"/>
        </w:rPr>
        <w:t> </w:t>
      </w:r>
      <w:r>
        <w:rPr/>
        <w:t>T.I.</w:t>
      </w:r>
      <w:r>
        <w:rPr>
          <w:spacing w:val="1"/>
        </w:rPr>
        <w:t> </w:t>
      </w:r>
      <w:r>
        <w:rPr/>
        <w:t>(2003).</w:t>
      </w:r>
      <w:r>
        <w:rPr>
          <w:spacing w:val="34"/>
        </w:rPr>
        <w:t> </w:t>
      </w:r>
      <w:r>
        <w:rPr/>
        <w:t>Waist</w:t>
      </w:r>
      <w:r>
        <w:rPr>
          <w:spacing w:val="35"/>
        </w:rPr>
        <w:t> </w:t>
      </w:r>
      <w:r>
        <w:rPr/>
        <w:t>circumference,</w:t>
      </w:r>
      <w:r>
        <w:rPr>
          <w:spacing w:val="38"/>
        </w:rPr>
        <w:t> </w:t>
      </w:r>
      <w:r>
        <w:rPr/>
        <w:t>BMI,</w:t>
      </w:r>
      <w:r>
        <w:rPr>
          <w:spacing w:val="34"/>
        </w:rPr>
        <w:t> </w:t>
      </w:r>
      <w:r>
        <w:rPr/>
        <w:t>smoking,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mortality</w:t>
      </w:r>
      <w:r>
        <w:rPr>
          <w:spacing w:val="29"/>
        </w:rPr>
        <w:t> </w:t>
      </w:r>
      <w:r>
        <w:rPr/>
        <w:t>in</w:t>
      </w:r>
      <w:r>
        <w:rPr>
          <w:spacing w:val="36"/>
        </w:rPr>
        <w:t> </w:t>
      </w:r>
      <w:r>
        <w:rPr/>
        <w:t>middle-aged</w:t>
      </w:r>
      <w:r>
        <w:rPr>
          <w:spacing w:val="34"/>
        </w:rPr>
        <w:t> </w:t>
      </w:r>
      <w:r>
        <w:rPr/>
        <w:t>men</w:t>
      </w:r>
      <w:r>
        <w:rPr>
          <w:spacing w:val="34"/>
        </w:rPr>
        <w:t> </w:t>
      </w:r>
      <w:r>
        <w:rPr/>
        <w:t>and</w:t>
      </w:r>
      <w:r>
        <w:rPr>
          <w:spacing w:val="-57"/>
        </w:rPr>
        <w:t> </w:t>
      </w:r>
      <w:r>
        <w:rPr/>
        <w:t>women.</w:t>
      </w:r>
      <w:r>
        <w:rPr>
          <w:spacing w:val="-1"/>
        </w:rPr>
        <w:t> </w:t>
      </w:r>
      <w:r>
        <w:rPr>
          <w:i/>
        </w:rPr>
        <w:t>Obesity</w:t>
      </w:r>
      <w:r>
        <w:rPr>
          <w:i/>
          <w:spacing w:val="-1"/>
        </w:rPr>
        <w:t> </w:t>
      </w:r>
      <w:r>
        <w:rPr>
          <w:i/>
        </w:rPr>
        <w:t>Research Journal;</w:t>
      </w:r>
      <w:r>
        <w:rPr>
          <w:i/>
          <w:spacing w:val="1"/>
        </w:rPr>
        <w:t> </w:t>
      </w:r>
      <w:r>
        <w:rPr/>
        <w:t>11(7): 895-903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046" w:right="1437" w:hanging="567"/>
      </w:pPr>
      <w:r>
        <w:rPr/>
        <w:t>Block P., &amp; Kraviz L., (n.d.). The “Talk Test” Study Reviewed: In Persinger, R., Foster, C.,</w:t>
      </w:r>
      <w:r>
        <w:rPr>
          <w:spacing w:val="1"/>
        </w:rPr>
        <w:t> </w:t>
      </w:r>
      <w:r>
        <w:rPr/>
        <w:t>Gibson,</w:t>
      </w:r>
      <w:r>
        <w:rPr>
          <w:spacing w:val="1"/>
        </w:rPr>
        <w:t> </w:t>
      </w:r>
      <w:r>
        <w:rPr/>
        <w:t>M.,Fater,</w:t>
      </w:r>
      <w:r>
        <w:rPr>
          <w:spacing w:val="1"/>
        </w:rPr>
        <w:t> </w:t>
      </w:r>
      <w:r>
        <w:rPr/>
        <w:t>D.C.W.,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Porcari,</w:t>
      </w:r>
      <w:r>
        <w:rPr>
          <w:spacing w:val="1"/>
        </w:rPr>
        <w:t> </w:t>
      </w:r>
      <w:r>
        <w:rPr/>
        <w:t>J.P.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Consistency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talk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prescription.</w:t>
      </w:r>
      <w:r>
        <w:rPr>
          <w:spacing w:val="1"/>
        </w:rPr>
        <w:t> </w:t>
      </w:r>
      <w:r>
        <w:rPr>
          <w:i/>
        </w:rPr>
        <w:t>Medicine</w:t>
      </w:r>
      <w:r>
        <w:rPr>
          <w:i/>
          <w:spacing w:val="3"/>
        </w:rPr>
        <w:t> </w:t>
      </w:r>
      <w:r>
        <w:rPr>
          <w:i/>
        </w:rPr>
        <w:t>&amp;</w:t>
      </w:r>
      <w:r>
        <w:rPr>
          <w:i/>
          <w:spacing w:val="-8"/>
        </w:rPr>
        <w:t> </w:t>
      </w:r>
      <w:r>
        <w:rPr>
          <w:i/>
        </w:rPr>
        <w:t>Science,</w:t>
      </w:r>
      <w:r>
        <w:rPr>
          <w:i/>
          <w:spacing w:val="2"/>
        </w:rPr>
        <w:t> </w:t>
      </w:r>
      <w:r>
        <w:rPr>
          <w:i/>
        </w:rPr>
        <w:t>Sports &amp;</w:t>
      </w:r>
      <w:r>
        <w:rPr>
          <w:i/>
          <w:spacing w:val="-3"/>
        </w:rPr>
        <w:t> </w:t>
      </w:r>
      <w:r>
        <w:rPr>
          <w:i/>
        </w:rPr>
        <w:t>Exercise.</w:t>
      </w:r>
      <w:r>
        <w:rPr>
          <w:i/>
          <w:spacing w:val="2"/>
        </w:rPr>
        <w:t> </w:t>
      </w:r>
      <w:r>
        <w:rPr/>
        <w:t>36 (9),</w:t>
      </w:r>
      <w:r>
        <w:rPr>
          <w:spacing w:val="-1"/>
        </w:rPr>
        <w:t> </w:t>
      </w:r>
      <w:r>
        <w:rPr/>
        <w:t>1632-1636.</w:t>
      </w:r>
    </w:p>
    <w:p>
      <w:pPr>
        <w:pStyle w:val="BodyText"/>
      </w:pPr>
    </w:p>
    <w:p>
      <w:pPr>
        <w:spacing w:before="0"/>
        <w:ind w:left="1046" w:right="965" w:hanging="567"/>
        <w:jc w:val="left"/>
        <w:rPr>
          <w:sz w:val="24"/>
        </w:rPr>
      </w:pPr>
      <w:r>
        <w:rPr>
          <w:sz w:val="24"/>
        </w:rPr>
        <w:t>Borg</w:t>
      </w:r>
      <w:r>
        <w:rPr>
          <w:spacing w:val="31"/>
          <w:sz w:val="24"/>
        </w:rPr>
        <w:t> </w:t>
      </w:r>
      <w:r>
        <w:rPr>
          <w:sz w:val="24"/>
        </w:rPr>
        <w:t>G.</w:t>
      </w:r>
      <w:r>
        <w:rPr>
          <w:spacing w:val="32"/>
          <w:sz w:val="24"/>
        </w:rPr>
        <w:t> </w:t>
      </w:r>
      <w:r>
        <w:rPr>
          <w:sz w:val="24"/>
        </w:rPr>
        <w:t>(1998).</w:t>
      </w:r>
      <w:r>
        <w:rPr>
          <w:spacing w:val="34"/>
          <w:sz w:val="24"/>
        </w:rPr>
        <w:t> </w:t>
      </w:r>
      <w:r>
        <w:rPr>
          <w:sz w:val="24"/>
        </w:rPr>
        <w:t>Borg‟s</w:t>
      </w:r>
      <w:r>
        <w:rPr>
          <w:spacing w:val="34"/>
          <w:sz w:val="24"/>
        </w:rPr>
        <w:t> </w:t>
      </w:r>
      <w:r>
        <w:rPr>
          <w:sz w:val="24"/>
        </w:rPr>
        <w:t>Perceived</w:t>
      </w:r>
      <w:r>
        <w:rPr>
          <w:spacing w:val="34"/>
          <w:sz w:val="24"/>
        </w:rPr>
        <w:t> </w:t>
      </w:r>
      <w:r>
        <w:rPr>
          <w:sz w:val="24"/>
        </w:rPr>
        <w:t>Exertion</w:t>
      </w:r>
      <w:r>
        <w:rPr>
          <w:spacing w:val="33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Pain</w:t>
      </w:r>
      <w:r>
        <w:rPr>
          <w:spacing w:val="32"/>
          <w:sz w:val="24"/>
        </w:rPr>
        <w:t> </w:t>
      </w:r>
      <w:r>
        <w:rPr>
          <w:sz w:val="24"/>
        </w:rPr>
        <w:t>Scales.</w:t>
      </w:r>
      <w:r>
        <w:rPr>
          <w:spacing w:val="37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Kinetics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Publication,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Champaign,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IL, United State. </w:t>
      </w:r>
      <w:r>
        <w:rPr>
          <w:sz w:val="24"/>
        </w:rPr>
        <w:t>Pp51</w:t>
      </w:r>
    </w:p>
    <w:p>
      <w:pPr>
        <w:pStyle w:val="BodyText"/>
      </w:pPr>
    </w:p>
    <w:p>
      <w:pPr>
        <w:pStyle w:val="BodyText"/>
        <w:ind w:left="1046" w:right="1437" w:hanging="567"/>
      </w:pPr>
      <w:r>
        <w:rPr/>
        <w:t>Brill J. B., Perry A. C., Parker L., Robinson A. &amp; Burnett K. (2002). Dose-response effect of</w:t>
      </w:r>
      <w:r>
        <w:rPr>
          <w:spacing w:val="1"/>
        </w:rPr>
        <w:t> </w:t>
      </w:r>
      <w:r>
        <w:rPr/>
        <w:t>walking</w:t>
      </w:r>
      <w:r>
        <w:rPr>
          <w:spacing w:val="6"/>
        </w:rPr>
        <w:t> </w:t>
      </w:r>
      <w:r>
        <w:rPr/>
        <w:t>exercise</w:t>
      </w:r>
      <w:r>
        <w:rPr>
          <w:spacing w:val="6"/>
        </w:rPr>
        <w:t> </w:t>
      </w:r>
      <w:r>
        <w:rPr/>
        <w:t>on</w:t>
      </w:r>
      <w:r>
        <w:rPr>
          <w:spacing w:val="6"/>
        </w:rPr>
        <w:t> </w:t>
      </w:r>
      <w:r>
        <w:rPr/>
        <w:t>weight</w:t>
      </w:r>
      <w:r>
        <w:rPr>
          <w:spacing w:val="7"/>
        </w:rPr>
        <w:t> </w:t>
      </w:r>
      <w:r>
        <w:rPr/>
        <w:t>loss.</w:t>
      </w:r>
      <w:r>
        <w:rPr>
          <w:spacing w:val="6"/>
        </w:rPr>
        <w:t> </w:t>
      </w:r>
      <w:r>
        <w:rPr/>
        <w:t>How</w:t>
      </w:r>
      <w:r>
        <w:rPr>
          <w:spacing w:val="6"/>
        </w:rPr>
        <w:t> </w:t>
      </w:r>
      <w:r>
        <w:rPr/>
        <w:t>much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enough?</w:t>
      </w:r>
      <w:r>
        <w:rPr>
          <w:spacing w:val="11"/>
        </w:rPr>
        <w:t> </w:t>
      </w:r>
      <w:r>
        <w:rPr>
          <w:i/>
        </w:rPr>
        <w:t>International</w:t>
      </w:r>
      <w:r>
        <w:rPr>
          <w:i/>
          <w:spacing w:val="8"/>
        </w:rPr>
        <w:t> </w:t>
      </w:r>
      <w:r>
        <w:rPr>
          <w:i/>
        </w:rPr>
        <w:t>Journal</w:t>
      </w:r>
      <w:r>
        <w:rPr>
          <w:i/>
          <w:spacing w:val="7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Obesity.</w:t>
      </w:r>
      <w:r>
        <w:rPr/>
        <w:t>26</w:t>
      </w:r>
      <w:r>
        <w:rPr>
          <w:spacing w:val="-1"/>
        </w:rPr>
        <w:t> </w:t>
      </w:r>
      <w:r>
        <w:rPr/>
        <w:t>(11); 1484-1493.</w:t>
      </w:r>
    </w:p>
    <w:p>
      <w:pPr>
        <w:pStyle w:val="BodyText"/>
      </w:pPr>
    </w:p>
    <w:p>
      <w:pPr>
        <w:pStyle w:val="BodyText"/>
        <w:tabs>
          <w:tab w:pos="1389" w:val="left" w:leader="none"/>
          <w:tab w:pos="1938" w:val="left" w:leader="none"/>
          <w:tab w:pos="2957" w:val="left" w:leader="none"/>
          <w:tab w:pos="3965" w:val="left" w:leader="none"/>
          <w:tab w:pos="4934" w:val="left" w:leader="none"/>
          <w:tab w:pos="5805" w:val="left" w:leader="none"/>
          <w:tab w:pos="6525" w:val="left" w:leader="none"/>
          <w:tab w:pos="6983" w:val="left" w:leader="none"/>
          <w:tab w:pos="7863" w:val="left" w:leader="none"/>
          <w:tab w:pos="9043" w:val="left" w:leader="none"/>
        </w:tabs>
        <w:spacing w:line="275" w:lineRule="exact"/>
        <w:ind w:left="480"/>
      </w:pPr>
      <w:r>
        <w:rPr/>
        <w:t>Centre</w:t>
        <w:tab/>
        <w:t>for</w:t>
        <w:tab/>
        <w:t>Disease</w:t>
        <w:tab/>
        <w:t>Control</w:t>
        <w:tab/>
        <w:t>(2015).</w:t>
        <w:tab/>
        <w:t>About</w:t>
        <w:tab/>
        <w:t>BMI</w:t>
        <w:tab/>
        <w:t>in</w:t>
        <w:tab/>
        <w:t>Adult.</w:t>
        <w:tab/>
        <w:t>Accessed</w:t>
        <w:tab/>
        <w:t>from</w:t>
      </w:r>
    </w:p>
    <w:p>
      <w:pPr>
        <w:spacing w:line="275" w:lineRule="exact" w:before="0"/>
        <w:ind w:left="1046" w:right="0" w:firstLine="0"/>
        <w:jc w:val="left"/>
        <w:rPr>
          <w:i/>
          <w:sz w:val="24"/>
        </w:rPr>
      </w:pPr>
      <w:hyperlink r:id="rId41">
        <w:r>
          <w:rPr>
            <w:i/>
            <w:sz w:val="24"/>
          </w:rPr>
          <w:t>http://www.cdc.gov/chronicdisease</w:t>
        </w:r>
      </w:hyperlink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sz w:val="24"/>
        </w:rPr>
        <w:t>Retrieved January</w:t>
      </w:r>
      <w:r>
        <w:rPr>
          <w:spacing w:val="-6"/>
          <w:sz w:val="24"/>
        </w:rPr>
        <w:t> </w:t>
      </w:r>
      <w:r>
        <w:rPr>
          <w:sz w:val="24"/>
        </w:rPr>
        <w:t>12</w:t>
      </w:r>
      <w:r>
        <w:rPr>
          <w:i/>
          <w:sz w:val="24"/>
        </w:rPr>
        <w:t>, </w:t>
      </w:r>
      <w:r>
        <w:rPr>
          <w:sz w:val="24"/>
        </w:rPr>
        <w:t>2016</w:t>
      </w:r>
      <w:r>
        <w:rPr>
          <w:i/>
          <w:sz w:val="24"/>
        </w:rPr>
        <w:t>.</w:t>
      </w:r>
    </w:p>
    <w:p>
      <w:pPr>
        <w:pStyle w:val="BodyText"/>
        <w:rPr>
          <w:i/>
        </w:rPr>
      </w:pPr>
    </w:p>
    <w:p>
      <w:pPr>
        <w:pStyle w:val="BodyText"/>
        <w:ind w:left="1046" w:right="1439" w:hanging="567"/>
        <w:jc w:val="both"/>
      </w:pP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(2015b).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Intensity: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Activity/Basics</w:t>
      </w:r>
      <w:r>
        <w:rPr>
          <w:i/>
        </w:rPr>
        <w:t>., </w:t>
      </w:r>
      <w:r>
        <w:rPr/>
        <w:t>Accessed from </w:t>
      </w:r>
      <w:hyperlink r:id="rId42">
        <w:r>
          <w:rPr>
            <w:i/>
          </w:rPr>
          <w:t>www.cdc.gov//measuring/</w:t>
        </w:r>
      </w:hyperlink>
      <w:r>
        <w:rPr>
          <w:i/>
        </w:rPr>
        <w:t>. </w:t>
      </w:r>
      <w:r>
        <w:rPr/>
        <w:t>Retrieved 10th November,</w:t>
      </w:r>
      <w:r>
        <w:rPr>
          <w:spacing w:val="1"/>
        </w:rPr>
        <w:t> </w:t>
      </w:r>
      <w:r>
        <w:rPr/>
        <w:t>2017.</w:t>
      </w:r>
    </w:p>
    <w:p>
      <w:pPr>
        <w:pStyle w:val="BodyText"/>
        <w:spacing w:before="202"/>
        <w:ind w:left="1046" w:right="1438" w:hanging="567"/>
        <w:jc w:val="both"/>
      </w:pPr>
      <w:r>
        <w:rPr/>
        <w:t>Centre for Disease Control (2015c). Physical Activity for Everyone: Measuring Intensity: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Exertion</w:t>
      </w:r>
      <w:r>
        <w:rPr>
          <w:i/>
        </w:rPr>
        <w:t>.</w:t>
      </w:r>
      <w:r>
        <w:rPr>
          <w:i/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43">
        <w:r>
          <w:rPr>
            <w:i/>
          </w:rPr>
          <w:t>www.cdc.gov//exertion.htm</w:t>
        </w:r>
      </w:hyperlink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12</w:t>
      </w:r>
      <w:r>
        <w:rPr>
          <w:i/>
        </w:rPr>
        <w:t>,</w:t>
      </w:r>
      <w:r>
        <w:rPr>
          <w:i/>
          <w:spacing w:val="1"/>
        </w:rPr>
        <w:t> </w:t>
      </w:r>
      <w:r>
        <w:rPr/>
        <w:t>December</w:t>
      </w:r>
      <w:r>
        <w:rPr>
          <w:i/>
        </w:rPr>
        <w:t>,</w:t>
      </w:r>
      <w:r>
        <w:rPr>
          <w:i/>
          <w:spacing w:val="-1"/>
        </w:rPr>
        <w:t> </w:t>
      </w:r>
      <w:r>
        <w:rPr/>
        <w:t>2017</w:t>
      </w:r>
    </w:p>
    <w:p>
      <w:pPr>
        <w:pStyle w:val="BodyText"/>
        <w:spacing w:line="242" w:lineRule="auto" w:before="199"/>
        <w:ind w:left="1046" w:right="1439" w:hanging="567"/>
        <w:jc w:val="both"/>
        <w:rPr>
          <w:i/>
        </w:rPr>
      </w:pP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(2015d).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Intensity: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Activity/Basics. Accessed from </w:t>
      </w:r>
      <w:hyperlink r:id="rId42">
        <w:r>
          <w:rPr>
            <w:i/>
          </w:rPr>
          <w:t>www.cdc.gov/../measuring/</w:t>
        </w:r>
      </w:hyperlink>
      <w:r>
        <w:rPr>
          <w:i/>
        </w:rPr>
        <w:t>. </w:t>
      </w:r>
      <w:r>
        <w:rPr/>
        <w:t>Retrieved 12, December.</w:t>
      </w:r>
      <w:r>
        <w:rPr>
          <w:spacing w:val="1"/>
        </w:rPr>
        <w:t> </w:t>
      </w:r>
      <w:r>
        <w:rPr/>
        <w:t>2017</w:t>
      </w:r>
      <w:r>
        <w:rPr>
          <w:i/>
        </w:rPr>
        <w:t>.</w:t>
      </w:r>
    </w:p>
    <w:p>
      <w:pPr>
        <w:spacing w:line="242" w:lineRule="auto" w:before="192"/>
        <w:ind w:left="1046" w:right="965" w:hanging="567"/>
        <w:jc w:val="left"/>
        <w:rPr>
          <w:sz w:val="24"/>
        </w:rPr>
      </w:pPr>
      <w:r>
        <w:rPr>
          <w:sz w:val="24"/>
        </w:rPr>
        <w:t>Centre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Disease</w:t>
      </w:r>
      <w:r>
        <w:rPr>
          <w:spacing w:val="24"/>
          <w:sz w:val="24"/>
        </w:rPr>
        <w:t> </w:t>
      </w:r>
      <w:r>
        <w:rPr>
          <w:sz w:val="24"/>
        </w:rPr>
        <w:t>Control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Prevention</w:t>
      </w:r>
      <w:r>
        <w:rPr>
          <w:spacing w:val="24"/>
          <w:sz w:val="24"/>
        </w:rPr>
        <w:t> </w:t>
      </w:r>
      <w:r>
        <w:rPr>
          <w:sz w:val="24"/>
        </w:rPr>
        <w:t>(2015e).</w:t>
      </w:r>
      <w:r>
        <w:rPr>
          <w:spacing w:val="24"/>
          <w:sz w:val="24"/>
        </w:rPr>
        <w:t> </w:t>
      </w:r>
      <w:r>
        <w:rPr>
          <w:sz w:val="24"/>
        </w:rPr>
        <w:t>Adult</w:t>
      </w:r>
      <w:r>
        <w:rPr>
          <w:spacing w:val="25"/>
          <w:sz w:val="24"/>
        </w:rPr>
        <w:t> </w:t>
      </w:r>
      <w:r>
        <w:rPr>
          <w:sz w:val="24"/>
        </w:rPr>
        <w:t>Obesity:</w:t>
      </w:r>
      <w:r>
        <w:rPr>
          <w:spacing w:val="25"/>
          <w:sz w:val="24"/>
        </w:rPr>
        <w:t> </w:t>
      </w:r>
      <w:r>
        <w:rPr>
          <w:sz w:val="24"/>
        </w:rPr>
        <w:t>Causes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Prevention.</w:t>
      </w:r>
      <w:r>
        <w:rPr>
          <w:spacing w:val="-57"/>
          <w:sz w:val="24"/>
        </w:rPr>
        <w:t> </w:t>
      </w:r>
      <w:r>
        <w:rPr>
          <w:sz w:val="24"/>
        </w:rPr>
        <w:t>Accessed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44">
        <w:r>
          <w:rPr>
            <w:i/>
            <w:sz w:val="24"/>
          </w:rPr>
          <w:t>www.cdc.gov/obesity/adult/causes.html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December,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spacing w:before="196"/>
        <w:ind w:left="1046" w:right="0" w:hanging="567"/>
        <w:jc w:val="left"/>
        <w:rPr>
          <w:i/>
          <w:sz w:val="24"/>
        </w:rPr>
      </w:pPr>
      <w:r>
        <w:rPr>
          <w:sz w:val="24"/>
        </w:rPr>
        <w:t>Centre</w:t>
      </w:r>
      <w:r>
        <w:rPr>
          <w:spacing w:val="-1"/>
          <w:sz w:val="24"/>
        </w:rPr>
        <w:t> </w:t>
      </w:r>
      <w:r>
        <w:rPr>
          <w:sz w:val="24"/>
        </w:rPr>
        <w:t>for Disease</w:t>
      </w:r>
      <w:r>
        <w:rPr>
          <w:spacing w:val="3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(2016).</w:t>
      </w:r>
      <w:r>
        <w:rPr>
          <w:spacing w:val="2"/>
          <w:sz w:val="24"/>
        </w:rPr>
        <w:t> </w:t>
      </w:r>
      <w:r>
        <w:rPr>
          <w:sz w:val="24"/>
        </w:rPr>
        <w:t>General</w:t>
      </w:r>
      <w:r>
        <w:rPr>
          <w:spacing w:val="2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Activities Defined</w:t>
      </w:r>
      <w:r>
        <w:rPr>
          <w:spacing w:val="4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Intensity.</w:t>
      </w:r>
      <w:r>
        <w:rPr>
          <w:spacing w:val="-57"/>
          <w:sz w:val="24"/>
        </w:rPr>
        <w:t> </w:t>
      </w:r>
      <w:r>
        <w:rPr>
          <w:sz w:val="24"/>
        </w:rPr>
        <w:t>Accessedfrom</w:t>
      </w:r>
      <w:r>
        <w:rPr>
          <w:i/>
          <w:sz w:val="24"/>
        </w:rPr>
        <w:t>,</w:t>
      </w:r>
      <w:hyperlink r:id="rId45">
        <w:r>
          <w:rPr>
            <w:i/>
            <w:sz w:val="24"/>
          </w:rPr>
          <w:t>https://www.cdc.gov/nccdphp/dnpa/physical/pdf/PA_Intensity_table_2_1</w:t>
        </w:r>
      </w:hyperlink>
    </w:p>
    <w:p>
      <w:pPr>
        <w:pStyle w:val="BodyText"/>
        <w:ind w:left="1046"/>
      </w:pPr>
      <w:hyperlink r:id="rId45">
        <w:r>
          <w:rPr>
            <w:i/>
          </w:rPr>
          <w:t>.pdf</w:t>
        </w:r>
      </w:hyperlink>
      <w:r>
        <w:rPr>
          <w:i/>
          <w:spacing w:val="2"/>
        </w:rPr>
        <w:t> </w:t>
      </w:r>
      <w:r>
        <w:rPr/>
        <w:t>Retrieved January</w:t>
      </w:r>
      <w:r>
        <w:rPr>
          <w:spacing w:val="-5"/>
        </w:rPr>
        <w:t> </w:t>
      </w:r>
      <w:r>
        <w:rPr/>
        <w:t>15, 2017,</w:t>
      </w:r>
    </w:p>
    <w:p>
      <w:pPr>
        <w:pStyle w:val="BodyText"/>
      </w:pPr>
    </w:p>
    <w:p>
      <w:pPr>
        <w:spacing w:line="240" w:lineRule="auto" w:before="0"/>
        <w:ind w:left="1046" w:right="1435" w:hanging="567"/>
        <w:jc w:val="both"/>
        <w:rPr>
          <w:sz w:val="24"/>
        </w:rPr>
      </w:pPr>
      <w:r>
        <w:rPr>
          <w:sz w:val="24"/>
        </w:rPr>
        <w:t>Chan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H.,</w:t>
      </w:r>
      <w:r>
        <w:rPr>
          <w:spacing w:val="1"/>
          <w:sz w:val="24"/>
        </w:rPr>
        <w:t> </w:t>
      </w:r>
      <w:r>
        <w:rPr>
          <w:sz w:val="24"/>
        </w:rPr>
        <w:t>(2018).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Borg</w:t>
      </w:r>
      <w:r>
        <w:rPr>
          <w:spacing w:val="1"/>
          <w:sz w:val="24"/>
        </w:rPr>
        <w:t> </w:t>
      </w:r>
      <w:r>
        <w:rPr>
          <w:sz w:val="24"/>
        </w:rPr>
        <w:t>Scale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Perceived</w:t>
      </w:r>
      <w:r>
        <w:rPr>
          <w:spacing w:val="1"/>
          <w:sz w:val="24"/>
        </w:rPr>
        <w:t> </w:t>
      </w:r>
      <w:r>
        <w:rPr>
          <w:sz w:val="24"/>
        </w:rPr>
        <w:t>Exertion/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Nutrition</w:t>
      </w:r>
      <w:r>
        <w:rPr>
          <w:spacing w:val="60"/>
          <w:sz w:val="24"/>
        </w:rPr>
        <w:t> </w:t>
      </w:r>
      <w:r>
        <w:rPr>
          <w:sz w:val="24"/>
        </w:rPr>
        <w:t>Source.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https: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//</w:t>
      </w:r>
      <w:hyperlink r:id="rId46">
        <w:r>
          <w:rPr>
            <w:i/>
            <w:sz w:val="24"/>
          </w:rPr>
          <w:t>www.hsph.harvard.edu&gt;</w:t>
        </w:r>
      </w:hyperlink>
      <w:r>
        <w:rPr>
          <w:i/>
          <w:sz w:val="24"/>
        </w:rPr>
        <w:t>borg-scale72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(3):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175-191.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doi:10.1016/j.maturitas.2012.04.004.</w:t>
      </w:r>
      <w:r>
        <w:rPr>
          <w:i/>
          <w:spacing w:val="-1"/>
          <w:sz w:val="24"/>
        </w:rPr>
        <w:t> </w:t>
      </w:r>
      <w:r>
        <w:rPr>
          <w:sz w:val="24"/>
        </w:rPr>
        <w:t>Retrieved 19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August, 2018</w:t>
      </w:r>
    </w:p>
    <w:p>
      <w:pPr>
        <w:pStyle w:val="BodyText"/>
        <w:spacing w:line="242" w:lineRule="auto" w:before="200"/>
        <w:ind w:left="1046" w:right="1851" w:hanging="567"/>
        <w:rPr>
          <w:i/>
        </w:rPr>
      </w:pPr>
      <w:r>
        <w:rPr/>
        <w:t>Chang S. H., Beason T. S., Hunleth J. M. &amp; Colditz G. A. (2012). A systematic review of</w:t>
      </w:r>
      <w:r>
        <w:rPr>
          <w:spacing w:val="-58"/>
        </w:rPr>
        <w:t> </w:t>
      </w:r>
      <w:r>
        <w:rPr/>
        <w:t>body</w:t>
      </w:r>
      <w:r>
        <w:rPr>
          <w:spacing w:val="-6"/>
        </w:rPr>
        <w:t> </w:t>
      </w:r>
      <w:r>
        <w:rPr/>
        <w:t>fat distribution</w:t>
      </w:r>
      <w:r>
        <w:rPr>
          <w:spacing w:val="2"/>
        </w:rPr>
        <w:t> </w:t>
      </w:r>
      <w:r>
        <w:rPr/>
        <w:t>and mortality</w:t>
      </w:r>
      <w:r>
        <w:rPr>
          <w:spacing w:val="-5"/>
        </w:rPr>
        <w:t> </w:t>
      </w:r>
      <w:r>
        <w:rPr/>
        <w:t>in older people.</w:t>
      </w:r>
      <w:r>
        <w:rPr>
          <w:spacing w:val="3"/>
        </w:rPr>
        <w:t> </w:t>
      </w:r>
      <w:r>
        <w:rPr>
          <w:i/>
        </w:rPr>
        <w:t>Maturitas</w:t>
      </w:r>
    </w:p>
    <w:p>
      <w:pPr>
        <w:spacing w:after="0" w:line="242" w:lineRule="auto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before="74"/>
        <w:ind w:left="1046" w:right="1435" w:hanging="567"/>
        <w:jc w:val="both"/>
        <w:rPr>
          <w:i/>
        </w:rPr>
      </w:pPr>
      <w:r>
        <w:rPr/>
        <w:t>Chaudhary S.,</w:t>
      </w:r>
      <w:r>
        <w:rPr>
          <w:spacing w:val="1"/>
        </w:rPr>
        <w:t> </w:t>
      </w:r>
      <w:r>
        <w:rPr/>
        <w:t>Kang M. K. &amp; Sandhu J. S. (2010).</w:t>
      </w:r>
      <w:r>
        <w:rPr>
          <w:spacing w:val="1"/>
        </w:rPr>
        <w:t> </w:t>
      </w:r>
      <w:r>
        <w:rPr/>
        <w:t>The effects of aerobic versus resistance</w:t>
      </w:r>
      <w:r>
        <w:rPr>
          <w:spacing w:val="1"/>
        </w:rPr>
        <w:t> </w:t>
      </w:r>
      <w:r>
        <w:rPr/>
        <w:t>training on cardiovascular fitness in obese sedentary females. </w:t>
      </w:r>
      <w:r>
        <w:rPr>
          <w:i/>
        </w:rPr>
        <w:t>Asian Journal of Sports</w:t>
      </w:r>
      <w:r>
        <w:rPr>
          <w:i/>
          <w:spacing w:val="1"/>
        </w:rPr>
        <w:t> </w:t>
      </w:r>
      <w:r>
        <w:rPr>
          <w:i/>
        </w:rPr>
        <w:t>Medicine.</w:t>
      </w:r>
      <w:r>
        <w:rPr>
          <w:i/>
          <w:spacing w:val="-1"/>
        </w:rPr>
        <w:t> </w:t>
      </w:r>
      <w:r>
        <w:rPr/>
        <w:t>1(4): 177–184</w:t>
      </w:r>
      <w:r>
        <w:rPr>
          <w:i/>
        </w:rPr>
        <w:t>.</w:t>
      </w:r>
    </w:p>
    <w:p>
      <w:pPr>
        <w:pStyle w:val="BodyText"/>
        <w:spacing w:before="199"/>
        <w:ind w:left="1046" w:right="1437" w:hanging="567"/>
      </w:pPr>
      <w:r>
        <w:rPr/>
        <w:t>Chen C. K., Ismail N. S. &amp; Al – Safi A. A. (2016). Effect of brisk walking and resistance</w:t>
      </w:r>
      <w:r>
        <w:rPr>
          <w:spacing w:val="1"/>
        </w:rPr>
        <w:t> </w:t>
      </w:r>
      <w:r>
        <w:rPr/>
        <w:t>training</w:t>
      </w:r>
      <w:r>
        <w:rPr>
          <w:spacing w:val="24"/>
        </w:rPr>
        <w:t> </w:t>
      </w:r>
      <w:r>
        <w:rPr/>
        <w:t>on</w:t>
      </w:r>
      <w:r>
        <w:rPr>
          <w:spacing w:val="29"/>
        </w:rPr>
        <w:t> </w:t>
      </w:r>
      <w:r>
        <w:rPr/>
        <w:t>cardio-respiratory</w:t>
      </w:r>
      <w:r>
        <w:rPr>
          <w:spacing w:val="22"/>
        </w:rPr>
        <w:t> </w:t>
      </w:r>
      <w:r>
        <w:rPr/>
        <w:t>fitness,</w:t>
      </w:r>
      <w:r>
        <w:rPr>
          <w:spacing w:val="26"/>
        </w:rPr>
        <w:t> </w:t>
      </w:r>
      <w:r>
        <w:rPr/>
        <w:t>body</w:t>
      </w:r>
      <w:r>
        <w:rPr>
          <w:spacing w:val="24"/>
        </w:rPr>
        <w:t> </w:t>
      </w:r>
      <w:r>
        <w:rPr/>
        <w:t>composition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lipid</w:t>
      </w:r>
      <w:r>
        <w:rPr>
          <w:spacing w:val="27"/>
        </w:rPr>
        <w:t> </w:t>
      </w:r>
      <w:r>
        <w:rPr/>
        <w:t>profile</w:t>
      </w:r>
      <w:r>
        <w:rPr>
          <w:spacing w:val="26"/>
        </w:rPr>
        <w:t> </w:t>
      </w:r>
      <w:r>
        <w:rPr/>
        <w:t>among</w:t>
      </w:r>
      <w:r>
        <w:rPr>
          <w:spacing w:val="-57"/>
        </w:rPr>
        <w:t> </w:t>
      </w:r>
      <w:r>
        <w:rPr/>
        <w:t>overweight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obese</w:t>
      </w:r>
      <w:r>
        <w:rPr>
          <w:spacing w:val="3"/>
        </w:rPr>
        <w:t> </w:t>
      </w:r>
      <w:r>
        <w:rPr/>
        <w:t>individuals</w:t>
      </w:r>
      <w:r>
        <w:rPr>
          <w:i/>
        </w:rPr>
        <w:t>.</w:t>
      </w:r>
      <w:r>
        <w:rPr>
          <w:i/>
          <w:spacing w:val="3"/>
        </w:rPr>
        <w:t> </w:t>
      </w:r>
      <w:r>
        <w:rPr>
          <w:i/>
        </w:rPr>
        <w:t>Journal</w:t>
      </w:r>
      <w:r>
        <w:rPr>
          <w:i/>
          <w:spacing w:val="5"/>
        </w:rPr>
        <w:t> </w:t>
      </w:r>
      <w:r>
        <w:rPr>
          <w:i/>
        </w:rPr>
        <w:t>of</w:t>
      </w:r>
      <w:r>
        <w:rPr>
          <w:i/>
          <w:spacing w:val="5"/>
        </w:rPr>
        <w:t> </w:t>
      </w:r>
      <w:r>
        <w:rPr>
          <w:i/>
        </w:rPr>
        <w:t>Physical</w:t>
      </w:r>
      <w:r>
        <w:rPr>
          <w:i/>
          <w:spacing w:val="3"/>
        </w:rPr>
        <w:t> </w:t>
      </w:r>
      <w:r>
        <w:rPr>
          <w:i/>
        </w:rPr>
        <w:t>Education</w:t>
      </w:r>
      <w:r>
        <w:rPr>
          <w:i/>
          <w:spacing w:val="4"/>
        </w:rPr>
        <w:t> </w:t>
      </w:r>
      <w:r>
        <w:rPr>
          <w:i/>
        </w:rPr>
        <w:t>and</w:t>
      </w:r>
      <w:r>
        <w:rPr>
          <w:i/>
          <w:spacing w:val="4"/>
        </w:rPr>
        <w:t> </w:t>
      </w:r>
      <w:r>
        <w:rPr>
          <w:i/>
        </w:rPr>
        <w:t>Sport</w:t>
      </w:r>
      <w:r>
        <w:rPr>
          <w:i/>
          <w:spacing w:val="8"/>
        </w:rPr>
        <w:t> </w:t>
      </w:r>
      <w:r>
        <w:rPr/>
        <w:t>16</w:t>
      </w:r>
      <w:r>
        <w:rPr>
          <w:spacing w:val="4"/>
        </w:rPr>
        <w:t> </w:t>
      </w:r>
      <w:r>
        <w:rPr/>
        <w:t>(3):</w:t>
      </w:r>
      <w:r>
        <w:rPr>
          <w:spacing w:val="4"/>
        </w:rPr>
        <w:t> </w:t>
      </w:r>
      <w:r>
        <w:rPr/>
        <w:t>957</w:t>
      </w:r>
    </w:p>
    <w:p>
      <w:pPr>
        <w:pStyle w:val="BodyText"/>
        <w:ind w:left="1046"/>
      </w:pPr>
      <w:r>
        <w:rPr/>
        <w:t>–</w:t>
      </w:r>
      <w:r>
        <w:rPr>
          <w:spacing w:val="-1"/>
        </w:rPr>
        <w:t> </w:t>
      </w:r>
      <w:r>
        <w:rPr/>
        <w:t>963. Doi.10.7752/jpes 2016.03151.</w:t>
      </w:r>
    </w:p>
    <w:p>
      <w:pPr>
        <w:pStyle w:val="BodyText"/>
      </w:pPr>
    </w:p>
    <w:p>
      <w:pPr>
        <w:spacing w:line="240" w:lineRule="auto" w:before="0"/>
        <w:ind w:left="1046" w:right="1435" w:hanging="567"/>
        <w:jc w:val="both"/>
        <w:rPr>
          <w:sz w:val="24"/>
        </w:rPr>
      </w:pPr>
      <w:hyperlink r:id="rId47">
        <w:r>
          <w:rPr>
            <w:sz w:val="24"/>
          </w:rPr>
          <w:t>Chukwuonye </w:t>
        </w:r>
      </w:hyperlink>
      <w:r>
        <w:rPr>
          <w:sz w:val="24"/>
        </w:rPr>
        <w:t>I. I., </w:t>
      </w:r>
      <w:hyperlink r:id="rId48">
        <w:r>
          <w:rPr>
            <w:sz w:val="24"/>
          </w:rPr>
          <w:t>Chuku </w:t>
        </w:r>
      </w:hyperlink>
      <w:r>
        <w:rPr>
          <w:sz w:val="24"/>
        </w:rPr>
        <w:t>A.,</w:t>
      </w:r>
      <w:r>
        <w:rPr>
          <w:spacing w:val="1"/>
          <w:sz w:val="24"/>
        </w:rPr>
        <w:t> </w:t>
      </w:r>
      <w:hyperlink r:id="rId49">
        <w:r>
          <w:rPr>
            <w:sz w:val="24"/>
          </w:rPr>
          <w:t>John </w:t>
        </w:r>
      </w:hyperlink>
      <w:r>
        <w:rPr>
          <w:sz w:val="24"/>
        </w:rPr>
        <w:t>C. </w:t>
      </w:r>
      <w:hyperlink r:id="rId50">
        <w:r>
          <w:rPr>
            <w:sz w:val="24"/>
          </w:rPr>
          <w:t>Kenneth Arinze Ohagwu, </w:t>
        </w:r>
      </w:hyperlink>
      <w:r>
        <w:rPr>
          <w:sz w:val="24"/>
        </w:rPr>
        <w:t>K. A., </w:t>
      </w:r>
      <w:hyperlink r:id="rId51">
        <w:r>
          <w:rPr>
            <w:sz w:val="24"/>
          </w:rPr>
          <w:t>Imoh </w:t>
        </w:r>
      </w:hyperlink>
      <w:r>
        <w:rPr>
          <w:sz w:val="24"/>
        </w:rPr>
        <w:t>M. A., </w:t>
      </w:r>
      <w:hyperlink r:id="rId52">
        <w:r>
          <w:rPr>
            <w:sz w:val="24"/>
          </w:rPr>
          <w:t>Isa </w:t>
        </w:r>
      </w:hyperlink>
      <w:r>
        <w:rPr>
          <w:sz w:val="24"/>
        </w:rPr>
        <w:t>S. E.,</w:t>
      </w:r>
      <w:r>
        <w:rPr>
          <w:spacing w:val="-57"/>
          <w:sz w:val="24"/>
        </w:rPr>
        <w:t> </w:t>
      </w:r>
      <w:hyperlink r:id="rId53">
        <w:r>
          <w:rPr>
            <w:sz w:val="24"/>
          </w:rPr>
          <w:t>Ogah</w:t>
        </w:r>
      </w:hyperlink>
      <w:r>
        <w:rPr>
          <w:spacing w:val="1"/>
          <w:sz w:val="24"/>
        </w:rPr>
        <w:t> </w:t>
      </w:r>
      <w:r>
        <w:rPr>
          <w:sz w:val="24"/>
        </w:rPr>
        <w:t>O.K,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hyperlink r:id="rId54">
        <w:r>
          <w:rPr>
            <w:sz w:val="24"/>
          </w:rPr>
          <w:t>Oviasu</w:t>
        </w:r>
      </w:hyperlink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(2013)</w:t>
      </w:r>
      <w:r>
        <w:rPr>
          <w:sz w:val="24"/>
          <w:vertAlign w:val="superscript"/>
        </w:rPr>
        <w:t>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Prevalence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overweight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obesity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adult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Nigerians- a systematic review. </w:t>
      </w:r>
      <w:r>
        <w:rPr>
          <w:i/>
          <w:sz w:val="24"/>
          <w:vertAlign w:val="baseline"/>
        </w:rPr>
        <w:t>Dove Press. Diabetes, Metabolic Syndrome, Obesity: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Targets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and Therapy </w:t>
      </w:r>
      <w:r>
        <w:rPr>
          <w:sz w:val="24"/>
          <w:vertAlign w:val="baseline"/>
        </w:rPr>
        <w:t>(6): 43–47. doi:</w:t>
      </w:r>
      <w:r>
        <w:rPr>
          <w:spacing w:val="1"/>
          <w:sz w:val="24"/>
          <w:vertAlign w:val="baseline"/>
        </w:rPr>
        <w:t> </w:t>
      </w:r>
      <w:hyperlink r:id="rId55">
        <w:r>
          <w:rPr>
            <w:sz w:val="24"/>
            <w:vertAlign w:val="baseline"/>
          </w:rPr>
          <w:t>10.2147/DMSO.S38626</w:t>
        </w:r>
      </w:hyperlink>
    </w:p>
    <w:p>
      <w:pPr>
        <w:spacing w:line="242" w:lineRule="auto" w:before="202"/>
        <w:ind w:left="1046" w:right="1438" w:hanging="567"/>
        <w:jc w:val="both"/>
        <w:rPr>
          <w:sz w:val="24"/>
        </w:rPr>
      </w:pPr>
      <w:r>
        <w:rPr>
          <w:spacing w:val="-1"/>
          <w:sz w:val="24"/>
        </w:rPr>
        <w:t>Ciocan,L.(2016).BodyFatDistributionFactors.Accessedfrom</w:t>
      </w:r>
      <w:hyperlink r:id="rId56">
        <w:r>
          <w:rPr>
            <w:i/>
            <w:spacing w:val="-1"/>
            <w:sz w:val="24"/>
          </w:rPr>
          <w:t>www.Howtoadvice.Com/Bodyfatd</w:t>
        </w:r>
      </w:hyperlink>
      <w:r>
        <w:rPr>
          <w:i/>
          <w:sz w:val="24"/>
        </w:rPr>
        <w:t> </w:t>
      </w:r>
      <w:hyperlink r:id="rId56">
        <w:r>
          <w:rPr>
            <w:i/>
            <w:sz w:val="24"/>
          </w:rPr>
          <w:t>istribution</w:t>
        </w:r>
      </w:hyperlink>
      <w:r>
        <w:rPr>
          <w:i/>
          <w:sz w:val="24"/>
        </w:rPr>
        <w:t>.</w:t>
      </w:r>
      <w:r>
        <w:rPr>
          <w:i/>
          <w:spacing w:val="-4"/>
          <w:sz w:val="24"/>
        </w:rPr>
        <w:t> </w:t>
      </w:r>
      <w:r>
        <w:rPr>
          <w:sz w:val="24"/>
        </w:rPr>
        <w:t>Retrieved April 2, 2016.</w:t>
      </w:r>
    </w:p>
    <w:p>
      <w:pPr>
        <w:pStyle w:val="BodyText"/>
        <w:spacing w:before="194"/>
        <w:ind w:left="1046" w:right="1437" w:hanging="567"/>
        <w:jc w:val="both"/>
      </w:pPr>
      <w:hyperlink r:id="rId9">
        <w:r>
          <w:rPr/>
          <w:t>Dahiru</w:t>
        </w:r>
      </w:hyperlink>
      <w:r>
        <w:rPr/>
        <w:t>T. &amp; </w:t>
      </w:r>
      <w:hyperlink r:id="rId10">
        <w:r>
          <w:rPr/>
          <w:t>Ejembi </w:t>
        </w:r>
      </w:hyperlink>
      <w:r>
        <w:rPr/>
        <w:t>C. L. (2013). Clustering of cardiovascular disease risk-factors in semi-</w:t>
      </w:r>
      <w:r>
        <w:rPr>
          <w:spacing w:val="1"/>
        </w:rPr>
        <w:t> </w:t>
      </w:r>
      <w:r>
        <w:rPr/>
        <w:t>urban population in Northern Nigeria. </w:t>
      </w:r>
      <w:r>
        <w:rPr>
          <w:i/>
        </w:rPr>
        <w:t>Nigerian Journal of Clinical Practice.</w:t>
      </w:r>
      <w:r>
        <w:rPr/>
        <w:t>16: (4) Pp</w:t>
      </w:r>
      <w:r>
        <w:rPr>
          <w:spacing w:val="1"/>
        </w:rPr>
        <w:t> </w:t>
      </w:r>
      <w:r>
        <w:rPr/>
        <w:t>511-516.</w:t>
      </w:r>
      <w:r>
        <w:rPr>
          <w:spacing w:val="-1"/>
        </w:rPr>
        <w:t> </w:t>
      </w:r>
      <w:r>
        <w:rPr/>
        <w:t>doi</w:t>
      </w:r>
      <w:r>
        <w:rPr>
          <w:b/>
        </w:rPr>
        <w:t>:</w:t>
      </w:r>
      <w:r>
        <w:rPr>
          <w:b/>
          <w:spacing w:val="-1"/>
        </w:rPr>
        <w:t> </w:t>
      </w:r>
      <w:r>
        <w:rPr/>
        <w:t>10.4103/1119-3077.11690</w:t>
      </w:r>
    </w:p>
    <w:p>
      <w:pPr>
        <w:pStyle w:val="BodyText"/>
        <w:spacing w:line="242" w:lineRule="auto" w:before="199"/>
        <w:ind w:left="1046" w:right="1442" w:hanging="567"/>
        <w:jc w:val="both"/>
      </w:pPr>
      <w:r>
        <w:rPr/>
        <w:t>Dehghan M. &amp; </w:t>
      </w:r>
      <w:hyperlink r:id="rId29">
        <w:r>
          <w:rPr/>
          <w:t>Merchant </w:t>
        </w:r>
      </w:hyperlink>
      <w:r>
        <w:rPr/>
        <w:t>A. T. (2008). Is bioelectrical impedance accurate for use in large</w:t>
      </w:r>
      <w:r>
        <w:rPr>
          <w:spacing w:val="1"/>
        </w:rPr>
        <w:t> </w:t>
      </w:r>
      <w:r>
        <w:rPr/>
        <w:t>epidemiological</w:t>
      </w:r>
      <w:r>
        <w:rPr>
          <w:spacing w:val="-1"/>
        </w:rPr>
        <w:t> </w:t>
      </w:r>
      <w:r>
        <w:rPr/>
        <w:t>studies?</w:t>
      </w:r>
      <w:r>
        <w:rPr>
          <w:spacing w:val="3"/>
        </w:rPr>
        <w:t> </w:t>
      </w:r>
      <w:r>
        <w:rPr>
          <w:i/>
        </w:rPr>
        <w:t>Nutrition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/>
        <w:t>(7)</w:t>
      </w:r>
      <w:r>
        <w:rPr>
          <w:spacing w:val="-3"/>
        </w:rPr>
        <w:t> </w:t>
      </w:r>
      <w:r>
        <w:rPr/>
        <w:t>26. doi:</w:t>
      </w:r>
      <w:hyperlink r:id="rId57">
        <w:r>
          <w:rPr/>
          <w:t>10.1186/1475-2891-7-26</w:t>
        </w:r>
      </w:hyperlink>
    </w:p>
    <w:p>
      <w:pPr>
        <w:pStyle w:val="BodyText"/>
        <w:spacing w:line="242" w:lineRule="auto" w:before="194"/>
        <w:ind w:left="1046" w:right="1439" w:hanging="567"/>
        <w:jc w:val="both"/>
        <w:rPr>
          <w:i/>
        </w:rPr>
      </w:pPr>
      <w:r>
        <w:rPr/>
        <w:t>De Koning L., Merchant A.T., Pogue J., &amp; Anand S.S. (2007). Waist circumference and</w:t>
      </w:r>
      <w:r>
        <w:rPr>
          <w:spacing w:val="1"/>
        </w:rPr>
        <w:t> </w:t>
      </w:r>
      <w:r>
        <w:rPr/>
        <w:t>waist-to-hip ratio as predictors of cardiovascular events: meta-regression analysis of</w:t>
      </w:r>
      <w:r>
        <w:rPr>
          <w:spacing w:val="1"/>
        </w:rPr>
        <w:t> </w:t>
      </w:r>
      <w:r>
        <w:rPr/>
        <w:t>prospective</w:t>
      </w:r>
      <w:r>
        <w:rPr>
          <w:spacing w:val="-2"/>
        </w:rPr>
        <w:t> </w:t>
      </w:r>
      <w:r>
        <w:rPr/>
        <w:t>studies.</w:t>
      </w:r>
      <w:r>
        <w:rPr>
          <w:spacing w:val="1"/>
        </w:rPr>
        <w:t> </w:t>
      </w:r>
      <w:hyperlink r:id="rId58">
        <w:r>
          <w:rPr>
            <w:i/>
          </w:rPr>
          <w:t>European Heart J</w:t>
        </w:r>
      </w:hyperlink>
      <w:r>
        <w:rPr/>
        <w:t>ournal</w:t>
      </w:r>
      <w:r>
        <w:rPr>
          <w:i/>
        </w:rPr>
        <w:t>;</w:t>
      </w:r>
      <w:r>
        <w:rPr>
          <w:i/>
          <w:spacing w:val="-1"/>
        </w:rPr>
        <w:t> </w:t>
      </w:r>
      <w:r>
        <w:rPr/>
        <w:t>28:</w:t>
      </w:r>
      <w:r>
        <w:rPr>
          <w:spacing w:val="2"/>
        </w:rPr>
        <w:t> </w:t>
      </w:r>
      <w:r>
        <w:rPr/>
        <w:t>850-6</w:t>
      </w:r>
      <w:r>
        <w:rPr>
          <w:i/>
        </w:rPr>
        <w:t>.</w:t>
      </w:r>
    </w:p>
    <w:p>
      <w:pPr>
        <w:pStyle w:val="BodyText"/>
        <w:spacing w:before="194"/>
        <w:ind w:left="1046" w:right="1441" w:hanging="567"/>
        <w:jc w:val="both"/>
      </w:pPr>
      <w:r>
        <w:rPr/>
        <w:t>De Souza e Silva M.J., de Souza Rabelo A., Vale R.G., Ferrão M.L., Gonçalves L.C., de Sá</w:t>
      </w:r>
      <w:r>
        <w:rPr>
          <w:spacing w:val="1"/>
        </w:rPr>
        <w:t> </w:t>
      </w:r>
      <w:r>
        <w:rPr/>
        <w:t>Rego</w:t>
      </w:r>
      <w:r>
        <w:rPr>
          <w:spacing w:val="20"/>
        </w:rPr>
        <w:t> </w:t>
      </w:r>
      <w:r>
        <w:rPr/>
        <w:t>Fortes</w:t>
      </w:r>
      <w:r>
        <w:rPr>
          <w:spacing w:val="18"/>
        </w:rPr>
        <w:t> </w:t>
      </w:r>
      <w:r>
        <w:rPr/>
        <w:t>M.</w:t>
      </w:r>
      <w:r>
        <w:rPr>
          <w:spacing w:val="20"/>
        </w:rPr>
        <w:t> </w:t>
      </w:r>
      <w:r>
        <w:rPr/>
        <w:t>&amp;</w:t>
      </w:r>
      <w:r>
        <w:rPr>
          <w:spacing w:val="17"/>
        </w:rPr>
        <w:t> </w:t>
      </w:r>
      <w:r>
        <w:rPr/>
        <w:t>Dantas</w:t>
      </w:r>
      <w:r>
        <w:rPr>
          <w:spacing w:val="19"/>
        </w:rPr>
        <w:t> </w:t>
      </w:r>
      <w:r>
        <w:rPr/>
        <w:t>E.</w:t>
      </w:r>
      <w:r>
        <w:rPr>
          <w:spacing w:val="17"/>
        </w:rPr>
        <w:t> </w:t>
      </w:r>
      <w:r>
        <w:rPr/>
        <w:t>(2009).</w:t>
      </w:r>
      <w:r>
        <w:rPr>
          <w:spacing w:val="18"/>
        </w:rPr>
        <w:t> </w:t>
      </w:r>
      <w:r>
        <w:rPr/>
        <w:t>Effects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two</w:t>
      </w:r>
      <w:r>
        <w:rPr>
          <w:spacing w:val="18"/>
        </w:rPr>
        <w:t> </w:t>
      </w:r>
      <w:r>
        <w:rPr/>
        <w:t>kinds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aerobic</w:t>
      </w:r>
      <w:r>
        <w:rPr>
          <w:spacing w:val="17"/>
        </w:rPr>
        <w:t> </w:t>
      </w:r>
      <w:r>
        <w:rPr/>
        <w:t>training</w:t>
      </w:r>
      <w:r>
        <w:rPr>
          <w:spacing w:val="17"/>
        </w:rPr>
        <w:t> </w:t>
      </w:r>
      <w:r>
        <w:rPr/>
        <w:t>on</w:t>
      </w:r>
      <w:r>
        <w:rPr>
          <w:spacing w:val="17"/>
        </w:rPr>
        <w:t> </w:t>
      </w:r>
      <w:r>
        <w:rPr/>
        <w:t>body</w:t>
      </w:r>
      <w:r>
        <w:rPr>
          <w:spacing w:val="-57"/>
        </w:rPr>
        <w:t> </w:t>
      </w:r>
      <w:r>
        <w:rPr/>
        <w:t>fat</w:t>
      </w:r>
      <w:r>
        <w:rPr>
          <w:spacing w:val="-1"/>
        </w:rPr>
        <w:t> </w:t>
      </w:r>
      <w:r>
        <w:rPr/>
        <w:t>content and</w:t>
      </w:r>
      <w:r>
        <w:rPr>
          <w:spacing w:val="-1"/>
        </w:rPr>
        <w:t> </w:t>
      </w:r>
      <w:r>
        <w:rPr/>
        <w:t>serum lipid</w:t>
      </w:r>
      <w:r>
        <w:rPr>
          <w:spacing w:val="-1"/>
        </w:rPr>
        <w:t> </w:t>
      </w:r>
      <w:r>
        <w:rPr/>
        <w:t>profile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cadets.</w:t>
      </w:r>
      <w:r>
        <w:rPr>
          <w:spacing w:val="1"/>
        </w:rPr>
        <w:t> </w:t>
      </w:r>
      <w:r>
        <w:rPr>
          <w:i/>
        </w:rPr>
        <w:t>Biomedical Human</w:t>
      </w:r>
      <w:r>
        <w:rPr>
          <w:i/>
          <w:spacing w:val="-1"/>
        </w:rPr>
        <w:t> </w:t>
      </w:r>
      <w:r>
        <w:rPr>
          <w:i/>
        </w:rPr>
        <w:t>Kinetics; </w:t>
      </w:r>
      <w:r>
        <w:rPr/>
        <w:t>(1):</w:t>
      </w:r>
      <w:r>
        <w:rPr>
          <w:spacing w:val="-1"/>
        </w:rPr>
        <w:t> </w:t>
      </w:r>
      <w:r>
        <w:rPr/>
        <w:t>72–5.</w:t>
      </w:r>
    </w:p>
    <w:p>
      <w:pPr>
        <w:spacing w:line="242" w:lineRule="auto" w:before="199"/>
        <w:ind w:left="1046" w:right="1438" w:hanging="567"/>
        <w:jc w:val="both"/>
        <w:rPr>
          <w:i/>
          <w:sz w:val="24"/>
        </w:rPr>
      </w:pPr>
      <w:r>
        <w:rPr>
          <w:sz w:val="24"/>
        </w:rPr>
        <w:t>Despres</w:t>
      </w:r>
      <w:r>
        <w:rPr>
          <w:spacing w:val="1"/>
          <w:sz w:val="24"/>
        </w:rPr>
        <w:t> </w:t>
      </w:r>
      <w:r>
        <w:rPr>
          <w:sz w:val="24"/>
        </w:rPr>
        <w:t>J.P.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LemieuxI</w:t>
      </w:r>
      <w:r>
        <w:rPr>
          <w:spacing w:val="1"/>
          <w:sz w:val="24"/>
        </w:rPr>
        <w:t> </w:t>
      </w:r>
      <w:r>
        <w:rPr>
          <w:sz w:val="24"/>
        </w:rPr>
        <w:t>Abdominal</w:t>
      </w:r>
      <w:r>
        <w:rPr>
          <w:spacing w:val="1"/>
          <w:sz w:val="24"/>
        </w:rPr>
        <w:t> </w:t>
      </w:r>
      <w:r>
        <w:rPr>
          <w:sz w:val="24"/>
        </w:rPr>
        <w:t>obesity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metabolic</w:t>
      </w:r>
      <w:r>
        <w:rPr>
          <w:spacing w:val="1"/>
          <w:sz w:val="24"/>
        </w:rPr>
        <w:t> </w:t>
      </w:r>
      <w:r>
        <w:rPr>
          <w:sz w:val="24"/>
        </w:rPr>
        <w:t>syndrome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Nature;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444:8817.</w:t>
      </w:r>
    </w:p>
    <w:p>
      <w:pPr>
        <w:pStyle w:val="BodyText"/>
        <w:spacing w:before="194"/>
        <w:ind w:left="480"/>
      </w:pPr>
      <w:r>
        <w:rPr/>
        <w:t>Despres</w:t>
      </w:r>
      <w:r>
        <w:rPr>
          <w:spacing w:val="12"/>
        </w:rPr>
        <w:t> </w:t>
      </w:r>
      <w:r>
        <w:rPr/>
        <w:t>J.P.</w:t>
      </w:r>
      <w:r>
        <w:rPr>
          <w:spacing w:val="69"/>
        </w:rPr>
        <w:t> </w:t>
      </w:r>
      <w:r>
        <w:rPr/>
        <w:t>(2007).</w:t>
      </w:r>
      <w:r>
        <w:rPr>
          <w:spacing w:val="70"/>
        </w:rPr>
        <w:t> </w:t>
      </w:r>
      <w:r>
        <w:rPr/>
        <w:t>Cardiovascular</w:t>
      </w:r>
      <w:r>
        <w:rPr>
          <w:spacing w:val="69"/>
        </w:rPr>
        <w:t> </w:t>
      </w:r>
      <w:r>
        <w:rPr/>
        <w:t>disease</w:t>
      </w:r>
      <w:r>
        <w:rPr>
          <w:spacing w:val="70"/>
        </w:rPr>
        <w:t> </w:t>
      </w:r>
      <w:r>
        <w:rPr/>
        <w:t>under</w:t>
      </w:r>
      <w:r>
        <w:rPr>
          <w:spacing w:val="69"/>
        </w:rPr>
        <w:t> </w:t>
      </w:r>
      <w:r>
        <w:rPr/>
        <w:t>the</w:t>
      </w:r>
      <w:r>
        <w:rPr>
          <w:spacing w:val="70"/>
        </w:rPr>
        <w:t> </w:t>
      </w:r>
      <w:r>
        <w:rPr/>
        <w:t>influence</w:t>
      </w:r>
      <w:r>
        <w:rPr>
          <w:spacing w:val="69"/>
        </w:rPr>
        <w:t> </w:t>
      </w:r>
      <w:r>
        <w:rPr/>
        <w:t>of</w:t>
      </w:r>
      <w:r>
        <w:rPr>
          <w:spacing w:val="69"/>
        </w:rPr>
        <w:t> </w:t>
      </w:r>
      <w:r>
        <w:rPr/>
        <w:t>excess</w:t>
      </w:r>
      <w:r>
        <w:rPr>
          <w:spacing w:val="71"/>
        </w:rPr>
        <w:t> </w:t>
      </w:r>
      <w:r>
        <w:rPr/>
        <w:t>visceral</w:t>
      </w:r>
      <w:r>
        <w:rPr>
          <w:spacing w:val="70"/>
        </w:rPr>
        <w:t> </w:t>
      </w:r>
      <w:r>
        <w:rPr/>
        <w:t>fat.</w:t>
      </w:r>
    </w:p>
    <w:p>
      <w:pPr>
        <w:spacing w:before="2"/>
        <w:ind w:left="1046" w:right="0" w:firstLine="0"/>
        <w:jc w:val="left"/>
        <w:rPr>
          <w:sz w:val="24"/>
        </w:rPr>
      </w:pPr>
      <w:r>
        <w:rPr>
          <w:i/>
          <w:sz w:val="24"/>
        </w:rPr>
        <w:t>Critical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Pathway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Cardiology.</w:t>
      </w: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(2):51-9</w:t>
      </w:r>
    </w:p>
    <w:p>
      <w:pPr>
        <w:pStyle w:val="BodyText"/>
        <w:spacing w:before="200"/>
        <w:ind w:left="1046" w:right="1437" w:hanging="567"/>
        <w:jc w:val="both"/>
      </w:pPr>
      <w:r>
        <w:rPr/>
        <w:t>Ding D., Roger K., Van der Ploeg H., Stamatakis E. &amp; Bauman A. (2015). Traditional Risk</w:t>
      </w:r>
      <w:r>
        <w:rPr>
          <w:spacing w:val="1"/>
        </w:rPr>
        <w:t> </w:t>
      </w:r>
      <w:r>
        <w:rPr/>
        <w:t>Behaviors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All-Cause</w:t>
      </w:r>
      <w:r>
        <w:rPr>
          <w:spacing w:val="15"/>
        </w:rPr>
        <w:t> </w:t>
      </w:r>
      <w:r>
        <w:rPr/>
        <w:t>Mortality</w:t>
      </w:r>
      <w:r>
        <w:rPr>
          <w:spacing w:val="9"/>
        </w:rPr>
        <w:t> </w:t>
      </w:r>
      <w:r>
        <w:rPr/>
        <w:t>in</w:t>
      </w:r>
      <w:r>
        <w:rPr>
          <w:spacing w:val="14"/>
        </w:rPr>
        <w:t> </w:t>
      </w:r>
      <w:r>
        <w:rPr/>
        <w:t>Middle-</w:t>
      </w:r>
      <w:r>
        <w:rPr>
          <w:spacing w:val="12"/>
        </w:rPr>
        <w:t> </w:t>
      </w:r>
      <w:r>
        <w:rPr/>
        <w:t>Aged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Older</w:t>
      </w:r>
      <w:r>
        <w:rPr>
          <w:spacing w:val="13"/>
        </w:rPr>
        <w:t> </w:t>
      </w:r>
      <w:r>
        <w:rPr/>
        <w:t>Adults:</w:t>
      </w:r>
      <w:r>
        <w:rPr>
          <w:spacing w:val="13"/>
        </w:rPr>
        <w:t> </w:t>
      </w:r>
      <w:r>
        <w:rPr/>
        <w:t>Evidence</w:t>
      </w:r>
      <w:r>
        <w:rPr>
          <w:spacing w:val="13"/>
        </w:rPr>
        <w:t> </w:t>
      </w:r>
      <w:r>
        <w:rPr/>
        <w:t>from</w:t>
      </w:r>
      <w:r>
        <w:rPr>
          <w:spacing w:val="-57"/>
        </w:rPr>
        <w:t> </w:t>
      </w:r>
      <w:r>
        <w:rPr/>
        <w:t>a Large Population- Based Australian Cohort. </w:t>
      </w:r>
      <w:r>
        <w:rPr>
          <w:i/>
        </w:rPr>
        <w:t>PLOS Med. </w:t>
      </w:r>
      <w:r>
        <w:rPr/>
        <w:t>12 (12):doi10.1371</w:t>
      </w:r>
      <w:r>
        <w:rPr>
          <w:i/>
        </w:rPr>
        <w:t>/ 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Public Medicine</w:t>
      </w:r>
      <w:r>
        <w:rPr>
          <w:i/>
          <w:spacing w:val="-1"/>
        </w:rPr>
        <w:t> </w:t>
      </w:r>
      <w:r>
        <w:rPr>
          <w:i/>
        </w:rPr>
        <w:t>12</w:t>
      </w:r>
      <w:r>
        <w:rPr>
          <w:i/>
          <w:spacing w:val="2"/>
        </w:rPr>
        <w:t> </w:t>
      </w:r>
      <w:r>
        <w:rPr>
          <w:i/>
        </w:rPr>
        <w:t>(12):</w:t>
      </w:r>
      <w:r>
        <w:rPr/>
        <w:t>1001917</w:t>
      </w:r>
    </w:p>
    <w:p>
      <w:pPr>
        <w:pStyle w:val="BodyText"/>
        <w:spacing w:before="199"/>
        <w:ind w:left="1046" w:right="1443" w:hanging="567"/>
        <w:jc w:val="both"/>
      </w:pPr>
      <w:r>
        <w:rPr/>
        <w:t>Dobrosielski D.A., Gibbs B.B., Chaudhari S., Ouyang P., Silber H.A. and Stewart K. (2013).</w:t>
      </w:r>
      <w:r>
        <w:rPr>
          <w:spacing w:val="1"/>
        </w:rPr>
        <w:t> </w:t>
      </w:r>
      <w:r>
        <w:rPr/>
        <w:t>Effect of exercice on abdominal fat loss in men and women with and without type 2</w:t>
      </w:r>
      <w:r>
        <w:rPr>
          <w:spacing w:val="1"/>
        </w:rPr>
        <w:t> </w:t>
      </w:r>
      <w:r>
        <w:rPr/>
        <w:t>diabetes.</w:t>
      </w:r>
      <w:r>
        <w:rPr>
          <w:spacing w:val="-2"/>
        </w:rPr>
        <w:t> </w:t>
      </w:r>
      <w:r>
        <w:rPr>
          <w:i/>
        </w:rPr>
        <w:t>British Medical</w:t>
      </w:r>
      <w:r>
        <w:rPr>
          <w:i/>
          <w:spacing w:val="2"/>
        </w:rPr>
        <w:t> </w:t>
      </w:r>
      <w:r>
        <w:rPr>
          <w:i/>
        </w:rPr>
        <w:t>Journal.</w:t>
      </w:r>
      <w:r>
        <w:rPr>
          <w:i/>
          <w:spacing w:val="1"/>
        </w:rPr>
        <w:t> </w:t>
      </w:r>
      <w:r>
        <w:rPr/>
        <w:t>(3)11. doi:10.1136/bmjopen-003897</w:t>
      </w:r>
    </w:p>
    <w:p>
      <w:pPr>
        <w:pStyle w:val="BodyText"/>
        <w:spacing w:before="200"/>
        <w:ind w:left="1046" w:right="1435" w:hanging="567"/>
        <w:jc w:val="right"/>
      </w:pPr>
      <w:r>
        <w:rPr/>
        <w:t>Donnelly</w:t>
      </w:r>
      <w:r>
        <w:rPr>
          <w:spacing w:val="1"/>
        </w:rPr>
        <w:t> </w:t>
      </w:r>
      <w:r>
        <w:rPr/>
        <w:t>J.</w:t>
      </w:r>
      <w:r>
        <w:rPr>
          <w:spacing w:val="6"/>
        </w:rPr>
        <w:t> </w:t>
      </w:r>
      <w:r>
        <w:rPr/>
        <w:t>E.,</w:t>
      </w:r>
      <w:r>
        <w:rPr>
          <w:spacing w:val="6"/>
        </w:rPr>
        <w:t> </w:t>
      </w:r>
      <w:r>
        <w:rPr/>
        <w:t>Blair</w:t>
      </w:r>
      <w:r>
        <w:rPr>
          <w:spacing w:val="6"/>
        </w:rPr>
        <w:t> </w:t>
      </w:r>
      <w:r>
        <w:rPr/>
        <w:t>S.</w:t>
      </w:r>
      <w:r>
        <w:rPr>
          <w:spacing w:val="4"/>
        </w:rPr>
        <w:t> </w:t>
      </w:r>
      <w:r>
        <w:rPr/>
        <w:t>N.,</w:t>
      </w:r>
      <w:r>
        <w:rPr>
          <w:spacing w:val="6"/>
        </w:rPr>
        <w:t> </w:t>
      </w:r>
      <w:r>
        <w:rPr/>
        <w:t>Jakicic</w:t>
      </w:r>
      <w:r>
        <w:rPr>
          <w:spacing w:val="3"/>
        </w:rPr>
        <w:t> </w:t>
      </w:r>
      <w:r>
        <w:rPr/>
        <w:t>J.</w:t>
      </w:r>
      <w:r>
        <w:rPr>
          <w:spacing w:val="6"/>
        </w:rPr>
        <w:t> </w:t>
      </w:r>
      <w:r>
        <w:rPr/>
        <w:t>M.,</w:t>
      </w:r>
      <w:r>
        <w:rPr>
          <w:spacing w:val="4"/>
        </w:rPr>
        <w:t> </w:t>
      </w:r>
      <w:r>
        <w:rPr/>
        <w:t>Manore</w:t>
      </w:r>
      <w:r>
        <w:rPr>
          <w:spacing w:val="5"/>
        </w:rPr>
        <w:t> </w:t>
      </w:r>
      <w:r>
        <w:rPr/>
        <w:t>M.</w:t>
      </w:r>
      <w:r>
        <w:rPr>
          <w:spacing w:val="7"/>
        </w:rPr>
        <w:t> </w:t>
      </w:r>
      <w:r>
        <w:rPr/>
        <w:t>M.,</w:t>
      </w:r>
      <w:r>
        <w:rPr>
          <w:spacing w:val="7"/>
        </w:rPr>
        <w:t> </w:t>
      </w:r>
      <w:r>
        <w:rPr/>
        <w:t>Rankin</w:t>
      </w:r>
      <w:r>
        <w:rPr>
          <w:spacing w:val="5"/>
        </w:rPr>
        <w:t> </w:t>
      </w:r>
      <w:r>
        <w:rPr/>
        <w:t>J.</w:t>
      </w:r>
      <w:r>
        <w:rPr>
          <w:spacing w:val="4"/>
        </w:rPr>
        <w:t> </w:t>
      </w:r>
      <w:r>
        <w:rPr/>
        <w:t>W.</w:t>
      </w:r>
      <w:r>
        <w:rPr>
          <w:spacing w:val="4"/>
        </w:rPr>
        <w:t> </w:t>
      </w:r>
      <w:r>
        <w:rPr/>
        <w:t>&amp;</w:t>
      </w:r>
      <w:r>
        <w:rPr>
          <w:spacing w:val="5"/>
        </w:rPr>
        <w:t> </w:t>
      </w:r>
      <w:r>
        <w:rPr/>
        <w:t>Smith</w:t>
      </w:r>
      <w:r>
        <w:rPr>
          <w:spacing w:val="5"/>
        </w:rPr>
        <w:t> </w:t>
      </w:r>
      <w:r>
        <w:rPr/>
        <w:t>B.</w:t>
      </w:r>
      <w:r>
        <w:rPr>
          <w:spacing w:val="6"/>
        </w:rPr>
        <w:t> </w:t>
      </w:r>
      <w:r>
        <w:rPr/>
        <w:t>K.(2009).</w:t>
      </w:r>
      <w:r>
        <w:rPr>
          <w:spacing w:val="-57"/>
        </w:rPr>
        <w:t> </w:t>
      </w:r>
      <w:r>
        <w:rPr/>
        <w:t>American</w:t>
      </w:r>
      <w:r>
        <w:rPr>
          <w:spacing w:val="19"/>
        </w:rPr>
        <w:t> </w:t>
      </w:r>
      <w:r>
        <w:rPr/>
        <w:t>College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Sports</w:t>
      </w:r>
      <w:r>
        <w:rPr>
          <w:spacing w:val="17"/>
        </w:rPr>
        <w:t> </w:t>
      </w:r>
      <w:r>
        <w:rPr/>
        <w:t>Medicine.</w:t>
      </w:r>
      <w:r>
        <w:rPr>
          <w:spacing w:val="19"/>
        </w:rPr>
        <w:t> </w:t>
      </w:r>
      <w:r>
        <w:rPr/>
        <w:t>American</w:t>
      </w:r>
      <w:r>
        <w:rPr>
          <w:spacing w:val="20"/>
        </w:rPr>
        <w:t> </w:t>
      </w:r>
      <w:r>
        <w:rPr/>
        <w:t>College</w:t>
      </w:r>
      <w:r>
        <w:rPr>
          <w:spacing w:val="19"/>
        </w:rPr>
        <w:t> </w:t>
      </w:r>
      <w:r>
        <w:rPr/>
        <w:t>of</w:t>
      </w:r>
      <w:r>
        <w:rPr>
          <w:spacing w:val="17"/>
        </w:rPr>
        <w:t> </w:t>
      </w:r>
      <w:r>
        <w:rPr/>
        <w:t>Sports</w:t>
      </w:r>
      <w:r>
        <w:rPr>
          <w:spacing w:val="17"/>
        </w:rPr>
        <w:t> </w:t>
      </w:r>
      <w:r>
        <w:rPr/>
        <w:t>Medicine</w:t>
      </w:r>
      <w:r>
        <w:rPr>
          <w:spacing w:val="16"/>
        </w:rPr>
        <w:t> </w:t>
      </w:r>
      <w:r>
        <w:rPr/>
        <w:t>position</w:t>
      </w:r>
      <w:r>
        <w:rPr>
          <w:spacing w:val="-57"/>
        </w:rPr>
        <w:t> </w:t>
      </w:r>
      <w:r>
        <w:rPr/>
        <w:t>stand: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prevention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weight</w:t>
      </w:r>
      <w:r>
        <w:rPr>
          <w:spacing w:val="4"/>
        </w:rPr>
        <w:t> </w:t>
      </w:r>
      <w:r>
        <w:rPr/>
        <w:t>regain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adults.</w:t>
      </w:r>
      <w:r>
        <w:rPr>
          <w:spacing w:val="7"/>
        </w:rPr>
        <w:t> </w:t>
      </w:r>
      <w:r>
        <w:rPr>
          <w:i/>
        </w:rPr>
        <w:t>Medical</w:t>
      </w:r>
      <w:r>
        <w:rPr>
          <w:i/>
          <w:spacing w:val="3"/>
        </w:rPr>
        <w:t> </w:t>
      </w:r>
      <w:r>
        <w:rPr>
          <w:i/>
        </w:rPr>
        <w:t>Science</w:t>
      </w:r>
      <w:r>
        <w:rPr>
          <w:i/>
          <w:spacing w:val="7"/>
        </w:rPr>
        <w:t> </w:t>
      </w:r>
      <w:r>
        <w:rPr>
          <w:i/>
        </w:rPr>
        <w:t>&amp;</w:t>
      </w:r>
      <w:r>
        <w:rPr>
          <w:i/>
          <w:spacing w:val="-1"/>
        </w:rPr>
        <w:t> </w:t>
      </w:r>
      <w:r>
        <w:rPr>
          <w:i/>
        </w:rPr>
        <w:t>Sports</w:t>
      </w:r>
      <w:r>
        <w:rPr>
          <w:i/>
          <w:spacing w:val="3"/>
        </w:rPr>
        <w:t> </w:t>
      </w:r>
      <w:r>
        <w:rPr>
          <w:i/>
        </w:rPr>
        <w:t>Exercise;</w:t>
      </w:r>
      <w:r>
        <w:rPr>
          <w:i/>
          <w:spacing w:val="5"/>
        </w:rPr>
        <w:t> </w:t>
      </w:r>
      <w:r>
        <w:rPr/>
        <w:t>41(2):</w:t>
      </w:r>
      <w:r>
        <w:rPr>
          <w:spacing w:val="4"/>
        </w:rPr>
        <w:t> </w:t>
      </w:r>
      <w:r>
        <w:rPr/>
        <w:t>459–</w:t>
      </w:r>
    </w:p>
    <w:p>
      <w:pPr>
        <w:pStyle w:val="BodyText"/>
        <w:spacing w:before="3"/>
        <w:ind w:left="1046"/>
      </w:pPr>
      <w:r>
        <w:rPr/>
        <w:t>471.</w:t>
      </w:r>
    </w:p>
    <w:p>
      <w:pPr>
        <w:spacing w:after="0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before="74"/>
        <w:ind w:left="1046" w:right="1435" w:hanging="567"/>
        <w:jc w:val="both"/>
      </w:pPr>
      <w:r>
        <w:rPr/>
        <w:t>Ehrman J, Gordon P., Visich P., and Keteyian S. (2013). Exercise prescription for obese</w:t>
      </w:r>
      <w:r>
        <w:rPr>
          <w:spacing w:val="1"/>
        </w:rPr>
        <w:t> </w:t>
      </w:r>
      <w:r>
        <w:rPr/>
        <w:t>patients</w:t>
      </w:r>
      <w:r>
        <w:rPr>
          <w:b/>
        </w:rPr>
        <w:t>.</w:t>
      </w:r>
      <w:r>
        <w:rPr>
          <w:b/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excerpt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9">
        <w:r>
          <w:rPr/>
          <w:t>Clinical</w:t>
        </w:r>
        <w:r>
          <w:rPr>
            <w:spacing w:val="1"/>
          </w:rPr>
          <w:t> </w:t>
        </w:r>
        <w:r>
          <w:rPr/>
          <w:t>Exercise</w:t>
        </w:r>
        <w:r>
          <w:rPr>
            <w:spacing w:val="1"/>
          </w:rPr>
          <w:t> </w:t>
        </w:r>
        <w:r>
          <w:rPr/>
          <w:t>Physiology,</w:t>
        </w:r>
        <w:r>
          <w:rPr>
            <w:spacing w:val="1"/>
          </w:rPr>
          <w:t> </w:t>
        </w:r>
        <w:r>
          <w:rPr/>
          <w:t>(3</w:t>
        </w:r>
        <w:r>
          <w:rPr>
            <w:vertAlign w:val="superscript"/>
          </w:rPr>
          <w:t>rd</w:t>
        </w:r>
        <w:r>
          <w:rPr>
            <w:vertAlign w:val="baseline"/>
          </w:rPr>
          <w:t> Ed</w:t>
        </w:r>
      </w:hyperlink>
      <w:r>
        <w:rPr>
          <w:vertAlign w:val="baseline"/>
        </w:rPr>
        <w:t>).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Human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Kinetics</w:t>
      </w:r>
      <w:r>
        <w:rPr>
          <w:vertAlign w:val="baseline"/>
        </w:rPr>
        <w:t>.</w:t>
      </w:r>
      <w:r>
        <w:rPr>
          <w:spacing w:val="-57"/>
          <w:vertAlign w:val="baseline"/>
        </w:rPr>
        <w:t> </w:t>
      </w:r>
      <w:hyperlink r:id="rId60">
        <w:r>
          <w:rPr>
            <w:vertAlign w:val="baseline"/>
          </w:rPr>
          <w:t>http://wwwhumankinectics.com/excerpts/exercise-presciption-for-obese-patients</w:t>
        </w:r>
      </w:hyperlink>
      <w:r>
        <w:rPr>
          <w:vertAlign w:val="baseline"/>
        </w:rPr>
        <w:t>.</w:t>
      </w:r>
    </w:p>
    <w:p>
      <w:pPr>
        <w:spacing w:line="242" w:lineRule="auto" w:before="199"/>
        <w:ind w:left="1046" w:right="1443" w:hanging="567"/>
        <w:jc w:val="both"/>
        <w:rPr>
          <w:i/>
          <w:sz w:val="24"/>
        </w:rPr>
      </w:pPr>
      <w:r>
        <w:rPr>
          <w:sz w:val="24"/>
        </w:rPr>
        <w:t>Fadupin G.T., Adeoye A., Ariyo O. (2014). Lifestyle and nutritional status of urban school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</w:t>
      </w:r>
      <w:r>
        <w:rPr>
          <w:i/>
          <w:spacing w:val="2"/>
          <w:sz w:val="24"/>
        </w:rPr>
        <w:t> </w:t>
      </w:r>
      <w:r>
        <w:rPr>
          <w:sz w:val="24"/>
        </w:rPr>
        <w:t>35(1):</w:t>
      </w:r>
      <w:r>
        <w:rPr>
          <w:spacing w:val="-1"/>
          <w:sz w:val="24"/>
        </w:rPr>
        <w:t> </w:t>
      </w:r>
      <w:r>
        <w:rPr>
          <w:sz w:val="24"/>
        </w:rPr>
        <w:t>86-94</w:t>
      </w:r>
      <w:r>
        <w:rPr>
          <w:i/>
          <w:sz w:val="24"/>
        </w:rPr>
        <w:t>.</w:t>
      </w:r>
    </w:p>
    <w:p>
      <w:pPr>
        <w:spacing w:line="242" w:lineRule="auto" w:before="196"/>
        <w:ind w:left="1046" w:right="1433" w:hanging="567"/>
        <w:jc w:val="both"/>
        <w:rPr>
          <w:sz w:val="24"/>
        </w:rPr>
      </w:pPr>
      <w:r>
        <w:rPr>
          <w:sz w:val="24"/>
        </w:rPr>
        <w:t>Farlex</w:t>
      </w:r>
      <w:r>
        <w:rPr>
          <w:spacing w:val="1"/>
          <w:sz w:val="24"/>
        </w:rPr>
        <w:t> </w:t>
      </w:r>
      <w:r>
        <w:rPr>
          <w:sz w:val="24"/>
        </w:rPr>
        <w:t>Partner</w:t>
      </w:r>
      <w:r>
        <w:rPr>
          <w:spacing w:val="1"/>
          <w:sz w:val="24"/>
        </w:rPr>
        <w:t> </w:t>
      </w:r>
      <w:r>
        <w:rPr>
          <w:sz w:val="24"/>
        </w:rPr>
        <w:t>Medical</w:t>
      </w:r>
      <w:r>
        <w:rPr>
          <w:spacing w:val="1"/>
          <w:sz w:val="24"/>
        </w:rPr>
        <w:t> </w:t>
      </w:r>
      <w:r>
        <w:rPr>
          <w:sz w:val="24"/>
        </w:rPr>
        <w:t>Dictionary,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Obesity.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i/>
          <w:sz w:val="24"/>
        </w:rPr>
        <w:t>http: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//medical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–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dictionary.thefreedictionary.com/obesity.</w:t>
      </w:r>
      <w:r>
        <w:rPr>
          <w:i/>
          <w:spacing w:val="1"/>
          <w:sz w:val="24"/>
        </w:rPr>
        <w:t> </w:t>
      </w:r>
      <w:r>
        <w:rPr>
          <w:sz w:val="24"/>
        </w:rPr>
        <w:t>Retrieved January</w:t>
      </w:r>
      <w:r>
        <w:rPr>
          <w:spacing w:val="-5"/>
          <w:sz w:val="24"/>
        </w:rPr>
        <w:t> </w:t>
      </w:r>
      <w:r>
        <w:rPr>
          <w:sz w:val="24"/>
        </w:rPr>
        <w:t>9, 2017.</w:t>
      </w:r>
    </w:p>
    <w:p>
      <w:pPr>
        <w:pStyle w:val="BodyText"/>
        <w:spacing w:before="194"/>
        <w:ind w:left="1046" w:right="1438" w:hanging="567"/>
        <w:jc w:val="both"/>
      </w:pPr>
      <w:r>
        <w:rPr/>
        <w:t>Falsarella G. R.., Gasparotto L. P.R, Barcelos C.C., Coimbra I. B., Moretto M. C., Pascoa M.</w:t>
      </w:r>
      <w:r>
        <w:rPr>
          <w:spacing w:val="1"/>
        </w:rPr>
        <w:t> </w:t>
      </w:r>
      <w:r>
        <w:rPr/>
        <w:t>A., Ferreira T.C.B.R..</w:t>
      </w:r>
      <w:r>
        <w:rPr>
          <w:spacing w:val="1"/>
        </w:rPr>
        <w:t> </w:t>
      </w:r>
      <w:r>
        <w:rPr/>
        <w:t>&amp; Coimbra A. M.V.</w:t>
      </w:r>
      <w:r>
        <w:rPr>
          <w:spacing w:val="1"/>
        </w:rPr>
        <w:t> </w:t>
      </w:r>
      <w:r>
        <w:rPr/>
        <w:t>(2015). Body composition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 frailty</w:t>
      </w:r>
      <w:r>
        <w:rPr>
          <w:spacing w:val="1"/>
        </w:rPr>
        <w:t> </w:t>
      </w:r>
      <w:r>
        <w:rPr/>
        <w:t>marker for the elderly community. </w:t>
      </w:r>
      <w:r>
        <w:rPr>
          <w:i/>
        </w:rPr>
        <w:t>Clinical Intervention for Aging; </w:t>
      </w:r>
      <w:r>
        <w:rPr/>
        <w:t>10:1661-1667. Doi:</w:t>
      </w:r>
      <w:r>
        <w:rPr>
          <w:spacing w:val="1"/>
        </w:rPr>
        <w:t> </w:t>
      </w:r>
      <w:r>
        <w:rPr/>
        <w:t>10.2147CIA.S84632</w:t>
      </w:r>
    </w:p>
    <w:p>
      <w:pPr>
        <w:pStyle w:val="BodyText"/>
        <w:spacing w:before="200"/>
        <w:ind w:left="1200" w:right="1437" w:hanging="720"/>
      </w:pPr>
      <w:r>
        <w:rPr/>
        <w:t>Farzad</w:t>
      </w:r>
      <w:r>
        <w:rPr>
          <w:spacing w:val="7"/>
        </w:rPr>
        <w:t> </w:t>
      </w:r>
      <w:r>
        <w:rPr/>
        <w:t>S.,</w:t>
      </w:r>
      <w:r>
        <w:rPr>
          <w:spacing w:val="9"/>
        </w:rPr>
        <w:t> </w:t>
      </w:r>
      <w:r>
        <w:rPr/>
        <w:t>Fatemeh</w:t>
      </w:r>
      <w:r>
        <w:rPr>
          <w:spacing w:val="9"/>
        </w:rPr>
        <w:t> </w:t>
      </w:r>
      <w:r>
        <w:rPr/>
        <w:t>A.,</w:t>
      </w:r>
      <w:r>
        <w:rPr>
          <w:spacing w:val="7"/>
        </w:rPr>
        <w:t> </w:t>
      </w:r>
      <w:r>
        <w:rPr/>
        <w:t>Salehi</w:t>
      </w:r>
      <w:r>
        <w:rPr>
          <w:spacing w:val="8"/>
        </w:rPr>
        <w:t> </w:t>
      </w:r>
      <w:r>
        <w:rPr/>
        <w:t>M.,</w:t>
      </w:r>
      <w:r>
        <w:rPr>
          <w:spacing w:val="8"/>
        </w:rPr>
        <w:t> </w:t>
      </w:r>
      <w:r>
        <w:rPr/>
        <w:t>&amp;</w:t>
      </w:r>
      <w:r>
        <w:rPr>
          <w:spacing w:val="5"/>
        </w:rPr>
        <w:t> </w:t>
      </w:r>
      <w:r>
        <w:rPr/>
        <w:t>Nojomi</w:t>
      </w:r>
      <w:r>
        <w:rPr>
          <w:spacing w:val="10"/>
        </w:rPr>
        <w:t> </w:t>
      </w:r>
      <w:r>
        <w:rPr/>
        <w:t>M.</w:t>
      </w:r>
      <w:r>
        <w:rPr>
          <w:spacing w:val="8"/>
        </w:rPr>
        <w:t> </w:t>
      </w:r>
      <w:r>
        <w:rPr/>
        <w:t>(2012).</w:t>
      </w:r>
      <w:r>
        <w:rPr>
          <w:spacing w:val="7"/>
        </w:rPr>
        <w:t> </w:t>
      </w:r>
      <w:r>
        <w:rPr/>
        <w:t>Association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waist</w:t>
      </w:r>
      <w:r>
        <w:rPr>
          <w:spacing w:val="9"/>
        </w:rPr>
        <w:t> </w:t>
      </w:r>
      <w:r>
        <w:rPr/>
        <w:t>circumference,</w:t>
      </w:r>
      <w:r>
        <w:rPr>
          <w:spacing w:val="-57"/>
        </w:rPr>
        <w:t> </w:t>
      </w:r>
      <w:r>
        <w:rPr/>
        <w:t>body</w:t>
      </w:r>
      <w:r>
        <w:rPr>
          <w:spacing w:val="2"/>
        </w:rPr>
        <w:t> </w:t>
      </w:r>
      <w:r>
        <w:rPr/>
        <w:t>mass</w:t>
      </w:r>
      <w:r>
        <w:rPr>
          <w:spacing w:val="9"/>
        </w:rPr>
        <w:t> </w:t>
      </w:r>
      <w:r>
        <w:rPr/>
        <w:t>index</w:t>
      </w:r>
      <w:r>
        <w:rPr>
          <w:spacing w:val="11"/>
        </w:rPr>
        <w:t> </w:t>
      </w:r>
      <w:r>
        <w:rPr/>
        <w:t>\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conicity</w:t>
      </w:r>
      <w:r>
        <w:rPr>
          <w:spacing w:val="4"/>
        </w:rPr>
        <w:t> </w:t>
      </w:r>
      <w:r>
        <w:rPr/>
        <w:t>index</w:t>
      </w:r>
      <w:r>
        <w:rPr>
          <w:spacing w:val="8"/>
        </w:rPr>
        <w:t> </w:t>
      </w:r>
      <w:r>
        <w:rPr/>
        <w:t>with</w:t>
      </w:r>
      <w:r>
        <w:rPr>
          <w:spacing w:val="7"/>
        </w:rPr>
        <w:t> </w:t>
      </w:r>
      <w:r>
        <w:rPr/>
        <w:t>cardiovascular</w:t>
      </w:r>
      <w:r>
        <w:rPr>
          <w:spacing w:val="11"/>
        </w:rPr>
        <w:t> </w:t>
      </w:r>
      <w:r>
        <w:rPr/>
        <w:t>risk</w:t>
      </w:r>
      <w:r>
        <w:rPr>
          <w:spacing w:val="9"/>
        </w:rPr>
        <w:t> </w:t>
      </w:r>
      <w:r>
        <w:rPr/>
        <w:t>factors</w:t>
      </w:r>
      <w:r>
        <w:rPr>
          <w:spacing w:val="7"/>
        </w:rPr>
        <w:t> </w:t>
      </w:r>
      <w:r>
        <w:rPr/>
        <w:t>in</w:t>
      </w:r>
    </w:p>
    <w:p>
      <w:pPr>
        <w:spacing w:before="2"/>
        <w:ind w:left="1046" w:right="0" w:firstLine="0"/>
        <w:jc w:val="left"/>
        <w:rPr>
          <w:sz w:val="24"/>
        </w:rPr>
      </w:pPr>
      <w:r>
        <w:rPr>
          <w:sz w:val="24"/>
        </w:rPr>
        <w:t>postmenopausal</w:t>
      </w:r>
      <w:r>
        <w:rPr>
          <w:spacing w:val="-1"/>
          <w:sz w:val="24"/>
        </w:rPr>
        <w:t> </w:t>
      </w:r>
      <w:r>
        <w:rPr>
          <w:sz w:val="24"/>
        </w:rPr>
        <w:t>women.</w:t>
      </w:r>
      <w:r>
        <w:rPr>
          <w:spacing w:val="1"/>
          <w:sz w:val="24"/>
        </w:rPr>
        <w:t> </w:t>
      </w:r>
      <w:r>
        <w:rPr>
          <w:i/>
          <w:sz w:val="24"/>
        </w:rPr>
        <w:t>Cardiovascular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Africa; </w:t>
      </w:r>
      <w:r>
        <w:rPr>
          <w:sz w:val="24"/>
        </w:rPr>
        <w:t>23(8): 4.</w:t>
      </w:r>
    </w:p>
    <w:p>
      <w:pPr>
        <w:pStyle w:val="BodyText"/>
        <w:tabs>
          <w:tab w:pos="2015" w:val="left" w:leader="none"/>
          <w:tab w:pos="3027" w:val="left" w:leader="none"/>
          <w:tab w:pos="3711" w:val="left" w:leader="none"/>
          <w:tab w:pos="4901" w:val="left" w:leader="none"/>
          <w:tab w:pos="5798" w:val="left" w:leader="none"/>
          <w:tab w:pos="6309" w:val="left" w:leader="none"/>
          <w:tab w:pos="7139" w:val="left" w:leader="none"/>
          <w:tab w:pos="7823" w:val="left" w:leader="none"/>
          <w:tab w:pos="9038" w:val="left" w:leader="none"/>
        </w:tabs>
        <w:spacing w:before="199"/>
        <w:ind w:left="480"/>
      </w:pPr>
      <w:r>
        <w:rPr/>
        <w:t>Free-Dieting</w:t>
        <w:tab/>
        <w:t>(2015).</w:t>
        <w:tab/>
        <w:t>The</w:t>
        <w:tab/>
        <w:t>Different</w:t>
        <w:tab/>
        <w:t>Types</w:t>
        <w:tab/>
        <w:t>of</w:t>
        <w:tab/>
        <w:t>Body</w:t>
        <w:tab/>
        <w:t>Fat.</w:t>
        <w:tab/>
        <w:t>Accessed</w:t>
        <w:tab/>
        <w:t>from</w:t>
      </w:r>
    </w:p>
    <w:p>
      <w:pPr>
        <w:spacing w:before="3"/>
        <w:ind w:left="1046" w:right="0" w:firstLine="0"/>
        <w:jc w:val="left"/>
        <w:rPr>
          <w:sz w:val="24"/>
        </w:rPr>
      </w:pPr>
      <w:hyperlink r:id="rId61">
        <w:r>
          <w:rPr>
            <w:i/>
            <w:sz w:val="24"/>
          </w:rPr>
          <w:t>www.freedieting.com/body_fat_gain.htm.</w:t>
        </w:r>
      </w:hyperlink>
      <w:r>
        <w:rPr>
          <w:i/>
          <w:spacing w:val="-1"/>
          <w:sz w:val="24"/>
        </w:rPr>
        <w:t> </w:t>
      </w:r>
      <w:r>
        <w:rPr>
          <w:sz w:val="24"/>
        </w:rPr>
        <w:t>Retrieved 11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July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2017.</w:t>
      </w:r>
    </w:p>
    <w:p>
      <w:pPr>
        <w:pStyle w:val="BodyText"/>
        <w:spacing w:before="197"/>
        <w:ind w:left="1046" w:right="1436" w:hanging="567"/>
        <w:jc w:val="both"/>
        <w:rPr>
          <w:i/>
        </w:rPr>
      </w:pPr>
      <w:hyperlink r:id="rId62">
        <w:r>
          <w:rPr/>
          <w:t>Foster-Schubert K.E</w:t>
        </w:r>
      </w:hyperlink>
      <w:r>
        <w:rPr/>
        <w:t>., </w:t>
      </w:r>
      <w:hyperlink r:id="rId63">
        <w:r>
          <w:rPr/>
          <w:t>Alfano C.M</w:t>
        </w:r>
      </w:hyperlink>
      <w:r>
        <w:rPr/>
        <w:t>., </w:t>
      </w:r>
      <w:hyperlink r:id="rId64">
        <w:r>
          <w:rPr/>
          <w:t>Duggan C.R</w:t>
        </w:r>
      </w:hyperlink>
      <w:r>
        <w:rPr/>
        <w:t>., </w:t>
      </w:r>
      <w:hyperlink r:id="rId65">
        <w:r>
          <w:rPr/>
          <w:t>Xiao L</w:t>
        </w:r>
      </w:hyperlink>
      <w:r>
        <w:rPr/>
        <w:t>., </w:t>
      </w:r>
      <w:hyperlink r:id="rId66">
        <w:r>
          <w:rPr/>
          <w:t>Campbell K.L</w:t>
        </w:r>
      </w:hyperlink>
      <w:r>
        <w:rPr/>
        <w:t>., </w:t>
      </w:r>
      <w:hyperlink r:id="rId67">
        <w:r>
          <w:rPr/>
          <w:t>Kong A</w:t>
        </w:r>
      </w:hyperlink>
      <w:r>
        <w:rPr/>
        <w:t>., </w:t>
      </w:r>
      <w:hyperlink r:id="rId68">
        <w:r>
          <w:rPr/>
          <w:t>Bain</w:t>
        </w:r>
      </w:hyperlink>
      <w:r>
        <w:rPr>
          <w:spacing w:val="1"/>
        </w:rPr>
        <w:t> </w:t>
      </w:r>
      <w:hyperlink r:id="rId68">
        <w:r>
          <w:rPr/>
          <w:t>C.E</w:t>
        </w:r>
      </w:hyperlink>
      <w:r>
        <w:rPr/>
        <w:t>.,</w:t>
      </w:r>
      <w:hyperlink r:id="rId69">
        <w:r>
          <w:rPr/>
          <w:t>Wang C.Y</w:t>
        </w:r>
      </w:hyperlink>
      <w:r>
        <w:rPr/>
        <w:t>., </w:t>
      </w:r>
      <w:hyperlink r:id="rId70">
        <w:r>
          <w:rPr/>
          <w:t>Blackburn G.L</w:t>
        </w:r>
      </w:hyperlink>
      <w:r>
        <w:rPr/>
        <w:t>., &amp; </w:t>
      </w:r>
      <w:hyperlink r:id="rId71">
        <w:r>
          <w:rPr/>
          <w:t>McTiernan A</w:t>
        </w:r>
      </w:hyperlink>
      <w:r>
        <w:rPr/>
        <w:t>. (2012). Effect of diet and exercise,</w:t>
      </w:r>
      <w:r>
        <w:rPr>
          <w:spacing w:val="1"/>
        </w:rPr>
        <w:t> </w:t>
      </w:r>
      <w:r>
        <w:rPr/>
        <w:t>alone</w:t>
      </w:r>
      <w:r>
        <w:rPr>
          <w:spacing w:val="1"/>
        </w:rPr>
        <w:t> </w:t>
      </w:r>
      <w:r>
        <w:rPr/>
        <w:t>combined,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overweight-to-obese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menopausal women</w:t>
      </w:r>
      <w:r>
        <w:rPr>
          <w:b/>
        </w:rPr>
        <w:t>. </w:t>
      </w:r>
      <w:r>
        <w:rPr/>
        <w:t>American College of Sports Medicine. ACSM's Guidelines for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Prescription.7</w:t>
      </w:r>
      <w:r>
        <w:rPr>
          <w:vertAlign w:val="superscript"/>
        </w:rPr>
        <w:t>th</w:t>
      </w:r>
      <w:r>
        <w:rPr>
          <w:vertAlign w:val="baseline"/>
        </w:rPr>
        <w:t>ed.</w:t>
      </w:r>
      <w:r>
        <w:rPr>
          <w:i/>
          <w:vertAlign w:val="baseline"/>
        </w:rPr>
        <w:t>Obesity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(Silver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Spring).</w:t>
      </w:r>
      <w:r>
        <w:rPr>
          <w:vertAlign w:val="baseline"/>
        </w:rPr>
        <w:t>20(8):1628-38.</w:t>
      </w:r>
      <w:r>
        <w:rPr>
          <w:spacing w:val="1"/>
          <w:vertAlign w:val="baseline"/>
        </w:rPr>
        <w:t> </w:t>
      </w:r>
      <w:r>
        <w:rPr>
          <w:vertAlign w:val="baseline"/>
        </w:rPr>
        <w:t>doi:</w:t>
      </w:r>
      <w:r>
        <w:rPr>
          <w:spacing w:val="1"/>
          <w:vertAlign w:val="baseline"/>
        </w:rPr>
        <w:t> </w:t>
      </w:r>
      <w:r>
        <w:rPr>
          <w:vertAlign w:val="baseline"/>
        </w:rPr>
        <w:t>10.1038/oby.2011.76</w:t>
      </w:r>
      <w:r>
        <w:rPr>
          <w:i/>
          <w:vertAlign w:val="baseline"/>
        </w:rPr>
        <w:t>.</w:t>
      </w:r>
    </w:p>
    <w:p>
      <w:pPr>
        <w:pStyle w:val="BodyText"/>
        <w:spacing w:before="199"/>
        <w:ind w:left="1046" w:right="1437" w:hanging="567"/>
        <w:jc w:val="both"/>
      </w:pPr>
      <w:r>
        <w:rPr/>
        <w:t>Fogelholm M., Kukkonen-Harjula K., Nenonem A. &amp; Pasanen M. (2000). Effect of walking</w:t>
      </w:r>
      <w:r>
        <w:rPr>
          <w:spacing w:val="1"/>
        </w:rPr>
        <w:t> </w:t>
      </w:r>
      <w:r>
        <w:rPr/>
        <w:t>training on weight maintenance after a very low – energy diet in premenopausal obese</w:t>
      </w:r>
      <w:r>
        <w:rPr>
          <w:spacing w:val="1"/>
        </w:rPr>
        <w:t> </w:t>
      </w:r>
      <w:r>
        <w:rPr/>
        <w:t>women. </w:t>
      </w:r>
      <w:r>
        <w:rPr>
          <w:i/>
        </w:rPr>
        <w:t>Archive</w:t>
      </w:r>
      <w:r>
        <w:rPr>
          <w:i/>
          <w:spacing w:val="-3"/>
        </w:rPr>
        <w:t> </w:t>
      </w:r>
      <w:r>
        <w:rPr>
          <w:i/>
        </w:rPr>
        <w:t>of Internal Medicine </w:t>
      </w:r>
      <w:r>
        <w:rPr/>
        <w:t>160: 2177-2184.</w:t>
      </w:r>
    </w:p>
    <w:p>
      <w:pPr>
        <w:pStyle w:val="BodyText"/>
        <w:spacing w:before="200"/>
        <w:ind w:left="1046" w:right="1439" w:hanging="567"/>
      </w:pPr>
      <w:r>
        <w:rPr/>
        <w:t>Gaba A. (2016). The effect of brisk walking on postural stability, bone mineral density, body</w:t>
      </w:r>
      <w:r>
        <w:rPr>
          <w:spacing w:val="1"/>
        </w:rPr>
        <w:t> </w:t>
      </w:r>
      <w:r>
        <w:rPr/>
        <w:t>weight</w:t>
      </w:r>
      <w:r>
        <w:rPr>
          <w:spacing w:val="9"/>
        </w:rPr>
        <w:t> </w:t>
      </w:r>
      <w:r>
        <w:rPr/>
        <w:t>and</w:t>
      </w:r>
      <w:r>
        <w:rPr>
          <w:spacing w:val="6"/>
        </w:rPr>
        <w:t> </w:t>
      </w:r>
      <w:r>
        <w:rPr/>
        <w:t>composition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women</w:t>
      </w:r>
      <w:r>
        <w:rPr>
          <w:spacing w:val="6"/>
        </w:rPr>
        <w:t> </w:t>
      </w:r>
      <w:r>
        <w:rPr/>
        <w:t>over</w:t>
      </w:r>
      <w:r>
        <w:rPr>
          <w:spacing w:val="6"/>
        </w:rPr>
        <w:t> </w:t>
      </w:r>
      <w:r>
        <w:rPr/>
        <w:t>50</w:t>
      </w:r>
      <w:r>
        <w:rPr>
          <w:spacing w:val="11"/>
        </w:rPr>
        <w:t> </w:t>
      </w:r>
      <w:r>
        <w:rPr/>
        <w:t>years</w:t>
      </w:r>
      <w:r>
        <w:rPr>
          <w:spacing w:val="6"/>
        </w:rPr>
        <w:t> </w:t>
      </w:r>
      <w:r>
        <w:rPr/>
        <w:t>with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sedentary</w:t>
      </w:r>
      <w:r>
        <w:rPr>
          <w:spacing w:val="2"/>
        </w:rPr>
        <w:t> </w:t>
      </w:r>
      <w:r>
        <w:rPr/>
        <w:t>occupation:</w:t>
      </w:r>
      <w:r>
        <w:rPr>
          <w:spacing w:val="7"/>
        </w:rPr>
        <w:t> </w:t>
      </w:r>
      <w:r>
        <w:rPr/>
        <w:t>a</w:t>
      </w:r>
      <w:r>
        <w:rPr>
          <w:spacing w:val="-57"/>
        </w:rPr>
        <w:t> </w:t>
      </w:r>
      <w:r>
        <w:rPr/>
        <w:t>randomised</w:t>
      </w:r>
      <w:r>
        <w:rPr>
          <w:spacing w:val="44"/>
        </w:rPr>
        <w:t> </w:t>
      </w:r>
      <w:r>
        <w:rPr/>
        <w:t>controlled</w:t>
      </w:r>
      <w:r>
        <w:rPr>
          <w:spacing w:val="44"/>
        </w:rPr>
        <w:t> </w:t>
      </w:r>
      <w:r>
        <w:rPr/>
        <w:t>trial.</w:t>
      </w:r>
      <w:r>
        <w:rPr>
          <w:spacing w:val="46"/>
        </w:rPr>
        <w:t> </w:t>
      </w:r>
      <w:r>
        <w:rPr>
          <w:i/>
        </w:rPr>
        <w:t>BioMedical</w:t>
      </w:r>
      <w:r>
        <w:rPr>
          <w:i/>
          <w:spacing w:val="45"/>
        </w:rPr>
        <w:t> </w:t>
      </w:r>
      <w:r>
        <w:rPr>
          <w:i/>
        </w:rPr>
        <w:t>Central</w:t>
      </w:r>
      <w:r>
        <w:rPr>
          <w:i/>
          <w:spacing w:val="45"/>
        </w:rPr>
        <w:t> </w:t>
      </w:r>
      <w:r>
        <w:rPr>
          <w:i/>
        </w:rPr>
        <w:t>for</w:t>
      </w:r>
      <w:r>
        <w:rPr>
          <w:i/>
          <w:spacing w:val="47"/>
        </w:rPr>
        <w:t> </w:t>
      </w:r>
      <w:r>
        <w:rPr>
          <w:i/>
        </w:rPr>
        <w:t>Womens</w:t>
      </w:r>
      <w:r>
        <w:rPr>
          <w:i/>
          <w:spacing w:val="45"/>
        </w:rPr>
        <w:t> </w:t>
      </w:r>
      <w:r>
        <w:rPr>
          <w:i/>
        </w:rPr>
        <w:t>Health.</w:t>
      </w:r>
      <w:r>
        <w:rPr>
          <w:i/>
          <w:spacing w:val="48"/>
        </w:rPr>
        <w:t> </w:t>
      </w:r>
      <w:r>
        <w:rPr/>
        <w:t>(16):</w:t>
      </w:r>
      <w:r>
        <w:rPr>
          <w:spacing w:val="44"/>
        </w:rPr>
        <w:t> </w:t>
      </w:r>
      <w:r>
        <w:rPr/>
        <w:t>63.</w:t>
      </w:r>
      <w:r>
        <w:rPr>
          <w:spacing w:val="44"/>
        </w:rPr>
        <w:t> </w:t>
      </w:r>
      <w:r>
        <w:rPr/>
        <w:t>Doi:</w:t>
      </w:r>
      <w:r>
        <w:rPr>
          <w:spacing w:val="-57"/>
        </w:rPr>
        <w:t> </w:t>
      </w:r>
      <w:r>
        <w:rPr/>
        <w:t>10.1186/s12905-016-0343-1.</w:t>
      </w:r>
    </w:p>
    <w:p>
      <w:pPr>
        <w:pStyle w:val="BodyText"/>
      </w:pPr>
    </w:p>
    <w:p>
      <w:pPr>
        <w:pStyle w:val="BodyText"/>
        <w:ind w:left="1046" w:right="1438" w:hanging="567"/>
        <w:jc w:val="both"/>
      </w:pPr>
      <w:hyperlink r:id="rId72">
        <w:r>
          <w:rPr/>
          <w:t>Gallagher D</w:t>
        </w:r>
      </w:hyperlink>
      <w:r>
        <w:rPr/>
        <w:t>., </w:t>
      </w:r>
      <w:hyperlink r:id="rId73">
        <w:r>
          <w:rPr/>
          <w:t>Heymsfield S.B</w:t>
        </w:r>
      </w:hyperlink>
      <w:r>
        <w:rPr/>
        <w:t>., </w:t>
      </w:r>
      <w:hyperlink r:id="rId74">
        <w:r>
          <w:rPr/>
          <w:t>Heo M</w:t>
        </w:r>
      </w:hyperlink>
      <w:r>
        <w:rPr/>
        <w:t>., </w:t>
      </w:r>
      <w:hyperlink r:id="rId75">
        <w:r>
          <w:rPr/>
          <w:t>Jebb S.A</w:t>
        </w:r>
      </w:hyperlink>
      <w:r>
        <w:rPr/>
        <w:t>., </w:t>
      </w:r>
      <w:hyperlink r:id="rId76">
        <w:r>
          <w:rPr/>
          <w:t>Murgatroyd P. R</w:t>
        </w:r>
      </w:hyperlink>
      <w:r>
        <w:rPr/>
        <w:t>., </w:t>
      </w:r>
      <w:hyperlink r:id="rId77">
        <w:r>
          <w:rPr/>
          <w:t>Sakamoto Y</w:t>
        </w:r>
      </w:hyperlink>
      <w:r>
        <w:rPr/>
        <w:t>. M.</w:t>
      </w:r>
      <w:r>
        <w:rPr>
          <w:spacing w:val="1"/>
        </w:rPr>
        <w:t> </w:t>
      </w:r>
      <w:r>
        <w:rPr/>
        <w:t>(2000). Healthy percentage body fat ranges: an approach for developing guidelines</w:t>
      </w:r>
      <w:r>
        <w:rPr>
          <w:spacing w:val="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body</w:t>
      </w:r>
      <w:r>
        <w:rPr>
          <w:spacing w:val="-5"/>
        </w:rPr>
        <w:t> </w:t>
      </w:r>
      <w:r>
        <w:rPr/>
        <w:t>mass index</w:t>
      </w:r>
      <w:r>
        <w:rPr>
          <w:i/>
        </w:rPr>
        <w:t>. Americam</w:t>
      </w:r>
      <w:r>
        <w:rPr>
          <w:i/>
          <w:spacing w:val="-1"/>
        </w:rPr>
        <w:t> </w:t>
      </w:r>
      <w:r>
        <w:rPr>
          <w:i/>
        </w:rPr>
        <w:t>Journal of Clinical</w:t>
      </w:r>
      <w:r>
        <w:rPr>
          <w:i/>
          <w:spacing w:val="-1"/>
        </w:rPr>
        <w:t> </w:t>
      </w:r>
      <w:r>
        <w:rPr>
          <w:i/>
        </w:rPr>
        <w:t>Nutrition;</w:t>
      </w:r>
      <w:r>
        <w:rPr>
          <w:i/>
          <w:spacing w:val="2"/>
        </w:rPr>
        <w:t> </w:t>
      </w:r>
      <w:r>
        <w:rPr/>
        <w:t>72(3): 694-701</w:t>
      </w:r>
    </w:p>
    <w:p>
      <w:pPr>
        <w:pStyle w:val="BodyText"/>
      </w:pPr>
    </w:p>
    <w:p>
      <w:pPr>
        <w:pStyle w:val="BodyText"/>
        <w:ind w:left="1140" w:right="1758" w:hanging="660"/>
      </w:pPr>
      <w:r>
        <w:rPr/>
        <w:t>Giovanni De P. &amp; Franco S. (2013). Obesity as a Major Risk Factor for Cancer. Journal of</w:t>
      </w:r>
      <w:r>
        <w:rPr>
          <w:spacing w:val="-58"/>
        </w:rPr>
        <w:t> </w:t>
      </w:r>
      <w:r>
        <w:rPr/>
        <w:t>Obesity.</w:t>
      </w:r>
      <w:r>
        <w:rPr>
          <w:spacing w:val="-1"/>
        </w:rPr>
        <w:t> </w:t>
      </w:r>
      <w:r>
        <w:rPr/>
        <w:t>Doi: 10,</w:t>
      </w:r>
      <w:r>
        <w:rPr>
          <w:spacing w:val="2"/>
        </w:rPr>
        <w:t> </w:t>
      </w:r>
      <w:r>
        <w:rPr/>
        <w:t>1155/2013/291546</w:t>
      </w:r>
    </w:p>
    <w:p>
      <w:pPr>
        <w:pStyle w:val="BodyText"/>
      </w:pPr>
    </w:p>
    <w:p>
      <w:pPr>
        <w:pStyle w:val="BodyText"/>
        <w:ind w:left="1046" w:right="1436" w:hanging="567"/>
        <w:jc w:val="both"/>
      </w:pPr>
      <w:r>
        <w:rPr/>
        <w:t>Gunen E. A. (2007). Effect of Aerobic Dance on Selected Cardiovascular Disease Risk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Overweight/Obese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Adult.</w:t>
      </w:r>
      <w:r>
        <w:rPr>
          <w:spacing w:val="1"/>
        </w:rPr>
        <w:t> </w:t>
      </w:r>
      <w:r>
        <w:rPr>
          <w:i/>
        </w:rPr>
        <w:t>Unpublished</w:t>
      </w:r>
      <w:r>
        <w:rPr>
          <w:i/>
          <w:spacing w:val="1"/>
        </w:rPr>
        <w:t> </w:t>
      </w:r>
      <w:r>
        <w:rPr>
          <w:i/>
        </w:rPr>
        <w:t>Ph.D.</w:t>
      </w:r>
      <w:r>
        <w:rPr>
          <w:i/>
          <w:spacing w:val="1"/>
        </w:rPr>
        <w:t> </w:t>
      </w:r>
      <w:r>
        <w:rPr>
          <w:i/>
        </w:rPr>
        <w:t>Disssertation,</w:t>
      </w:r>
      <w:r>
        <w:rPr>
          <w:i/>
          <w:spacing w:val="1"/>
        </w:rPr>
        <w:t> </w:t>
      </w:r>
      <w:r>
        <w:rPr/>
        <w:t>Ahmadu</w:t>
      </w:r>
      <w:r>
        <w:rPr>
          <w:spacing w:val="-1"/>
        </w:rPr>
        <w:t> </w:t>
      </w:r>
      <w:r>
        <w:rPr/>
        <w:t>Bello University,</w:t>
      </w:r>
      <w:r>
        <w:rPr>
          <w:spacing w:val="4"/>
        </w:rPr>
        <w:t> </w:t>
      </w:r>
      <w:r>
        <w:rPr/>
        <w:t>Zaria</w:t>
      </w:r>
      <w:r>
        <w:rPr>
          <w:spacing w:val="-2"/>
        </w:rPr>
        <w:t> </w:t>
      </w:r>
      <w:r>
        <w:rPr/>
        <w:t>Nigeria.</w:t>
      </w:r>
    </w:p>
    <w:p>
      <w:pPr>
        <w:pStyle w:val="BodyText"/>
        <w:spacing w:line="242" w:lineRule="auto" w:before="202"/>
        <w:ind w:left="1046" w:right="1437" w:hanging="567"/>
        <w:jc w:val="both"/>
      </w:pPr>
      <w:r>
        <w:rPr/>
        <w:t>Habibzadeh N. &amp; Daneshmandi H., 2010. The Effects of Exercise in Obese Women with</w:t>
      </w:r>
      <w:r>
        <w:rPr>
          <w:spacing w:val="1"/>
        </w:rPr>
        <w:t> </w:t>
      </w:r>
      <w:r>
        <w:rPr/>
        <w:t>Bulimia</w:t>
      </w:r>
      <w:r>
        <w:rPr>
          <w:spacing w:val="1"/>
        </w:rPr>
        <w:t> </w:t>
      </w:r>
      <w:r>
        <w:rPr/>
        <w:t>Nervosa.</w:t>
      </w:r>
      <w:r>
        <w:rPr>
          <w:spacing w:val="1"/>
        </w:rPr>
        <w:t> </w:t>
      </w:r>
      <w:r>
        <w:rPr>
          <w:i/>
        </w:rPr>
        <w:t>Assian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Sports</w:t>
      </w:r>
      <w:r>
        <w:rPr>
          <w:i/>
          <w:spacing w:val="1"/>
        </w:rPr>
        <w:t> </w:t>
      </w:r>
      <w:r>
        <w:rPr>
          <w:i/>
        </w:rPr>
        <w:t>Medicine</w:t>
      </w:r>
      <w:r>
        <w:rPr>
          <w:i/>
          <w:spacing w:val="1"/>
        </w:rPr>
        <w:t> </w:t>
      </w:r>
      <w:r>
        <w:rPr/>
        <w:t>1(4):</w:t>
      </w:r>
      <w:r>
        <w:rPr>
          <w:spacing w:val="1"/>
        </w:rPr>
        <w:t> </w:t>
      </w:r>
      <w:r>
        <w:rPr/>
        <w:t>209-213.</w:t>
      </w:r>
      <w:r>
        <w:rPr>
          <w:spacing w:val="1"/>
        </w:rPr>
        <w:t> </w:t>
      </w:r>
      <w:r>
        <w:rPr/>
        <w:t>DOI: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5812/asjsm.34829</w:t>
      </w:r>
    </w:p>
    <w:p>
      <w:pPr>
        <w:spacing w:after="0" w:line="242" w:lineRule="auto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spacing w:line="242" w:lineRule="auto" w:before="74"/>
        <w:ind w:left="1046" w:right="1441" w:hanging="567"/>
        <w:jc w:val="both"/>
        <w:rPr>
          <w:i/>
          <w:sz w:val="24"/>
        </w:rPr>
      </w:pPr>
      <w:r>
        <w:rPr>
          <w:sz w:val="24"/>
        </w:rPr>
        <w:t>Haffner, S. M. (2007)</w:t>
      </w:r>
      <w:r>
        <w:rPr>
          <w:i/>
          <w:sz w:val="24"/>
        </w:rPr>
        <w:t>. </w:t>
      </w:r>
      <w:r>
        <w:rPr>
          <w:sz w:val="24"/>
        </w:rPr>
        <w:t>Abdominal adiposity and cardio-metabolic risk: do we have all the</w:t>
      </w:r>
      <w:r>
        <w:rPr>
          <w:spacing w:val="1"/>
          <w:sz w:val="24"/>
        </w:rPr>
        <w:t> </w:t>
      </w:r>
      <w:r>
        <w:rPr>
          <w:sz w:val="24"/>
        </w:rPr>
        <w:t>answers?</w:t>
      </w:r>
      <w:r>
        <w:rPr>
          <w:spacing w:val="2"/>
          <w:sz w:val="24"/>
        </w:rPr>
        <w:t> </w:t>
      </w:r>
      <w:r>
        <w:rPr>
          <w:i/>
          <w:sz w:val="24"/>
        </w:rPr>
        <w:t>American  Journal of Medicine;</w:t>
      </w:r>
      <w:r>
        <w:rPr>
          <w:sz w:val="24"/>
        </w:rPr>
        <w:t>120 (suppl): S10–6</w:t>
      </w:r>
      <w:r>
        <w:rPr>
          <w:i/>
          <w:sz w:val="24"/>
        </w:rPr>
        <w:t>.</w:t>
      </w:r>
    </w:p>
    <w:p>
      <w:pPr>
        <w:pStyle w:val="BodyText"/>
        <w:spacing w:before="193"/>
        <w:ind w:left="1046" w:right="1439" w:hanging="567"/>
        <w:jc w:val="both"/>
      </w:pPr>
      <w:r>
        <w:rPr/>
        <w:t>Hansen E., Hajri T., Abumrad N.N.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all fat the same?</w:t>
      </w:r>
      <w:r>
        <w:rPr>
          <w:spacing w:val="1"/>
        </w:rPr>
        <w:t> </w:t>
      </w:r>
      <w:r>
        <w:rPr/>
        <w:t>The role of fat in 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metabolic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mellitus</w:t>
      </w:r>
      <w:r>
        <w:rPr>
          <w:i/>
        </w:rPr>
        <w:t>.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Surgery</w:t>
      </w:r>
      <w:r>
        <w:rPr/>
        <w:t>;</w:t>
      </w:r>
      <w:r>
        <w:rPr>
          <w:spacing w:val="-1"/>
        </w:rPr>
        <w:t> </w:t>
      </w:r>
      <w:r>
        <w:rPr/>
        <w:t>139(6):711-716.</w:t>
      </w:r>
      <w:r>
        <w:rPr>
          <w:spacing w:val="2"/>
        </w:rPr>
        <w:t> </w:t>
      </w:r>
      <w:r>
        <w:rPr/>
        <w:t>Doi:10.1016/J.SURG.2005.10.018</w:t>
      </w:r>
    </w:p>
    <w:p>
      <w:pPr>
        <w:pStyle w:val="BodyText"/>
        <w:spacing w:before="202"/>
        <w:ind w:left="480"/>
      </w:pPr>
      <w:r>
        <w:rPr/>
        <w:t>Heyward</w:t>
      </w:r>
      <w:r>
        <w:rPr>
          <w:spacing w:val="55"/>
        </w:rPr>
        <w:t> </w:t>
      </w:r>
      <w:r>
        <w:rPr/>
        <w:t>V.</w:t>
      </w:r>
      <w:r>
        <w:rPr>
          <w:spacing w:val="55"/>
        </w:rPr>
        <w:t> </w:t>
      </w:r>
      <w:r>
        <w:rPr/>
        <w:t>H.</w:t>
      </w:r>
      <w:r>
        <w:rPr>
          <w:spacing w:val="55"/>
        </w:rPr>
        <w:t> </w:t>
      </w:r>
      <w:r>
        <w:rPr/>
        <w:t>(2010).</w:t>
      </w:r>
      <w:r>
        <w:rPr>
          <w:spacing w:val="2"/>
        </w:rPr>
        <w:t> </w:t>
      </w:r>
      <w:r>
        <w:rPr/>
        <w:t>Advance</w:t>
      </w:r>
      <w:r>
        <w:rPr>
          <w:spacing w:val="58"/>
        </w:rPr>
        <w:t> </w:t>
      </w:r>
      <w:r>
        <w:rPr/>
        <w:t>Fitness</w:t>
      </w:r>
      <w:r>
        <w:rPr>
          <w:spacing w:val="56"/>
        </w:rPr>
        <w:t> </w:t>
      </w:r>
      <w:r>
        <w:rPr/>
        <w:t>Assessment</w:t>
      </w:r>
      <w:r>
        <w:rPr>
          <w:spacing w:val="56"/>
        </w:rPr>
        <w:t> </w:t>
      </w:r>
      <w:r>
        <w:rPr/>
        <w:t>&amp;</w:t>
      </w:r>
      <w:r>
        <w:rPr>
          <w:spacing w:val="55"/>
        </w:rPr>
        <w:t> </w:t>
      </w:r>
      <w:r>
        <w:rPr/>
        <w:t>Exercise</w:t>
      </w:r>
      <w:r>
        <w:rPr>
          <w:spacing w:val="56"/>
        </w:rPr>
        <w:t> </w:t>
      </w:r>
      <w:r>
        <w:rPr/>
        <w:t>Prescription.</w:t>
      </w:r>
      <w:r>
        <w:rPr>
          <w:spacing w:val="56"/>
        </w:rPr>
        <w:t> </w:t>
      </w:r>
      <w:r>
        <w:rPr/>
        <w:t>(6</w:t>
      </w:r>
      <w:r>
        <w:rPr>
          <w:vertAlign w:val="superscript"/>
        </w:rPr>
        <w:t>th</w:t>
      </w:r>
      <w:r>
        <w:rPr>
          <w:spacing w:val="57"/>
          <w:vertAlign w:val="baseline"/>
        </w:rPr>
        <w:t> </w:t>
      </w:r>
      <w:r>
        <w:rPr>
          <w:vertAlign w:val="baseline"/>
        </w:rPr>
        <w:t>Ed.).</w:t>
      </w:r>
    </w:p>
    <w:p>
      <w:pPr>
        <w:spacing w:before="2"/>
        <w:ind w:left="1046" w:right="0" w:firstLine="0"/>
        <w:jc w:val="left"/>
        <w:rPr>
          <w:i/>
          <w:sz w:val="24"/>
        </w:rPr>
      </w:pP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Kinetics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84-92</w:t>
      </w:r>
      <w:r>
        <w:rPr>
          <w:spacing w:val="-1"/>
          <w:sz w:val="24"/>
        </w:rPr>
        <w:t> </w:t>
      </w:r>
      <w:r>
        <w:rPr>
          <w:i/>
          <w:sz w:val="24"/>
        </w:rPr>
        <w:t>.</w:t>
      </w:r>
    </w:p>
    <w:p>
      <w:pPr>
        <w:pStyle w:val="BodyText"/>
        <w:spacing w:line="242" w:lineRule="auto" w:before="197"/>
        <w:ind w:left="1046" w:right="1435" w:hanging="567"/>
        <w:jc w:val="both"/>
        <w:rPr>
          <w:i/>
        </w:rPr>
      </w:pPr>
      <w:r>
        <w:rPr/>
        <w:t>Hills A.P. &amp; Byme M. P. (2004). Physical activity in the management of obesity. </w:t>
      </w:r>
      <w:r>
        <w:rPr>
          <w:i/>
        </w:rPr>
        <w:t>Science</w:t>
      </w:r>
      <w:r>
        <w:rPr>
          <w:i/>
          <w:spacing w:val="1"/>
        </w:rPr>
        <w:t> </w:t>
      </w:r>
      <w:r>
        <w:rPr>
          <w:i/>
        </w:rPr>
        <w:t>Direct</w:t>
      </w:r>
      <w:r>
        <w:rPr>
          <w:i/>
          <w:spacing w:val="-1"/>
        </w:rPr>
        <w:t> </w:t>
      </w:r>
      <w:r>
        <w:rPr/>
        <w:t>22(4);</w:t>
      </w:r>
      <w:r>
        <w:rPr>
          <w:spacing w:val="1"/>
        </w:rPr>
        <w:t> </w:t>
      </w:r>
      <w:r>
        <w:rPr/>
        <w:t>315-</w:t>
      </w:r>
      <w:r>
        <w:rPr>
          <w:spacing w:val="-1"/>
        </w:rPr>
        <w:t> </w:t>
      </w:r>
      <w:r>
        <w:rPr/>
        <w:t>318 doi.1</w:t>
      </w:r>
      <w:r>
        <w:rPr>
          <w:i/>
        </w:rPr>
        <w:t>…Obesity.</w:t>
      </w:r>
    </w:p>
    <w:p>
      <w:pPr>
        <w:pStyle w:val="BodyText"/>
        <w:spacing w:before="195"/>
        <w:ind w:left="480"/>
      </w:pPr>
      <w:r>
        <w:rPr/>
        <w:t>Hoeger</w:t>
      </w:r>
      <w:r>
        <w:rPr>
          <w:spacing w:val="18"/>
        </w:rPr>
        <w:t> </w:t>
      </w:r>
      <w:r>
        <w:rPr/>
        <w:t>W.</w:t>
      </w:r>
      <w:r>
        <w:rPr>
          <w:spacing w:val="76"/>
        </w:rPr>
        <w:t> </w:t>
      </w:r>
      <w:r>
        <w:rPr/>
        <w:t>W.</w:t>
      </w:r>
      <w:r>
        <w:rPr>
          <w:spacing w:val="77"/>
        </w:rPr>
        <w:t> </w:t>
      </w:r>
      <w:r>
        <w:rPr/>
        <w:t>K</w:t>
      </w:r>
      <w:r>
        <w:rPr>
          <w:spacing w:val="76"/>
        </w:rPr>
        <w:t> </w:t>
      </w:r>
      <w:r>
        <w:rPr/>
        <w:t>&amp;</w:t>
      </w:r>
      <w:r>
        <w:rPr>
          <w:spacing w:val="78"/>
        </w:rPr>
        <w:t> </w:t>
      </w:r>
      <w:r>
        <w:rPr/>
        <w:t>Hoeger</w:t>
      </w:r>
      <w:r>
        <w:rPr>
          <w:spacing w:val="77"/>
        </w:rPr>
        <w:t> </w:t>
      </w:r>
      <w:r>
        <w:rPr/>
        <w:t>S.</w:t>
      </w:r>
      <w:r>
        <w:rPr>
          <w:spacing w:val="76"/>
        </w:rPr>
        <w:t> </w:t>
      </w:r>
      <w:r>
        <w:rPr/>
        <w:t>A.</w:t>
      </w:r>
      <w:r>
        <w:rPr>
          <w:spacing w:val="77"/>
        </w:rPr>
        <w:t> </w:t>
      </w:r>
      <w:r>
        <w:rPr/>
        <w:t>(2015).</w:t>
      </w:r>
      <w:r>
        <w:rPr>
          <w:spacing w:val="78"/>
        </w:rPr>
        <w:t> </w:t>
      </w:r>
      <w:r>
        <w:rPr/>
        <w:t>Principles</w:t>
      </w:r>
      <w:r>
        <w:rPr>
          <w:spacing w:val="78"/>
        </w:rPr>
        <w:t> </w:t>
      </w:r>
      <w:r>
        <w:rPr/>
        <w:t>and</w:t>
      </w:r>
      <w:r>
        <w:rPr>
          <w:spacing w:val="79"/>
        </w:rPr>
        <w:t> </w:t>
      </w:r>
      <w:r>
        <w:rPr/>
        <w:t>Labs</w:t>
      </w:r>
      <w:r>
        <w:rPr>
          <w:spacing w:val="78"/>
        </w:rPr>
        <w:t> </w:t>
      </w:r>
      <w:r>
        <w:rPr/>
        <w:t>for</w:t>
      </w:r>
      <w:r>
        <w:rPr>
          <w:spacing w:val="77"/>
        </w:rPr>
        <w:t> </w:t>
      </w:r>
      <w:r>
        <w:rPr/>
        <w:t>Physical</w:t>
      </w:r>
      <w:r>
        <w:rPr>
          <w:spacing w:val="79"/>
        </w:rPr>
        <w:t> </w:t>
      </w:r>
      <w:r>
        <w:rPr/>
        <w:t>Fitness.</w:t>
      </w:r>
    </w:p>
    <w:p>
      <w:pPr>
        <w:spacing w:before="2"/>
        <w:ind w:left="1046" w:right="0" w:firstLine="0"/>
        <w:jc w:val="left"/>
        <w:rPr>
          <w:i/>
          <w:sz w:val="24"/>
        </w:rPr>
      </w:pPr>
      <w:r>
        <w:rPr>
          <w:i/>
          <w:sz w:val="24"/>
        </w:rPr>
        <w:t>https://books.google.com.ng.books</w:t>
      </w:r>
    </w:p>
    <w:p>
      <w:pPr>
        <w:pStyle w:val="BodyText"/>
        <w:spacing w:line="276" w:lineRule="auto" w:before="202"/>
        <w:ind w:left="1200" w:right="1438" w:hanging="720"/>
        <w:jc w:val="both"/>
      </w:pPr>
      <w:r>
        <w:rPr/>
        <w:t>Hong H., Jeong J., Kong J., Lee S., Yang S., HaC., &amp; Kang H. (2014). Effect of walking</w:t>
      </w:r>
      <w:r>
        <w:rPr>
          <w:spacing w:val="1"/>
        </w:rPr>
        <w:t> </w:t>
      </w:r>
      <w:r>
        <w:rPr/>
        <w:t>exercise on abdominal fat, insulin resistance and serum cytokines in obese women.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Exercise</w:t>
      </w:r>
      <w:r>
        <w:rPr>
          <w:i/>
          <w:spacing w:val="1"/>
        </w:rPr>
        <w:t> </w:t>
      </w:r>
      <w:r>
        <w:rPr>
          <w:i/>
        </w:rPr>
        <w:t>Nutrition</w:t>
      </w:r>
      <w:r>
        <w:rPr>
          <w:i/>
          <w:spacing w:val="1"/>
        </w:rPr>
        <w:t> </w:t>
      </w:r>
      <w:r>
        <w:rPr>
          <w:i/>
        </w:rPr>
        <w:t>Biochemistry,</w:t>
      </w:r>
      <w:r>
        <w:rPr>
          <w:i/>
          <w:spacing w:val="1"/>
        </w:rPr>
        <w:t> </w:t>
      </w:r>
      <w:r>
        <w:rPr/>
        <w:t>18(3):277-285.</w:t>
      </w:r>
      <w:r>
        <w:rPr>
          <w:spacing w:val="1"/>
        </w:rPr>
        <w:t> </w:t>
      </w:r>
      <w:r>
        <w:rPr/>
        <w:t>Doi:10.57/7/jenb.2014.18:3:277-285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480"/>
        <w:jc w:val="both"/>
      </w:pPr>
      <w:r>
        <w:rPr/>
        <w:t>Hu</w:t>
      </w:r>
      <w:r>
        <w:rPr>
          <w:spacing w:val="-1"/>
        </w:rPr>
        <w:t> </w:t>
      </w:r>
      <w:r>
        <w:rPr/>
        <w:t>G.,</w:t>
      </w:r>
      <w:r>
        <w:rPr>
          <w:spacing w:val="-2"/>
        </w:rPr>
        <w:t> </w:t>
      </w:r>
      <w:r>
        <w:rPr/>
        <w:t>Tuomilehto</w:t>
      </w:r>
      <w:r>
        <w:rPr>
          <w:spacing w:val="-1"/>
        </w:rPr>
        <w:t> </w:t>
      </w:r>
      <w:r>
        <w:rPr/>
        <w:t>J., Silventoinen</w:t>
      </w:r>
      <w:r>
        <w:rPr>
          <w:spacing w:val="-1"/>
        </w:rPr>
        <w:t> </w:t>
      </w:r>
      <w:r>
        <w:rPr/>
        <w:t>K.,</w:t>
      </w:r>
      <w:r>
        <w:rPr>
          <w:spacing w:val="-1"/>
        </w:rPr>
        <w:t> </w:t>
      </w:r>
      <w:r>
        <w:rPr/>
        <w:t>Barengo</w:t>
      </w:r>
      <w:r>
        <w:rPr>
          <w:spacing w:val="2"/>
        </w:rPr>
        <w:t> </w:t>
      </w:r>
      <w:r>
        <w:rPr/>
        <w:t>N.</w:t>
      </w:r>
      <w:r>
        <w:rPr>
          <w:spacing w:val="-1"/>
        </w:rPr>
        <w:t> </w:t>
      </w:r>
      <w:r>
        <w:rPr/>
        <w:t>C.,</w:t>
      </w:r>
      <w:r>
        <w:rPr>
          <w:spacing w:val="-1"/>
        </w:rPr>
        <w:t> </w:t>
      </w:r>
      <w:r>
        <w:rPr/>
        <w:t>Peltonen</w:t>
      </w:r>
      <w:r>
        <w:rPr>
          <w:spacing w:val="3"/>
        </w:rPr>
        <w:t> </w:t>
      </w:r>
      <w:r>
        <w:rPr/>
        <w:t>M.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Jousilahti P.</w:t>
      </w:r>
      <w:r>
        <w:rPr>
          <w:spacing w:val="-1"/>
        </w:rPr>
        <w:t> </w:t>
      </w:r>
      <w:r>
        <w:rPr/>
        <w:t>(2005).</w:t>
      </w:r>
    </w:p>
    <w:p>
      <w:pPr>
        <w:pStyle w:val="BodyText"/>
        <w:ind w:left="1200" w:right="1434"/>
        <w:jc w:val="both"/>
        <w:rPr>
          <w:i/>
        </w:rPr>
      </w:pPr>
      <w:r>
        <w:rPr/>
        <w:t>The effects of physical activity and body mass index on cardiovascular, cancer and</w:t>
      </w:r>
      <w:r>
        <w:rPr>
          <w:spacing w:val="1"/>
        </w:rPr>
        <w:t> </w:t>
      </w:r>
      <w:r>
        <w:rPr/>
        <w:t>all-cause mortality among 47212 middle aged Finnish men and women.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Obesity </w:t>
      </w:r>
      <w:r>
        <w:rPr/>
        <w:t>29, 894-902. Doi:10.1038/sj.ijo.0802870</w:t>
      </w:r>
      <w:r>
        <w:rPr>
          <w:i/>
        </w:rPr>
        <w:t>;</w:t>
      </w:r>
    </w:p>
    <w:p>
      <w:pPr>
        <w:pStyle w:val="BodyText"/>
        <w:rPr>
          <w:i/>
        </w:rPr>
      </w:pPr>
    </w:p>
    <w:p>
      <w:pPr>
        <w:pStyle w:val="BodyText"/>
        <w:ind w:left="480"/>
        <w:jc w:val="both"/>
      </w:pPr>
      <w:r>
        <w:rPr/>
        <w:t>Hunter</w:t>
      </w:r>
      <w:r>
        <w:rPr>
          <w:spacing w:val="-2"/>
        </w:rPr>
        <w:t> </w:t>
      </w:r>
      <w:r>
        <w:rPr/>
        <w:t>G. R.,</w:t>
      </w:r>
      <w:r>
        <w:rPr>
          <w:spacing w:val="-1"/>
        </w:rPr>
        <w:t> </w:t>
      </w:r>
      <w:r>
        <w:rPr/>
        <w:t>Brock D. W., Byrne</w:t>
      </w:r>
      <w:r>
        <w:rPr>
          <w:spacing w:val="-1"/>
        </w:rPr>
        <w:t> </w:t>
      </w:r>
      <w:r>
        <w:rPr/>
        <w:t>N.</w:t>
      </w:r>
      <w:r>
        <w:rPr>
          <w:spacing w:val="-1"/>
        </w:rPr>
        <w:t> </w:t>
      </w:r>
      <w:r>
        <w:rPr/>
        <w:t>M., Chandler-Laney</w:t>
      </w:r>
      <w:r>
        <w:rPr>
          <w:spacing w:val="-6"/>
        </w:rPr>
        <w:t> </w:t>
      </w:r>
      <w:r>
        <w:rPr/>
        <w:t>P. C.,</w:t>
      </w:r>
      <w:r>
        <w:rPr>
          <w:spacing w:val="59"/>
        </w:rPr>
        <w:t> </w:t>
      </w:r>
      <w:r>
        <w:rPr/>
        <w:t>Corraat</w:t>
      </w:r>
      <w:r>
        <w:rPr>
          <w:spacing w:val="2"/>
        </w:rPr>
        <w:t> </w:t>
      </w:r>
      <w:r>
        <w:rPr/>
        <w:t>P. D.,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Gower B.</w:t>
      </w:r>
    </w:p>
    <w:p>
      <w:pPr>
        <w:pStyle w:val="BodyText"/>
        <w:ind w:left="1466" w:right="965" w:hanging="360"/>
      </w:pPr>
      <w:r>
        <w:rPr/>
        <w:t>A.</w:t>
      </w:r>
      <w:r>
        <w:rPr>
          <w:spacing w:val="7"/>
        </w:rPr>
        <w:t> </w:t>
      </w:r>
      <w:r>
        <w:rPr/>
        <w:t>(2010).</w:t>
      </w:r>
      <w:r>
        <w:rPr>
          <w:spacing w:val="31"/>
        </w:rPr>
        <w:t> </w:t>
      </w:r>
      <w:r>
        <w:rPr/>
        <w:t>Exercise</w:t>
      </w:r>
      <w:r>
        <w:rPr>
          <w:spacing w:val="32"/>
        </w:rPr>
        <w:t> </w:t>
      </w:r>
      <w:r>
        <w:rPr/>
        <w:t>Training</w:t>
      </w:r>
      <w:r>
        <w:rPr>
          <w:spacing w:val="30"/>
        </w:rPr>
        <w:t> </w:t>
      </w:r>
      <w:r>
        <w:rPr/>
        <w:t>Prevents</w:t>
      </w:r>
      <w:r>
        <w:rPr>
          <w:spacing w:val="33"/>
        </w:rPr>
        <w:t> </w:t>
      </w:r>
      <w:r>
        <w:rPr/>
        <w:t>Regain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Visceral</w:t>
      </w:r>
      <w:r>
        <w:rPr>
          <w:spacing w:val="32"/>
        </w:rPr>
        <w:t> </w:t>
      </w:r>
      <w:r>
        <w:rPr/>
        <w:t>Fat</w:t>
      </w:r>
      <w:r>
        <w:rPr>
          <w:spacing w:val="33"/>
        </w:rPr>
        <w:t> </w:t>
      </w:r>
      <w:r>
        <w:rPr/>
        <w:t>for</w:t>
      </w:r>
      <w:r>
        <w:rPr>
          <w:spacing w:val="31"/>
        </w:rPr>
        <w:t> </w:t>
      </w:r>
      <w:r>
        <w:rPr/>
        <w:t>1</w:t>
      </w:r>
      <w:r>
        <w:rPr>
          <w:spacing w:val="32"/>
        </w:rPr>
        <w:t> </w:t>
      </w:r>
      <w:r>
        <w:rPr/>
        <w:t>Year</w:t>
      </w:r>
      <w:r>
        <w:rPr>
          <w:spacing w:val="31"/>
        </w:rPr>
        <w:t> </w:t>
      </w:r>
      <w:r>
        <w:rPr/>
        <w:t>Following</w:t>
      </w:r>
      <w:r>
        <w:rPr>
          <w:spacing w:val="-57"/>
        </w:rPr>
        <w:t> </w:t>
      </w:r>
      <w:r>
        <w:rPr/>
        <w:t>weight</w:t>
      </w:r>
      <w:r>
        <w:rPr>
          <w:spacing w:val="-1"/>
        </w:rPr>
        <w:t> </w:t>
      </w:r>
      <w:r>
        <w:rPr/>
        <w:t>loss. Obesity. (Silver Spring)18(4)690-5</w:t>
      </w:r>
    </w:p>
    <w:p>
      <w:pPr>
        <w:pStyle w:val="BodyText"/>
      </w:pPr>
    </w:p>
    <w:p>
      <w:pPr>
        <w:pStyle w:val="BodyText"/>
        <w:ind w:left="1046" w:right="1437" w:hanging="567"/>
        <w:jc w:val="both"/>
      </w:pPr>
      <w:hyperlink r:id="rId78">
        <w:r>
          <w:rPr/>
          <w:t>Iloh G</w:t>
        </w:r>
      </w:hyperlink>
      <w:r>
        <w:rPr/>
        <w:t>., </w:t>
      </w:r>
      <w:hyperlink r:id="rId79">
        <w:r>
          <w:rPr/>
          <w:t>Amadi A.N</w:t>
        </w:r>
      </w:hyperlink>
      <w:r>
        <w:rPr/>
        <w:t>., </w:t>
      </w:r>
      <w:hyperlink r:id="rId80">
        <w:r>
          <w:rPr/>
          <w:t>Nwankwo B.O</w:t>
        </w:r>
      </w:hyperlink>
      <w:r>
        <w:rPr/>
        <w:t>., </w:t>
      </w:r>
      <w:hyperlink r:id="rId81">
        <w:r>
          <w:rPr/>
          <w:t>Ugwu V.C</w:t>
        </w:r>
      </w:hyperlink>
      <w:r>
        <w:rPr/>
        <w:t>. (2011). Obesity in adult Nigerians: a study</w:t>
      </w:r>
      <w:r>
        <w:rPr>
          <w:spacing w:val="-57"/>
        </w:rPr>
        <w:t> </w:t>
      </w:r>
      <w:r>
        <w:rPr/>
        <w:t>of</w:t>
      </w:r>
      <w:r>
        <w:rPr>
          <w:spacing w:val="15"/>
        </w:rPr>
        <w:t> </w:t>
      </w:r>
      <w:r>
        <w:rPr/>
        <w:t>its</w:t>
      </w:r>
      <w:r>
        <w:rPr>
          <w:spacing w:val="15"/>
        </w:rPr>
        <w:t> </w:t>
      </w:r>
      <w:r>
        <w:rPr/>
        <w:t>pattern</w:t>
      </w:r>
      <w:r>
        <w:rPr>
          <w:spacing w:val="15"/>
        </w:rPr>
        <w:t> </w:t>
      </w:r>
      <w:r>
        <w:rPr/>
        <w:t>and</w:t>
      </w:r>
      <w:r>
        <w:rPr>
          <w:spacing w:val="17"/>
        </w:rPr>
        <w:t> </w:t>
      </w:r>
      <w:r>
        <w:rPr/>
        <w:t>common</w:t>
      </w:r>
      <w:r>
        <w:rPr>
          <w:spacing w:val="16"/>
        </w:rPr>
        <w:t> </w:t>
      </w:r>
      <w:r>
        <w:rPr/>
        <w:t>primary</w:t>
      </w:r>
      <w:r>
        <w:rPr>
          <w:spacing w:val="14"/>
        </w:rPr>
        <w:t> </w:t>
      </w:r>
      <w:r>
        <w:rPr/>
        <w:t>co-morbidities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a</w:t>
      </w:r>
      <w:r>
        <w:rPr>
          <w:spacing w:val="15"/>
        </w:rPr>
        <w:t> </w:t>
      </w:r>
      <w:r>
        <w:rPr/>
        <w:t>rural</w:t>
      </w:r>
      <w:r>
        <w:rPr>
          <w:spacing w:val="16"/>
        </w:rPr>
        <w:t> </w:t>
      </w:r>
      <w:r>
        <w:rPr/>
        <w:t>Mission</w:t>
      </w:r>
      <w:r>
        <w:rPr>
          <w:spacing w:val="16"/>
        </w:rPr>
        <w:t> </w:t>
      </w:r>
      <w:r>
        <w:rPr/>
        <w:t>General</w:t>
      </w:r>
      <w:r>
        <w:rPr>
          <w:spacing w:val="16"/>
        </w:rPr>
        <w:t> </w:t>
      </w:r>
      <w:r>
        <w:rPr/>
        <w:t>Hospital</w:t>
      </w:r>
      <w:r>
        <w:rPr>
          <w:spacing w:val="-57"/>
        </w:rPr>
        <w:t> </w:t>
      </w:r>
      <w:r>
        <w:rPr/>
        <w:t>in Imo State, South-Eastern Nigeria. </w:t>
      </w:r>
      <w:r>
        <w:rPr>
          <w:i/>
        </w:rPr>
        <w:t>Nigerian Journal of Clinical Practice.</w:t>
      </w:r>
      <w:r>
        <w:rPr/>
        <w:t>14(2): 212-</w:t>
      </w:r>
      <w:r>
        <w:rPr>
          <w:spacing w:val="1"/>
        </w:rPr>
        <w:t> </w:t>
      </w:r>
      <w:r>
        <w:rPr/>
        <w:t>18</w:t>
      </w:r>
    </w:p>
    <w:p>
      <w:pPr>
        <w:pStyle w:val="BodyText"/>
        <w:spacing w:before="200"/>
        <w:ind w:left="1046" w:right="1438" w:hanging="444"/>
        <w:jc w:val="both"/>
      </w:pPr>
      <w:r>
        <w:rPr/>
        <w:t>Irving B. A., Davis C. K., Brock D.W., Weltman J. Y., Swift D., Barrett E. J.,</w:t>
      </w:r>
      <w:r>
        <w:rPr>
          <w:spacing w:val="60"/>
        </w:rPr>
        <w:t> </w:t>
      </w:r>
      <w:r>
        <w:rPr/>
        <w:t>Gaesser G.</w:t>
      </w:r>
      <w:r>
        <w:rPr>
          <w:spacing w:val="1"/>
        </w:rPr>
        <w:t> </w:t>
      </w:r>
      <w:r>
        <w:rPr/>
        <w:t>A., &amp; Arthur Weltman A., (2008) Effect of exercise training intensity on abdominal</w:t>
      </w:r>
      <w:r>
        <w:rPr>
          <w:spacing w:val="1"/>
        </w:rPr>
        <w:t> </w:t>
      </w:r>
      <w:r>
        <w:rPr/>
        <w:t>visceral fat and body composition. </w:t>
      </w:r>
      <w:r>
        <w:rPr>
          <w:i/>
        </w:rPr>
        <w:t>Medical Science and Sports Exercise</w:t>
      </w:r>
      <w:r>
        <w:rPr/>
        <w:t>; 40(11): 1863–</w:t>
      </w:r>
      <w:r>
        <w:rPr>
          <w:spacing w:val="-57"/>
        </w:rPr>
        <w:t> </w:t>
      </w:r>
      <w:r>
        <w:rPr/>
        <w:t>1872.</w:t>
      </w:r>
      <w:r>
        <w:rPr>
          <w:spacing w:val="-1"/>
        </w:rPr>
        <w:t> </w:t>
      </w:r>
      <w:r>
        <w:rPr/>
        <w:t>doi:  10.1249/MSS.0b013e3181801d40</w:t>
      </w:r>
    </w:p>
    <w:p>
      <w:pPr>
        <w:pStyle w:val="BodyText"/>
        <w:spacing w:before="199"/>
        <w:ind w:left="1200" w:right="1424" w:hanging="720"/>
      </w:pPr>
      <w:r>
        <w:rPr/>
        <w:t>Irwin M. L., Yasui Y., Ulrich C. M., Bowen Rudolph R. E., Schwartz R. S., Yukawa M.,</w:t>
      </w:r>
      <w:r>
        <w:rPr>
          <w:spacing w:val="1"/>
        </w:rPr>
        <w:t> </w:t>
      </w:r>
      <w:r>
        <w:rPr/>
        <w:t>Aiello</w:t>
      </w:r>
      <w:r>
        <w:rPr>
          <w:spacing w:val="3"/>
        </w:rPr>
        <w:t> </w:t>
      </w:r>
      <w:r>
        <w:rPr/>
        <w:t>E.,</w:t>
      </w:r>
      <w:r>
        <w:rPr>
          <w:spacing w:val="1"/>
        </w:rPr>
        <w:t> </w:t>
      </w:r>
      <w:r>
        <w:rPr/>
        <w:t>Potter</w:t>
      </w:r>
      <w:r>
        <w:rPr>
          <w:spacing w:val="1"/>
        </w:rPr>
        <w:t> </w:t>
      </w:r>
      <w:r>
        <w:rPr/>
        <w:t>J.</w:t>
      </w:r>
      <w:r>
        <w:rPr>
          <w:spacing w:val="2"/>
        </w:rPr>
        <w:t> </w:t>
      </w:r>
      <w:r>
        <w:rPr/>
        <w:t>D.</w:t>
      </w:r>
      <w:r>
        <w:rPr>
          <w:spacing w:val="58"/>
        </w:rPr>
        <w:t> </w:t>
      </w:r>
      <w:r>
        <w:rPr/>
        <w:t>&amp;</w:t>
      </w:r>
      <w:r>
        <w:rPr>
          <w:spacing w:val="59"/>
        </w:rPr>
        <w:t> </w:t>
      </w:r>
      <w:r>
        <w:rPr/>
        <w:t>McTiernan</w:t>
      </w:r>
      <w:r>
        <w:rPr>
          <w:spacing w:val="2"/>
        </w:rPr>
        <w:t> </w:t>
      </w:r>
      <w:r>
        <w:rPr/>
        <w:t>A.(2003).</w:t>
      </w:r>
      <w:r>
        <w:rPr>
          <w:spacing w:val="3"/>
        </w:rPr>
        <w:t> </w:t>
      </w:r>
      <w:r>
        <w:rPr/>
        <w:t>Effect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Exercise</w:t>
      </w:r>
      <w:r>
        <w:rPr>
          <w:spacing w:val="1"/>
        </w:rPr>
        <w:t> </w:t>
      </w:r>
      <w:r>
        <w:rPr/>
        <w:t>on</w:t>
      </w:r>
      <w:r>
        <w:rPr>
          <w:spacing w:val="9"/>
        </w:rPr>
        <w:t> </w:t>
      </w:r>
      <w:r>
        <w:rPr/>
        <w:t>Total</w:t>
      </w:r>
      <w:r>
        <w:rPr>
          <w:spacing w:val="2"/>
        </w:rPr>
        <w:t> </w:t>
      </w:r>
      <w:r>
        <w:rPr/>
        <w:t>and</w:t>
      </w:r>
      <w:r>
        <w:rPr>
          <w:spacing w:val="-57"/>
        </w:rPr>
        <w:t> </w:t>
      </w:r>
      <w:r>
        <w:rPr/>
        <w:t>Intraabdominal</w:t>
      </w:r>
      <w:r>
        <w:rPr>
          <w:spacing w:val="41"/>
        </w:rPr>
        <w:t> </w:t>
      </w:r>
      <w:r>
        <w:rPr/>
        <w:t>Body</w:t>
      </w:r>
      <w:r>
        <w:rPr>
          <w:spacing w:val="39"/>
        </w:rPr>
        <w:t> </w:t>
      </w:r>
      <w:r>
        <w:rPr/>
        <w:t>Fat</w:t>
      </w:r>
      <w:r>
        <w:rPr>
          <w:spacing w:val="42"/>
        </w:rPr>
        <w:t> </w:t>
      </w:r>
      <w:r>
        <w:rPr/>
        <w:t>in</w:t>
      </w:r>
      <w:r>
        <w:rPr>
          <w:spacing w:val="39"/>
        </w:rPr>
        <w:t> </w:t>
      </w:r>
      <w:r>
        <w:rPr/>
        <w:t>Postmenoposal</w:t>
      </w:r>
      <w:r>
        <w:rPr>
          <w:spacing w:val="40"/>
        </w:rPr>
        <w:t> </w:t>
      </w:r>
      <w:r>
        <w:rPr/>
        <w:t>Women.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Randomised</w:t>
      </w:r>
      <w:r>
        <w:rPr>
          <w:spacing w:val="41"/>
        </w:rPr>
        <w:t> </w:t>
      </w:r>
      <w:r>
        <w:rPr/>
        <w:t>Control</w:t>
      </w:r>
      <w:r>
        <w:rPr>
          <w:spacing w:val="41"/>
        </w:rPr>
        <w:t> </w:t>
      </w:r>
      <w:r>
        <w:rPr/>
        <w:t>Trial.</w:t>
      </w:r>
      <w:r>
        <w:rPr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American Medical Association</w:t>
      </w:r>
      <w:r>
        <w:rPr/>
        <w:t>; 289(3):323-330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1200" w:right="1434" w:hanging="720"/>
        <w:jc w:val="both"/>
        <w:rPr>
          <w:i/>
        </w:rPr>
      </w:pPr>
      <w:hyperlink r:id="rId82">
        <w:r>
          <w:rPr/>
          <w:t>Jakicic J.M</w:t>
        </w:r>
      </w:hyperlink>
      <w:r>
        <w:rPr/>
        <w:t>., </w:t>
      </w:r>
      <w:hyperlink r:id="rId83">
        <w:r>
          <w:rPr/>
          <w:t>Clark K</w:t>
        </w:r>
      </w:hyperlink>
      <w:r>
        <w:rPr/>
        <w:t>., </w:t>
      </w:r>
      <w:hyperlink r:id="rId84">
        <w:r>
          <w:rPr/>
          <w:t>Coleman E</w:t>
        </w:r>
      </w:hyperlink>
      <w:r>
        <w:rPr/>
        <w:t>., </w:t>
      </w:r>
      <w:hyperlink r:id="rId85">
        <w:r>
          <w:rPr/>
          <w:t>Donnelly J.E</w:t>
        </w:r>
      </w:hyperlink>
      <w:r>
        <w:rPr/>
        <w:t>., </w:t>
      </w:r>
      <w:hyperlink r:id="rId86">
        <w:r>
          <w:rPr/>
          <w:t>Foreyt J</w:t>
        </w:r>
      </w:hyperlink>
      <w:r>
        <w:rPr/>
        <w:t>., </w:t>
      </w:r>
      <w:hyperlink r:id="rId87">
        <w:r>
          <w:rPr/>
          <w:t>Melanson E</w:t>
        </w:r>
      </w:hyperlink>
      <w:r>
        <w:rPr/>
        <w:t>., </w:t>
      </w:r>
      <w:hyperlink r:id="rId88">
        <w:r>
          <w:rPr/>
          <w:t>Volek J</w:t>
        </w:r>
      </w:hyperlink>
      <w:r>
        <w:rPr/>
        <w:t>.,&amp; </w:t>
      </w:r>
      <w:hyperlink r:id="rId89">
        <w:r>
          <w:rPr/>
          <w:t>Volpe</w:t>
        </w:r>
      </w:hyperlink>
      <w:r>
        <w:rPr>
          <w:spacing w:val="1"/>
        </w:rPr>
        <w:t> </w:t>
      </w:r>
      <w:hyperlink r:id="rId89">
        <w:r>
          <w:rPr/>
          <w:t>S.L.</w:t>
        </w:r>
      </w:hyperlink>
      <w:r>
        <w:rPr/>
        <w:t>(2001).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Sports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stand: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strategies for weight loss and prevention of weight regain for adults.</w:t>
      </w:r>
      <w:r>
        <w:rPr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Science Sports</w:t>
      </w:r>
      <w:r>
        <w:rPr>
          <w:i/>
          <w:spacing w:val="2"/>
        </w:rPr>
        <w:t> </w:t>
      </w:r>
      <w:r>
        <w:rPr>
          <w:i/>
        </w:rPr>
        <w:t>Exercise; </w:t>
      </w:r>
      <w:r>
        <w:rPr/>
        <w:t>33(12): 2145–</w:t>
      </w:r>
      <w:r>
        <w:rPr>
          <w:spacing w:val="2"/>
        </w:rPr>
        <w:t> </w:t>
      </w:r>
      <w:r>
        <w:rPr/>
        <w:t>2156</w:t>
      </w:r>
      <w:r>
        <w:rPr>
          <w:i/>
        </w:rPr>
        <w:t>.</w:t>
      </w:r>
    </w:p>
    <w:p>
      <w:pPr>
        <w:spacing w:after="0"/>
        <w:jc w:val="both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line="271" w:lineRule="auto" w:before="70"/>
        <w:ind w:left="960" w:right="1442" w:hanging="480"/>
        <w:jc w:val="both"/>
      </w:pPr>
      <w:r>
        <w:rPr/>
        <w:t>Janssen I., Katzmarzyk P.T., Ross R. (2002). Body mass index, waist circumference and</w:t>
      </w:r>
      <w:r>
        <w:rPr>
          <w:spacing w:val="1"/>
        </w:rPr>
        <w:t> </w:t>
      </w:r>
      <w:r>
        <w:rPr/>
        <w:t>health</w:t>
      </w:r>
      <w:r>
        <w:rPr>
          <w:spacing w:val="57"/>
        </w:rPr>
        <w:t> </w:t>
      </w:r>
      <w:r>
        <w:rPr/>
        <w:t>risk.</w:t>
      </w:r>
      <w:r>
        <w:rPr>
          <w:spacing w:val="57"/>
        </w:rPr>
        <w:t> </w:t>
      </w:r>
      <w:r>
        <w:rPr/>
        <w:t>Evidence</w:t>
      </w:r>
      <w:r>
        <w:rPr>
          <w:spacing w:val="56"/>
        </w:rPr>
        <w:t> </w:t>
      </w:r>
      <w:r>
        <w:rPr/>
        <w:t>in</w:t>
      </w:r>
      <w:r>
        <w:rPr>
          <w:spacing w:val="58"/>
        </w:rPr>
        <w:t> </w:t>
      </w:r>
      <w:r>
        <w:rPr/>
        <w:t>support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current</w:t>
      </w:r>
      <w:r>
        <w:rPr>
          <w:spacing w:val="58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Institute</w:t>
      </w:r>
      <w:r>
        <w:rPr>
          <w:spacing w:val="56"/>
        </w:rPr>
        <w:t> </w:t>
      </w:r>
      <w:r>
        <w:rPr/>
        <w:t>of</w:t>
      </w:r>
      <w:r>
        <w:rPr>
          <w:spacing w:val="57"/>
        </w:rPr>
        <w:t> </w:t>
      </w:r>
      <w:r>
        <w:rPr/>
        <w:t>Health</w:t>
      </w:r>
      <w:r>
        <w:rPr>
          <w:spacing w:val="57"/>
        </w:rPr>
        <w:t> </w:t>
      </w:r>
      <w:r>
        <w:rPr/>
        <w:t>Guidelines.</w:t>
      </w:r>
      <w:r>
        <w:rPr>
          <w:spacing w:val="-58"/>
        </w:rPr>
        <w:t> </w:t>
      </w:r>
      <w:r>
        <w:rPr>
          <w:i/>
        </w:rPr>
        <w:t>Archives</w:t>
      </w:r>
      <w:r>
        <w:rPr>
          <w:i/>
          <w:spacing w:val="-1"/>
        </w:rPr>
        <w:t> </w:t>
      </w:r>
      <w:r>
        <w:rPr>
          <w:i/>
        </w:rPr>
        <w:t>of Internal Medicine</w:t>
      </w:r>
      <w:r>
        <w:rPr/>
        <w:t>; 162: 2074-2079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200" w:right="1432" w:hanging="720"/>
        <w:rPr>
          <w:i/>
        </w:rPr>
      </w:pPr>
      <w:r>
        <w:rPr/>
        <w:t>Jeukendrup A. &amp; Gleeson M. (2010). Normal ranges of body weight and body fat. An excerpt</w:t>
      </w:r>
      <w:r>
        <w:rPr>
          <w:spacing w:val="-58"/>
        </w:rPr>
        <w:t> </w:t>
      </w:r>
      <w:r>
        <w:rPr/>
        <w:t>from</w:t>
      </w:r>
      <w:r>
        <w:rPr>
          <w:spacing w:val="-1"/>
        </w:rPr>
        <w:t> </w:t>
      </w:r>
      <w:r>
        <w:rPr/>
        <w:t>Sport Nutrition, 2</w:t>
      </w:r>
      <w:r>
        <w:rPr>
          <w:vertAlign w:val="superscript"/>
        </w:rPr>
        <w:t>nd</w:t>
      </w:r>
      <w:r>
        <w:rPr>
          <w:spacing w:val="-2"/>
          <w:vertAlign w:val="baseline"/>
        </w:rPr>
        <w:t> </w:t>
      </w:r>
      <w:r>
        <w:rPr>
          <w:vertAlign w:val="baseline"/>
        </w:rPr>
        <w:t>Ed.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Human Kinetics.</w:t>
      </w:r>
    </w:p>
    <w:p>
      <w:pPr>
        <w:pStyle w:val="BodyText"/>
        <w:rPr>
          <w:i/>
        </w:rPr>
      </w:pPr>
    </w:p>
    <w:p>
      <w:pPr>
        <w:spacing w:before="0"/>
        <w:ind w:left="1200" w:right="965" w:hanging="720"/>
        <w:jc w:val="left"/>
        <w:rPr>
          <w:sz w:val="24"/>
        </w:rPr>
      </w:pPr>
      <w:r>
        <w:rPr>
          <w:sz w:val="24"/>
        </w:rPr>
        <w:t>Kaur</w:t>
      </w:r>
      <w:r>
        <w:rPr>
          <w:spacing w:val="11"/>
          <w:sz w:val="24"/>
        </w:rPr>
        <w:t> </w:t>
      </w:r>
      <w:r>
        <w:rPr>
          <w:sz w:val="24"/>
        </w:rPr>
        <w:t>S.</w:t>
      </w:r>
      <w:r>
        <w:rPr>
          <w:spacing w:val="13"/>
          <w:sz w:val="24"/>
        </w:rPr>
        <w:t> </w:t>
      </w:r>
      <w:r>
        <w:rPr>
          <w:sz w:val="24"/>
        </w:rPr>
        <w:t>&amp;</w:t>
      </w:r>
      <w:r>
        <w:rPr>
          <w:spacing w:val="11"/>
          <w:sz w:val="24"/>
        </w:rPr>
        <w:t> </w:t>
      </w:r>
      <w:r>
        <w:rPr>
          <w:sz w:val="24"/>
        </w:rPr>
        <w:t>Walia</w:t>
      </w:r>
      <w:r>
        <w:rPr>
          <w:spacing w:val="14"/>
          <w:sz w:val="24"/>
        </w:rPr>
        <w:t> </w:t>
      </w:r>
      <w:r>
        <w:rPr>
          <w:sz w:val="24"/>
        </w:rPr>
        <w:t>I.</w:t>
      </w:r>
      <w:r>
        <w:rPr>
          <w:spacing w:val="13"/>
          <w:sz w:val="24"/>
        </w:rPr>
        <w:t> </w:t>
      </w:r>
      <w:r>
        <w:rPr>
          <w:sz w:val="24"/>
        </w:rPr>
        <w:t>(2007).Body</w:t>
      </w:r>
      <w:r>
        <w:rPr>
          <w:spacing w:val="7"/>
          <w:sz w:val="24"/>
        </w:rPr>
        <w:t> </w:t>
      </w:r>
      <w:r>
        <w:rPr>
          <w:sz w:val="24"/>
        </w:rPr>
        <w:t>mass</w:t>
      </w:r>
      <w:r>
        <w:rPr>
          <w:spacing w:val="13"/>
          <w:sz w:val="24"/>
        </w:rPr>
        <w:t> </w:t>
      </w:r>
      <w:r>
        <w:rPr>
          <w:sz w:val="24"/>
        </w:rPr>
        <w:t>index,</w:t>
      </w:r>
      <w:r>
        <w:rPr>
          <w:spacing w:val="13"/>
          <w:sz w:val="24"/>
        </w:rPr>
        <w:t> </w:t>
      </w:r>
      <w:r>
        <w:rPr>
          <w:sz w:val="24"/>
        </w:rPr>
        <w:t>waist</w:t>
      </w:r>
      <w:r>
        <w:rPr>
          <w:spacing w:val="12"/>
          <w:sz w:val="24"/>
        </w:rPr>
        <w:t> </w:t>
      </w:r>
      <w:r>
        <w:rPr>
          <w:sz w:val="24"/>
        </w:rPr>
        <w:t>circumference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waist</w:t>
      </w:r>
      <w:r>
        <w:rPr>
          <w:spacing w:val="12"/>
          <w:sz w:val="24"/>
        </w:rPr>
        <w:t> </w:t>
      </w:r>
      <w:r>
        <w:rPr>
          <w:sz w:val="24"/>
        </w:rPr>
        <w:t>hip</w:t>
      </w:r>
      <w:r>
        <w:rPr>
          <w:spacing w:val="13"/>
          <w:sz w:val="24"/>
        </w:rPr>
        <w:t> </w:t>
      </w:r>
      <w:r>
        <w:rPr>
          <w:sz w:val="24"/>
        </w:rPr>
        <w:t>ratio</w:t>
      </w:r>
      <w:r>
        <w:rPr>
          <w:spacing w:val="13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nursing</w:t>
      </w:r>
      <w:r>
        <w:rPr>
          <w:spacing w:val="-4"/>
          <w:sz w:val="24"/>
        </w:rPr>
        <w:t> </w:t>
      </w:r>
      <w:r>
        <w:rPr>
          <w:sz w:val="24"/>
        </w:rPr>
        <w:t>students</w:t>
      </w:r>
      <w:r>
        <w:rPr>
          <w:b/>
          <w:i/>
          <w:sz w:val="24"/>
        </w:rPr>
        <w:t>. </w:t>
      </w:r>
      <w:r>
        <w:rPr>
          <w:i/>
          <w:sz w:val="24"/>
        </w:rPr>
        <w:t>Nursing and Midwifery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Journal</w:t>
      </w:r>
      <w:r>
        <w:rPr>
          <w:sz w:val="24"/>
        </w:rPr>
        <w:t>, 3 (2).</w:t>
      </w:r>
    </w:p>
    <w:p>
      <w:pPr>
        <w:pStyle w:val="BodyText"/>
      </w:pPr>
    </w:p>
    <w:p>
      <w:pPr>
        <w:pStyle w:val="BodyText"/>
        <w:ind w:left="1200" w:right="1432" w:hanging="720"/>
      </w:pPr>
      <w:r>
        <w:rPr/>
        <w:t>Kaur K., Kaur J. &amp; Puri N. (2016). Study of Relationship of anthropometric measurements</w:t>
      </w:r>
      <w:r>
        <w:rPr>
          <w:spacing w:val="1"/>
        </w:rPr>
        <w:t> </w:t>
      </w:r>
      <w:r>
        <w:rPr/>
        <w:t>with</w:t>
      </w:r>
      <w:r>
        <w:rPr>
          <w:spacing w:val="44"/>
        </w:rPr>
        <w:t> </w:t>
      </w:r>
      <w:r>
        <w:rPr/>
        <w:t>blood</w:t>
      </w:r>
      <w:r>
        <w:rPr>
          <w:spacing w:val="44"/>
        </w:rPr>
        <w:t> </w:t>
      </w:r>
      <w:r>
        <w:rPr/>
        <w:t>pressure</w:t>
      </w:r>
      <w:r>
        <w:rPr>
          <w:spacing w:val="43"/>
        </w:rPr>
        <w:t> </w:t>
      </w:r>
      <w:r>
        <w:rPr/>
        <w:t>among</w:t>
      </w:r>
      <w:r>
        <w:rPr>
          <w:spacing w:val="42"/>
        </w:rPr>
        <w:t> </w:t>
      </w:r>
      <w:r>
        <w:rPr/>
        <w:t>endogamous</w:t>
      </w:r>
      <w:r>
        <w:rPr>
          <w:spacing w:val="44"/>
        </w:rPr>
        <w:t> </w:t>
      </w:r>
      <w:r>
        <w:rPr/>
        <w:t>groups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Punjab</w:t>
      </w:r>
      <w:r>
        <w:rPr>
          <w:spacing w:val="43"/>
        </w:rPr>
        <w:t> </w:t>
      </w:r>
      <w:r>
        <w:rPr/>
        <w:t>&amp;</w:t>
      </w:r>
      <w:r>
        <w:rPr>
          <w:spacing w:val="42"/>
        </w:rPr>
        <w:t> </w:t>
      </w:r>
      <w:r>
        <w:rPr/>
        <w:t>Haryana.</w:t>
      </w:r>
      <w:r>
        <w:rPr>
          <w:spacing w:val="52"/>
        </w:rPr>
        <w:t> </w:t>
      </w:r>
      <w:r>
        <w:rPr>
          <w:i/>
        </w:rPr>
        <w:t>Journal</w:t>
      </w:r>
      <w:r>
        <w:rPr>
          <w:i/>
          <w:spacing w:val="43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Medical Sciences;</w:t>
      </w:r>
      <w:r>
        <w:rPr>
          <w:i/>
          <w:spacing w:val="1"/>
        </w:rPr>
        <w:t> </w:t>
      </w:r>
      <w:r>
        <w:rPr/>
        <w:t>4(2C):540-545</w:t>
      </w:r>
    </w:p>
    <w:p>
      <w:pPr>
        <w:pStyle w:val="BodyText"/>
        <w:spacing w:before="1"/>
      </w:pPr>
    </w:p>
    <w:p>
      <w:pPr>
        <w:pStyle w:val="BodyText"/>
        <w:ind w:left="1140" w:right="1435" w:hanging="660"/>
      </w:pPr>
      <w:r>
        <w:rPr/>
        <w:t>Kavak V.,</w:t>
      </w:r>
      <w:r>
        <w:rPr>
          <w:spacing w:val="1"/>
        </w:rPr>
        <w:t> </w:t>
      </w:r>
      <w:r>
        <w:rPr/>
        <w:t>Pilmane M., &amp; Kazoka D, (2014).Body mass index, waist circumference and</w:t>
      </w:r>
      <w:r>
        <w:rPr>
          <w:spacing w:val="1"/>
        </w:rPr>
        <w:t> </w:t>
      </w:r>
      <w:r>
        <w:rPr/>
        <w:t>waist-to-hip</w:t>
      </w:r>
      <w:r>
        <w:rPr>
          <w:spacing w:val="32"/>
        </w:rPr>
        <w:t> </w:t>
      </w:r>
      <w:r>
        <w:rPr/>
        <w:t>ratio</w:t>
      </w:r>
      <w:r>
        <w:rPr>
          <w:spacing w:val="31"/>
        </w:rPr>
        <w:t> </w:t>
      </w: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prediction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obesity</w:t>
      </w:r>
      <w:r>
        <w:rPr>
          <w:spacing w:val="29"/>
        </w:rPr>
        <w:t> </w:t>
      </w:r>
      <w:r>
        <w:rPr/>
        <w:t>in</w:t>
      </w:r>
      <w:r>
        <w:rPr>
          <w:spacing w:val="32"/>
        </w:rPr>
        <w:t> </w:t>
      </w:r>
      <w:r>
        <w:rPr/>
        <w:t>Turkish</w:t>
      </w:r>
      <w:r>
        <w:rPr>
          <w:spacing w:val="34"/>
        </w:rPr>
        <w:t> </w:t>
      </w:r>
      <w:r>
        <w:rPr/>
        <w:t>teenagers.</w:t>
      </w:r>
      <w:r>
        <w:rPr>
          <w:spacing w:val="34"/>
        </w:rPr>
        <w:t> </w:t>
      </w:r>
      <w:r>
        <w:rPr>
          <w:i/>
        </w:rPr>
        <w:t>Collegium</w:t>
      </w:r>
      <w:r>
        <w:rPr>
          <w:i/>
          <w:spacing w:val="-57"/>
        </w:rPr>
        <w:t> </w:t>
      </w:r>
      <w:r>
        <w:rPr>
          <w:i/>
        </w:rPr>
        <w:t>Antropologicum</w:t>
      </w:r>
      <w:r>
        <w:rPr>
          <w:i/>
          <w:spacing w:val="-2"/>
        </w:rPr>
        <w:t> </w:t>
      </w:r>
      <w:r>
        <w:rPr/>
        <w:t>38 (2):445-51</w:t>
      </w:r>
    </w:p>
    <w:p>
      <w:pPr>
        <w:pStyle w:val="BodyText"/>
      </w:pPr>
    </w:p>
    <w:p>
      <w:pPr>
        <w:pStyle w:val="BodyText"/>
        <w:ind w:left="1200" w:right="2098" w:hanging="720"/>
      </w:pPr>
      <w:r>
        <w:rPr/>
        <w:t>Kent, M. (2005). Oxford Dictionary of Sports Sciences and Medicine (3</w:t>
      </w:r>
      <w:r>
        <w:rPr>
          <w:vertAlign w:val="superscript"/>
        </w:rPr>
        <w:t>rd</w:t>
      </w:r>
      <w:r>
        <w:rPr>
          <w:vertAlign w:val="baseline"/>
        </w:rPr>
        <w:t> ed.). London</w:t>
      </w:r>
      <w:r>
        <w:rPr>
          <w:spacing w:val="-57"/>
          <w:vertAlign w:val="baseline"/>
        </w:rPr>
        <w:t> </w:t>
      </w:r>
      <w:r>
        <w:rPr>
          <w:vertAlign w:val="baseline"/>
        </w:rPr>
        <w:t>Oxford University</w:t>
      </w:r>
      <w:r>
        <w:rPr>
          <w:spacing w:val="-5"/>
          <w:vertAlign w:val="baseline"/>
        </w:rPr>
        <w:t> </w:t>
      </w:r>
      <w:r>
        <w:rPr>
          <w:vertAlign w:val="baseline"/>
        </w:rPr>
        <w:t>press.</w:t>
      </w:r>
    </w:p>
    <w:p>
      <w:pPr>
        <w:pStyle w:val="BodyText"/>
      </w:pPr>
    </w:p>
    <w:p>
      <w:pPr>
        <w:pStyle w:val="BodyText"/>
        <w:tabs>
          <w:tab w:pos="2640" w:val="left" w:leader="none"/>
        </w:tabs>
        <w:ind w:left="1200" w:right="1433" w:hanging="720"/>
      </w:pPr>
      <w:hyperlink r:id="rId12">
        <w:r>
          <w:rPr/>
          <w:t>Klein</w:t>
        </w:r>
      </w:hyperlink>
      <w:r>
        <w:rPr>
          <w:spacing w:val="36"/>
        </w:rPr>
        <w:t> </w:t>
      </w:r>
      <w:r>
        <w:rPr/>
        <w:t>S.,</w:t>
      </w:r>
      <w:r>
        <w:rPr>
          <w:spacing w:val="37"/>
        </w:rPr>
        <w:t> </w:t>
      </w:r>
      <w:hyperlink r:id="rId13">
        <w:r>
          <w:rPr/>
          <w:t>Allison</w:t>
        </w:r>
      </w:hyperlink>
      <w:r>
        <w:rPr>
          <w:spacing w:val="36"/>
        </w:rPr>
        <w:t> </w:t>
      </w:r>
      <w:r>
        <w:rPr/>
        <w:t>D.</w:t>
      </w:r>
      <w:r>
        <w:rPr>
          <w:spacing w:val="36"/>
        </w:rPr>
        <w:t> </w:t>
      </w:r>
      <w:r>
        <w:rPr/>
        <w:t>B.,</w:t>
      </w:r>
      <w:hyperlink r:id="rId14">
        <w:r>
          <w:rPr/>
          <w:t>Heymsfield</w:t>
        </w:r>
      </w:hyperlink>
      <w:r>
        <w:rPr>
          <w:spacing w:val="38"/>
        </w:rPr>
        <w:t> </w:t>
      </w:r>
      <w:r>
        <w:rPr/>
        <w:t>S.</w:t>
      </w:r>
      <w:r>
        <w:rPr>
          <w:spacing w:val="37"/>
        </w:rPr>
        <w:t> </w:t>
      </w:r>
      <w:r>
        <w:rPr/>
        <w:t>B.,</w:t>
      </w:r>
      <w:r>
        <w:rPr>
          <w:spacing w:val="37"/>
        </w:rPr>
        <w:t> </w:t>
      </w:r>
      <w:hyperlink r:id="rId15">
        <w:r>
          <w:rPr/>
          <w:t>Kelley</w:t>
        </w:r>
      </w:hyperlink>
      <w:r>
        <w:rPr>
          <w:spacing w:val="35"/>
        </w:rPr>
        <w:t> </w:t>
      </w:r>
      <w:r>
        <w:rPr/>
        <w:t>D.</w:t>
      </w:r>
      <w:r>
        <w:rPr>
          <w:spacing w:val="36"/>
        </w:rPr>
        <w:t> </w:t>
      </w:r>
      <w:r>
        <w:rPr/>
        <w:t>E.,</w:t>
      </w:r>
      <w:hyperlink r:id="rId16">
        <w:r>
          <w:rPr/>
          <w:t>Leibel</w:t>
        </w:r>
      </w:hyperlink>
      <w:r>
        <w:rPr>
          <w:spacing w:val="38"/>
        </w:rPr>
        <w:t> </w:t>
      </w:r>
      <w:r>
        <w:rPr/>
        <w:t>R.L.,</w:t>
      </w:r>
      <w:hyperlink r:id="rId17">
        <w:r>
          <w:rPr/>
          <w:t>Nonas</w:t>
        </w:r>
      </w:hyperlink>
      <w:r>
        <w:rPr>
          <w:spacing w:val="37"/>
        </w:rPr>
        <w:t> </w:t>
      </w:r>
      <w:r>
        <w:rPr/>
        <w:t>C.,</w:t>
      </w:r>
      <w:r>
        <w:rPr>
          <w:spacing w:val="37"/>
        </w:rPr>
        <w:t> </w:t>
      </w:r>
      <w:r>
        <w:rPr/>
        <w:t>&amp;</w:t>
      </w:r>
      <w:r>
        <w:rPr>
          <w:spacing w:val="35"/>
        </w:rPr>
        <w:t> </w:t>
      </w:r>
      <w:hyperlink r:id="rId18">
        <w:r>
          <w:rPr/>
          <w:t>Kahn</w:t>
        </w:r>
      </w:hyperlink>
      <w:r>
        <w:rPr>
          <w:spacing w:val="37"/>
        </w:rPr>
        <w:t> </w:t>
      </w:r>
      <w:r>
        <w:rPr/>
        <w:t>R.</w:t>
      </w:r>
      <w:r>
        <w:rPr>
          <w:spacing w:val="-57"/>
        </w:rPr>
        <w:t> </w:t>
      </w:r>
      <w:r>
        <w:rPr/>
        <w:t>(2007). Waist Circumference and Cardiometabolic Risk: A Consensus Statement from</w:t>
      </w:r>
      <w:r>
        <w:rPr>
          <w:spacing w:val="-57"/>
        </w:rPr>
        <w:t> </w:t>
      </w:r>
      <w:r>
        <w:rPr/>
        <w:t>Shaping America's Health: Association for Weight Management and Obesity</w:t>
      </w:r>
      <w:r>
        <w:rPr>
          <w:spacing w:val="1"/>
        </w:rPr>
        <w:t> </w:t>
      </w:r>
      <w:r>
        <w:rPr/>
        <w:t>Prevention;</w:t>
        <w:tab/>
        <w:t>NAASO, The Obesity Society; the American Society for Nutrition; and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American</w:t>
      </w:r>
      <w:r>
        <w:rPr>
          <w:spacing w:val="24"/>
        </w:rPr>
        <w:t> </w:t>
      </w:r>
      <w:r>
        <w:rPr/>
        <w:t>Diabetes</w:t>
      </w:r>
      <w:r>
        <w:rPr>
          <w:spacing w:val="29"/>
        </w:rPr>
        <w:t> </w:t>
      </w:r>
      <w:r>
        <w:rPr/>
        <w:t>Association.doi:10.2337/dc07-9921</w:t>
      </w:r>
      <w:r>
        <w:rPr>
          <w:spacing w:val="30"/>
        </w:rPr>
        <w:t> </w:t>
      </w:r>
      <w:r>
        <w:rPr>
          <w:i/>
        </w:rPr>
        <w:t>Diabetes</w:t>
      </w:r>
      <w:r>
        <w:rPr>
          <w:i/>
          <w:spacing w:val="29"/>
        </w:rPr>
        <w:t> </w:t>
      </w:r>
      <w:r>
        <w:rPr>
          <w:i/>
        </w:rPr>
        <w:t>Care</w:t>
      </w:r>
      <w:r>
        <w:rPr/>
        <w:t>.</w:t>
      </w:r>
      <w:r>
        <w:rPr>
          <w:spacing w:val="29"/>
        </w:rPr>
        <w:t> </w:t>
      </w:r>
      <w:r>
        <w:rPr/>
        <w:t>30(6);</w:t>
      </w:r>
      <w:r>
        <w:rPr>
          <w:spacing w:val="-57"/>
        </w:rPr>
        <w:t> </w:t>
      </w:r>
      <w:r>
        <w:rPr/>
        <w:t>1647-</w:t>
      </w:r>
      <w:r>
        <w:rPr>
          <w:spacing w:val="-1"/>
        </w:rPr>
        <w:t> </w:t>
      </w:r>
      <w:r>
        <w:rPr/>
        <w:t>1652</w:t>
      </w:r>
    </w:p>
    <w:p>
      <w:pPr>
        <w:pStyle w:val="BodyText"/>
      </w:pPr>
    </w:p>
    <w:p>
      <w:pPr>
        <w:pStyle w:val="BodyText"/>
        <w:spacing w:before="1"/>
        <w:ind w:left="1200" w:right="1437" w:hanging="720"/>
        <w:jc w:val="both"/>
      </w:pPr>
      <w:hyperlink r:id="rId90">
        <w:r>
          <w:rPr/>
          <w:t>Kulie </w:t>
        </w:r>
      </w:hyperlink>
      <w:r>
        <w:rPr/>
        <w:t>T, </w:t>
      </w:r>
      <w:hyperlink r:id="rId91">
        <w:r>
          <w:rPr/>
          <w:t>Slattengren </w:t>
        </w:r>
      </w:hyperlink>
      <w:r>
        <w:rPr/>
        <w:t>A, </w:t>
      </w:r>
      <w:hyperlink r:id="rId92">
        <w:r>
          <w:rPr/>
          <w:t>Redmer </w:t>
        </w:r>
      </w:hyperlink>
      <w:r>
        <w:rPr/>
        <w:t>J, </w:t>
      </w:r>
      <w:hyperlink r:id="rId93">
        <w:r>
          <w:rPr/>
          <w:t>Counts </w:t>
        </w:r>
      </w:hyperlink>
      <w:r>
        <w:rPr/>
        <w:t>H, </w:t>
      </w:r>
      <w:hyperlink r:id="rId94">
        <w:r>
          <w:rPr/>
          <w:t>Eglash </w:t>
        </w:r>
      </w:hyperlink>
      <w:r>
        <w:rPr/>
        <w:t>A ,&amp; </w:t>
      </w:r>
      <w:hyperlink r:id="rId95">
        <w:r>
          <w:rPr/>
          <w:t>Schrager </w:t>
        </w:r>
      </w:hyperlink>
      <w:r>
        <w:rPr/>
        <w:t>S. (2011) Obesity and</w:t>
      </w:r>
      <w:r>
        <w:rPr>
          <w:spacing w:val="1"/>
        </w:rPr>
        <w:t> </w:t>
      </w:r>
      <w:r>
        <w:rPr/>
        <w:t>Women's Health: An Evidence-Based Review. </w:t>
      </w:r>
      <w:r>
        <w:rPr>
          <w:i/>
        </w:rPr>
        <w:t>Journal of American Board Family</w:t>
      </w:r>
      <w:r>
        <w:rPr>
          <w:i/>
          <w:spacing w:val="1"/>
        </w:rPr>
        <w:t> </w:t>
      </w:r>
      <w:r>
        <w:rPr>
          <w:i/>
        </w:rPr>
        <w:t>Medicine.</w:t>
      </w:r>
      <w:r>
        <w:rPr>
          <w:i/>
          <w:spacing w:val="-1"/>
        </w:rPr>
        <w:t> </w:t>
      </w:r>
      <w:r>
        <w:rPr/>
        <w:t>24 (1); 75-85.</w:t>
      </w:r>
      <w:r>
        <w:rPr>
          <w:spacing w:val="2"/>
        </w:rPr>
        <w:t> </w:t>
      </w:r>
      <w:r>
        <w:rPr/>
        <w:t>Doi:10.3122/jabfm.2011.01.100076</w:t>
      </w:r>
    </w:p>
    <w:p>
      <w:pPr>
        <w:pStyle w:val="BodyText"/>
        <w:spacing w:before="2"/>
      </w:pPr>
    </w:p>
    <w:p>
      <w:pPr>
        <w:pStyle w:val="BodyText"/>
        <w:ind w:left="480"/>
        <w:rPr>
          <w:i/>
        </w:rPr>
      </w:pPr>
      <w:r>
        <w:rPr/>
        <w:t>Laskowski</w:t>
      </w:r>
      <w:r>
        <w:rPr>
          <w:spacing w:val="11"/>
        </w:rPr>
        <w:t> </w:t>
      </w:r>
      <w:r>
        <w:rPr/>
        <w:t>E.</w:t>
      </w:r>
      <w:r>
        <w:rPr>
          <w:spacing w:val="10"/>
        </w:rPr>
        <w:t> </w:t>
      </w:r>
      <w:r>
        <w:rPr/>
        <w:t>R.</w:t>
      </w:r>
      <w:r>
        <w:rPr>
          <w:spacing w:val="10"/>
        </w:rPr>
        <w:t> </w:t>
      </w:r>
      <w:r>
        <w:rPr/>
        <w:t>(2012).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Role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Exercise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Treatment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Obesity.</w:t>
      </w:r>
      <w:r>
        <w:rPr>
          <w:spacing w:val="17"/>
        </w:rPr>
        <w:t> </w:t>
      </w:r>
      <w:r>
        <w:rPr>
          <w:i/>
        </w:rPr>
        <w:t>Science</w:t>
      </w:r>
      <w:r>
        <w:rPr>
          <w:i/>
          <w:spacing w:val="10"/>
        </w:rPr>
        <w:t> </w:t>
      </w:r>
      <w:r>
        <w:rPr>
          <w:i/>
        </w:rPr>
        <w:t>Direct</w:t>
      </w:r>
      <w:r>
        <w:rPr>
          <w:i/>
          <w:spacing w:val="11"/>
        </w:rPr>
        <w:t> </w:t>
      </w:r>
      <w:r>
        <w:rPr>
          <w:i/>
        </w:rPr>
        <w:t>4</w:t>
      </w:r>
    </w:p>
    <w:p>
      <w:pPr>
        <w:pStyle w:val="BodyText"/>
        <w:spacing w:before="41"/>
        <w:ind w:left="1200"/>
        <w:rPr>
          <w:i/>
        </w:rPr>
      </w:pPr>
      <w:r>
        <w:rPr/>
        <w:t>(11):840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844.</w:t>
      </w:r>
      <w:r>
        <w:rPr>
          <w:spacing w:val="59"/>
        </w:rPr>
        <w:t> </w:t>
      </w:r>
      <w:r>
        <w:rPr/>
        <w:t>doi10.1</w:t>
      </w:r>
      <w:r>
        <w:rPr>
          <w:spacing w:val="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Sports for Health</w:t>
      </w:r>
      <w:r>
        <w:rPr>
          <w:spacing w:val="-1"/>
        </w:rPr>
        <w:t> </w:t>
      </w:r>
      <w:r>
        <w:rPr/>
        <w:t>Promotion</w:t>
      </w:r>
      <w:r>
        <w:rPr>
          <w:i/>
        </w:rPr>
        <w:t>.</w:t>
      </w:r>
    </w:p>
    <w:p>
      <w:pPr>
        <w:pStyle w:val="BodyText"/>
        <w:spacing w:before="10"/>
        <w:rPr>
          <w:i/>
          <w:sz w:val="20"/>
        </w:rPr>
      </w:pPr>
    </w:p>
    <w:p>
      <w:pPr>
        <w:pStyle w:val="BodyText"/>
        <w:spacing w:before="1"/>
        <w:ind w:left="1200" w:right="1425" w:hanging="720"/>
      </w:pPr>
      <w:r>
        <w:rPr/>
        <w:t>Lee Mi-Ra R.N., Wan-Soo K. (2006). The Effect of Brisk Walking versus Brisk Walking</w:t>
      </w:r>
      <w:r>
        <w:rPr>
          <w:spacing w:val="1"/>
        </w:rPr>
        <w:t> </w:t>
      </w:r>
      <w:r>
        <w:rPr/>
        <w:t>PlusDiet on</w:t>
      </w:r>
      <w:r>
        <w:rPr>
          <w:spacing w:val="1"/>
        </w:rPr>
        <w:t> </w:t>
      </w:r>
      <w:r>
        <w:rPr/>
        <w:t>Triglycerides</w:t>
      </w:r>
      <w:r>
        <w:rPr>
          <w:spacing w:val="1"/>
        </w:rPr>
        <w:t> </w:t>
      </w:r>
      <w:r>
        <w:rPr/>
        <w:t>and Apolipoprotein B</w:t>
      </w:r>
      <w:r>
        <w:rPr>
          <w:spacing w:val="1"/>
        </w:rPr>
        <w:t> </w:t>
      </w:r>
      <w:r>
        <w:rPr/>
        <w:t>Levels in</w:t>
      </w:r>
      <w:r>
        <w:rPr>
          <w:spacing w:val="1"/>
        </w:rPr>
        <w:t> </w:t>
      </w:r>
      <w:r>
        <w:rPr/>
        <w:t>Middle</w:t>
      </w:r>
      <w:r>
        <w:rPr>
          <w:spacing w:val="6"/>
        </w:rPr>
        <w:t> </w:t>
      </w:r>
      <w:r>
        <w:rPr/>
        <w:t>– aged</w:t>
      </w:r>
      <w:r>
        <w:rPr>
          <w:spacing w:val="3"/>
        </w:rPr>
        <w:t> </w:t>
      </w:r>
      <w:r>
        <w:rPr/>
        <w:t>overweight</w:t>
      </w:r>
      <w:r>
        <w:rPr>
          <w:spacing w:val="1"/>
        </w:rPr>
        <w:t> </w:t>
      </w:r>
      <w:r>
        <w:rPr/>
        <w:t>/</w:t>
      </w:r>
      <w:r>
        <w:rPr>
          <w:spacing w:val="-57"/>
        </w:rPr>
        <w:t> </w:t>
      </w:r>
      <w:r>
        <w:rPr/>
        <w:t>Obese Women with High Triglyceride Levels</w:t>
      </w:r>
      <w:r>
        <w:rPr>
          <w:i/>
        </w:rPr>
        <w:t>. Journal of Korean Academy of Nursing</w:t>
      </w:r>
      <w:r>
        <w:rPr>
          <w:i/>
          <w:spacing w:val="-57"/>
        </w:rPr>
        <w:t> </w:t>
      </w:r>
      <w:r>
        <w:rPr/>
        <w:t>36(8);</w:t>
      </w:r>
      <w:r>
        <w:rPr>
          <w:spacing w:val="-1"/>
        </w:rPr>
        <w:t> </w:t>
      </w:r>
      <w:r>
        <w:rPr/>
        <w:t>1352-1358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480"/>
      </w:pPr>
      <w:r>
        <w:rPr/>
        <w:t>Le‟Doux</w:t>
      </w:r>
      <w:r>
        <w:rPr>
          <w:spacing w:val="-2"/>
        </w:rPr>
        <w:t> </w:t>
      </w:r>
      <w:r>
        <w:rPr/>
        <w:t>L.,</w:t>
      </w:r>
      <w:r>
        <w:rPr>
          <w:spacing w:val="-4"/>
        </w:rPr>
        <w:t> </w:t>
      </w:r>
      <w:r>
        <w:rPr/>
        <w:t>(2011).</w:t>
      </w:r>
      <w:r>
        <w:rPr>
          <w:spacing w:val="-5"/>
        </w:rPr>
        <w:t> </w:t>
      </w:r>
      <w:r>
        <w:rPr/>
        <w:t>Change</w:t>
      </w:r>
      <w:r>
        <w:rPr>
          <w:spacing w:val="-4"/>
        </w:rPr>
        <w:t> </w:t>
      </w:r>
      <w:r>
        <w:rPr/>
        <w:t>Your</w:t>
      </w:r>
      <w:r>
        <w:rPr>
          <w:spacing w:val="-5"/>
        </w:rPr>
        <w:t> </w:t>
      </w:r>
      <w:r>
        <w:rPr/>
        <w:t>Lifestyle</w:t>
      </w:r>
      <w:r>
        <w:rPr>
          <w:spacing w:val="-3"/>
        </w:rPr>
        <w:t> </w:t>
      </w:r>
      <w:r>
        <w:rPr/>
        <w:t>–</w:t>
      </w:r>
      <w:r>
        <w:rPr>
          <w:spacing w:val="-5"/>
        </w:rPr>
        <w:t> </w:t>
      </w:r>
      <w:r>
        <w:rPr/>
        <w:t>Change</w:t>
      </w:r>
      <w:r>
        <w:rPr>
          <w:spacing w:val="-4"/>
        </w:rPr>
        <w:t> </w:t>
      </w:r>
      <w:r>
        <w:rPr/>
        <w:t>Your</w:t>
      </w:r>
      <w:r>
        <w:rPr>
          <w:spacing w:val="-5"/>
        </w:rPr>
        <w:t> </w:t>
      </w:r>
      <w:r>
        <w:rPr/>
        <w:t>Life!</w:t>
      </w:r>
    </w:p>
    <w:p>
      <w:pPr>
        <w:spacing w:before="0"/>
        <w:ind w:left="1200" w:right="0" w:firstLine="0"/>
        <w:jc w:val="left"/>
        <w:rPr>
          <w:i/>
          <w:sz w:val="24"/>
        </w:rPr>
      </w:pPr>
      <w:hyperlink r:id="rId96">
        <w:r>
          <w:rPr>
            <w:i/>
            <w:spacing w:val="-1"/>
            <w:sz w:val="24"/>
          </w:rPr>
          <w:t>https://books.google.com.ng.books.</w:t>
        </w:r>
      </w:hyperlink>
      <w:r>
        <w:rPr>
          <w:i/>
          <w:spacing w:val="5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16</w:t>
      </w:r>
      <w:r>
        <w:rPr>
          <w:i/>
          <w:sz w:val="24"/>
          <w:vertAlign w:val="superscript"/>
        </w:rPr>
        <w:t>th</w:t>
      </w:r>
      <w:r>
        <w:rPr>
          <w:i/>
          <w:spacing w:val="-14"/>
          <w:sz w:val="24"/>
          <w:vertAlign w:val="baseline"/>
        </w:rPr>
        <w:t> </w:t>
      </w:r>
      <w:r>
        <w:rPr>
          <w:i/>
          <w:sz w:val="24"/>
          <w:vertAlign w:val="baseline"/>
        </w:rPr>
        <w:t>September,</w:t>
      </w:r>
      <w:r>
        <w:rPr>
          <w:i/>
          <w:spacing w:val="5"/>
          <w:sz w:val="24"/>
          <w:vertAlign w:val="baseline"/>
        </w:rPr>
        <w:t> </w:t>
      </w:r>
      <w:r>
        <w:rPr>
          <w:i/>
          <w:sz w:val="24"/>
          <w:vertAlign w:val="baseline"/>
        </w:rPr>
        <w:t>2017</w:t>
      </w:r>
    </w:p>
    <w:p>
      <w:pPr>
        <w:pStyle w:val="BodyText"/>
        <w:rPr>
          <w:i/>
        </w:rPr>
      </w:pPr>
    </w:p>
    <w:p>
      <w:pPr>
        <w:pStyle w:val="BodyText"/>
        <w:ind w:left="1200" w:right="1434" w:hanging="720"/>
      </w:pPr>
      <w:r>
        <w:rPr/>
        <w:t>Liu Y., Tong G., Tong W., Lu L. &amp; Qin X. (2011). Can body mass index, waist</w:t>
      </w:r>
      <w:r>
        <w:rPr>
          <w:spacing w:val="1"/>
        </w:rPr>
        <w:t> </w:t>
      </w:r>
      <w:r>
        <w:rPr/>
        <w:t>circumference,waist-hip</w:t>
      </w:r>
      <w:r>
        <w:rPr>
          <w:spacing w:val="24"/>
        </w:rPr>
        <w:t> </w:t>
      </w:r>
      <w:r>
        <w:rPr/>
        <w:t>ratio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waist</w:t>
      </w:r>
      <w:r>
        <w:rPr>
          <w:spacing w:val="22"/>
        </w:rPr>
        <w:t> </w:t>
      </w:r>
      <w:r>
        <w:rPr/>
        <w:t>height</w:t>
      </w:r>
      <w:r>
        <w:rPr>
          <w:spacing w:val="24"/>
        </w:rPr>
        <w:t> </w:t>
      </w:r>
      <w:r>
        <w:rPr/>
        <w:t>ratio</w:t>
      </w:r>
      <w:r>
        <w:rPr>
          <w:spacing w:val="22"/>
        </w:rPr>
        <w:t> </w:t>
      </w:r>
      <w:r>
        <w:rPr/>
        <w:t>predict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presence</w:t>
      </w:r>
      <w:r>
        <w:rPr>
          <w:spacing w:val="26"/>
        </w:rPr>
        <w:t> </w:t>
      </w:r>
      <w:r>
        <w:rPr/>
        <w:t>of</w:t>
      </w:r>
      <w:r>
        <w:rPr>
          <w:spacing w:val="21"/>
        </w:rPr>
        <w:t> </w:t>
      </w:r>
      <w:r>
        <w:rPr/>
        <w:t>multiple</w:t>
      </w:r>
      <w:r>
        <w:rPr>
          <w:spacing w:val="-57"/>
        </w:rPr>
        <w:t> </w:t>
      </w:r>
      <w:r>
        <w:rPr/>
        <w:t>metabolic</w:t>
      </w:r>
      <w:r>
        <w:rPr>
          <w:spacing w:val="37"/>
        </w:rPr>
        <w:t> </w:t>
      </w:r>
      <w:r>
        <w:rPr/>
        <w:t>risk</w:t>
      </w:r>
      <w:r>
        <w:rPr>
          <w:spacing w:val="39"/>
        </w:rPr>
        <w:t> </w:t>
      </w:r>
      <w:r>
        <w:rPr/>
        <w:t>factors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Chinese</w:t>
      </w:r>
      <w:r>
        <w:rPr>
          <w:spacing w:val="38"/>
        </w:rPr>
        <w:t> </w:t>
      </w:r>
      <w:r>
        <w:rPr/>
        <w:t>subjects?</w:t>
      </w:r>
      <w:r>
        <w:rPr>
          <w:spacing w:val="45"/>
        </w:rPr>
        <w:t> </w:t>
      </w:r>
      <w:r>
        <w:rPr>
          <w:i/>
        </w:rPr>
        <w:t>Journal</w:t>
      </w:r>
      <w:r>
        <w:rPr>
          <w:i/>
          <w:spacing w:val="40"/>
        </w:rPr>
        <w:t> </w:t>
      </w:r>
      <w:r>
        <w:rPr>
          <w:i/>
        </w:rPr>
        <w:t>of</w:t>
      </w:r>
      <w:r>
        <w:rPr>
          <w:i/>
          <w:spacing w:val="39"/>
        </w:rPr>
        <w:t> </w:t>
      </w:r>
      <w:r>
        <w:rPr>
          <w:i/>
        </w:rPr>
        <w:t>Public</w:t>
      </w:r>
      <w:r>
        <w:rPr>
          <w:i/>
          <w:spacing w:val="38"/>
        </w:rPr>
        <w:t> </w:t>
      </w:r>
      <w:r>
        <w:rPr>
          <w:i/>
        </w:rPr>
        <w:t>Health.</w:t>
      </w:r>
      <w:r>
        <w:rPr>
          <w:i/>
          <w:spacing w:val="40"/>
        </w:rPr>
        <w:t> </w:t>
      </w:r>
      <w:r>
        <w:rPr/>
        <w:t>11:</w:t>
      </w:r>
      <w:r>
        <w:rPr>
          <w:spacing w:val="40"/>
        </w:rPr>
        <w:t> </w:t>
      </w:r>
      <w:r>
        <w:rPr/>
        <w:t>35.</w:t>
      </w:r>
      <w:r>
        <w:rPr>
          <w:spacing w:val="39"/>
        </w:rPr>
        <w:t> </w:t>
      </w:r>
      <w:r>
        <w:rPr/>
        <w:t>Doi:</w:t>
      </w:r>
      <w:r>
        <w:rPr>
          <w:spacing w:val="-57"/>
        </w:rPr>
        <w:t> </w:t>
      </w:r>
      <w:r>
        <w:rPr/>
        <w:t>10.1188/1471-2458-11-35</w:t>
      </w:r>
    </w:p>
    <w:p>
      <w:pPr>
        <w:pStyle w:val="BodyText"/>
      </w:pPr>
    </w:p>
    <w:p>
      <w:pPr>
        <w:pStyle w:val="BodyText"/>
        <w:tabs>
          <w:tab w:pos="1644" w:val="left" w:leader="none"/>
          <w:tab w:pos="2162" w:val="left" w:leader="none"/>
          <w:tab w:pos="3191" w:val="left" w:leader="none"/>
          <w:tab w:pos="4340" w:val="left" w:leader="none"/>
          <w:tab w:pos="5011" w:val="left" w:leader="none"/>
          <w:tab w:pos="6953" w:val="left" w:leader="none"/>
          <w:tab w:pos="7478" w:val="left" w:leader="none"/>
          <w:tab w:pos="8644" w:val="left" w:leader="none"/>
        </w:tabs>
        <w:ind w:left="480"/>
      </w:pPr>
      <w:r>
        <w:rPr/>
        <w:t>Makama</w:t>
        <w:tab/>
        <w:t>F.</w:t>
        <w:tab/>
        <w:t>(2010).</w:t>
        <w:tab/>
        <w:t>Etiology</w:t>
        <w:tab/>
        <w:t>and</w:t>
        <w:tab/>
        <w:t>Pathophysiology</w:t>
        <w:tab/>
        <w:t>of</w:t>
        <w:tab/>
        <w:t>Diabetes</w:t>
        <w:tab/>
        <w:t>Mellitus.</w:t>
      </w:r>
    </w:p>
    <w:p>
      <w:pPr>
        <w:spacing w:before="0"/>
        <w:ind w:left="1200" w:right="0" w:firstLine="0"/>
        <w:jc w:val="left"/>
        <w:rPr>
          <w:i/>
          <w:sz w:val="24"/>
        </w:rPr>
      </w:pPr>
      <w:hyperlink r:id="rId97">
        <w:r>
          <w:rPr>
            <w:i/>
            <w:sz w:val="24"/>
          </w:rPr>
          <w:t>http://EzineArticles.com/expert/Funom_Makama/</w:t>
        </w:r>
        <w:r>
          <w:rPr>
            <w:sz w:val="24"/>
          </w:rPr>
          <w:t>604511.</w:t>
        </w:r>
        <w:r>
          <w:rPr>
            <w:spacing w:val="-2"/>
            <w:sz w:val="24"/>
          </w:rPr>
          <w:t> </w:t>
        </w:r>
      </w:hyperlink>
      <w:r>
        <w:rPr>
          <w:i/>
          <w:sz w:val="24"/>
        </w:rPr>
        <w:t>Retrieved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11,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2016.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975" w:top="1380" w:bottom="1240" w:left="960" w:right="0"/>
        </w:sectPr>
      </w:pPr>
    </w:p>
    <w:p>
      <w:pPr>
        <w:pStyle w:val="BodyText"/>
        <w:tabs>
          <w:tab w:pos="2248" w:val="left" w:leader="none"/>
          <w:tab w:pos="2658" w:val="left" w:leader="none"/>
          <w:tab w:pos="3737" w:val="left" w:leader="none"/>
          <w:tab w:pos="4188" w:val="left" w:leader="none"/>
          <w:tab w:pos="4915" w:val="left" w:leader="none"/>
          <w:tab w:pos="6368" w:val="left" w:leader="none"/>
          <w:tab w:pos="6925" w:val="left" w:leader="none"/>
          <w:tab w:pos="7724" w:val="left" w:leader="none"/>
          <w:tab w:pos="8453" w:val="left" w:leader="none"/>
          <w:tab w:pos="9316" w:val="left" w:leader="none"/>
        </w:tabs>
        <w:spacing w:before="74"/>
        <w:ind w:left="1200" w:right="1440" w:hanging="720"/>
      </w:pPr>
      <w:r>
        <w:rPr/>
        <w:t>Marandi S. M., Abadi N.G. B., Esfarjani F., Mojtahedi H. &amp; Ghasemi</w:t>
      </w:r>
      <w:r>
        <w:rPr>
          <w:spacing w:val="1"/>
        </w:rPr>
        <w:t> </w:t>
      </w:r>
      <w:r>
        <w:rPr/>
        <w:t>G. (2013). Effects of</w:t>
      </w:r>
      <w:r>
        <w:rPr>
          <w:spacing w:val="1"/>
        </w:rPr>
        <w:t> </w:t>
      </w:r>
      <w:r>
        <w:rPr/>
        <w:t>Intensity</w:t>
        <w:tab/>
        <w:t>of</w:t>
        <w:tab/>
        <w:t>Aerobics</w:t>
        <w:tab/>
        <w:t>on</w:t>
        <w:tab/>
        <w:t>Body</w:t>
        <w:tab/>
        <w:t>Composition</w:t>
        <w:tab/>
        <w:t>and</w:t>
        <w:tab/>
        <w:t>Blood</w:t>
        <w:tab/>
        <w:t>Lipid</w:t>
        <w:tab/>
        <w:t>Profile</w:t>
        <w:tab/>
      </w:r>
      <w:r>
        <w:rPr>
          <w:spacing w:val="-1"/>
        </w:rPr>
        <w:t>in</w:t>
      </w:r>
      <w:r>
        <w:rPr>
          <w:spacing w:val="-57"/>
        </w:rPr>
        <w:t> </w:t>
      </w:r>
      <w:r>
        <w:rPr/>
        <w:t>Obese/Overweight Females.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Preventive Medicine </w:t>
      </w:r>
      <w:r>
        <w:rPr/>
        <w:t>4(1):</w:t>
      </w:r>
      <w:r>
        <w:rPr>
          <w:spacing w:val="1"/>
        </w:rPr>
        <w:t> </w:t>
      </w:r>
      <w:r>
        <w:rPr/>
        <w:t>S118–S125.</w:t>
      </w:r>
    </w:p>
    <w:p>
      <w:pPr>
        <w:pStyle w:val="BodyText"/>
      </w:pPr>
    </w:p>
    <w:p>
      <w:pPr>
        <w:spacing w:before="0"/>
        <w:ind w:left="1200" w:right="965" w:hanging="720"/>
        <w:jc w:val="left"/>
        <w:rPr>
          <w:i/>
          <w:sz w:val="24"/>
        </w:rPr>
      </w:pPr>
      <w:r>
        <w:rPr>
          <w:sz w:val="24"/>
        </w:rPr>
        <w:t>Matthew</w:t>
      </w:r>
      <w:r>
        <w:rPr>
          <w:spacing w:val="27"/>
          <w:sz w:val="24"/>
        </w:rPr>
        <w:t> </w:t>
      </w:r>
      <w:r>
        <w:rPr>
          <w:sz w:val="24"/>
        </w:rPr>
        <w:t>A.</w:t>
      </w:r>
      <w:r>
        <w:rPr>
          <w:spacing w:val="31"/>
          <w:sz w:val="24"/>
        </w:rPr>
        <w:t> </w:t>
      </w:r>
      <w:r>
        <w:rPr>
          <w:sz w:val="24"/>
        </w:rPr>
        <w:t>&amp;</w:t>
      </w:r>
      <w:r>
        <w:rPr>
          <w:spacing w:val="25"/>
          <w:sz w:val="24"/>
        </w:rPr>
        <w:t> </w:t>
      </w:r>
      <w:r>
        <w:rPr>
          <w:sz w:val="24"/>
        </w:rPr>
        <w:t>McQueen,</w:t>
      </w:r>
      <w:r>
        <w:rPr>
          <w:spacing w:val="30"/>
          <w:sz w:val="24"/>
        </w:rPr>
        <w:t> </w:t>
      </w:r>
      <w:r>
        <w:rPr>
          <w:sz w:val="24"/>
        </w:rPr>
        <w:t>M.</w:t>
      </w:r>
      <w:r>
        <w:rPr>
          <w:spacing w:val="27"/>
          <w:sz w:val="24"/>
        </w:rPr>
        <w:t> </w:t>
      </w:r>
      <w:r>
        <w:rPr>
          <w:sz w:val="24"/>
        </w:rPr>
        <w:t>D.</w:t>
      </w:r>
      <w:r>
        <w:rPr>
          <w:spacing w:val="28"/>
          <w:sz w:val="24"/>
        </w:rPr>
        <w:t> </w:t>
      </w:r>
      <w:r>
        <w:rPr>
          <w:sz w:val="24"/>
        </w:rPr>
        <w:t>(2009).</w:t>
      </w:r>
      <w:r>
        <w:rPr>
          <w:spacing w:val="26"/>
          <w:sz w:val="24"/>
        </w:rPr>
        <w:t> </w:t>
      </w:r>
      <w:r>
        <w:rPr>
          <w:sz w:val="24"/>
        </w:rPr>
        <w:t>Exercise</w:t>
      </w:r>
      <w:r>
        <w:rPr>
          <w:spacing w:val="27"/>
          <w:sz w:val="24"/>
        </w:rPr>
        <w:t> </w:t>
      </w:r>
      <w:r>
        <w:rPr>
          <w:sz w:val="24"/>
        </w:rPr>
        <w:t>Aspects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Obesity</w:t>
      </w:r>
      <w:r>
        <w:rPr>
          <w:spacing w:val="23"/>
          <w:sz w:val="24"/>
        </w:rPr>
        <w:t> </w:t>
      </w:r>
      <w:r>
        <w:rPr>
          <w:sz w:val="24"/>
        </w:rPr>
        <w:t>Treatment.</w:t>
      </w:r>
      <w:r>
        <w:rPr>
          <w:spacing w:val="32"/>
          <w:sz w:val="24"/>
        </w:rPr>
        <w:t> </w:t>
      </w:r>
      <w:r>
        <w:rPr>
          <w:i/>
          <w:sz w:val="24"/>
        </w:rPr>
        <w:t>Ochsner`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Journal.</w:t>
      </w:r>
      <w:r>
        <w:rPr>
          <w:i/>
          <w:spacing w:val="55"/>
          <w:sz w:val="24"/>
        </w:rPr>
        <w:t> </w:t>
      </w:r>
      <w:r>
        <w:rPr>
          <w:sz w:val="24"/>
        </w:rPr>
        <w:t>Fall;</w:t>
      </w:r>
      <w:r>
        <w:rPr>
          <w:spacing w:val="-3"/>
          <w:sz w:val="24"/>
        </w:rPr>
        <w:t> </w:t>
      </w:r>
      <w:r>
        <w:rPr>
          <w:sz w:val="24"/>
        </w:rPr>
        <w:t>9(3):</w:t>
      </w:r>
      <w:r>
        <w:rPr>
          <w:spacing w:val="-2"/>
          <w:sz w:val="24"/>
        </w:rPr>
        <w:t> </w:t>
      </w:r>
      <w:r>
        <w:rPr>
          <w:sz w:val="24"/>
        </w:rPr>
        <w:t>140–143</w:t>
      </w:r>
      <w:r>
        <w:rPr>
          <w:color w:val="FF0000"/>
          <w:sz w:val="24"/>
        </w:rPr>
        <w:t>.</w:t>
      </w:r>
      <w:r>
        <w:rPr>
          <w:color w:val="FF0000"/>
          <w:spacing w:val="-2"/>
          <w:sz w:val="24"/>
        </w:rPr>
        <w:t> </w:t>
      </w:r>
      <w:r>
        <w:rPr>
          <w:i/>
          <w:color w:val="FF0000"/>
          <w:sz w:val="24"/>
        </w:rPr>
        <w:t>Retrieved</w:t>
      </w:r>
      <w:r>
        <w:rPr>
          <w:i/>
          <w:color w:val="FF0000"/>
          <w:spacing w:val="-3"/>
          <w:sz w:val="24"/>
        </w:rPr>
        <w:t> </w:t>
      </w:r>
      <w:r>
        <w:rPr>
          <w:sz w:val="24"/>
        </w:rPr>
        <w:t>f</w:t>
      </w:r>
      <w:hyperlink r:id="rId98">
        <w:r>
          <w:rPr>
            <w:sz w:val="24"/>
          </w:rPr>
          <w:t>romw</w:t>
        </w:r>
      </w:hyperlink>
      <w:r>
        <w:rPr>
          <w:sz w:val="24"/>
        </w:rPr>
        <w:t>ww</w:t>
      </w:r>
      <w:hyperlink r:id="rId98">
        <w:r>
          <w:rPr>
            <w:i/>
            <w:sz w:val="24"/>
          </w:rPr>
          <w:t>.ncbi.nlm.nih.gov</w:t>
        </w:r>
      </w:hyperlink>
      <w:r>
        <w:rPr>
          <w:i/>
          <w:sz w:val="24"/>
        </w:rPr>
        <w:t>›NCBI›Literature›</w:t>
      </w:r>
    </w:p>
    <w:p>
      <w:pPr>
        <w:pStyle w:val="BodyText"/>
        <w:rPr>
          <w:i/>
        </w:rPr>
      </w:pPr>
    </w:p>
    <w:p>
      <w:pPr>
        <w:pStyle w:val="BodyText"/>
        <w:ind w:left="1200" w:right="1440" w:hanging="720"/>
        <w:jc w:val="both"/>
      </w:pPr>
      <w:r>
        <w:rPr/>
        <w:t>Mathew A., Fernandes S., Sreedharan J. &amp; Ahmed M. (2012). Relationship between</w:t>
      </w:r>
      <w:r>
        <w:rPr>
          <w:spacing w:val="1"/>
        </w:rPr>
        <w:t> </w:t>
      </w:r>
      <w:r>
        <w:rPr/>
        <w:t>Physical</w:t>
      </w:r>
      <w:r>
        <w:rPr>
          <w:spacing w:val="-57"/>
        </w:rPr>
        <w:t> </w:t>
      </w:r>
      <w:r>
        <w:rPr/>
        <w:t>activity, BMI and WHR among middle aged women in a multiethnic population: A</w:t>
      </w:r>
      <w:r>
        <w:rPr>
          <w:spacing w:val="1"/>
        </w:rPr>
        <w:t> </w:t>
      </w:r>
      <w:r>
        <w:rPr/>
        <w:t>descriptive</w:t>
      </w:r>
      <w:r>
        <w:rPr>
          <w:spacing w:val="-2"/>
        </w:rPr>
        <w:t> </w:t>
      </w:r>
      <w:r>
        <w:rPr/>
        <w:t>study.</w:t>
      </w:r>
      <w:r>
        <w:rPr>
          <w:spacing w:val="2"/>
        </w:rPr>
        <w:t> </w:t>
      </w:r>
      <w:r>
        <w:rPr>
          <w:i/>
        </w:rPr>
        <w:t>Gulf Medical Journal</w:t>
      </w:r>
      <w:r>
        <w:rPr/>
        <w:t>,</w:t>
      </w:r>
      <w:r>
        <w:rPr>
          <w:spacing w:val="-1"/>
        </w:rPr>
        <w:t> </w:t>
      </w:r>
      <w:r>
        <w:rPr/>
        <w:t>ASM: 1(SI): S169-S173</w:t>
      </w:r>
    </w:p>
    <w:p>
      <w:pPr>
        <w:pStyle w:val="BodyText"/>
      </w:pPr>
    </w:p>
    <w:p>
      <w:pPr>
        <w:tabs>
          <w:tab w:pos="2448" w:val="left" w:leader="none"/>
          <w:tab w:pos="3922" w:val="left" w:leader="none"/>
        </w:tabs>
        <w:spacing w:before="1"/>
        <w:ind w:left="1200" w:right="1434" w:hanging="720"/>
        <w:jc w:val="left"/>
        <w:rPr>
          <w:i/>
          <w:sz w:val="24"/>
        </w:rPr>
      </w:pPr>
      <w:r>
        <w:rPr>
          <w:sz w:val="24"/>
        </w:rPr>
        <w:t>Medical Brief, (2015). Exercise for post-menopausal women. African‟s Medical Media</w:t>
      </w:r>
      <w:r>
        <w:rPr>
          <w:spacing w:val="1"/>
          <w:sz w:val="24"/>
        </w:rPr>
        <w:t> </w:t>
      </w:r>
      <w:r>
        <w:rPr>
          <w:sz w:val="24"/>
        </w:rPr>
        <w:t>Digest.</w:t>
        <w:tab/>
        <w:t>Accessed</w:t>
        <w:tab/>
      </w:r>
      <w:r>
        <w:rPr>
          <w:i/>
          <w:sz w:val="24"/>
        </w:rPr>
        <w:t>from </w:t>
      </w:r>
      <w:hyperlink r:id="rId99">
        <w:r>
          <w:rPr>
            <w:i/>
            <w:color w:val="0000FF"/>
            <w:sz w:val="24"/>
            <w:u w:val="single" w:color="0000FF"/>
          </w:rPr>
          <w:t>http://www.medicalbrief.co.za/archives/exercise-for-</w:t>
        </w:r>
      </w:hyperlink>
      <w:r>
        <w:rPr>
          <w:i/>
          <w:color w:val="0000FF"/>
          <w:spacing w:val="-57"/>
          <w:sz w:val="24"/>
        </w:rPr>
        <w:t> </w:t>
      </w:r>
      <w:hyperlink r:id="rId99">
        <w:r>
          <w:rPr>
            <w:i/>
            <w:color w:val="0000FF"/>
            <w:sz w:val="24"/>
            <w:u w:val="single" w:color="0000FF"/>
          </w:rPr>
          <w:t>postmenopausal-women/</w:t>
        </w:r>
      </w:hyperlink>
      <w:r>
        <w:rPr>
          <w:i/>
          <w:color w:val="0000FF"/>
          <w:spacing w:val="59"/>
          <w:sz w:val="24"/>
        </w:rPr>
        <w:t> </w:t>
      </w:r>
      <w:r>
        <w:rPr>
          <w:i/>
          <w:sz w:val="24"/>
        </w:rPr>
        <w:t>Retrieved March 16, 2016,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200" w:right="1437" w:hanging="720"/>
      </w:pPr>
      <w:r>
        <w:rPr/>
        <w:t>Melam G. R., Alhusaimi A. A., Buragadda S., Kaur T. &amp; Khan I. A. (2016). Impact of brisk</w:t>
      </w:r>
      <w:r>
        <w:rPr>
          <w:spacing w:val="1"/>
        </w:rPr>
        <w:t> </w:t>
      </w:r>
      <w:r>
        <w:rPr/>
        <w:t>walking</w:t>
      </w:r>
      <w:r>
        <w:rPr>
          <w:spacing w:val="43"/>
        </w:rPr>
        <w:t> </w:t>
      </w:r>
      <w:r>
        <w:rPr/>
        <w:t>and</w:t>
      </w:r>
      <w:r>
        <w:rPr>
          <w:spacing w:val="44"/>
        </w:rPr>
        <w:t> </w:t>
      </w:r>
      <w:r>
        <w:rPr/>
        <w:t>aerobics</w:t>
      </w:r>
      <w:r>
        <w:rPr>
          <w:spacing w:val="44"/>
        </w:rPr>
        <w:t> </w:t>
      </w:r>
      <w:r>
        <w:rPr/>
        <w:t>in</w:t>
      </w:r>
      <w:r>
        <w:rPr>
          <w:spacing w:val="47"/>
        </w:rPr>
        <w:t> </w:t>
      </w:r>
      <w:r>
        <w:rPr/>
        <w:t>overweight</w:t>
      </w:r>
      <w:r>
        <w:rPr>
          <w:spacing w:val="47"/>
        </w:rPr>
        <w:t> </w:t>
      </w:r>
      <w:r>
        <w:rPr/>
        <w:t>women.</w:t>
      </w:r>
      <w:r>
        <w:rPr>
          <w:spacing w:val="48"/>
        </w:rPr>
        <w:t> </w:t>
      </w:r>
      <w:r>
        <w:rPr>
          <w:i/>
        </w:rPr>
        <w:t>Journal</w:t>
      </w:r>
      <w:r>
        <w:rPr>
          <w:i/>
          <w:spacing w:val="44"/>
        </w:rPr>
        <w:t> </w:t>
      </w:r>
      <w:r>
        <w:rPr>
          <w:i/>
        </w:rPr>
        <w:t>of</w:t>
      </w:r>
      <w:r>
        <w:rPr>
          <w:i/>
          <w:spacing w:val="44"/>
        </w:rPr>
        <w:t> </w:t>
      </w:r>
      <w:r>
        <w:rPr>
          <w:i/>
        </w:rPr>
        <w:t>Physical</w:t>
      </w:r>
      <w:r>
        <w:rPr>
          <w:i/>
          <w:spacing w:val="44"/>
        </w:rPr>
        <w:t> </w:t>
      </w:r>
      <w:r>
        <w:rPr>
          <w:i/>
        </w:rPr>
        <w:t>Therapy</w:t>
      </w:r>
      <w:r>
        <w:rPr>
          <w:i/>
          <w:spacing w:val="43"/>
        </w:rPr>
        <w:t> </w:t>
      </w:r>
      <w:r>
        <w:rPr>
          <w:i/>
        </w:rPr>
        <w:t>Science</w:t>
      </w:r>
      <w:r>
        <w:rPr>
          <w:i/>
          <w:spacing w:val="-57"/>
        </w:rPr>
        <w:t> </w:t>
      </w:r>
      <w:r>
        <w:rPr/>
        <w:t>28(1):</w:t>
      </w:r>
      <w:r>
        <w:rPr>
          <w:spacing w:val="-1"/>
        </w:rPr>
        <w:t> </w:t>
      </w:r>
      <w:r>
        <w:rPr/>
        <w:t>293</w:t>
      </w:r>
      <w:r>
        <w:rPr>
          <w:spacing w:val="1"/>
        </w:rPr>
        <w:t> </w:t>
      </w:r>
      <w:r>
        <w:rPr/>
        <w:t>– 297. Doi. 10.1589/jpts.28.293.</w:t>
      </w:r>
    </w:p>
    <w:p>
      <w:pPr>
        <w:pStyle w:val="BodyText"/>
      </w:pPr>
    </w:p>
    <w:p>
      <w:pPr>
        <w:pStyle w:val="BodyText"/>
        <w:ind w:left="1200" w:right="1434" w:hanging="720"/>
        <w:rPr>
          <w:i/>
        </w:rPr>
      </w:pPr>
      <w:r>
        <w:rPr/>
        <w:t>Narayani U., &amp; Sudhan Paul Raj R.I. (2010). Effect of Aerobic Training on Percentage of</w:t>
      </w:r>
      <w:r>
        <w:rPr>
          <w:spacing w:val="1"/>
        </w:rPr>
        <w:t> </w:t>
      </w:r>
      <w:r>
        <w:rPr/>
        <w:t>Body</w:t>
      </w:r>
      <w:r>
        <w:rPr>
          <w:spacing w:val="37"/>
        </w:rPr>
        <w:t> </w:t>
      </w:r>
      <w:r>
        <w:rPr/>
        <w:t>Fat,</w:t>
      </w:r>
      <w:r>
        <w:rPr>
          <w:spacing w:val="40"/>
        </w:rPr>
        <w:t> </w:t>
      </w:r>
      <w:r>
        <w:rPr/>
        <w:t>Total</w:t>
      </w:r>
      <w:r>
        <w:rPr>
          <w:spacing w:val="42"/>
        </w:rPr>
        <w:t> </w:t>
      </w:r>
      <w:r>
        <w:rPr/>
        <w:t>Cholesterol</w:t>
      </w:r>
      <w:r>
        <w:rPr>
          <w:spacing w:val="39"/>
        </w:rPr>
        <w:t> </w:t>
      </w:r>
      <w:r>
        <w:rPr/>
        <w:t>and</w:t>
      </w:r>
      <w:r>
        <w:rPr>
          <w:spacing w:val="42"/>
        </w:rPr>
        <w:t> </w:t>
      </w:r>
      <w:r>
        <w:rPr/>
        <w:t>HDL-C</w:t>
      </w:r>
      <w:r>
        <w:rPr>
          <w:spacing w:val="42"/>
        </w:rPr>
        <w:t> </w:t>
      </w:r>
      <w:r>
        <w:rPr/>
        <w:t>among</w:t>
      </w:r>
      <w:r>
        <w:rPr>
          <w:spacing w:val="40"/>
        </w:rPr>
        <w:t> </w:t>
      </w:r>
      <w:r>
        <w:rPr/>
        <w:t>Obese</w:t>
      </w:r>
      <w:r>
        <w:rPr>
          <w:spacing w:val="41"/>
        </w:rPr>
        <w:t> </w:t>
      </w:r>
      <w:r>
        <w:rPr/>
        <w:t>Women.</w:t>
      </w:r>
      <w:r>
        <w:rPr>
          <w:spacing w:val="45"/>
        </w:rPr>
        <w:t> </w:t>
      </w:r>
      <w:r>
        <w:rPr>
          <w:i/>
        </w:rPr>
        <w:t>World</w:t>
      </w:r>
      <w:r>
        <w:rPr>
          <w:i/>
          <w:spacing w:val="42"/>
        </w:rPr>
        <w:t> </w:t>
      </w:r>
      <w:r>
        <w:rPr>
          <w:i/>
        </w:rPr>
        <w:t>Journal</w:t>
      </w:r>
      <w:r>
        <w:rPr>
          <w:i/>
          <w:spacing w:val="40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Sports</w:t>
      </w:r>
      <w:r>
        <w:rPr>
          <w:i/>
          <w:spacing w:val="-1"/>
        </w:rPr>
        <w:t> </w:t>
      </w:r>
      <w:r>
        <w:rPr>
          <w:i/>
        </w:rPr>
        <w:t>Sciences</w:t>
      </w:r>
      <w:r>
        <w:rPr>
          <w:i/>
          <w:spacing w:val="1"/>
        </w:rPr>
        <w:t> </w:t>
      </w:r>
      <w:r>
        <w:rPr/>
        <w:t>3(1): 33-36</w:t>
      </w:r>
      <w:r>
        <w:rPr>
          <w:i/>
        </w:rPr>
        <w:t>.</w:t>
      </w:r>
    </w:p>
    <w:p>
      <w:pPr>
        <w:pStyle w:val="BodyText"/>
        <w:spacing w:before="1"/>
        <w:rPr>
          <w:i/>
        </w:rPr>
      </w:pPr>
    </w:p>
    <w:p>
      <w:pPr>
        <w:spacing w:before="0"/>
        <w:ind w:left="1200" w:right="1435" w:hanging="720"/>
        <w:jc w:val="both"/>
        <w:rPr>
          <w:sz w:val="24"/>
        </w:rPr>
      </w:pPr>
      <w:r>
        <w:rPr>
          <w:sz w:val="24"/>
        </w:rPr>
        <w:t>National Institute of Health, (2012). What causes overweight and Obesity? Accessed from</w:t>
      </w:r>
      <w:r>
        <w:rPr>
          <w:spacing w:val="1"/>
          <w:sz w:val="24"/>
        </w:rPr>
        <w:t> </w:t>
      </w:r>
      <w:hyperlink r:id="rId100">
        <w:r>
          <w:rPr>
            <w:i/>
            <w:sz w:val="24"/>
          </w:rPr>
          <w:t>http://www.nhlbi.nih.gov/health/health-topics/topics/obe/cause</w:t>
        </w:r>
      </w:hyperlink>
      <w:r>
        <w:rPr>
          <w:i/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March</w:t>
      </w:r>
      <w:r>
        <w:rPr>
          <w:spacing w:val="1"/>
          <w:sz w:val="24"/>
        </w:rPr>
        <w:t> </w:t>
      </w:r>
      <w:r>
        <w:rPr>
          <w:sz w:val="24"/>
        </w:rPr>
        <w:t>14,</w:t>
      </w:r>
      <w:r>
        <w:rPr>
          <w:spacing w:val="-57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480"/>
      </w:pPr>
      <w:r>
        <w:rPr/>
        <w:t>National</w:t>
      </w:r>
      <w:r>
        <w:rPr>
          <w:spacing w:val="-2"/>
        </w:rPr>
        <w:t> </w:t>
      </w:r>
      <w:r>
        <w:rPr/>
        <w:t>Heart</w:t>
      </w:r>
      <w:r>
        <w:rPr>
          <w:spacing w:val="-1"/>
        </w:rPr>
        <w:t> </w:t>
      </w:r>
      <w:r>
        <w:rPr/>
        <w:t>Lung</w:t>
      </w:r>
      <w:r>
        <w:rPr>
          <w:spacing w:val="-4"/>
        </w:rPr>
        <w:t> </w:t>
      </w:r>
      <w:r>
        <w:rPr/>
        <w:t>and Blood</w:t>
      </w:r>
      <w:r>
        <w:rPr>
          <w:spacing w:val="1"/>
        </w:rPr>
        <w:t> </w:t>
      </w:r>
      <w:r>
        <w:rPr/>
        <w:t>Institute,</w:t>
      </w:r>
      <w:r>
        <w:rPr>
          <w:spacing w:val="-2"/>
        </w:rPr>
        <w:t> </w:t>
      </w:r>
      <w:r>
        <w:rPr/>
        <w:t>(2016). Assessing</w:t>
      </w:r>
      <w:r>
        <w:rPr>
          <w:spacing w:val="-4"/>
        </w:rPr>
        <w:t> </w:t>
      </w:r>
      <w:r>
        <w:rPr/>
        <w:t>Your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Health.</w:t>
      </w:r>
    </w:p>
    <w:p>
      <w:pPr>
        <w:spacing w:line="276" w:lineRule="auto" w:before="41"/>
        <w:ind w:left="1200" w:right="1950" w:firstLine="0"/>
        <w:jc w:val="left"/>
        <w:rPr>
          <w:i/>
          <w:sz w:val="24"/>
        </w:rPr>
      </w:pPr>
      <w:r>
        <w:rPr>
          <w:sz w:val="24"/>
        </w:rPr>
        <w:t>From https</w:t>
      </w:r>
      <w:hyperlink r:id="rId101">
        <w:r>
          <w:rPr>
            <w:i/>
            <w:sz w:val="24"/>
          </w:rPr>
          <w:t>://w</w:t>
        </w:r>
      </w:hyperlink>
      <w:r>
        <w:rPr>
          <w:i/>
          <w:sz w:val="24"/>
        </w:rPr>
        <w:t>ww</w:t>
      </w:r>
      <w:hyperlink r:id="rId101">
        <w:r>
          <w:rPr>
            <w:i/>
            <w:sz w:val="24"/>
          </w:rPr>
          <w:t>.nhlbi</w:t>
        </w:r>
      </w:hyperlink>
      <w:r>
        <w:rPr>
          <w:i/>
          <w:sz w:val="24"/>
        </w:rPr>
        <w:t>.</w:t>
      </w:r>
      <w:hyperlink r:id="rId101">
        <w:r>
          <w:rPr>
            <w:i/>
            <w:sz w:val="24"/>
          </w:rPr>
          <w:t>nih.gov/health/educational/lose_wt/index.htm. </w:t>
        </w:r>
      </w:hyperlink>
      <w:r>
        <w:rPr>
          <w:i/>
          <w:sz w:val="24"/>
        </w:rPr>
        <w:t>Retrieved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January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12,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2017,</w:t>
      </w:r>
    </w:p>
    <w:p>
      <w:pPr>
        <w:pStyle w:val="BodyText"/>
        <w:spacing w:before="11"/>
        <w:rPr>
          <w:i/>
          <w:sz w:val="23"/>
        </w:rPr>
      </w:pPr>
    </w:p>
    <w:p>
      <w:pPr>
        <w:spacing w:before="0"/>
        <w:ind w:left="1200" w:right="1437" w:hanging="720"/>
        <w:jc w:val="left"/>
        <w:rPr>
          <w:i/>
          <w:sz w:val="24"/>
        </w:rPr>
      </w:pPr>
      <w:r>
        <w:rPr>
          <w:sz w:val="24"/>
        </w:rPr>
        <w:t>National Health Services (2015). Is a brisk walk better for losing weight than going to the</w:t>
      </w:r>
      <w:r>
        <w:rPr>
          <w:spacing w:val="1"/>
          <w:sz w:val="24"/>
        </w:rPr>
        <w:t> </w:t>
      </w:r>
      <w:r>
        <w:rPr>
          <w:sz w:val="24"/>
        </w:rPr>
        <w:t>gym?</w:t>
      </w:r>
      <w:r>
        <w:rPr>
          <w:spacing w:val="47"/>
          <w:sz w:val="24"/>
        </w:rPr>
        <w:t> </w:t>
      </w:r>
      <w:r>
        <w:rPr>
          <w:sz w:val="24"/>
        </w:rPr>
        <w:t>Accessed</w:t>
      </w:r>
      <w:r>
        <w:rPr>
          <w:spacing w:val="43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43"/>
          <w:sz w:val="24"/>
        </w:rPr>
        <w:t> </w:t>
      </w:r>
      <w:hyperlink r:id="rId102">
        <w:r>
          <w:rPr>
            <w:i/>
            <w:sz w:val="24"/>
          </w:rPr>
          <w:t>www.nhs.uk.news/2015/11</w:t>
        </w:r>
      </w:hyperlink>
      <w:r>
        <w:rPr>
          <w:i/>
          <w:spacing w:val="41"/>
          <w:sz w:val="24"/>
        </w:rPr>
        <w:t> </w:t>
      </w:r>
      <w:r>
        <w:rPr>
          <w:i/>
          <w:sz w:val="24"/>
        </w:rPr>
        <w:t>November/pages/Is-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-brisk-walk-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better-for-losing-weight-than-going-to-the-gym.aspx.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2016,</w:t>
      </w:r>
    </w:p>
    <w:p>
      <w:pPr>
        <w:pStyle w:val="BodyText"/>
        <w:spacing w:before="9"/>
        <w:rPr>
          <w:i/>
          <w:sz w:val="27"/>
        </w:rPr>
      </w:pPr>
    </w:p>
    <w:p>
      <w:pPr>
        <w:pStyle w:val="BodyText"/>
        <w:ind w:left="480"/>
      </w:pPr>
      <w:r>
        <w:rPr/>
        <w:t>National</w:t>
      </w:r>
      <w:r>
        <w:rPr>
          <w:spacing w:val="-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Commission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Nigeria</w:t>
      </w:r>
      <w:r>
        <w:rPr>
          <w:spacing w:val="-1"/>
        </w:rPr>
        <w:t> </w:t>
      </w:r>
      <w:r>
        <w:rPr/>
        <w:t>web, National</w:t>
      </w:r>
      <w:r>
        <w:rPr>
          <w:spacing w:val="-1"/>
        </w:rPr>
        <w:t> </w:t>
      </w:r>
      <w:r>
        <w:rPr/>
        <w:t>Bureau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Statistics</w:t>
      </w:r>
      <w:r>
        <w:rPr>
          <w:spacing w:val="-2"/>
        </w:rPr>
        <w:t> </w:t>
      </w:r>
      <w:r>
        <w:rPr/>
        <w:t>(web)</w:t>
      </w:r>
      <w:r>
        <w:rPr>
          <w:spacing w:val="4"/>
        </w:rPr>
        <w:t> </w:t>
      </w:r>
      <w:r>
        <w:rPr/>
        <w:t>(2007).</w:t>
      </w:r>
    </w:p>
    <w:p>
      <w:pPr>
        <w:spacing w:before="41"/>
        <w:ind w:left="1140" w:right="0" w:firstLine="0"/>
        <w:jc w:val="left"/>
        <w:rPr>
          <w:i/>
          <w:sz w:val="24"/>
        </w:rPr>
      </w:pPr>
      <w:r>
        <w:rPr>
          <w:sz w:val="24"/>
        </w:rPr>
        <w:t>Accessed</w:t>
      </w:r>
      <w:r>
        <w:rPr>
          <w:spacing w:val="-2"/>
          <w:sz w:val="24"/>
        </w:rPr>
        <w:t> </w:t>
      </w:r>
      <w:r>
        <w:rPr>
          <w:sz w:val="24"/>
        </w:rPr>
        <w:t>from </w:t>
      </w:r>
      <w:r>
        <w:rPr>
          <w:i/>
          <w:sz w:val="24"/>
        </w:rPr>
        <w:t>htt</w:t>
      </w:r>
      <w:hyperlink r:id="rId103">
        <w:r>
          <w:rPr>
            <w:i/>
            <w:sz w:val="24"/>
          </w:rPr>
          <w:t>ps://w</w:t>
        </w:r>
      </w:hyperlink>
      <w:r>
        <w:rPr>
          <w:i/>
          <w:sz w:val="24"/>
        </w:rPr>
        <w:t>ww.c</w:t>
      </w:r>
      <w:hyperlink r:id="rId103">
        <w:r>
          <w:rPr>
            <w:i/>
            <w:sz w:val="24"/>
          </w:rPr>
          <w:t>it</w:t>
        </w:r>
      </w:hyperlink>
      <w:r>
        <w:rPr>
          <w:i/>
          <w:sz w:val="24"/>
        </w:rPr>
        <w:t>y</w:t>
      </w:r>
      <w:hyperlink r:id="rId103">
        <w:r>
          <w:rPr>
            <w:i/>
            <w:sz w:val="24"/>
          </w:rPr>
          <w:t>population.ng.</w:t>
        </w:r>
      </w:hyperlink>
      <w:r>
        <w:rPr>
          <w:i/>
          <w:spacing w:val="-1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August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16,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2018</w:t>
      </w:r>
    </w:p>
    <w:p>
      <w:pPr>
        <w:pStyle w:val="BodyText"/>
        <w:spacing w:before="3"/>
        <w:rPr>
          <w:i/>
          <w:sz w:val="31"/>
        </w:rPr>
      </w:pPr>
    </w:p>
    <w:p>
      <w:pPr>
        <w:spacing w:line="276" w:lineRule="auto" w:before="0"/>
        <w:ind w:left="1200" w:right="1457" w:hanging="720"/>
        <w:jc w:val="both"/>
        <w:rPr>
          <w:i/>
          <w:sz w:val="24"/>
        </w:rPr>
      </w:pPr>
      <w:r>
        <w:rPr>
          <w:sz w:val="24"/>
        </w:rPr>
        <w:t>National Obesity Forum, (2016). Waist Circumference. Accessed </w:t>
      </w:r>
      <w:r>
        <w:rPr>
          <w:i/>
          <w:sz w:val="24"/>
        </w:rPr>
        <w:t>from. </w:t>
      </w:r>
      <w:hyperlink r:id="rId104">
        <w:r>
          <w:rPr>
            <w:i/>
            <w:sz w:val="24"/>
          </w:rPr>
          <w:t>www.nationalobesityf</w:t>
        </w:r>
      </w:hyperlink>
      <w:r>
        <w:rPr>
          <w:i/>
          <w:spacing w:val="-57"/>
          <w:sz w:val="24"/>
        </w:rPr>
        <w:t> </w:t>
      </w:r>
      <w:hyperlink r:id="rId104">
        <w:r>
          <w:rPr>
            <w:i/>
            <w:sz w:val="24"/>
          </w:rPr>
          <w:t>orum.org.uk/.../171-waist-circumference.html </w:t>
        </w:r>
      </w:hyperlink>
      <w:r>
        <w:rPr>
          <w:i/>
          <w:sz w:val="24"/>
        </w:rPr>
        <w:t>Retrieved April 3</w:t>
      </w:r>
      <w:r>
        <w:rPr>
          <w:i/>
          <w:sz w:val="24"/>
          <w:vertAlign w:val="superscript"/>
        </w:rPr>
        <w:t>rd</w:t>
      </w:r>
      <w:r>
        <w:rPr>
          <w:i/>
          <w:sz w:val="24"/>
          <w:vertAlign w:val="baseline"/>
        </w:rPr>
        <w:t>, 2016</w:t>
      </w:r>
    </w:p>
    <w:p>
      <w:pPr>
        <w:pStyle w:val="BodyText"/>
        <w:spacing w:before="5"/>
        <w:rPr>
          <w:i/>
          <w:sz w:val="27"/>
        </w:rPr>
      </w:pPr>
    </w:p>
    <w:p>
      <w:pPr>
        <w:spacing w:line="278" w:lineRule="auto" w:before="1"/>
        <w:ind w:left="1200" w:right="1436" w:hanging="720"/>
        <w:jc w:val="both"/>
        <w:rPr>
          <w:i/>
          <w:sz w:val="24"/>
        </w:rPr>
      </w:pPr>
      <w:r>
        <w:rPr>
          <w:sz w:val="24"/>
        </w:rPr>
        <w:t>Ness-Abramof, R. &amp; Apovian, C. M. (2008). Waist circumference measurement in clinical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-1"/>
          <w:sz w:val="24"/>
        </w:rPr>
        <w:t> </w:t>
      </w:r>
      <w:r>
        <w:rPr>
          <w:i/>
          <w:sz w:val="24"/>
        </w:rPr>
        <w:t>Nutrition in Clinical Practice</w:t>
      </w:r>
      <w:r>
        <w:rPr>
          <w:sz w:val="24"/>
        </w:rPr>
        <w:t>; 23 (4):</w:t>
      </w:r>
      <w:r>
        <w:rPr>
          <w:spacing w:val="-1"/>
          <w:sz w:val="24"/>
        </w:rPr>
        <w:t> </w:t>
      </w:r>
      <w:r>
        <w:rPr>
          <w:sz w:val="24"/>
        </w:rPr>
        <w:t>397-404</w:t>
      </w:r>
      <w:r>
        <w:rPr>
          <w:i/>
          <w:sz w:val="24"/>
        </w:rPr>
        <w:t>.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before="74"/>
        <w:ind w:left="1200" w:right="1438" w:hanging="720"/>
        <w:jc w:val="both"/>
      </w:pPr>
      <w:hyperlink r:id="rId19">
        <w:r>
          <w:rPr/>
          <w:t>Nicklas </w:t>
        </w:r>
      </w:hyperlink>
      <w:r>
        <w:rPr/>
        <w:t>B. J., </w:t>
      </w:r>
      <w:hyperlink r:id="rId20">
        <w:r>
          <w:rPr/>
          <w:t>Wang </w:t>
        </w:r>
      </w:hyperlink>
      <w:r>
        <w:rPr/>
        <w:t>X., </w:t>
      </w:r>
      <w:hyperlink r:id="rId21">
        <w:r>
          <w:rPr/>
          <w:t>You </w:t>
        </w:r>
      </w:hyperlink>
      <w:r>
        <w:rPr/>
        <w:t>T., </w:t>
      </w:r>
      <w:hyperlink r:id="rId22">
        <w:r>
          <w:rPr/>
          <w:t>Lyles </w:t>
        </w:r>
      </w:hyperlink>
      <w:r>
        <w:rPr/>
        <w:t>M. F., </w:t>
      </w:r>
      <w:hyperlink r:id="rId23">
        <w:r>
          <w:rPr/>
          <w:t>Demons </w:t>
        </w:r>
      </w:hyperlink>
      <w:r>
        <w:rPr/>
        <w:t>J.,</w:t>
      </w:r>
      <w:r>
        <w:rPr>
          <w:spacing w:val="1"/>
        </w:rPr>
        <w:t> </w:t>
      </w:r>
      <w:hyperlink r:id="rId24">
        <w:r>
          <w:rPr/>
          <w:t>Easter </w:t>
        </w:r>
      </w:hyperlink>
      <w:r>
        <w:rPr/>
        <w:t>L., </w:t>
      </w:r>
      <w:hyperlink r:id="rId25">
        <w:r>
          <w:rPr/>
          <w:t>Berry </w:t>
        </w:r>
      </w:hyperlink>
      <w:r>
        <w:rPr/>
        <w:t>M. J., </w:t>
      </w:r>
      <w:hyperlink r:id="rId26">
        <w:r>
          <w:rPr/>
          <w:t>Lenchik </w:t>
        </w:r>
      </w:hyperlink>
      <w:r>
        <w:rPr/>
        <w:t>L.,</w:t>
      </w:r>
      <w:r>
        <w:rPr>
          <w:spacing w:val="1"/>
        </w:rPr>
        <w:t> </w:t>
      </w:r>
      <w:hyperlink r:id="rId27">
        <w:r>
          <w:rPr/>
          <w:t>Carr</w:t>
        </w:r>
      </w:hyperlink>
      <w:r>
        <w:rPr/>
        <w:t> J. J. (2009).</w:t>
      </w:r>
      <w:r>
        <w:rPr>
          <w:spacing w:val="1"/>
        </w:rPr>
        <w:t> </w:t>
      </w:r>
      <w:r>
        <w:rPr/>
        <w:t>Effect of exercise intensity on abdominal fat loss during calorie</w:t>
      </w:r>
      <w:r>
        <w:rPr>
          <w:spacing w:val="1"/>
        </w:rPr>
        <w:t> </w:t>
      </w:r>
      <w:r>
        <w:rPr/>
        <w:t>restriction in overweight and obese postmenopausal women: a randomized, controlled</w:t>
      </w:r>
      <w:r>
        <w:rPr>
          <w:spacing w:val="-57"/>
        </w:rPr>
        <w:t> </w:t>
      </w:r>
      <w:r>
        <w:rPr/>
        <w:t>trial.</w:t>
      </w:r>
      <w:r>
        <w:rPr>
          <w:spacing w:val="-2"/>
        </w:rPr>
        <w:t> </w:t>
      </w:r>
      <w:r>
        <w:rPr>
          <w:i/>
        </w:rPr>
        <w:t>American Journal of Clinical Nutrition</w:t>
      </w:r>
      <w:r>
        <w:rPr/>
        <w:t>. 89</w:t>
      </w:r>
      <w:r>
        <w:rPr>
          <w:spacing w:val="-1"/>
        </w:rPr>
        <w:t> </w:t>
      </w:r>
      <w:r>
        <w:rPr/>
        <w:t>(4); 1043-1052</w:t>
      </w:r>
    </w:p>
    <w:p>
      <w:pPr>
        <w:pStyle w:val="BodyText"/>
      </w:pPr>
    </w:p>
    <w:p>
      <w:pPr>
        <w:pStyle w:val="BodyText"/>
        <w:ind w:left="1200" w:right="1579" w:hanging="720"/>
      </w:pPr>
      <w:r>
        <w:rPr/>
        <w:t>Oda E (2008). The metabolic syndrome as a concept of adipose tissue disease. </w:t>
      </w:r>
      <w:r>
        <w:rPr>
          <w:i/>
        </w:rPr>
        <w:t>Hypertension</w:t>
      </w:r>
      <w:r>
        <w:rPr>
          <w:i/>
          <w:spacing w:val="-57"/>
        </w:rPr>
        <w:t> </w:t>
      </w:r>
      <w:r>
        <w:rPr>
          <w:i/>
        </w:rPr>
        <w:t>Research</w:t>
      </w:r>
      <w:r>
        <w:rPr>
          <w:i/>
          <w:spacing w:val="-2"/>
        </w:rPr>
        <w:t> </w:t>
      </w:r>
      <w:r>
        <w:rPr/>
        <w:t>31: 1283–1291.doi:10.1091/hyper.31.1283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200" w:right="1441" w:hanging="720"/>
        <w:jc w:val="both"/>
      </w:pPr>
      <w:r>
        <w:rPr/>
        <w:t>Oladimeji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Fawole</w:t>
      </w:r>
      <w:r>
        <w:rPr>
          <w:spacing w:val="1"/>
        </w:rPr>
        <w:t> </w:t>
      </w:r>
      <w:r>
        <w:rPr/>
        <w:t>O.,Nguku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Nsubuga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Prevalence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Associated with hypertension and obesity among civil servants in Kaduna, Kaduna</w:t>
      </w:r>
      <w:r>
        <w:rPr>
          <w:spacing w:val="1"/>
        </w:rPr>
        <w:t> </w:t>
      </w:r>
      <w:r>
        <w:rPr/>
        <w:t>State.</w:t>
      </w:r>
      <w:r>
        <w:rPr>
          <w:spacing w:val="-1"/>
        </w:rPr>
        <w:t> </w:t>
      </w:r>
      <w:r>
        <w:rPr>
          <w:i/>
        </w:rPr>
        <w:t>Pan African Medical Journal</w:t>
      </w:r>
      <w:r>
        <w:rPr>
          <w:i/>
          <w:spacing w:val="1"/>
        </w:rPr>
        <w:t> </w:t>
      </w:r>
      <w:r>
        <w:rPr/>
        <w:t>18(1): 13</w:t>
      </w:r>
    </w:p>
    <w:p>
      <w:pPr>
        <w:spacing w:before="198"/>
        <w:ind w:left="480" w:right="0" w:firstLine="0"/>
        <w:jc w:val="left"/>
        <w:rPr>
          <w:i/>
          <w:sz w:val="24"/>
        </w:rPr>
      </w:pPr>
      <w:r>
        <w:rPr>
          <w:sz w:val="24"/>
        </w:rPr>
        <w:t>Omron</w:t>
      </w:r>
      <w:r>
        <w:rPr>
          <w:spacing w:val="-4"/>
          <w:sz w:val="24"/>
        </w:rPr>
        <w:t> </w:t>
      </w:r>
      <w:r>
        <w:rPr>
          <w:sz w:val="24"/>
        </w:rPr>
        <w:t>Healthcare,</w:t>
      </w:r>
      <w:r>
        <w:rPr>
          <w:spacing w:val="1"/>
          <w:sz w:val="24"/>
        </w:rPr>
        <w:t> </w:t>
      </w:r>
      <w:r>
        <w:rPr>
          <w:sz w:val="24"/>
        </w:rPr>
        <w:t>Inc.</w:t>
      </w:r>
      <w:r>
        <w:rPr>
          <w:spacing w:val="-3"/>
          <w:sz w:val="24"/>
        </w:rPr>
        <w:t> </w:t>
      </w:r>
      <w:r>
        <w:rPr>
          <w:sz w:val="24"/>
        </w:rPr>
        <w:t>(2008).</w:t>
      </w:r>
      <w:r>
        <w:rPr>
          <w:spacing w:val="-2"/>
          <w:sz w:val="24"/>
        </w:rPr>
        <w:t> </w:t>
      </w:r>
      <w:hyperlink r:id="rId105">
        <w:r>
          <w:rPr>
            <w:i/>
            <w:sz w:val="24"/>
          </w:rPr>
          <w:t>www.omronhealthcare.com</w:t>
        </w:r>
      </w:hyperlink>
    </w:p>
    <w:p>
      <w:pPr>
        <w:pStyle w:val="BodyText"/>
        <w:spacing w:before="3"/>
        <w:rPr>
          <w:i/>
        </w:rPr>
      </w:pPr>
    </w:p>
    <w:p>
      <w:pPr>
        <w:pStyle w:val="BodyText"/>
        <w:spacing w:line="276" w:lineRule="auto"/>
        <w:ind w:left="1200" w:right="1438" w:hanging="720"/>
        <w:jc w:val="both"/>
      </w:pPr>
      <w:r>
        <w:rPr/>
        <w:t>Persinger R</w:t>
      </w:r>
      <w:r>
        <w:rPr>
          <w:vertAlign w:val="superscript"/>
        </w:rPr>
        <w:t>.</w:t>
      </w:r>
      <w:r>
        <w:rPr>
          <w:vertAlign w:val="baseline"/>
        </w:rPr>
        <w:t>, </w:t>
      </w:r>
      <w:hyperlink r:id="rId106">
        <w:r>
          <w:rPr>
            <w:vertAlign w:val="baseline"/>
          </w:rPr>
          <w:t>Foster C</w:t>
        </w:r>
      </w:hyperlink>
      <w:r>
        <w:rPr>
          <w:vertAlign w:val="baseline"/>
        </w:rPr>
        <w:t>., </w:t>
      </w:r>
      <w:hyperlink r:id="rId33">
        <w:r>
          <w:rPr>
            <w:vertAlign w:val="baseline"/>
          </w:rPr>
          <w:t>Gibson M</w:t>
        </w:r>
      </w:hyperlink>
      <w:r>
        <w:rPr>
          <w:vertAlign w:val="baseline"/>
        </w:rPr>
        <w:t>, </w:t>
      </w:r>
      <w:hyperlink r:id="rId107">
        <w:r>
          <w:rPr>
            <w:vertAlign w:val="baseline"/>
          </w:rPr>
          <w:t>Fater D.C</w:t>
        </w:r>
      </w:hyperlink>
      <w:r>
        <w:rPr>
          <w:vertAlign w:val="baseline"/>
        </w:rPr>
        <w:t>., &amp; </w:t>
      </w:r>
      <w:hyperlink r:id="rId34">
        <w:r>
          <w:rPr>
            <w:vertAlign w:val="baseline"/>
          </w:rPr>
          <w:t>Porcari J. P. </w:t>
        </w:r>
      </w:hyperlink>
      <w:r>
        <w:rPr>
          <w:vertAlign w:val="baseline"/>
        </w:rPr>
        <w:t>(2004). Consistency of the talk</w:t>
      </w:r>
      <w:r>
        <w:rPr>
          <w:spacing w:val="1"/>
          <w:vertAlign w:val="baseline"/>
        </w:rPr>
        <w:t> </w:t>
      </w:r>
      <w:r>
        <w:rPr>
          <w:vertAlign w:val="baseline"/>
        </w:rPr>
        <w:t>test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exercise prescription. </w:t>
      </w:r>
      <w:hyperlink r:id="rId108">
        <w:r>
          <w:rPr>
            <w:i/>
            <w:vertAlign w:val="baseline"/>
          </w:rPr>
          <w:t>Medical Science</w:t>
        </w:r>
        <w:r>
          <w:rPr>
            <w:i/>
            <w:spacing w:val="-1"/>
            <w:vertAlign w:val="baseline"/>
          </w:rPr>
          <w:t> </w:t>
        </w:r>
        <w:r>
          <w:rPr>
            <w:i/>
            <w:vertAlign w:val="baseline"/>
          </w:rPr>
          <w:t>Sports Exercise. </w:t>
        </w:r>
      </w:hyperlink>
      <w:r>
        <w:rPr>
          <w:vertAlign w:val="baseline"/>
        </w:rPr>
        <w:t>36 (9): 1632-6.</w:t>
      </w:r>
    </w:p>
    <w:p>
      <w:pPr>
        <w:pStyle w:val="BodyText"/>
        <w:spacing w:before="198"/>
        <w:ind w:left="1200" w:right="1434" w:hanging="720"/>
      </w:pPr>
      <w:r>
        <w:rPr/>
        <w:t>Pischon T., Boeing H., Hoffmann K., Bergmann M., Schulze M.B. &amp; Overvad P. H.K., et al.</w:t>
      </w:r>
      <w:r>
        <w:rPr>
          <w:spacing w:val="1"/>
        </w:rPr>
        <w:t> </w:t>
      </w:r>
      <w:r>
        <w:rPr/>
        <w:t>(2008)</w:t>
      </w:r>
      <w:r>
        <w:rPr>
          <w:spacing w:val="26"/>
        </w:rPr>
        <w:t> </w:t>
      </w:r>
      <w:r>
        <w:rPr/>
        <w:t>General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abdominal</w:t>
      </w:r>
      <w:r>
        <w:rPr>
          <w:spacing w:val="29"/>
        </w:rPr>
        <w:t> </w:t>
      </w:r>
      <w:r>
        <w:rPr/>
        <w:t>adiposity</w:t>
      </w:r>
      <w:r>
        <w:rPr>
          <w:spacing w:val="22"/>
        </w:rPr>
        <w:t> </w:t>
      </w:r>
      <w:r>
        <w:rPr/>
        <w:t>and</w:t>
      </w:r>
      <w:r>
        <w:rPr>
          <w:spacing w:val="27"/>
        </w:rPr>
        <w:t> </w:t>
      </w:r>
      <w:r>
        <w:rPr/>
        <w:t>risk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death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Europe.</w:t>
      </w:r>
      <w:r>
        <w:rPr>
          <w:spacing w:val="33"/>
        </w:rPr>
        <w:t> </w:t>
      </w:r>
      <w:r>
        <w:rPr>
          <w:i/>
        </w:rPr>
        <w:t>New</w:t>
      </w:r>
      <w:r>
        <w:rPr>
          <w:i/>
          <w:spacing w:val="29"/>
        </w:rPr>
        <w:t> </w:t>
      </w:r>
      <w:r>
        <w:rPr>
          <w:i/>
        </w:rPr>
        <w:t>England</w:t>
      </w:r>
      <w:r>
        <w:rPr>
          <w:i/>
          <w:spacing w:val="-57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Medicine </w:t>
      </w:r>
      <w:r>
        <w:rPr/>
        <w:t>359:</w:t>
      </w:r>
      <w:r>
        <w:rPr>
          <w:spacing w:val="2"/>
        </w:rPr>
        <w:t> </w:t>
      </w:r>
      <w:r>
        <w:rPr/>
        <w:t>2105–2120</w:t>
      </w:r>
    </w:p>
    <w:p>
      <w:pPr>
        <w:pStyle w:val="BodyText"/>
      </w:pPr>
    </w:p>
    <w:p>
      <w:pPr>
        <w:pStyle w:val="BodyText"/>
        <w:ind w:left="1200" w:right="1755" w:hanging="720"/>
        <w:rPr>
          <w:i/>
        </w:rPr>
      </w:pPr>
      <w:r>
        <w:rPr/>
        <w:t>Popkin</w:t>
      </w:r>
      <w:r>
        <w:rPr>
          <w:spacing w:val="-2"/>
        </w:rPr>
        <w:t> </w:t>
      </w:r>
      <w:r>
        <w:rPr/>
        <w:t>B.M.,</w:t>
      </w:r>
      <w:r>
        <w:rPr>
          <w:spacing w:val="-1"/>
        </w:rPr>
        <w:t> </w:t>
      </w:r>
      <w:r>
        <w:rPr/>
        <w:t>Adair L.S.,</w:t>
      </w:r>
      <w:r>
        <w:rPr>
          <w:spacing w:val="-1"/>
        </w:rPr>
        <w:t> </w:t>
      </w:r>
      <w:r>
        <w:rPr/>
        <w:t>Ng</w:t>
      </w:r>
      <w:r>
        <w:rPr>
          <w:spacing w:val="-4"/>
        </w:rPr>
        <w:t> </w:t>
      </w:r>
      <w:r>
        <w:rPr/>
        <w:t>S.</w:t>
      </w:r>
      <w:r>
        <w:rPr>
          <w:spacing w:val="-1"/>
        </w:rPr>
        <w:t> </w:t>
      </w:r>
      <w:r>
        <w:rPr/>
        <w:t>W.</w:t>
      </w:r>
      <w:r>
        <w:rPr>
          <w:spacing w:val="-1"/>
        </w:rPr>
        <w:t> </w:t>
      </w:r>
      <w:r>
        <w:rPr/>
        <w:t>(2012).</w:t>
      </w:r>
      <w:r>
        <w:rPr>
          <w:spacing w:val="-2"/>
        </w:rPr>
        <w:t> </w:t>
      </w:r>
      <w:r>
        <w:rPr/>
        <w:t>Global</w:t>
      </w:r>
      <w:r>
        <w:rPr>
          <w:spacing w:val="1"/>
        </w:rPr>
        <w:t> </w:t>
      </w:r>
      <w:r>
        <w:rPr/>
        <w:t>nutrition</w:t>
      </w:r>
      <w:r>
        <w:rPr>
          <w:spacing w:val="-1"/>
        </w:rPr>
        <w:t> </w:t>
      </w:r>
      <w:r>
        <w:rPr/>
        <w:t>transition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pandemic</w:t>
      </w:r>
      <w:r>
        <w:rPr>
          <w:spacing w:val="-2"/>
        </w:rPr>
        <w:t> </w:t>
      </w:r>
      <w:r>
        <w:rPr/>
        <w:t>of</w:t>
      </w:r>
      <w:r>
        <w:rPr>
          <w:spacing w:val="-57"/>
        </w:rPr>
        <w:t> </w:t>
      </w:r>
      <w:r>
        <w:rPr/>
        <w:t>obesity</w:t>
      </w:r>
      <w:r>
        <w:rPr>
          <w:spacing w:val="-6"/>
        </w:rPr>
        <w:t> </w:t>
      </w:r>
      <w:r>
        <w:rPr/>
        <w:t>in developing</w:t>
      </w:r>
      <w:r>
        <w:rPr>
          <w:spacing w:val="-3"/>
        </w:rPr>
        <w:t> </w:t>
      </w:r>
      <w:r>
        <w:rPr/>
        <w:t>countries.</w:t>
      </w:r>
      <w:r>
        <w:rPr>
          <w:spacing w:val="2"/>
        </w:rPr>
        <w:t> </w:t>
      </w:r>
      <w:r>
        <w:rPr>
          <w:i/>
        </w:rPr>
        <w:t>Nutrition Reviews</w:t>
      </w:r>
      <w:r>
        <w:rPr/>
        <w:t>, (70): 3–21</w:t>
      </w:r>
      <w:r>
        <w:rPr>
          <w:i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217"/>
        <w:ind w:left="1200" w:right="1441" w:hanging="720"/>
        <w:jc w:val="both"/>
        <w:rPr>
          <w:i/>
        </w:rPr>
      </w:pPr>
      <w:r>
        <w:rPr/>
        <w:t>Qiao</w:t>
      </w:r>
      <w:r>
        <w:rPr>
          <w:spacing w:val="1"/>
        </w:rPr>
        <w:t> </w:t>
      </w:r>
      <w:r>
        <w:rPr/>
        <w:t>Q,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Nyamdorj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(2010).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diabetes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waist</w:t>
      </w:r>
      <w:r>
        <w:rPr>
          <w:spacing w:val="1"/>
        </w:rPr>
        <w:t> </w:t>
      </w:r>
      <w:r>
        <w:rPr/>
        <w:t>circumference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waist-to-hip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mass</w:t>
      </w:r>
      <w:r>
        <w:rPr>
          <w:spacing w:val="60"/>
        </w:rPr>
        <w:t> </w:t>
      </w:r>
      <w:r>
        <w:rPr/>
        <w:t>index?</w:t>
      </w:r>
      <w:r>
        <w:rPr>
          <w:spacing w:val="1"/>
        </w:rPr>
        <w:t> </w:t>
      </w:r>
      <w:hyperlink r:id="rId109">
        <w:r>
          <w:rPr>
            <w:i/>
          </w:rPr>
          <w:t>European</w:t>
        </w:r>
        <w:r>
          <w:rPr>
            <w:i/>
            <w:spacing w:val="-2"/>
          </w:rPr>
          <w:t> </w:t>
        </w:r>
        <w:r>
          <w:rPr>
            <w:i/>
          </w:rPr>
          <w:t>Journal of</w:t>
        </w:r>
        <w:r>
          <w:rPr>
            <w:i/>
            <w:spacing w:val="43"/>
          </w:rPr>
          <w:t> </w:t>
        </w:r>
        <w:r>
          <w:rPr>
            <w:i/>
          </w:rPr>
          <w:t>Clinical Nutr</w:t>
        </w:r>
      </w:hyperlink>
      <w:r>
        <w:rPr/>
        <w:t>ition 64(1):</w:t>
      </w:r>
      <w:r>
        <w:rPr>
          <w:spacing w:val="-2"/>
        </w:rPr>
        <w:t> </w:t>
      </w:r>
      <w:r>
        <w:rPr/>
        <w:t>30-4</w:t>
      </w:r>
      <w:r>
        <w:rPr>
          <w:i/>
        </w:rPr>
        <w:t>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276" w:lineRule="auto" w:before="220"/>
        <w:ind w:left="1200" w:right="1442" w:hanging="720"/>
      </w:pPr>
      <w:r>
        <w:rPr/>
        <w:t>Ranasinghe C., Gamage P., Katulanda P., Andraweera N., Thilakarathne S. &amp; Tharanga P.</w:t>
      </w:r>
      <w:r>
        <w:rPr>
          <w:spacing w:val="1"/>
        </w:rPr>
        <w:t> </w:t>
      </w:r>
      <w:r>
        <w:rPr/>
        <w:t>(2013).</w:t>
      </w:r>
      <w:r>
        <w:rPr>
          <w:spacing w:val="5"/>
        </w:rPr>
        <w:t> </w:t>
      </w:r>
      <w:r>
        <w:rPr/>
        <w:t>Relationship</w:t>
      </w:r>
      <w:r>
        <w:rPr>
          <w:spacing w:val="6"/>
        </w:rPr>
        <w:t> </w:t>
      </w:r>
      <w:r>
        <w:rPr/>
        <w:t>between</w:t>
      </w:r>
      <w:r>
        <w:rPr>
          <w:spacing w:val="5"/>
        </w:rPr>
        <w:t> </w:t>
      </w:r>
      <w:r>
        <w:rPr/>
        <w:t>Body</w:t>
      </w:r>
      <w:r>
        <w:rPr>
          <w:spacing w:val="1"/>
        </w:rPr>
        <w:t> </w:t>
      </w:r>
      <w:r>
        <w:rPr/>
        <w:t>mass</w:t>
      </w:r>
      <w:r>
        <w:rPr>
          <w:spacing w:val="6"/>
        </w:rPr>
        <w:t> </w:t>
      </w:r>
      <w:r>
        <w:rPr/>
        <w:t>index</w:t>
      </w:r>
      <w:r>
        <w:rPr>
          <w:spacing w:val="8"/>
        </w:rPr>
        <w:t> </w:t>
      </w:r>
      <w:r>
        <w:rPr/>
        <w:t>(BMI)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body</w:t>
      </w:r>
      <w:r>
        <w:rPr>
          <w:spacing w:val="3"/>
        </w:rPr>
        <w:t> </w:t>
      </w:r>
      <w:r>
        <w:rPr/>
        <w:t>fat</w:t>
      </w:r>
      <w:r>
        <w:rPr>
          <w:spacing w:val="8"/>
        </w:rPr>
        <w:t> </w:t>
      </w:r>
      <w:r>
        <w:rPr/>
        <w:t>percentage,</w:t>
      </w:r>
      <w:r>
        <w:rPr>
          <w:spacing w:val="-57"/>
        </w:rPr>
        <w:t> </w:t>
      </w:r>
      <w:r>
        <w:rPr/>
        <w:t>estimated</w:t>
      </w:r>
      <w:r>
        <w:rPr>
          <w:spacing w:val="7"/>
        </w:rPr>
        <w:t> </w:t>
      </w:r>
      <w:r>
        <w:rPr/>
        <w:t>by</w:t>
      </w:r>
      <w:r>
        <w:rPr>
          <w:spacing w:val="1"/>
        </w:rPr>
        <w:t> </w:t>
      </w:r>
      <w:r>
        <w:rPr/>
        <w:t>bioelectrical</w:t>
      </w:r>
      <w:r>
        <w:rPr>
          <w:spacing w:val="8"/>
        </w:rPr>
        <w:t> </w:t>
      </w:r>
      <w:r>
        <w:rPr/>
        <w:t>impedance,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group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Sri</w:t>
      </w:r>
      <w:r>
        <w:rPr>
          <w:spacing w:val="8"/>
        </w:rPr>
        <w:t> </w:t>
      </w:r>
      <w:r>
        <w:rPr/>
        <w:t>Lankan</w:t>
      </w:r>
      <w:r>
        <w:rPr>
          <w:spacing w:val="8"/>
        </w:rPr>
        <w:t> </w:t>
      </w:r>
      <w:r>
        <w:rPr/>
        <w:t>adults:</w:t>
      </w:r>
      <w:r>
        <w:rPr>
          <w:spacing w:val="8"/>
        </w:rPr>
        <w:t> </w:t>
      </w:r>
      <w:r>
        <w:rPr/>
        <w:t>a</w:t>
      </w:r>
      <w:r>
        <w:rPr>
          <w:spacing w:val="7"/>
        </w:rPr>
        <w:t> </w:t>
      </w:r>
      <w:r>
        <w:rPr/>
        <w:t>cross</w:t>
      </w:r>
      <w:r>
        <w:rPr>
          <w:spacing w:val="8"/>
        </w:rPr>
        <w:t> </w:t>
      </w:r>
      <w:r>
        <w:rPr/>
        <w:t>sectional</w:t>
      </w:r>
      <w:r>
        <w:rPr>
          <w:spacing w:val="-57"/>
        </w:rPr>
        <w:t> </w:t>
      </w:r>
      <w:r>
        <w:rPr/>
        <w:t>study.</w:t>
      </w:r>
      <w:r>
        <w:rPr>
          <w:spacing w:val="-1"/>
        </w:rPr>
        <w:t> </w:t>
      </w:r>
      <w:r>
        <w:rPr>
          <w:i/>
        </w:rPr>
        <w:t>Bio-</w:t>
      </w:r>
      <w:r>
        <w:rPr>
          <w:i/>
          <w:spacing w:val="-2"/>
        </w:rPr>
        <w:t> </w:t>
      </w:r>
      <w:r>
        <w:rPr>
          <w:i/>
        </w:rPr>
        <w:t>Medical Central</w:t>
      </w:r>
      <w:r>
        <w:rPr>
          <w:i/>
          <w:spacing w:val="-1"/>
        </w:rPr>
        <w:t> </w:t>
      </w:r>
      <w:r>
        <w:rPr>
          <w:i/>
        </w:rPr>
        <w:t>Public</w:t>
      </w:r>
      <w:r>
        <w:rPr>
          <w:i/>
          <w:spacing w:val="-1"/>
        </w:rPr>
        <w:t> </w:t>
      </w:r>
      <w:r>
        <w:rPr>
          <w:i/>
        </w:rPr>
        <w:t>Health</w:t>
      </w:r>
      <w:r>
        <w:rPr/>
        <w:t>13-797.</w:t>
      </w:r>
      <w:r>
        <w:rPr>
          <w:spacing w:val="-1"/>
        </w:rPr>
        <w:t> </w:t>
      </w:r>
      <w:r>
        <w:rPr/>
        <w:t>doi:101186/1471-2458-13-797.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tabs>
          <w:tab w:pos="1466" w:val="left" w:leader="none"/>
          <w:tab w:pos="1996" w:val="left" w:leader="none"/>
          <w:tab w:pos="3007" w:val="left" w:leader="none"/>
          <w:tab w:pos="4087" w:val="left" w:leader="none"/>
          <w:tab w:pos="5317" w:val="left" w:leader="none"/>
          <w:tab w:pos="5905" w:val="left" w:leader="none"/>
          <w:tab w:pos="6812" w:val="left" w:leader="none"/>
          <w:tab w:pos="7840" w:val="left" w:leader="none"/>
          <w:tab w:pos="9055" w:val="left" w:leader="none"/>
        </w:tabs>
        <w:ind w:left="1200" w:right="1435" w:hanging="720"/>
        <w:rPr>
          <w:i/>
        </w:rPr>
      </w:pPr>
      <w:r>
        <w:rPr/>
        <w:t>Rogers</w:t>
        <w:tab/>
        <w:tab/>
        <w:t>R.</w:t>
        <w:tab/>
        <w:t>(2015).</w:t>
        <w:tab/>
        <w:t>Aerobic</w:t>
        <w:tab/>
        <w:t>Exercises</w:t>
        <w:tab/>
        <w:t>for</w:t>
        <w:tab/>
        <w:t>Obese</w:t>
        <w:tab/>
        <w:t>People.</w:t>
        <w:tab/>
        <w:t>Accessed</w:t>
        <w:tab/>
      </w:r>
      <w:r>
        <w:rPr>
          <w:i/>
          <w:spacing w:val="-1"/>
        </w:rPr>
        <w:t>from</w:t>
      </w:r>
      <w:r>
        <w:rPr>
          <w:i/>
          <w:spacing w:val="-57"/>
        </w:rPr>
        <w:t> </w:t>
      </w:r>
      <w:hyperlink r:id="rId110">
        <w:r>
          <w:rPr>
            <w:color w:val="0000FF"/>
            <w:u w:val="single" w:color="0000FF"/>
          </w:rPr>
          <w:t>http://www.livestrong.com/article/100431-aerobic-exercises-for-obese-people/</w:t>
        </w:r>
      </w:hyperlink>
      <w:r>
        <w:rPr>
          <w:color w:val="0000FF"/>
          <w:spacing w:val="1"/>
        </w:rPr>
        <w:t> </w:t>
      </w:r>
      <w:r>
        <w:rPr>
          <w:i/>
        </w:rPr>
        <w:t>Retrieved</w:t>
      </w:r>
      <w:r>
        <w:rPr>
          <w:i/>
          <w:spacing w:val="-1"/>
        </w:rPr>
        <w:t> </w:t>
      </w:r>
      <w:r>
        <w:rPr>
          <w:i/>
        </w:rPr>
        <w:t>February 15, 2016</w:t>
      </w:r>
    </w:p>
    <w:p>
      <w:pPr>
        <w:pStyle w:val="BodyText"/>
        <w:spacing w:before="10"/>
        <w:rPr>
          <w:i/>
          <w:sz w:val="20"/>
        </w:rPr>
      </w:pPr>
    </w:p>
    <w:p>
      <w:pPr>
        <w:spacing w:line="242" w:lineRule="auto" w:before="0"/>
        <w:ind w:left="1140" w:right="1584" w:hanging="660"/>
        <w:jc w:val="left"/>
        <w:rPr>
          <w:b/>
          <w:sz w:val="24"/>
        </w:rPr>
      </w:pPr>
      <w:r>
        <w:rPr>
          <w:sz w:val="24"/>
        </w:rPr>
        <w:t>Rother, K. J. (2007). Diabetes Treatment – Bridging the divide </w:t>
      </w:r>
      <w:r>
        <w:rPr>
          <w:i/>
          <w:sz w:val="24"/>
        </w:rPr>
        <w:t>The New England Journal 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3"/>
          <w:sz w:val="24"/>
        </w:rPr>
        <w:t> </w:t>
      </w:r>
      <w:r>
        <w:rPr>
          <w:sz w:val="24"/>
        </w:rPr>
        <w:t>356 (15) 1499-500</w:t>
      </w:r>
      <w:r>
        <w:rPr>
          <w:b/>
          <w:sz w:val="24"/>
        </w:rPr>
        <w:t>.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ind w:left="480"/>
      </w:pPr>
      <w:r>
        <w:rPr/>
        <w:t>Sagiv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S.,</w:t>
      </w:r>
      <w:r>
        <w:rPr>
          <w:spacing w:val="-1"/>
        </w:rPr>
        <w:t> </w:t>
      </w:r>
      <w:r>
        <w:rPr/>
        <w:t>(2012).</w:t>
      </w:r>
      <w:r>
        <w:rPr>
          <w:spacing w:val="-1"/>
        </w:rPr>
        <w:t> </w:t>
      </w:r>
      <w:r>
        <w:rPr/>
        <w:t>Exercise</w:t>
      </w:r>
      <w:r>
        <w:rPr>
          <w:spacing w:val="-1"/>
        </w:rPr>
        <w:t> </w:t>
      </w:r>
      <w:r>
        <w:rPr/>
        <w:t>Cardiopulmonary</w:t>
      </w:r>
      <w:r>
        <w:rPr>
          <w:spacing w:val="-4"/>
        </w:rPr>
        <w:t> </w:t>
      </w:r>
      <w:r>
        <w:rPr/>
        <w:t>Function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Cardiac</w:t>
      </w:r>
      <w:r>
        <w:rPr>
          <w:spacing w:val="-2"/>
        </w:rPr>
        <w:t> </w:t>
      </w:r>
      <w:r>
        <w:rPr/>
        <w:t>Patients.</w:t>
      </w:r>
    </w:p>
    <w:p>
      <w:pPr>
        <w:spacing w:before="41"/>
        <w:ind w:left="1140" w:right="0" w:firstLine="0"/>
        <w:jc w:val="left"/>
        <w:rPr>
          <w:i/>
          <w:sz w:val="24"/>
        </w:rPr>
      </w:pPr>
      <w:r>
        <w:rPr>
          <w:i/>
          <w:sz w:val="24"/>
        </w:rPr>
        <w:t>https://books.google.com.ng.books</w:t>
      </w:r>
    </w:p>
    <w:p>
      <w:pPr>
        <w:pStyle w:val="BodyText"/>
        <w:spacing w:before="1"/>
        <w:rPr>
          <w:i/>
          <w:sz w:val="21"/>
        </w:rPr>
      </w:pPr>
    </w:p>
    <w:p>
      <w:pPr>
        <w:spacing w:line="276" w:lineRule="auto" w:before="0"/>
        <w:ind w:left="1200" w:right="1434" w:hanging="720"/>
        <w:jc w:val="left"/>
        <w:rPr>
          <w:sz w:val="24"/>
        </w:rPr>
      </w:pPr>
      <w:r>
        <w:rPr>
          <w:sz w:val="24"/>
        </w:rPr>
        <w:t>Sanya</w:t>
      </w:r>
      <w:r>
        <w:rPr>
          <w:spacing w:val="17"/>
          <w:sz w:val="24"/>
        </w:rPr>
        <w:t> </w:t>
      </w:r>
      <w:r>
        <w:rPr>
          <w:sz w:val="24"/>
        </w:rPr>
        <w:t>A.</w:t>
      </w:r>
      <w:r>
        <w:rPr>
          <w:spacing w:val="15"/>
          <w:sz w:val="24"/>
        </w:rPr>
        <w:t> </w:t>
      </w:r>
      <w:r>
        <w:rPr>
          <w:sz w:val="24"/>
        </w:rPr>
        <w:t>O.,</w:t>
      </w:r>
      <w:r>
        <w:rPr>
          <w:spacing w:val="16"/>
          <w:sz w:val="24"/>
        </w:rPr>
        <w:t> </w:t>
      </w:r>
      <w:r>
        <w:rPr>
          <w:sz w:val="24"/>
        </w:rPr>
        <w:t>Ogwumike</w:t>
      </w:r>
      <w:r>
        <w:rPr>
          <w:spacing w:val="17"/>
          <w:sz w:val="24"/>
        </w:rPr>
        <w:t> </w:t>
      </w:r>
      <w:r>
        <w:rPr>
          <w:sz w:val="24"/>
        </w:rPr>
        <w:t>O.</w:t>
      </w:r>
      <w:r>
        <w:rPr>
          <w:spacing w:val="16"/>
          <w:sz w:val="24"/>
        </w:rPr>
        <w:t> </w:t>
      </w:r>
      <w:r>
        <w:rPr>
          <w:sz w:val="24"/>
        </w:rPr>
        <w:t>O.,</w:t>
      </w:r>
      <w:r>
        <w:rPr>
          <w:spacing w:val="17"/>
          <w:sz w:val="24"/>
        </w:rPr>
        <w:t> </w:t>
      </w:r>
      <w:r>
        <w:rPr>
          <w:sz w:val="24"/>
        </w:rPr>
        <w:t>Ige</w:t>
      </w:r>
      <w:r>
        <w:rPr>
          <w:spacing w:val="14"/>
          <w:sz w:val="24"/>
        </w:rPr>
        <w:t> </w:t>
      </w:r>
      <w:r>
        <w:rPr>
          <w:sz w:val="24"/>
        </w:rPr>
        <w:t>A.</w:t>
      </w:r>
      <w:r>
        <w:rPr>
          <w:spacing w:val="16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6"/>
          <w:sz w:val="24"/>
        </w:rPr>
        <w:t> </w:t>
      </w:r>
      <w:r>
        <w:rPr>
          <w:sz w:val="24"/>
        </w:rPr>
        <w:t>Ayanniyi</w:t>
      </w:r>
      <w:r>
        <w:rPr>
          <w:spacing w:val="17"/>
          <w:sz w:val="24"/>
        </w:rPr>
        <w:t> </w:t>
      </w:r>
      <w:r>
        <w:rPr>
          <w:sz w:val="24"/>
        </w:rPr>
        <w:t>O.</w:t>
      </w:r>
      <w:r>
        <w:rPr>
          <w:spacing w:val="16"/>
          <w:sz w:val="24"/>
        </w:rPr>
        <w:t> </w:t>
      </w:r>
      <w:r>
        <w:rPr>
          <w:sz w:val="24"/>
        </w:rPr>
        <w:t>A.,</w:t>
      </w:r>
      <w:r>
        <w:rPr>
          <w:spacing w:val="15"/>
          <w:sz w:val="24"/>
        </w:rPr>
        <w:t> </w:t>
      </w:r>
      <w:r>
        <w:rPr>
          <w:sz w:val="24"/>
        </w:rPr>
        <w:t>(2009).</w:t>
      </w:r>
      <w:r>
        <w:rPr>
          <w:spacing w:val="14"/>
          <w:sz w:val="24"/>
        </w:rPr>
        <w:t> </w:t>
      </w:r>
      <w:r>
        <w:rPr>
          <w:sz w:val="24"/>
        </w:rPr>
        <w:t>Relationship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Waist-</w:t>
      </w:r>
      <w:r>
        <w:rPr>
          <w:spacing w:val="-57"/>
          <w:sz w:val="24"/>
        </w:rPr>
        <w:t> </w:t>
      </w:r>
      <w:r>
        <w:rPr>
          <w:sz w:val="24"/>
        </w:rPr>
        <w:t>Hip-Ratio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Body</w:t>
      </w:r>
      <w:r>
        <w:rPr>
          <w:spacing w:val="38"/>
          <w:sz w:val="24"/>
        </w:rPr>
        <w:t> </w:t>
      </w:r>
      <w:r>
        <w:rPr>
          <w:sz w:val="24"/>
        </w:rPr>
        <w:t>Mass</w:t>
      </w:r>
      <w:r>
        <w:rPr>
          <w:spacing w:val="45"/>
          <w:sz w:val="24"/>
        </w:rPr>
        <w:t> </w:t>
      </w:r>
      <w:r>
        <w:rPr>
          <w:sz w:val="24"/>
        </w:rPr>
        <w:t>Index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Blood</w:t>
      </w:r>
      <w:r>
        <w:rPr>
          <w:spacing w:val="42"/>
          <w:sz w:val="24"/>
        </w:rPr>
        <w:t> </w:t>
      </w:r>
      <w:r>
        <w:rPr>
          <w:sz w:val="24"/>
        </w:rPr>
        <w:t>Pressure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5"/>
          <w:sz w:val="24"/>
        </w:rPr>
        <w:t> </w:t>
      </w:r>
      <w:r>
        <w:rPr>
          <w:sz w:val="24"/>
        </w:rPr>
        <w:t>Individual</w:t>
      </w:r>
      <w:r>
        <w:rPr>
          <w:spacing w:val="42"/>
          <w:sz w:val="24"/>
        </w:rPr>
        <w:t> </w:t>
      </w:r>
      <w:r>
        <w:rPr>
          <w:sz w:val="24"/>
        </w:rPr>
        <w:t>in</w:t>
      </w:r>
      <w:r>
        <w:rPr>
          <w:spacing w:val="46"/>
          <w:sz w:val="24"/>
        </w:rPr>
        <w:t> </w:t>
      </w:r>
      <w:r>
        <w:rPr>
          <w:sz w:val="24"/>
        </w:rPr>
        <w:t>Ibadan</w:t>
      </w:r>
      <w:r>
        <w:rPr>
          <w:spacing w:val="43"/>
          <w:sz w:val="24"/>
        </w:rPr>
        <w:t> </w:t>
      </w:r>
      <w:r>
        <w:rPr>
          <w:sz w:val="24"/>
        </w:rPr>
        <w:t>North</w:t>
      </w:r>
      <w:r>
        <w:rPr>
          <w:spacing w:val="-57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Government. </w:t>
      </w:r>
      <w:r>
        <w:rPr>
          <w:i/>
          <w:sz w:val="24"/>
        </w:rPr>
        <w:t>African Journal of Physiotherapy and Rehabilitation Sciences</w:t>
      </w:r>
      <w:r>
        <w:rPr>
          <w:i/>
          <w:spacing w:val="1"/>
          <w:sz w:val="24"/>
        </w:rPr>
        <w:t> </w:t>
      </w:r>
      <w:r>
        <w:rPr>
          <w:sz w:val="24"/>
        </w:rPr>
        <w:t>1(1)7-11</w:t>
      </w:r>
    </w:p>
    <w:p>
      <w:pPr>
        <w:spacing w:after="0" w:line="276" w:lineRule="auto"/>
        <w:jc w:val="left"/>
        <w:rPr>
          <w:sz w:val="24"/>
        </w:rPr>
        <w:sectPr>
          <w:pgSz w:w="11910" w:h="16840"/>
          <w:pgMar w:header="0" w:footer="975" w:top="1340" w:bottom="1240" w:left="960" w:right="0"/>
        </w:sectPr>
      </w:pPr>
    </w:p>
    <w:p>
      <w:pPr>
        <w:spacing w:line="276" w:lineRule="auto" w:before="153"/>
        <w:ind w:left="1200" w:right="1435" w:hanging="720"/>
        <w:jc w:val="both"/>
        <w:rPr>
          <w:i/>
          <w:sz w:val="24"/>
        </w:rPr>
      </w:pPr>
      <w:r>
        <w:rPr>
          <w:sz w:val="24"/>
        </w:rPr>
        <w:t>Science Daily (2017). Accessed </w:t>
      </w:r>
      <w:r>
        <w:rPr>
          <w:i/>
          <w:sz w:val="24"/>
        </w:rPr>
        <w:t>from </w:t>
      </w:r>
      <w:hyperlink r:id="rId111">
        <w:r>
          <w:rPr>
            <w:i/>
            <w:sz w:val="24"/>
          </w:rPr>
          <w:t>www.sciencedaily.com/terms/adipose</w:t>
        </w:r>
        <w:r>
          <w:rPr>
            <w:sz w:val="24"/>
          </w:rPr>
          <w:t>_. </w:t>
        </w:r>
      </w:hyperlink>
      <w:r>
        <w:rPr>
          <w:i/>
          <w:sz w:val="24"/>
        </w:rPr>
        <w:t>Retrieved 11</w:t>
      </w:r>
      <w:r>
        <w:rPr>
          <w:i/>
          <w:sz w:val="24"/>
          <w:vertAlign w:val="superscript"/>
        </w:rPr>
        <w:t>th</w:t>
      </w:r>
      <w:r>
        <w:rPr>
          <w:i/>
          <w:spacing w:val="1"/>
          <w:sz w:val="24"/>
          <w:vertAlign w:val="baseline"/>
        </w:rPr>
        <w:t> </w:t>
      </w:r>
      <w:r>
        <w:rPr>
          <w:i/>
          <w:sz w:val="24"/>
          <w:vertAlign w:val="baseline"/>
        </w:rPr>
        <w:t>July, 2017</w:t>
      </w:r>
    </w:p>
    <w:p>
      <w:pPr>
        <w:pStyle w:val="BodyText"/>
        <w:spacing w:line="276" w:lineRule="auto" w:before="200"/>
        <w:ind w:left="1200" w:right="1444" w:hanging="720"/>
        <w:jc w:val="both"/>
        <w:rPr>
          <w:i/>
        </w:rPr>
      </w:pPr>
      <w:r>
        <w:rPr/>
        <w:t>Shehu R.A., Abdullahi A. A. &amp; Adekeye D. S. (2010). Sedentary lifestyle and wellness in</w:t>
      </w:r>
      <w:r>
        <w:rPr>
          <w:spacing w:val="1"/>
        </w:rPr>
        <w:t> </w:t>
      </w:r>
      <w:r>
        <w:rPr/>
        <w:t>Kaduna</w:t>
      </w:r>
      <w:r>
        <w:rPr>
          <w:spacing w:val="-2"/>
        </w:rPr>
        <w:t> </w:t>
      </w:r>
      <w:r>
        <w:rPr/>
        <w:t>State, Nigeria.</w:t>
      </w:r>
      <w:r>
        <w:rPr>
          <w:spacing w:val="1"/>
        </w:rPr>
        <w:t> </w:t>
      </w:r>
      <w:r>
        <w:rPr>
          <w:i/>
        </w:rPr>
        <w:t>EthnobiolEthnoed,</w:t>
      </w:r>
      <w:r>
        <w:rPr>
          <w:i/>
          <w:spacing w:val="1"/>
        </w:rPr>
        <w:t> </w:t>
      </w:r>
      <w:r>
        <w:rPr/>
        <w:t>4(1): 15-19</w:t>
      </w:r>
      <w:r>
        <w:rPr>
          <w:i/>
        </w:rPr>
        <w:t>.</w:t>
      </w:r>
    </w:p>
    <w:p>
      <w:pPr>
        <w:spacing w:before="198"/>
        <w:ind w:left="1200" w:right="1459" w:hanging="720"/>
        <w:jc w:val="both"/>
        <w:rPr>
          <w:sz w:val="24"/>
        </w:rPr>
      </w:pPr>
      <w:r>
        <w:rPr>
          <w:sz w:val="24"/>
        </w:rPr>
        <w:t>Shenbagavalli A. &amp; Mary R. D. (2008). Effect of Aerobic Training on Body Mass Index on</w:t>
      </w:r>
      <w:r>
        <w:rPr>
          <w:spacing w:val="1"/>
          <w:sz w:val="24"/>
        </w:rPr>
        <w:t> </w:t>
      </w:r>
      <w:r>
        <w:rPr>
          <w:sz w:val="24"/>
        </w:rPr>
        <w:t>Sedentary</w:t>
      </w:r>
      <w:r>
        <w:rPr>
          <w:spacing w:val="-6"/>
          <w:sz w:val="24"/>
        </w:rPr>
        <w:t> </w:t>
      </w:r>
      <w:r>
        <w:rPr>
          <w:sz w:val="24"/>
        </w:rPr>
        <w:t>Obese</w:t>
      </w:r>
      <w:r>
        <w:rPr>
          <w:spacing w:val="-2"/>
          <w:sz w:val="24"/>
        </w:rPr>
        <w:t> </w:t>
      </w:r>
      <w:r>
        <w:rPr>
          <w:sz w:val="24"/>
        </w:rPr>
        <w:t>Men.</w:t>
      </w:r>
      <w:r>
        <w:rPr>
          <w:spacing w:val="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Exercise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Physiotherapy,</w:t>
      </w:r>
      <w:r>
        <w:rPr>
          <w:i/>
          <w:spacing w:val="-1"/>
          <w:sz w:val="24"/>
        </w:rPr>
        <w:t> </w:t>
      </w:r>
      <w:r>
        <w:rPr>
          <w:sz w:val="24"/>
        </w:rPr>
        <w:t>4</w:t>
      </w:r>
      <w:r>
        <w:rPr>
          <w:spacing w:val="1"/>
          <w:sz w:val="24"/>
        </w:rPr>
        <w:t> 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125-128</w:t>
      </w:r>
    </w:p>
    <w:p>
      <w:pPr>
        <w:pStyle w:val="BodyText"/>
      </w:pPr>
    </w:p>
    <w:p>
      <w:pPr>
        <w:pStyle w:val="BodyText"/>
        <w:ind w:left="1200" w:right="1437" w:hanging="720"/>
        <w:jc w:val="both"/>
        <w:rPr>
          <w:i/>
        </w:rPr>
      </w:pPr>
      <w:r>
        <w:rPr/>
        <w:t>Slentz C.A., Duscha B.D., Johnson J.L., Ketchum K., Aiken LB., Samsa G.P., Houmard J.A.,</w:t>
      </w:r>
      <w:r>
        <w:rPr>
          <w:spacing w:val="-57"/>
        </w:rPr>
        <w:t> </w:t>
      </w:r>
      <w:r>
        <w:rPr/>
        <w:t>Bales C.W., &amp; Kraus W.E., (2004). Effects of the amount of exercise on body weight,</w:t>
      </w:r>
      <w:r>
        <w:rPr>
          <w:spacing w:val="-57"/>
        </w:rPr>
        <w:t> </w:t>
      </w:r>
      <w:r>
        <w:rPr/>
        <w:t>body</w:t>
      </w:r>
      <w:r>
        <w:rPr>
          <w:spacing w:val="1"/>
        </w:rPr>
        <w:t> </w:t>
      </w:r>
      <w:r>
        <w:rPr/>
        <w:t>composition,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obesity:</w:t>
      </w:r>
      <w:r>
        <w:rPr>
          <w:spacing w:val="1"/>
        </w:rPr>
        <w:t> </w:t>
      </w:r>
      <w:r>
        <w:rPr/>
        <w:t>STRRIDE--a</w:t>
      </w:r>
      <w:r>
        <w:rPr>
          <w:spacing w:val="1"/>
        </w:rPr>
        <w:t> </w:t>
      </w:r>
      <w:r>
        <w:rPr/>
        <w:t>randomized</w:t>
      </w:r>
      <w:r>
        <w:rPr>
          <w:spacing w:val="1"/>
        </w:rPr>
        <w:t> </w:t>
      </w:r>
      <w:r>
        <w:rPr/>
        <w:t>controlled</w:t>
      </w:r>
      <w:r>
        <w:rPr>
          <w:spacing w:val="-1"/>
        </w:rPr>
        <w:t> </w:t>
      </w:r>
      <w:r>
        <w:rPr/>
        <w:t>study. </w:t>
      </w:r>
      <w:r>
        <w:rPr>
          <w:i/>
        </w:rPr>
        <w:t>Archive</w:t>
      </w:r>
      <w:r>
        <w:rPr>
          <w:i/>
          <w:spacing w:val="-1"/>
        </w:rPr>
        <w:t> </w:t>
      </w:r>
      <w:r>
        <w:rPr>
          <w:i/>
        </w:rPr>
        <w:t>of Internal Medicine.;</w:t>
      </w:r>
      <w:r>
        <w:rPr>
          <w:i/>
          <w:spacing w:val="-2"/>
        </w:rPr>
        <w:t> </w:t>
      </w:r>
      <w:r>
        <w:rPr/>
        <w:t>164(1):31–9. </w:t>
      </w:r>
      <w:r>
        <w:rPr>
          <w:i/>
        </w:rPr>
        <w:t>[PubMed]</w:t>
      </w:r>
    </w:p>
    <w:p>
      <w:pPr>
        <w:pStyle w:val="BodyText"/>
        <w:spacing w:before="3"/>
        <w:rPr>
          <w:i/>
        </w:rPr>
      </w:pPr>
    </w:p>
    <w:p>
      <w:pPr>
        <w:spacing w:line="276" w:lineRule="auto" w:before="1"/>
        <w:ind w:left="1200" w:right="1434" w:hanging="720"/>
        <w:jc w:val="both"/>
        <w:rPr>
          <w:i/>
          <w:sz w:val="24"/>
        </w:rPr>
      </w:pPr>
      <w:r>
        <w:rPr>
          <w:sz w:val="24"/>
        </w:rPr>
        <w:t>Srikanthan P., Seeman T.E., &amp; Karlamangla A.S. (2009). Waist-hip-ratio as a predictor of all</w:t>
      </w:r>
      <w:r>
        <w:rPr>
          <w:spacing w:val="1"/>
          <w:sz w:val="24"/>
        </w:rPr>
        <w:t> </w:t>
      </w:r>
      <w:r>
        <w:rPr>
          <w:sz w:val="24"/>
        </w:rPr>
        <w:t>cause</w:t>
      </w:r>
      <w:r>
        <w:rPr>
          <w:spacing w:val="1"/>
          <w:sz w:val="24"/>
        </w:rPr>
        <w:t> </w:t>
      </w:r>
      <w:r>
        <w:rPr>
          <w:sz w:val="24"/>
        </w:rPr>
        <w:t>mortlity in</w:t>
      </w:r>
      <w:r>
        <w:rPr>
          <w:spacing w:val="1"/>
          <w:sz w:val="24"/>
        </w:rPr>
        <w:t> </w:t>
      </w:r>
      <w:r>
        <w:rPr>
          <w:sz w:val="24"/>
        </w:rPr>
        <w:t>high-functioning</w:t>
      </w:r>
      <w:r>
        <w:rPr>
          <w:spacing w:val="1"/>
          <w:sz w:val="24"/>
        </w:rPr>
        <w:t> </w:t>
      </w:r>
      <w:r>
        <w:rPr>
          <w:sz w:val="24"/>
        </w:rPr>
        <w:t>older</w:t>
      </w:r>
      <w:r>
        <w:rPr>
          <w:spacing w:val="1"/>
          <w:sz w:val="24"/>
        </w:rPr>
        <w:t> </w:t>
      </w:r>
      <w:r>
        <w:rPr>
          <w:sz w:val="24"/>
        </w:rPr>
        <w:t>adults.</w:t>
      </w:r>
      <w:r>
        <w:rPr>
          <w:spacing w:val="1"/>
          <w:sz w:val="24"/>
        </w:rPr>
        <w:t> </w:t>
      </w:r>
      <w:r>
        <w:rPr>
          <w:i/>
          <w:sz w:val="24"/>
        </w:rPr>
        <w:t>Annals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Epidemiology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19,724-</w:t>
      </w:r>
      <w:r>
        <w:rPr>
          <w:spacing w:val="1"/>
          <w:sz w:val="24"/>
        </w:rPr>
        <w:t> </w:t>
      </w:r>
      <w:r>
        <w:rPr>
          <w:sz w:val="24"/>
        </w:rPr>
        <w:t>731.</w:t>
      </w:r>
      <w:r>
        <w:rPr>
          <w:i/>
          <w:sz w:val="24"/>
        </w:rPr>
        <w:t>information/articles/.../obesity-and-exercise.</w:t>
      </w:r>
    </w:p>
    <w:p>
      <w:pPr>
        <w:pStyle w:val="BodyText"/>
        <w:tabs>
          <w:tab w:pos="1920" w:val="left" w:leader="none"/>
        </w:tabs>
        <w:spacing w:before="197"/>
        <w:ind w:left="1200" w:right="1442" w:hanging="720"/>
      </w:pPr>
      <w:r>
        <w:rPr/>
        <w:t>Taylor R. W., Jones I. E., Williams S. M. &amp; Goulding A. (2000).</w:t>
      </w:r>
      <w:r>
        <w:rPr>
          <w:spacing w:val="1"/>
        </w:rPr>
        <w:t> </w:t>
      </w:r>
      <w:r>
        <w:rPr/>
        <w:t>Evaluation of waist</w:t>
      </w:r>
      <w:r>
        <w:rPr>
          <w:spacing w:val="1"/>
        </w:rPr>
        <w:t> </w:t>
      </w:r>
      <w:r>
        <w:rPr/>
        <w:t>circumference, waist to hip ratio, and the conicity index as screening tools for high</w:t>
      </w:r>
      <w:r>
        <w:rPr>
          <w:spacing w:val="1"/>
        </w:rPr>
        <w:t> </w:t>
      </w:r>
      <w:r>
        <w:rPr/>
        <w:t>trunk</w:t>
        <w:tab/>
        <w:t>fat</w:t>
      </w:r>
      <w:r>
        <w:rPr>
          <w:spacing w:val="18"/>
        </w:rPr>
        <w:t> </w:t>
      </w:r>
      <w:r>
        <w:rPr/>
        <w:t>mass,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measured</w:t>
      </w:r>
      <w:r>
        <w:rPr>
          <w:spacing w:val="17"/>
        </w:rPr>
        <w:t> </w:t>
      </w:r>
      <w:r>
        <w:rPr/>
        <w:t>by</w:t>
      </w:r>
      <w:r>
        <w:rPr>
          <w:spacing w:val="16"/>
        </w:rPr>
        <w:t> </w:t>
      </w:r>
      <w:r>
        <w:rPr/>
        <w:t>dual-</w:t>
      </w:r>
      <w:r>
        <w:rPr>
          <w:spacing w:val="19"/>
        </w:rPr>
        <w:t> </w:t>
      </w:r>
      <w:r>
        <w:rPr/>
        <w:t>energy</w:t>
      </w:r>
      <w:r>
        <w:rPr>
          <w:spacing w:val="14"/>
        </w:rPr>
        <w:t> </w:t>
      </w:r>
      <w:r>
        <w:rPr/>
        <w:t>Xray</w:t>
      </w:r>
      <w:r>
        <w:rPr>
          <w:spacing w:val="13"/>
        </w:rPr>
        <w:t> </w:t>
      </w:r>
      <w:r>
        <w:rPr/>
        <w:t>absorbtiometry,</w:t>
      </w:r>
      <w:r>
        <w:rPr>
          <w:spacing w:val="18"/>
        </w:rPr>
        <w:t> </w:t>
      </w:r>
      <w:r>
        <w:rPr/>
        <w:t>in</w:t>
      </w:r>
      <w:r>
        <w:rPr>
          <w:spacing w:val="18"/>
        </w:rPr>
        <w:t> </w:t>
      </w:r>
      <w:r>
        <w:rPr/>
        <w:t>children</w:t>
      </w:r>
      <w:r>
        <w:rPr>
          <w:spacing w:val="20"/>
        </w:rPr>
        <w:t> </w:t>
      </w:r>
      <w:r>
        <w:rPr/>
        <w:t>aged</w:t>
      </w:r>
      <w:r>
        <w:rPr>
          <w:spacing w:val="-57"/>
        </w:rPr>
        <w:t> </w:t>
      </w:r>
      <w:r>
        <w:rPr/>
        <w:t>3-19years.</w:t>
      </w:r>
      <w:r>
        <w:rPr>
          <w:spacing w:val="-1"/>
        </w:rPr>
        <w:t> </w:t>
      </w:r>
      <w:r>
        <w:rPr>
          <w:i/>
        </w:rPr>
        <w:t>America Society</w:t>
      </w:r>
      <w:r>
        <w:rPr>
          <w:i/>
          <w:spacing w:val="-1"/>
        </w:rPr>
        <w:t> </w:t>
      </w:r>
      <w:r>
        <w:rPr>
          <w:i/>
        </w:rPr>
        <w:t>for Clinical Nutrition</w:t>
      </w:r>
      <w:r>
        <w:rPr/>
        <w:t>72</w:t>
      </w:r>
      <w:r>
        <w:rPr>
          <w:spacing w:val="-1"/>
        </w:rPr>
        <w:t> </w:t>
      </w:r>
      <w:r>
        <w:rPr/>
        <w:t>(2): 490-5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200" w:right="1603" w:hanging="720"/>
      </w:pPr>
      <w:r>
        <w:rPr/>
        <w:t>Vazquez G.,</w:t>
      </w:r>
      <w:r>
        <w:rPr>
          <w:spacing w:val="-1"/>
        </w:rPr>
        <w:t> </w:t>
      </w:r>
      <w:r>
        <w:rPr/>
        <w:t>Duval S.,</w:t>
      </w:r>
      <w:r>
        <w:rPr>
          <w:spacing w:val="-1"/>
        </w:rPr>
        <w:t> </w:t>
      </w:r>
      <w:r>
        <w:rPr/>
        <w:t>Jacobs D.R.</w:t>
      </w:r>
      <w:r>
        <w:rPr>
          <w:spacing w:val="-1"/>
        </w:rPr>
        <w:t> </w:t>
      </w:r>
      <w:r>
        <w:rPr/>
        <w:t>Jr.,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Silventoinen</w:t>
      </w:r>
      <w:r>
        <w:rPr>
          <w:spacing w:val="-1"/>
        </w:rPr>
        <w:t> </w:t>
      </w:r>
      <w:r>
        <w:rPr/>
        <w:t>K. (2007).</w:t>
      </w:r>
      <w:r>
        <w:rPr>
          <w:spacing w:val="-1"/>
        </w:rPr>
        <w:t> </w:t>
      </w:r>
      <w:r>
        <w:rPr/>
        <w:t>Comparison</w:t>
      </w:r>
      <w:r>
        <w:rPr>
          <w:spacing w:val="-1"/>
        </w:rPr>
        <w:t> </w:t>
      </w:r>
      <w:r>
        <w:rPr/>
        <w:t>of body</w:t>
      </w:r>
      <w:r>
        <w:rPr>
          <w:spacing w:val="-6"/>
        </w:rPr>
        <w:t> </w:t>
      </w:r>
      <w:r>
        <w:rPr/>
        <w:t>mass</w:t>
      </w:r>
      <w:r>
        <w:rPr>
          <w:spacing w:val="-57"/>
        </w:rPr>
        <w:t> </w:t>
      </w:r>
      <w:r>
        <w:rPr/>
        <w:t>Index, waist circumference, and waist/hip ratio in predicting incident diabetes: a</w:t>
      </w:r>
      <w:r>
        <w:rPr>
          <w:spacing w:val="1"/>
        </w:rPr>
        <w:t> </w:t>
      </w:r>
      <w:r>
        <w:rPr/>
        <w:t>meta-analysis</w:t>
      </w:r>
      <w:r>
        <w:rPr>
          <w:i/>
        </w:rPr>
        <w:t>.</w:t>
      </w:r>
      <w:r>
        <w:rPr>
          <w:i/>
          <w:spacing w:val="-1"/>
        </w:rPr>
        <w:t> </w:t>
      </w:r>
      <w:r>
        <w:rPr>
          <w:i/>
        </w:rPr>
        <w:t>Epidemiological Review;</w:t>
      </w:r>
      <w:r>
        <w:rPr>
          <w:i/>
          <w:spacing w:val="-1"/>
        </w:rPr>
        <w:t> </w:t>
      </w:r>
      <w:r>
        <w:rPr/>
        <w:t>29:115-28.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 w:before="1"/>
        <w:ind w:left="1200" w:right="1738" w:hanging="720"/>
      </w:pPr>
      <w:r>
        <w:rPr/>
        <w:t>Vissers D., Hens W., Taeymans J., Baeyens J.P., Poortmans J. &amp;. Gaal L.V. (2013). The</w:t>
      </w:r>
      <w:r>
        <w:rPr>
          <w:spacing w:val="1"/>
        </w:rPr>
        <w:t> </w:t>
      </w:r>
      <w:r>
        <w:rPr/>
        <w:t>Effect of Exercise on Visceral Adipose Tissue in Overweight Adults: A Systematic</w:t>
      </w:r>
      <w:r>
        <w:rPr>
          <w:spacing w:val="-57"/>
        </w:rPr>
        <w:t> </w:t>
      </w:r>
      <w:r>
        <w:rPr/>
        <w:t>Review Meta-Analysis. </w:t>
      </w:r>
      <w:r>
        <w:rPr>
          <w:i/>
        </w:rPr>
        <w:t>Journal of Public Medicine -NCBI </w:t>
      </w:r>
      <w:r>
        <w:rPr/>
        <w:t>8(2). doi:</w:t>
      </w:r>
      <w:r>
        <w:rPr>
          <w:spacing w:val="1"/>
        </w:rPr>
        <w:t> </w:t>
      </w:r>
      <w:r>
        <w:rPr/>
        <w:t>10.1371/journal.pone.0056415.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200" w:right="965" w:hanging="720"/>
      </w:pPr>
      <w:r>
        <w:rPr/>
        <w:t>Wahab K.W., Sani M.U.,Yusuf B.O., Gbadamosi M., Gbadamosi A., &amp; Yandutse M. (2011).</w:t>
      </w:r>
      <w:r>
        <w:rPr>
          <w:spacing w:val="1"/>
        </w:rPr>
        <w:t> </w:t>
      </w:r>
      <w:r>
        <w:rPr/>
        <w:t>Prevalence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determinants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obesity</w:t>
      </w:r>
      <w:r>
        <w:rPr>
          <w:spacing w:val="11"/>
        </w:rPr>
        <w:t> </w:t>
      </w:r>
      <w:r>
        <w:rPr/>
        <w:t>-</w:t>
      </w:r>
      <w:r>
        <w:rPr>
          <w:spacing w:val="13"/>
        </w:rPr>
        <w:t> </w:t>
      </w:r>
      <w:r>
        <w:rPr/>
        <w:t>a</w:t>
      </w:r>
      <w:r>
        <w:rPr>
          <w:spacing w:val="10"/>
        </w:rPr>
        <w:t> </w:t>
      </w:r>
      <w:r>
        <w:rPr/>
        <w:t>cross-sectional</w:t>
      </w:r>
      <w:r>
        <w:rPr>
          <w:spacing w:val="12"/>
        </w:rPr>
        <w:t> </w:t>
      </w:r>
      <w:r>
        <w:rPr/>
        <w:t>study</w:t>
      </w:r>
      <w:r>
        <w:rPr>
          <w:spacing w:val="6"/>
        </w:rPr>
        <w:t> </w:t>
      </w:r>
      <w:r>
        <w:rPr/>
        <w:t>of</w:t>
      </w:r>
      <w:r>
        <w:rPr>
          <w:spacing w:val="10"/>
        </w:rPr>
        <w:t> </w:t>
      </w:r>
      <w:r>
        <w:rPr/>
        <w:t>an</w:t>
      </w:r>
      <w:r>
        <w:rPr>
          <w:spacing w:val="13"/>
        </w:rPr>
        <w:t> </w:t>
      </w:r>
      <w:r>
        <w:rPr/>
        <w:t>adult</w:t>
      </w:r>
      <w:r>
        <w:rPr>
          <w:spacing w:val="12"/>
        </w:rPr>
        <w:t> </w:t>
      </w:r>
      <w:r>
        <w:rPr/>
        <w:t>Northern</w:t>
      </w:r>
      <w:r>
        <w:rPr>
          <w:spacing w:val="-57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population.</w:t>
      </w:r>
      <w:r>
        <w:rPr>
          <w:spacing w:val="1"/>
        </w:rPr>
        <w:t> </w:t>
      </w:r>
      <w:r>
        <w:rPr>
          <w:i/>
        </w:rPr>
        <w:t>International Archive</w:t>
      </w:r>
      <w:r>
        <w:rPr>
          <w:i/>
          <w:spacing w:val="-2"/>
        </w:rPr>
        <w:t> </w:t>
      </w:r>
      <w:r>
        <w:rPr>
          <w:i/>
        </w:rPr>
        <w:t>of Medicine</w:t>
      </w:r>
      <w:r>
        <w:rPr>
          <w:i/>
          <w:spacing w:val="1"/>
        </w:rPr>
        <w:t> </w:t>
      </w:r>
      <w:r>
        <w:rPr/>
        <w:t>.4: 10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200" w:right="1609" w:hanging="720"/>
        <w:jc w:val="left"/>
        <w:rPr>
          <w:i/>
          <w:sz w:val="24"/>
        </w:rPr>
      </w:pPr>
      <w:r>
        <w:rPr>
          <w:sz w:val="24"/>
        </w:rPr>
        <w:t>Waist Size Matters (2016). Obesity Prevention Source: Harvard T.H. Chan School of Public</w:t>
      </w:r>
      <w:r>
        <w:rPr>
          <w:spacing w:val="-58"/>
          <w:sz w:val="24"/>
        </w:rPr>
        <w:t> </w:t>
      </w:r>
      <w:r>
        <w:rPr>
          <w:sz w:val="24"/>
        </w:rPr>
        <w:t>Health. </w:t>
      </w:r>
      <w:r>
        <w:rPr>
          <w:i/>
          <w:sz w:val="24"/>
        </w:rPr>
        <w:t>Retrieved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January 12, 2016, from </w:t>
      </w:r>
      <w:hyperlink r:id="rId46">
        <w:r>
          <w:rPr>
            <w:i/>
            <w:sz w:val="24"/>
          </w:rPr>
          <w:t>http://www.hsph.harvard.edu</w:t>
        </w:r>
      </w:hyperlink>
      <w:r>
        <w:rPr>
          <w:i/>
          <w:sz w:val="24"/>
        </w:rPr>
        <w:t> › obesity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prevention-source/obesity-definition/abdominal-obesity/.</w:t>
      </w:r>
    </w:p>
    <w:p>
      <w:pPr>
        <w:pStyle w:val="BodyText"/>
        <w:spacing w:before="4"/>
        <w:rPr>
          <w:i/>
          <w:sz w:val="27"/>
        </w:rPr>
      </w:pPr>
    </w:p>
    <w:p>
      <w:pPr>
        <w:pStyle w:val="BodyText"/>
        <w:ind w:left="480"/>
      </w:pPr>
      <w:hyperlink r:id="rId28">
        <w:r>
          <w:rPr/>
          <w:t>Wang</w:t>
        </w:r>
        <w:r>
          <w:rPr>
            <w:spacing w:val="6"/>
          </w:rPr>
          <w:t> </w:t>
        </w:r>
      </w:hyperlink>
      <w:r>
        <w:rPr/>
        <w:t>J.,</w:t>
      </w:r>
      <w:r>
        <w:rPr>
          <w:spacing w:val="8"/>
        </w:rPr>
        <w:t> </w:t>
      </w:r>
      <w:hyperlink r:id="rId112">
        <w:r>
          <w:rPr/>
          <w:t>Thornton</w:t>
        </w:r>
        <w:r>
          <w:rPr>
            <w:spacing w:val="10"/>
          </w:rPr>
          <w:t> </w:t>
        </w:r>
      </w:hyperlink>
      <w:r>
        <w:rPr/>
        <w:t>J.</w:t>
      </w:r>
      <w:r>
        <w:rPr>
          <w:spacing w:val="8"/>
        </w:rPr>
        <w:t> </w:t>
      </w:r>
      <w:r>
        <w:rPr/>
        <w:t>C.,</w:t>
      </w:r>
      <w:r>
        <w:rPr>
          <w:spacing w:val="7"/>
        </w:rPr>
        <w:t> </w:t>
      </w:r>
      <w:hyperlink r:id="rId113">
        <w:r>
          <w:rPr/>
          <w:t>Bari</w:t>
        </w:r>
        <w:r>
          <w:rPr>
            <w:spacing w:val="8"/>
          </w:rPr>
          <w:t> </w:t>
        </w:r>
      </w:hyperlink>
      <w:r>
        <w:rPr/>
        <w:t>S.,</w:t>
      </w:r>
      <w:r>
        <w:rPr>
          <w:spacing w:val="9"/>
        </w:rPr>
        <w:t> </w:t>
      </w:r>
      <w:hyperlink r:id="rId114">
        <w:r>
          <w:rPr/>
          <w:t>Williamson</w:t>
        </w:r>
      </w:hyperlink>
      <w:r>
        <w:rPr/>
        <w:t>,</w:t>
      </w:r>
      <w:r>
        <w:rPr>
          <w:spacing w:val="8"/>
        </w:rPr>
        <w:t> </w:t>
      </w:r>
      <w:r>
        <w:rPr/>
        <w:t>B.,</w:t>
      </w:r>
      <w:r>
        <w:rPr>
          <w:spacing w:val="9"/>
        </w:rPr>
        <w:t> </w:t>
      </w:r>
      <w:hyperlink r:id="rId115">
        <w:r>
          <w:rPr/>
          <w:t>Gallagher</w:t>
        </w:r>
        <w:r>
          <w:rPr>
            <w:spacing w:val="10"/>
          </w:rPr>
          <w:t> </w:t>
        </w:r>
      </w:hyperlink>
      <w:r>
        <w:rPr/>
        <w:t>D.,</w:t>
      </w:r>
      <w:r>
        <w:rPr>
          <w:spacing w:val="9"/>
        </w:rPr>
        <w:t> </w:t>
      </w:r>
      <w:hyperlink r:id="rId116">
        <w:r>
          <w:rPr/>
          <w:t>Heymsfield</w:t>
        </w:r>
        <w:r>
          <w:rPr>
            <w:spacing w:val="9"/>
          </w:rPr>
          <w:t> </w:t>
        </w:r>
      </w:hyperlink>
      <w:r>
        <w:rPr/>
        <w:t>S.</w:t>
      </w:r>
      <w:r>
        <w:rPr>
          <w:spacing w:val="9"/>
        </w:rPr>
        <w:t> </w:t>
      </w:r>
      <w:r>
        <w:rPr/>
        <w:t>B.,</w:t>
      </w:r>
      <w:r>
        <w:rPr>
          <w:spacing w:val="8"/>
        </w:rPr>
        <w:t> </w:t>
      </w:r>
      <w:r>
        <w:rPr/>
        <w:t>&amp;</w:t>
      </w:r>
      <w:r>
        <w:rPr>
          <w:spacing w:val="7"/>
        </w:rPr>
        <w:t> </w:t>
      </w:r>
      <w:r>
        <w:rPr/>
        <w:t>Pierson</w:t>
      </w:r>
    </w:p>
    <w:p>
      <w:pPr>
        <w:spacing w:before="0"/>
        <w:ind w:left="1200" w:right="1437" w:firstLine="0"/>
        <w:jc w:val="left"/>
        <w:rPr>
          <w:i/>
          <w:sz w:val="24"/>
        </w:rPr>
      </w:pPr>
      <w:r>
        <w:rPr>
          <w:sz w:val="24"/>
        </w:rPr>
        <w:t>R.</w:t>
      </w:r>
      <w:r>
        <w:rPr>
          <w:spacing w:val="36"/>
          <w:sz w:val="24"/>
        </w:rPr>
        <w:t> </w:t>
      </w:r>
      <w:r>
        <w:rPr>
          <w:sz w:val="24"/>
        </w:rPr>
        <w:t>N.</w:t>
      </w:r>
      <w:r>
        <w:rPr>
          <w:spacing w:val="36"/>
          <w:sz w:val="24"/>
        </w:rPr>
        <w:t> </w:t>
      </w:r>
      <w:r>
        <w:rPr>
          <w:sz w:val="24"/>
        </w:rPr>
        <w:t>(2003).</w:t>
      </w:r>
      <w:r>
        <w:rPr>
          <w:spacing w:val="36"/>
          <w:sz w:val="24"/>
        </w:rPr>
        <w:t> </w:t>
      </w:r>
      <w:r>
        <w:rPr>
          <w:sz w:val="24"/>
        </w:rPr>
        <w:t>Comparisons</w:t>
      </w:r>
      <w:r>
        <w:rPr>
          <w:spacing w:val="36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waist</w:t>
      </w:r>
      <w:r>
        <w:rPr>
          <w:spacing w:val="38"/>
          <w:sz w:val="24"/>
        </w:rPr>
        <w:t> </w:t>
      </w:r>
      <w:r>
        <w:rPr>
          <w:sz w:val="24"/>
        </w:rPr>
        <w:t>circumferences</w:t>
      </w:r>
      <w:r>
        <w:rPr>
          <w:spacing w:val="37"/>
          <w:sz w:val="24"/>
        </w:rPr>
        <w:t> </w:t>
      </w:r>
      <w:r>
        <w:rPr>
          <w:sz w:val="24"/>
        </w:rPr>
        <w:t>measured</w:t>
      </w:r>
      <w:r>
        <w:rPr>
          <w:spacing w:val="36"/>
          <w:sz w:val="24"/>
        </w:rPr>
        <w:t> </w:t>
      </w:r>
      <w:r>
        <w:rPr>
          <w:sz w:val="24"/>
        </w:rPr>
        <w:t>at</w:t>
      </w:r>
      <w:r>
        <w:rPr>
          <w:spacing w:val="37"/>
          <w:sz w:val="24"/>
        </w:rPr>
        <w:t> </w:t>
      </w:r>
      <w:r>
        <w:rPr>
          <w:sz w:val="24"/>
        </w:rPr>
        <w:t>4</w:t>
      </w:r>
      <w:r>
        <w:rPr>
          <w:spacing w:val="37"/>
          <w:sz w:val="24"/>
        </w:rPr>
        <w:t> </w:t>
      </w:r>
      <w:r>
        <w:rPr>
          <w:sz w:val="24"/>
        </w:rPr>
        <w:t>sites.</w:t>
      </w:r>
      <w:r>
        <w:rPr>
          <w:spacing w:val="43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 Clinical Nutrition</w:t>
      </w:r>
      <w:r>
        <w:rPr>
          <w:i/>
          <w:spacing w:val="1"/>
          <w:sz w:val="24"/>
        </w:rPr>
        <w:t> </w:t>
      </w:r>
      <w:r>
        <w:rPr>
          <w:sz w:val="24"/>
        </w:rPr>
        <w:t>77(2); 379-384</w:t>
      </w:r>
      <w:r>
        <w:rPr>
          <w:i/>
          <w:sz w:val="24"/>
        </w:rPr>
        <w:t>.</w:t>
      </w:r>
    </w:p>
    <w:p>
      <w:pPr>
        <w:pStyle w:val="BodyText"/>
        <w:rPr>
          <w:i/>
          <w:sz w:val="28"/>
        </w:rPr>
      </w:pPr>
    </w:p>
    <w:p>
      <w:pPr>
        <w:pStyle w:val="BodyText"/>
        <w:ind w:left="480"/>
      </w:pPr>
      <w:r>
        <w:rPr/>
        <w:t>Warrren</w:t>
      </w:r>
      <w:r>
        <w:rPr>
          <w:spacing w:val="-1"/>
        </w:rPr>
        <w:t> </w:t>
      </w:r>
      <w:r>
        <w:rPr/>
        <w:t>M., Schreiner</w:t>
      </w:r>
      <w:r>
        <w:rPr>
          <w:spacing w:val="-3"/>
        </w:rPr>
        <w:t> </w:t>
      </w:r>
      <w:r>
        <w:rPr/>
        <w:t>P.J., &amp;</w:t>
      </w:r>
      <w:r>
        <w:rPr>
          <w:spacing w:val="-3"/>
        </w:rPr>
        <w:t> </w:t>
      </w:r>
      <w:r>
        <w:rPr/>
        <w:t>Terry</w:t>
      </w:r>
      <w:r>
        <w:rPr>
          <w:spacing w:val="-5"/>
        </w:rPr>
        <w:t> </w:t>
      </w:r>
      <w:r>
        <w:rPr/>
        <w:t>J.</w:t>
      </w:r>
      <w:r>
        <w:rPr>
          <w:spacing w:val="-1"/>
        </w:rPr>
        <w:t> </w:t>
      </w:r>
      <w:r>
        <w:rPr/>
        <w:t>G. (2005).The</w:t>
      </w:r>
      <w:r>
        <w:rPr>
          <w:spacing w:val="-3"/>
        </w:rPr>
        <w:t> </w:t>
      </w:r>
      <w:r>
        <w:rPr/>
        <w:t>relationship between</w:t>
      </w:r>
      <w:r>
        <w:rPr>
          <w:spacing w:val="1"/>
        </w:rPr>
        <w:t> </w:t>
      </w:r>
      <w:r>
        <w:rPr/>
        <w:t>visceral</w:t>
      </w:r>
      <w:r>
        <w:rPr>
          <w:spacing w:val="5"/>
        </w:rPr>
        <w:t> </w:t>
      </w:r>
      <w:r>
        <w:rPr/>
        <w:t>fat</w:t>
      </w:r>
    </w:p>
    <w:p>
      <w:pPr>
        <w:spacing w:after="0"/>
        <w:sectPr>
          <w:pgSz w:w="11910" w:h="16840"/>
          <w:pgMar w:header="0" w:footer="975" w:top="1580" w:bottom="1240" w:left="960" w:right="0"/>
        </w:sectPr>
      </w:pPr>
    </w:p>
    <w:p>
      <w:pPr>
        <w:spacing w:line="276" w:lineRule="auto" w:before="76"/>
        <w:ind w:left="1200" w:right="1438" w:firstLine="0"/>
        <w:jc w:val="left"/>
        <w:rPr>
          <w:sz w:val="24"/>
        </w:rPr>
      </w:pPr>
      <w:r>
        <w:rPr>
          <w:sz w:val="24"/>
        </w:rPr>
        <w:t>measurement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Torso</w:t>
      </w:r>
      <w:r>
        <w:rPr>
          <w:spacing w:val="8"/>
          <w:sz w:val="24"/>
        </w:rPr>
        <w:t> </w:t>
      </w:r>
      <w:r>
        <w:rPr>
          <w:sz w:val="24"/>
        </w:rPr>
        <w:t>level: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one</w:t>
      </w:r>
      <w:r>
        <w:rPr>
          <w:spacing w:val="5"/>
          <w:sz w:val="24"/>
        </w:rPr>
        <w:t> </w:t>
      </w:r>
      <w:r>
        <w:rPr>
          <w:sz w:val="24"/>
        </w:rPr>
        <w:t>level</w:t>
      </w:r>
      <w:r>
        <w:rPr>
          <w:spacing w:val="6"/>
          <w:sz w:val="24"/>
        </w:rPr>
        <w:t> </w:t>
      </w:r>
      <w:r>
        <w:rPr>
          <w:sz w:val="24"/>
        </w:rPr>
        <w:t>better</w:t>
      </w:r>
      <w:r>
        <w:rPr>
          <w:spacing w:val="5"/>
          <w:sz w:val="24"/>
        </w:rPr>
        <w:t> </w:t>
      </w:r>
      <w:r>
        <w:rPr>
          <w:sz w:val="24"/>
        </w:rPr>
        <w:t>than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other?</w:t>
      </w:r>
      <w:r>
        <w:rPr>
          <w:spacing w:val="15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Epidemiology</w:t>
      </w:r>
      <w:r>
        <w:rPr>
          <w:i/>
          <w:spacing w:val="-1"/>
          <w:sz w:val="24"/>
        </w:rPr>
        <w:t> </w:t>
      </w:r>
      <w:r>
        <w:rPr>
          <w:sz w:val="24"/>
        </w:rPr>
        <w:t>163 (4). Doi:10.1093/aje/kwjo49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200" w:right="1436" w:hanging="720"/>
        <w:jc w:val="both"/>
        <w:rPr>
          <w:i/>
          <w:sz w:val="24"/>
        </w:rPr>
      </w:pPr>
      <w:r>
        <w:rPr>
          <w:sz w:val="24"/>
        </w:rPr>
        <w:t>Weil</w:t>
      </w:r>
      <w:r>
        <w:rPr>
          <w:spacing w:val="1"/>
          <w:sz w:val="24"/>
        </w:rPr>
        <w:t> </w:t>
      </w:r>
      <w:r>
        <w:rPr>
          <w:sz w:val="24"/>
        </w:rPr>
        <w:t>Richard, (2015). Aerobic Exercise: Health and Disease Prevention.</w:t>
      </w:r>
      <w:r>
        <w:rPr>
          <w:spacing w:val="1"/>
          <w:sz w:val="24"/>
        </w:rPr>
        <w:t> </w:t>
      </w:r>
      <w:r>
        <w:rPr>
          <w:sz w:val="24"/>
        </w:rPr>
        <w:t>Accessed from</w:t>
      </w:r>
      <w:r>
        <w:rPr>
          <w:spacing w:val="1"/>
          <w:sz w:val="24"/>
        </w:rPr>
        <w:t> </w:t>
      </w:r>
      <w:hyperlink r:id="rId117">
        <w:r>
          <w:rPr>
            <w:i/>
            <w:sz w:val="24"/>
          </w:rPr>
          <w:t>http://www.medicinenet.com/aerobic_exercise/article.htm.</w:t>
        </w:r>
      </w:hyperlink>
      <w:r>
        <w:rPr>
          <w:i/>
          <w:spacing w:val="1"/>
          <w:sz w:val="24"/>
        </w:rPr>
        <w:t> </w:t>
      </w:r>
      <w:r>
        <w:rPr>
          <w:i/>
          <w:sz w:val="24"/>
        </w:rPr>
        <w:t>Retrieved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February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2016,</w:t>
      </w:r>
    </w:p>
    <w:p>
      <w:pPr>
        <w:pStyle w:val="BodyText"/>
        <w:rPr>
          <w:i/>
        </w:rPr>
      </w:pPr>
    </w:p>
    <w:p>
      <w:pPr>
        <w:spacing w:before="0"/>
        <w:ind w:left="1200" w:right="1877" w:hanging="720"/>
        <w:jc w:val="left"/>
        <w:rPr>
          <w:sz w:val="24"/>
        </w:rPr>
      </w:pPr>
      <w:r>
        <w:rPr>
          <w:sz w:val="24"/>
        </w:rPr>
        <w:t>Welborn,</w:t>
      </w:r>
      <w:r>
        <w:rPr>
          <w:spacing w:val="-2"/>
          <w:sz w:val="24"/>
        </w:rPr>
        <w:t> </w:t>
      </w:r>
      <w:r>
        <w:rPr>
          <w:sz w:val="24"/>
        </w:rPr>
        <w:t>T.A.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Dhaliwal,</w:t>
      </w:r>
      <w:r>
        <w:rPr>
          <w:spacing w:val="-1"/>
          <w:sz w:val="24"/>
        </w:rPr>
        <w:t> </w:t>
      </w:r>
      <w:r>
        <w:rPr>
          <w:sz w:val="24"/>
        </w:rPr>
        <w:t>S.S.</w:t>
      </w:r>
      <w:r>
        <w:rPr>
          <w:spacing w:val="-2"/>
          <w:sz w:val="24"/>
        </w:rPr>
        <w:t> </w:t>
      </w:r>
      <w:r>
        <w:rPr>
          <w:sz w:val="24"/>
        </w:rPr>
        <w:t>(2007).</w:t>
      </w:r>
      <w:r>
        <w:rPr>
          <w:spacing w:val="-1"/>
          <w:sz w:val="24"/>
        </w:rPr>
        <w:t> </w:t>
      </w:r>
      <w:r>
        <w:rPr>
          <w:sz w:val="24"/>
        </w:rPr>
        <w:t>Preferred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obesity</w:t>
      </w:r>
      <w:r>
        <w:rPr>
          <w:spacing w:val="-4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predicting</w:t>
      </w:r>
      <w:r>
        <w:rPr>
          <w:spacing w:val="-3"/>
          <w:sz w:val="24"/>
        </w:rPr>
        <w:t> </w:t>
      </w:r>
      <w:r>
        <w:rPr>
          <w:sz w:val="24"/>
        </w:rPr>
        <w:t>mortality. </w:t>
      </w:r>
      <w:r>
        <w:rPr>
          <w:i/>
          <w:sz w:val="24"/>
        </w:rPr>
        <w:t>European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Nutrition,</w:t>
      </w:r>
      <w:r>
        <w:rPr>
          <w:i/>
          <w:spacing w:val="3"/>
          <w:sz w:val="24"/>
        </w:rPr>
        <w:t> </w:t>
      </w:r>
      <w:r>
        <w:rPr>
          <w:sz w:val="24"/>
        </w:rPr>
        <w:t>61;</w:t>
      </w:r>
      <w:r>
        <w:rPr>
          <w:spacing w:val="-1"/>
          <w:sz w:val="24"/>
        </w:rPr>
        <w:t> </w:t>
      </w:r>
      <w:r>
        <w:rPr>
          <w:sz w:val="24"/>
        </w:rPr>
        <w:t>1373-1379.</w:t>
      </w:r>
    </w:p>
    <w:p>
      <w:pPr>
        <w:pStyle w:val="BodyText"/>
      </w:pPr>
    </w:p>
    <w:p>
      <w:pPr>
        <w:spacing w:before="0"/>
        <w:ind w:left="480" w:right="0" w:firstLine="0"/>
        <w:jc w:val="left"/>
        <w:rPr>
          <w:i/>
          <w:sz w:val="24"/>
        </w:rPr>
      </w:pPr>
      <w:r>
        <w:rPr>
          <w:sz w:val="24"/>
        </w:rPr>
        <w:t>Williams</w:t>
      </w:r>
      <w:r>
        <w:rPr>
          <w:spacing w:val="-2"/>
          <w:sz w:val="24"/>
        </w:rPr>
        <w:t> </w:t>
      </w:r>
      <w:r>
        <w:rPr>
          <w:sz w:val="24"/>
        </w:rPr>
        <w:t>D.,</w:t>
      </w:r>
      <w:r>
        <w:rPr>
          <w:spacing w:val="58"/>
          <w:sz w:val="24"/>
        </w:rPr>
        <w:t> </w:t>
      </w:r>
      <w:r>
        <w:rPr>
          <w:sz w:val="24"/>
        </w:rPr>
        <w:t>McArdle,</w:t>
      </w:r>
      <w:r>
        <w:rPr>
          <w:spacing w:val="-2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I.,Katch</w:t>
      </w:r>
      <w:r>
        <w:rPr>
          <w:spacing w:val="-1"/>
          <w:sz w:val="24"/>
        </w:rPr>
        <w:t> </w:t>
      </w:r>
      <w:r>
        <w:rPr>
          <w:sz w:val="24"/>
        </w:rPr>
        <w:t>V. L.(2010)</w:t>
      </w:r>
      <w:r>
        <w:rPr>
          <w:spacing w:val="1"/>
          <w:sz w:val="24"/>
        </w:rPr>
        <w:t> </w:t>
      </w:r>
      <w:r>
        <w:rPr>
          <w:i/>
          <w:sz w:val="24"/>
        </w:rPr>
        <w:t>https://books.google.com.ng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1200" w:right="1424" w:hanging="720"/>
      </w:pPr>
      <w:r>
        <w:rPr/>
        <w:t>Willis L. H., Slentz C.A., Bateman L.A., Shields A.T., Piner L.W., Bales C. W., Houmard</w:t>
      </w:r>
      <w:r>
        <w:rPr>
          <w:spacing w:val="1"/>
        </w:rPr>
        <w:t> </w:t>
      </w:r>
      <w:r>
        <w:rPr/>
        <w:t>J.A.,</w:t>
      </w:r>
      <w:r>
        <w:rPr>
          <w:spacing w:val="3"/>
        </w:rPr>
        <w:t> </w:t>
      </w:r>
      <w:r>
        <w:rPr/>
        <w:t>&amp;</w:t>
      </w:r>
      <w:r>
        <w:rPr>
          <w:spacing w:val="2"/>
        </w:rPr>
        <w:t> </w:t>
      </w:r>
      <w:r>
        <w:rPr/>
        <w:t>Kraus</w:t>
      </w:r>
      <w:r>
        <w:rPr>
          <w:spacing w:val="4"/>
        </w:rPr>
        <w:t> </w:t>
      </w:r>
      <w:r>
        <w:rPr/>
        <w:t>W.E.</w:t>
      </w:r>
      <w:r>
        <w:rPr>
          <w:spacing w:val="4"/>
        </w:rPr>
        <w:t> </w:t>
      </w:r>
      <w:r>
        <w:rPr/>
        <w:t>(2012).</w:t>
      </w:r>
      <w:r>
        <w:rPr>
          <w:spacing w:val="4"/>
        </w:rPr>
        <w:t> </w:t>
      </w:r>
      <w:r>
        <w:rPr/>
        <w:t>Effect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Aerobic</w:t>
      </w:r>
      <w:r>
        <w:rPr>
          <w:spacing w:val="3"/>
        </w:rPr>
        <w:t> </w:t>
      </w:r>
      <w:r>
        <w:rPr/>
        <w:t>and</w:t>
      </w:r>
      <w:r>
        <w:rPr>
          <w:spacing w:val="6"/>
        </w:rPr>
        <w:t> </w:t>
      </w:r>
      <w:r>
        <w:rPr/>
        <w:t>or</w:t>
      </w:r>
      <w:r>
        <w:rPr>
          <w:spacing w:val="3"/>
        </w:rPr>
        <w:t> </w:t>
      </w:r>
      <w:r>
        <w:rPr/>
        <w:t>resistance</w:t>
      </w:r>
      <w:r>
        <w:rPr>
          <w:spacing w:val="2"/>
        </w:rPr>
        <w:t> </w:t>
      </w:r>
      <w:r>
        <w:rPr/>
        <w:t>training</w:t>
      </w:r>
      <w:r>
        <w:rPr>
          <w:spacing w:val="2"/>
        </w:rPr>
        <w:t> </w:t>
      </w:r>
      <w:r>
        <w:rPr/>
        <w:t>on</w:t>
      </w:r>
      <w:r>
        <w:rPr>
          <w:spacing w:val="6"/>
        </w:rPr>
        <w:t> </w:t>
      </w:r>
      <w:r>
        <w:rPr/>
        <w:t>body</w:t>
      </w:r>
      <w:r>
        <w:rPr>
          <w:spacing w:val="-1"/>
        </w:rPr>
        <w:t> </w:t>
      </w:r>
      <w:r>
        <w:rPr/>
        <w:t>mass</w:t>
      </w:r>
      <w:r>
        <w:rPr>
          <w:spacing w:val="-57"/>
        </w:rPr>
        <w:t> </w:t>
      </w:r>
      <w:r>
        <w:rPr/>
        <w:t>and</w:t>
      </w:r>
      <w:r>
        <w:rPr>
          <w:spacing w:val="28"/>
        </w:rPr>
        <w:t> </w:t>
      </w:r>
      <w:r>
        <w:rPr/>
        <w:t>fat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overweight</w:t>
      </w:r>
      <w:r>
        <w:rPr>
          <w:spacing w:val="29"/>
        </w:rPr>
        <w:t> </w:t>
      </w:r>
      <w:r>
        <w:rPr/>
        <w:t>or</w:t>
      </w:r>
      <w:r>
        <w:rPr>
          <w:spacing w:val="30"/>
        </w:rPr>
        <w:t> </w:t>
      </w:r>
      <w:r>
        <w:rPr/>
        <w:t>obese</w:t>
      </w:r>
      <w:r>
        <w:rPr>
          <w:spacing w:val="28"/>
        </w:rPr>
        <w:t> </w:t>
      </w:r>
      <w:r>
        <w:rPr/>
        <w:t>adults.</w:t>
      </w:r>
      <w:r>
        <w:rPr>
          <w:spacing w:val="32"/>
        </w:rPr>
        <w:t> </w:t>
      </w:r>
      <w:r>
        <w:rPr>
          <w:i/>
        </w:rPr>
        <w:t>Journal</w:t>
      </w:r>
      <w:r>
        <w:rPr>
          <w:i/>
          <w:spacing w:val="29"/>
        </w:rPr>
        <w:t> </w:t>
      </w:r>
      <w:r>
        <w:rPr>
          <w:i/>
        </w:rPr>
        <w:t>of</w:t>
      </w:r>
      <w:r>
        <w:rPr>
          <w:i/>
          <w:spacing w:val="29"/>
        </w:rPr>
        <w:t> </w:t>
      </w:r>
      <w:r>
        <w:rPr>
          <w:i/>
        </w:rPr>
        <w:t>Applied</w:t>
      </w:r>
      <w:r>
        <w:rPr>
          <w:i/>
          <w:spacing w:val="28"/>
        </w:rPr>
        <w:t> </w:t>
      </w:r>
      <w:r>
        <w:rPr>
          <w:i/>
        </w:rPr>
        <w:t>Physiology</w:t>
      </w:r>
      <w:r>
        <w:rPr>
          <w:i/>
          <w:spacing w:val="30"/>
        </w:rPr>
        <w:t> </w:t>
      </w:r>
      <w:r>
        <w:rPr/>
        <w:t>113(12)1831-</w:t>
      </w:r>
      <w:r>
        <w:rPr>
          <w:spacing w:val="-57"/>
        </w:rPr>
        <w:t> </w:t>
      </w:r>
      <w:r>
        <w:rPr/>
        <w:t>1837.</w:t>
      </w:r>
    </w:p>
    <w:p>
      <w:pPr>
        <w:pStyle w:val="BodyText"/>
        <w:spacing w:before="2"/>
      </w:pPr>
    </w:p>
    <w:p>
      <w:pPr>
        <w:pStyle w:val="BodyText"/>
        <w:ind w:left="480"/>
      </w:pPr>
      <w:r>
        <w:rPr/>
        <w:t>World</w:t>
      </w:r>
      <w:r>
        <w:rPr>
          <w:spacing w:val="-1"/>
        </w:rPr>
        <w:t> </w:t>
      </w:r>
      <w:r>
        <w:rPr/>
        <w:t>Bank Gender</w:t>
      </w:r>
      <w:r>
        <w:rPr>
          <w:spacing w:val="-1"/>
        </w:rPr>
        <w:t> </w:t>
      </w:r>
      <w:r>
        <w:rPr/>
        <w:t>Statistics (2015).</w:t>
      </w:r>
      <w:r>
        <w:rPr>
          <w:spacing w:val="-1"/>
        </w:rPr>
        <w:t> </w:t>
      </w:r>
      <w:r>
        <w:rPr/>
        <w:t>Nigeria</w:t>
      </w:r>
      <w:r>
        <w:rPr>
          <w:spacing w:val="-1"/>
        </w:rPr>
        <w:t> </w:t>
      </w:r>
      <w:r>
        <w:rPr/>
        <w:t>–Adult</w:t>
      </w:r>
      <w:r>
        <w:rPr>
          <w:spacing w:val="-1"/>
        </w:rPr>
        <w:t> </w:t>
      </w:r>
      <w:r>
        <w:rPr/>
        <w:t>obesity</w:t>
      </w:r>
      <w:r>
        <w:rPr>
          <w:spacing w:val="-8"/>
        </w:rPr>
        <w:t> </w:t>
      </w:r>
      <w:r>
        <w:rPr/>
        <w:t>prevalence,</w:t>
      </w:r>
      <w:r>
        <w:rPr>
          <w:spacing w:val="-1"/>
        </w:rPr>
        <w:t> </w:t>
      </w:r>
      <w:r>
        <w:rPr/>
        <w:t>female</w:t>
      </w:r>
      <w:r>
        <w:rPr>
          <w:spacing w:val="1"/>
        </w:rPr>
        <w:t> </w:t>
      </w:r>
      <w:r>
        <w:rPr/>
        <w:t>-1960-2014</w:t>
      </w:r>
    </w:p>
    <w:p>
      <w:pPr>
        <w:tabs>
          <w:tab w:pos="3543" w:val="left" w:leader="dot"/>
        </w:tabs>
        <w:spacing w:before="44"/>
        <w:ind w:left="1200" w:right="0" w:firstLine="0"/>
        <w:jc w:val="left"/>
        <w:rPr>
          <w:i/>
          <w:sz w:val="24"/>
        </w:rPr>
      </w:pPr>
      <w:r>
        <w:rPr>
          <w:i/>
          <w:sz w:val="24"/>
        </w:rPr>
        <w:t>https://Knoema.com&gt;</w:t>
        <w:tab/>
        <w:t>Health.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Atlas&gt;Nigeria.</w:t>
      </w:r>
    </w:p>
    <w:p>
      <w:pPr>
        <w:pStyle w:val="BodyText"/>
        <w:spacing w:before="3"/>
        <w:rPr>
          <w:i/>
          <w:sz w:val="27"/>
        </w:rPr>
      </w:pPr>
    </w:p>
    <w:p>
      <w:pPr>
        <w:spacing w:before="1"/>
        <w:ind w:left="1200" w:right="1696" w:hanging="720"/>
        <w:jc w:val="left"/>
        <w:rPr>
          <w:i/>
          <w:sz w:val="24"/>
        </w:rPr>
      </w:pPr>
      <w:r>
        <w:rPr>
          <w:sz w:val="24"/>
        </w:rPr>
        <w:t>World Health Organization (1999). Definition, Diagnosis, and Classification of Diabetes</w:t>
      </w:r>
      <w:r>
        <w:rPr>
          <w:spacing w:val="1"/>
          <w:sz w:val="24"/>
        </w:rPr>
        <w:t> </w:t>
      </w:r>
      <w:r>
        <w:rPr>
          <w:sz w:val="24"/>
        </w:rPr>
        <w:t>Mellitus and its Complications. </w:t>
      </w:r>
      <w:r>
        <w:rPr>
          <w:i/>
          <w:sz w:val="24"/>
        </w:rPr>
        <w:t>Report of a WHO Consultation. Department of Non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communicable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Disease Surveillance, Geneva.</w:t>
      </w:r>
    </w:p>
    <w:p>
      <w:pPr>
        <w:pStyle w:val="BodyText"/>
        <w:rPr>
          <w:i/>
        </w:rPr>
      </w:pPr>
    </w:p>
    <w:p>
      <w:pPr>
        <w:spacing w:before="0"/>
        <w:ind w:left="1200" w:right="1665" w:hanging="720"/>
        <w:jc w:val="left"/>
        <w:rPr>
          <w:sz w:val="24"/>
        </w:rPr>
      </w:pPr>
      <w:r>
        <w:rPr>
          <w:sz w:val="24"/>
        </w:rPr>
        <w:t>World Health Organization (2008). Waist Circumference and Waist–Hip Ratio: </w:t>
      </w:r>
      <w:r>
        <w:rPr>
          <w:i/>
          <w:sz w:val="24"/>
        </w:rPr>
        <w:t>Report of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WHO Expert Consultation Geneva, </w:t>
      </w:r>
      <w:r>
        <w:rPr>
          <w:sz w:val="24"/>
        </w:rPr>
        <w:t>8–11 December 2008.Geneva, Switzerland:</w:t>
      </w:r>
      <w:r>
        <w:rPr>
          <w:spacing w:val="1"/>
          <w:sz w:val="24"/>
        </w:rPr>
        <w:t> </w:t>
      </w:r>
      <w:r>
        <w:rPr>
          <w:i/>
          <w:sz w:val="24"/>
        </w:rPr>
        <w:t>WHO</w:t>
      </w:r>
      <w:r>
        <w:rPr>
          <w:i/>
          <w:spacing w:val="55"/>
          <w:sz w:val="24"/>
        </w:rPr>
        <w:t> </w:t>
      </w:r>
      <w:r>
        <w:rPr>
          <w:i/>
          <w:sz w:val="24"/>
        </w:rPr>
        <w:t>Press;</w:t>
      </w:r>
      <w:r>
        <w:rPr>
          <w:i/>
          <w:spacing w:val="-1"/>
          <w:sz w:val="24"/>
        </w:rPr>
        <w:t> </w:t>
      </w:r>
      <w:r>
        <w:rPr>
          <w:sz w:val="24"/>
        </w:rPr>
        <w:t>2011. Retrieved</w:t>
      </w:r>
      <w:r>
        <w:rPr>
          <w:spacing w:val="2"/>
          <w:sz w:val="24"/>
        </w:rPr>
        <w:t> </w:t>
      </w:r>
      <w:r>
        <w:rPr>
          <w:sz w:val="24"/>
        </w:rPr>
        <w:t>Feb 22, 2016.</w:t>
      </w:r>
    </w:p>
    <w:p>
      <w:pPr>
        <w:pStyle w:val="BodyText"/>
        <w:spacing w:before="2"/>
      </w:pPr>
    </w:p>
    <w:p>
      <w:pPr>
        <w:spacing w:line="276" w:lineRule="auto" w:before="1"/>
        <w:ind w:left="1200" w:right="1658" w:hanging="720"/>
        <w:jc w:val="left"/>
        <w:rPr>
          <w:sz w:val="24"/>
        </w:rPr>
      </w:pPr>
      <w:r>
        <w:rPr>
          <w:sz w:val="24"/>
        </w:rPr>
        <w:t>World Health Organization (2010a</w:t>
      </w:r>
      <w:r>
        <w:rPr>
          <w:b/>
          <w:sz w:val="24"/>
        </w:rPr>
        <w:t>). </w:t>
      </w:r>
      <w:r>
        <w:rPr>
          <w:sz w:val="24"/>
        </w:rPr>
        <w:t>Global Strategy on Diet, Physical Activity and Health:</w:t>
      </w:r>
      <w:r>
        <w:rPr>
          <w:spacing w:val="-57"/>
          <w:sz w:val="24"/>
        </w:rPr>
        <w:t> </w:t>
      </w:r>
      <w:r>
        <w:rPr>
          <w:sz w:val="24"/>
        </w:rPr>
        <w:t>What is Moderate-intensity and Vigorous-intensity Physical Activity?</w:t>
      </w:r>
      <w:r>
        <w:rPr>
          <w:spacing w:val="1"/>
          <w:sz w:val="24"/>
        </w:rPr>
        <w:t> </w:t>
      </w:r>
      <w:hyperlink r:id="rId118">
        <w:r>
          <w:rPr>
            <w:i/>
            <w:sz w:val="24"/>
          </w:rPr>
          <w:t>http://www</w:t>
        </w:r>
      </w:hyperlink>
      <w:r>
        <w:rPr>
          <w:i/>
          <w:sz w:val="24"/>
        </w:rPr>
        <w:t>.who.int/dietphysicalactivity/en/ </w:t>
      </w:r>
      <w:r>
        <w:rPr>
          <w:sz w:val="24"/>
        </w:rPr>
        <w:t>Retrieved Feb</w:t>
      </w:r>
      <w:r>
        <w:rPr>
          <w:spacing w:val="-1"/>
          <w:sz w:val="24"/>
        </w:rPr>
        <w:t> </w:t>
      </w:r>
      <w:r>
        <w:rPr>
          <w:sz w:val="24"/>
        </w:rPr>
        <w:t>22, 2016.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before="1"/>
        <w:ind w:left="480"/>
      </w:pPr>
      <w:r>
        <w:rPr/>
        <w:t>World</w:t>
      </w:r>
      <w:r>
        <w:rPr>
          <w:spacing w:val="30"/>
        </w:rPr>
        <w:t> </w:t>
      </w:r>
      <w:r>
        <w:rPr/>
        <w:t>Health</w:t>
      </w:r>
      <w:r>
        <w:rPr>
          <w:spacing w:val="32"/>
        </w:rPr>
        <w:t> </w:t>
      </w:r>
      <w:r>
        <w:rPr/>
        <w:t>Organization</w:t>
      </w:r>
      <w:r>
        <w:rPr>
          <w:spacing w:val="32"/>
        </w:rPr>
        <w:t> </w:t>
      </w:r>
      <w:r>
        <w:rPr/>
        <w:t>(2010b).Global</w:t>
      </w:r>
      <w:r>
        <w:rPr>
          <w:spacing w:val="31"/>
        </w:rPr>
        <w:t> </w:t>
      </w:r>
      <w:r>
        <w:rPr/>
        <w:t>Status</w:t>
      </w:r>
      <w:r>
        <w:rPr>
          <w:spacing w:val="31"/>
        </w:rPr>
        <w:t> </w:t>
      </w:r>
      <w:r>
        <w:rPr/>
        <w:t>Report</w:t>
      </w:r>
      <w:r>
        <w:rPr>
          <w:spacing w:val="30"/>
        </w:rPr>
        <w:t> </w:t>
      </w:r>
      <w:r>
        <w:rPr/>
        <w:t>on</w:t>
      </w:r>
      <w:r>
        <w:rPr>
          <w:spacing w:val="31"/>
        </w:rPr>
        <w:t> </w:t>
      </w:r>
      <w:r>
        <w:rPr/>
        <w:t>Non</w:t>
      </w:r>
      <w:r>
        <w:rPr>
          <w:spacing w:val="30"/>
        </w:rPr>
        <w:t> </w:t>
      </w:r>
      <w:r>
        <w:rPr/>
        <w:t>communicable</w:t>
      </w:r>
      <w:r>
        <w:rPr>
          <w:spacing w:val="30"/>
        </w:rPr>
        <w:t> </w:t>
      </w:r>
      <w:r>
        <w:rPr/>
        <w:t>Diseases:</w:t>
      </w:r>
    </w:p>
    <w:p>
      <w:pPr>
        <w:spacing w:before="40"/>
        <w:ind w:left="1200" w:right="0" w:firstLine="0"/>
        <w:jc w:val="left"/>
        <w:rPr>
          <w:sz w:val="24"/>
        </w:rPr>
      </w:pPr>
      <w:r>
        <w:rPr>
          <w:i/>
          <w:sz w:val="24"/>
        </w:rPr>
        <w:t>Burden;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Mortality, Morbidity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Risk factors. </w:t>
      </w:r>
      <w:r>
        <w:rPr>
          <w:sz w:val="24"/>
        </w:rPr>
        <w:t>(1);Pp 1-</w:t>
      </w:r>
      <w:r>
        <w:rPr>
          <w:spacing w:val="-1"/>
          <w:sz w:val="24"/>
        </w:rPr>
        <w:t> </w:t>
      </w:r>
      <w:r>
        <w:rPr>
          <w:sz w:val="24"/>
        </w:rPr>
        <w:t>31</w:t>
      </w:r>
    </w:p>
    <w:p>
      <w:pPr>
        <w:pStyle w:val="BodyText"/>
        <w:spacing w:before="8"/>
        <w:rPr>
          <w:sz w:val="20"/>
        </w:rPr>
      </w:pPr>
    </w:p>
    <w:p>
      <w:pPr>
        <w:spacing w:before="1"/>
        <w:ind w:left="1200" w:right="1481" w:hanging="720"/>
        <w:jc w:val="left"/>
        <w:rPr>
          <w:sz w:val="24"/>
        </w:rPr>
      </w:pPr>
      <w:r>
        <w:rPr>
          <w:sz w:val="24"/>
        </w:rPr>
        <w:t>World Health Organization (2016a). Global Strategy on Diet, Physical Activity and Health</w:t>
      </w:r>
      <w:r>
        <w:rPr>
          <w:spacing w:val="1"/>
          <w:sz w:val="24"/>
        </w:rPr>
        <w:t> </w:t>
      </w:r>
      <w:r>
        <w:rPr>
          <w:sz w:val="24"/>
        </w:rPr>
        <w:t>Accessed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118">
        <w:r>
          <w:rPr>
            <w:i/>
            <w:sz w:val="24"/>
          </w:rPr>
          <w:t>http://www</w:t>
        </w:r>
      </w:hyperlink>
      <w:r>
        <w:rPr>
          <w:i/>
          <w:sz w:val="24"/>
        </w:rPr>
        <w:t>.who.int/dietphysicalactivity/en/.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Jan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2"/>
          <w:sz w:val="24"/>
        </w:rPr>
        <w:t> </w:t>
      </w:r>
      <w:r>
        <w:rPr>
          <w:sz w:val="24"/>
        </w:rPr>
        <w:t>2016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480"/>
      </w:pP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Organization (2016b).</w:t>
      </w:r>
      <w:r>
        <w:rPr>
          <w:spacing w:val="-2"/>
        </w:rPr>
        <w:t> </w:t>
      </w:r>
      <w:r>
        <w:rPr/>
        <w:t>Obesity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Overweight</w:t>
      </w:r>
      <w:r>
        <w:rPr>
          <w:i/>
        </w:rPr>
        <w:t>.</w:t>
      </w:r>
      <w:r>
        <w:rPr>
          <w:i/>
          <w:spacing w:val="-2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from</w:t>
      </w:r>
    </w:p>
    <w:p>
      <w:pPr>
        <w:spacing w:before="0"/>
        <w:ind w:left="1200" w:right="0" w:firstLine="0"/>
        <w:jc w:val="left"/>
        <w:rPr>
          <w:sz w:val="24"/>
        </w:rPr>
      </w:pPr>
      <w:hyperlink r:id="rId119">
        <w:r>
          <w:rPr>
            <w:i/>
            <w:sz w:val="24"/>
          </w:rPr>
          <w:t>http://www.who.int/mediacentre/factsheets/fs311/en.</w:t>
        </w:r>
      </w:hyperlink>
      <w:r>
        <w:rPr>
          <w:i/>
          <w:spacing w:val="-2"/>
          <w:sz w:val="24"/>
        </w:rPr>
        <w:t> </w:t>
      </w:r>
      <w:r>
        <w:rPr>
          <w:sz w:val="24"/>
        </w:rPr>
        <w:t>Retrieved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Jan</w:t>
      </w:r>
      <w:r>
        <w:rPr>
          <w:spacing w:val="-2"/>
          <w:sz w:val="24"/>
        </w:rPr>
        <w:t> </w:t>
      </w:r>
      <w:r>
        <w:rPr>
          <w:sz w:val="24"/>
        </w:rPr>
        <w:t>12,</w:t>
      </w:r>
      <w:r>
        <w:rPr>
          <w:spacing w:val="-2"/>
          <w:sz w:val="24"/>
        </w:rPr>
        <w:t> </w:t>
      </w:r>
      <w:r>
        <w:rPr>
          <w:sz w:val="24"/>
        </w:rPr>
        <w:t>2016</w:t>
      </w:r>
    </w:p>
    <w:p>
      <w:pPr>
        <w:pStyle w:val="BodyText"/>
      </w:pPr>
    </w:p>
    <w:p>
      <w:pPr>
        <w:pStyle w:val="BodyText"/>
        <w:ind w:left="480"/>
      </w:pPr>
      <w:r>
        <w:rPr/>
        <w:t>World</w:t>
      </w:r>
      <w:r>
        <w:rPr>
          <w:spacing w:val="-2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(2017).</w:t>
      </w:r>
      <w:r>
        <w:rPr>
          <w:spacing w:val="-1"/>
        </w:rPr>
        <w:t> </w:t>
      </w:r>
      <w:r>
        <w:rPr/>
        <w:t>Physical</w:t>
      </w:r>
      <w:r>
        <w:rPr>
          <w:spacing w:val="-2"/>
        </w:rPr>
        <w:t> </w:t>
      </w:r>
      <w:r>
        <w:rPr/>
        <w:t>Activity.</w:t>
      </w:r>
      <w:r>
        <w:rPr>
          <w:spacing w:val="-1"/>
        </w:rPr>
        <w:t> </w:t>
      </w:r>
      <w:r>
        <w:rPr/>
        <w:t>Accessed</w:t>
      </w:r>
      <w:r>
        <w:rPr>
          <w:spacing w:val="-1"/>
        </w:rPr>
        <w:t> </w:t>
      </w:r>
      <w:r>
        <w:rPr/>
        <w:t>from</w:t>
      </w:r>
    </w:p>
    <w:p>
      <w:pPr>
        <w:spacing w:before="0"/>
        <w:ind w:left="1200" w:right="0" w:firstLine="0"/>
        <w:jc w:val="left"/>
        <w:rPr>
          <w:sz w:val="24"/>
        </w:rPr>
      </w:pPr>
      <w:hyperlink r:id="rId120">
        <w:r>
          <w:rPr>
            <w:i/>
            <w:sz w:val="24"/>
          </w:rPr>
          <w:t>http://www.who.int/topics/physical </w:t>
        </w:r>
      </w:hyperlink>
      <w:r>
        <w:rPr>
          <w:i/>
          <w:sz w:val="24"/>
        </w:rPr>
        <w:t>activity/en/</w:t>
      </w:r>
      <w:r>
        <w:rPr>
          <w:i/>
          <w:spacing w:val="-2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Jan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2"/>
          <w:sz w:val="24"/>
        </w:rPr>
        <w:t> </w:t>
      </w:r>
      <w:r>
        <w:rPr>
          <w:sz w:val="24"/>
        </w:rPr>
        <w:t>2017</w:t>
      </w:r>
    </w:p>
    <w:p>
      <w:pPr>
        <w:pStyle w:val="BodyText"/>
      </w:pPr>
    </w:p>
    <w:p>
      <w:pPr>
        <w:pStyle w:val="BodyText"/>
        <w:ind w:left="1320" w:right="1436" w:hanging="840"/>
      </w:pPr>
      <w:r>
        <w:rPr/>
        <w:t>Zhang X, Shu X.O., Yang G, Li H., Cai H., Gao Y. T., &amp; Zheng W. (2007). Abdominal</w:t>
      </w:r>
      <w:r>
        <w:rPr>
          <w:spacing w:val="1"/>
        </w:rPr>
        <w:t> </w:t>
      </w:r>
      <w:r>
        <w:rPr/>
        <w:t>adiposity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mortality</w:t>
      </w:r>
      <w:r>
        <w:rPr>
          <w:spacing w:val="11"/>
        </w:rPr>
        <w:t> </w:t>
      </w:r>
      <w:r>
        <w:rPr/>
        <w:t>in</w:t>
      </w:r>
      <w:r>
        <w:rPr>
          <w:spacing w:val="18"/>
        </w:rPr>
        <w:t> </w:t>
      </w:r>
      <w:r>
        <w:rPr/>
        <w:t>Chinese</w:t>
      </w:r>
      <w:r>
        <w:rPr>
          <w:spacing w:val="15"/>
        </w:rPr>
        <w:t> </w:t>
      </w:r>
      <w:r>
        <w:rPr/>
        <w:t>women.</w:t>
      </w:r>
      <w:r>
        <w:rPr>
          <w:spacing w:val="20"/>
        </w:rPr>
        <w:t> </w:t>
      </w:r>
      <w:hyperlink r:id="rId121">
        <w:r>
          <w:rPr>
            <w:i/>
          </w:rPr>
          <w:t>Archive</w:t>
        </w:r>
        <w:r>
          <w:rPr>
            <w:i/>
            <w:spacing w:val="16"/>
          </w:rPr>
          <w:t> </w:t>
        </w:r>
        <w:r>
          <w:rPr>
            <w:i/>
          </w:rPr>
          <w:t>of</w:t>
        </w:r>
        <w:r>
          <w:rPr>
            <w:i/>
            <w:spacing w:val="17"/>
          </w:rPr>
          <w:t> </w:t>
        </w:r>
        <w:r>
          <w:rPr>
            <w:i/>
          </w:rPr>
          <w:t>International</w:t>
        </w:r>
        <w:r>
          <w:rPr>
            <w:i/>
            <w:spacing w:val="17"/>
          </w:rPr>
          <w:t> </w:t>
        </w:r>
        <w:r>
          <w:rPr>
            <w:i/>
          </w:rPr>
          <w:t>Med</w:t>
        </w:r>
      </w:hyperlink>
      <w:r>
        <w:rPr>
          <w:i/>
        </w:rPr>
        <w:t>icine</w:t>
      </w:r>
      <w:r>
        <w:rPr/>
        <w:t>;</w:t>
      </w:r>
      <w:r>
        <w:rPr>
          <w:spacing w:val="17"/>
        </w:rPr>
        <w:t> </w:t>
      </w:r>
      <w:r>
        <w:rPr/>
        <w:t>167:</w:t>
      </w:r>
      <w:r>
        <w:rPr>
          <w:spacing w:val="-57"/>
        </w:rPr>
        <w:t> </w:t>
      </w:r>
      <w:r>
        <w:rPr/>
        <w:t>886-92.</w:t>
      </w:r>
    </w:p>
    <w:p>
      <w:pPr>
        <w:pStyle w:val="BodyText"/>
        <w:spacing w:before="1"/>
      </w:pPr>
    </w:p>
    <w:p>
      <w:pPr>
        <w:pStyle w:val="BodyText"/>
        <w:ind w:left="480"/>
      </w:pPr>
      <w:r>
        <w:rPr/>
        <w:t>Zhang</w:t>
      </w:r>
      <w:r>
        <w:rPr>
          <w:spacing w:val="-4"/>
        </w:rPr>
        <w:t> </w:t>
      </w:r>
      <w:r>
        <w:rPr/>
        <w:t>C.,</w:t>
      </w:r>
      <w:r>
        <w:rPr>
          <w:spacing w:val="-1"/>
        </w:rPr>
        <w:t> </w:t>
      </w:r>
      <w:r>
        <w:rPr/>
        <w:t>Rexrode</w:t>
      </w:r>
      <w:r>
        <w:rPr>
          <w:spacing w:val="-3"/>
        </w:rPr>
        <w:t> </w:t>
      </w:r>
      <w:r>
        <w:rPr/>
        <w:t>K.M., van Dam</w:t>
      </w:r>
      <w:r>
        <w:rPr>
          <w:spacing w:val="-1"/>
        </w:rPr>
        <w:t> </w:t>
      </w:r>
      <w:r>
        <w:rPr/>
        <w:t>R.M.,</w:t>
      </w:r>
      <w:r>
        <w:rPr>
          <w:spacing w:val="1"/>
        </w:rPr>
        <w:t> </w:t>
      </w:r>
      <w:r>
        <w:rPr/>
        <w:t>Li</w:t>
      </w:r>
      <w:r>
        <w:rPr>
          <w:spacing w:val="-1"/>
        </w:rPr>
        <w:t> </w:t>
      </w:r>
      <w:r>
        <w:rPr/>
        <w:t>T.Y.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Hu F.</w:t>
      </w:r>
      <w:r>
        <w:rPr>
          <w:spacing w:val="-1"/>
        </w:rPr>
        <w:t> </w:t>
      </w:r>
      <w:r>
        <w:rPr/>
        <w:t>B.</w:t>
      </w:r>
      <w:r>
        <w:rPr>
          <w:spacing w:val="2"/>
        </w:rPr>
        <w:t> </w:t>
      </w:r>
      <w:r>
        <w:rPr/>
        <w:t>(2008).</w:t>
      </w:r>
      <w:r>
        <w:rPr>
          <w:spacing w:val="-1"/>
        </w:rPr>
        <w:t> </w:t>
      </w:r>
      <w:r>
        <w:rPr/>
        <w:t>Abdominal</w:t>
      </w:r>
      <w:r>
        <w:rPr>
          <w:spacing w:val="-1"/>
        </w:rPr>
        <w:t> </w:t>
      </w:r>
      <w:r>
        <w:rPr/>
        <w:t>obesity</w:t>
      </w:r>
      <w:r>
        <w:rPr>
          <w:spacing w:val="-6"/>
        </w:rPr>
        <w:t> </w:t>
      </w:r>
      <w:r>
        <w:rPr/>
        <w:t>and</w:t>
      </w:r>
    </w:p>
    <w:p>
      <w:pPr>
        <w:spacing w:after="0"/>
        <w:sectPr>
          <w:pgSz w:w="11910" w:h="16840"/>
          <w:pgMar w:header="0" w:footer="975" w:top="1340" w:bottom="1240" w:left="960" w:right="0"/>
        </w:sectPr>
      </w:pPr>
    </w:p>
    <w:p>
      <w:pPr>
        <w:pStyle w:val="BodyText"/>
        <w:spacing w:before="74"/>
        <w:ind w:left="1200" w:right="1437"/>
      </w:pPr>
      <w:r>
        <w:rPr/>
        <w:t>the</w:t>
      </w:r>
      <w:r>
        <w:rPr>
          <w:spacing w:val="11"/>
        </w:rPr>
        <w:t> </w:t>
      </w:r>
      <w:r>
        <w:rPr/>
        <w:t>risk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all-cause,</w:t>
      </w:r>
      <w:r>
        <w:rPr>
          <w:spacing w:val="13"/>
        </w:rPr>
        <w:t> </w:t>
      </w:r>
      <w:r>
        <w:rPr/>
        <w:t>cardiovascular,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cancer</w:t>
      </w:r>
      <w:r>
        <w:rPr>
          <w:spacing w:val="14"/>
        </w:rPr>
        <w:t> </w:t>
      </w:r>
      <w:r>
        <w:rPr/>
        <w:t>mortality:</w:t>
      </w:r>
      <w:r>
        <w:rPr>
          <w:spacing w:val="14"/>
        </w:rPr>
        <w:t> </w:t>
      </w:r>
      <w:r>
        <w:rPr/>
        <w:t>sixteen</w:t>
      </w:r>
      <w:r>
        <w:rPr>
          <w:spacing w:val="16"/>
        </w:rPr>
        <w:t> </w:t>
      </w:r>
      <w:r>
        <w:rPr/>
        <w:t>years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follow-up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US women. </w:t>
      </w:r>
      <w:hyperlink r:id="rId122">
        <w:r>
          <w:rPr>
            <w:i/>
          </w:rPr>
          <w:t>Circulation</w:t>
        </w:r>
      </w:hyperlink>
      <w:r>
        <w:rPr>
          <w:i/>
        </w:rPr>
        <w:t>;</w:t>
      </w:r>
      <w:r>
        <w:rPr>
          <w:i/>
          <w:spacing w:val="-1"/>
        </w:rPr>
        <w:t> </w:t>
      </w:r>
      <w:r>
        <w:rPr/>
        <w:t>117: 1658-67.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260" w:right="1434" w:hanging="780"/>
      </w:pPr>
      <w:r>
        <w:rPr/>
        <w:t>Zileli R. &amp; Özkamçi H. (2016). Walking Exercises In Obese Women. Effects on Some Body</w:t>
      </w:r>
      <w:r>
        <w:rPr>
          <w:spacing w:val="1"/>
        </w:rPr>
        <w:t> </w:t>
      </w:r>
      <w:r>
        <w:rPr/>
        <w:t>Parameters.</w:t>
      </w:r>
      <w:r>
        <w:rPr>
          <w:spacing w:val="46"/>
        </w:rPr>
        <w:t> </w:t>
      </w:r>
      <w:r>
        <w:rPr/>
        <w:t>Accessed</w:t>
      </w:r>
      <w:r>
        <w:rPr>
          <w:spacing w:val="47"/>
        </w:rPr>
        <w:t> </w:t>
      </w:r>
      <w:r>
        <w:rPr/>
        <w:t>from</w:t>
      </w:r>
      <w:r>
        <w:rPr>
          <w:spacing w:val="48"/>
        </w:rPr>
        <w:t> </w:t>
      </w:r>
      <w:hyperlink r:id="rId123">
        <w:r>
          <w:rPr>
            <w:i/>
          </w:rPr>
          <w:t>http://www.academia.edu/19087119</w:t>
        </w:r>
        <w:r>
          <w:rPr>
            <w:i/>
            <w:spacing w:val="50"/>
          </w:rPr>
          <w:t> </w:t>
        </w:r>
        <w:r>
          <w:rPr/>
          <w:t>Retrieved</w:t>
        </w:r>
        <w:r>
          <w:rPr>
            <w:spacing w:val="47"/>
          </w:rPr>
          <w:t> </w:t>
        </w:r>
        <w:r>
          <w:rPr/>
          <w:t>October</w:t>
        </w:r>
      </w:hyperlink>
      <w:r>
        <w:rPr>
          <w:spacing w:val="-57"/>
        </w:rPr>
        <w:t> </w:t>
      </w:r>
      <w:hyperlink r:id="rId123">
        <w:r>
          <w:rPr/>
          <w:t>19, 2016.</w:t>
        </w:r>
      </w:hyperlink>
    </w:p>
    <w:p>
      <w:pPr>
        <w:spacing w:after="0"/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78"/>
        <w:ind w:left="703" w:right="1660"/>
        <w:jc w:val="center"/>
      </w:pPr>
      <w:r>
        <w:rPr/>
        <w:t>APPENDICES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703" w:right="1658" w:firstLine="0"/>
        <w:jc w:val="center"/>
        <w:rPr>
          <w:b/>
          <w:sz w:val="24"/>
        </w:rPr>
      </w:pPr>
      <w:r>
        <w:rPr>
          <w:b/>
          <w:sz w:val="24"/>
        </w:rPr>
        <w:t>Appendix A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987587</wp:posOffset>
            </wp:positionH>
            <wp:positionV relativeFrom="paragraph">
              <wp:posOffset>182549</wp:posOffset>
            </wp:positionV>
            <wp:extent cx="5565081" cy="7607808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5081" cy="7607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975" w:top="1340" w:bottom="1240" w:left="960" w:right="0"/>
        </w:sectPr>
      </w:pPr>
    </w:p>
    <w:p>
      <w:pPr>
        <w:pStyle w:val="Heading1"/>
        <w:spacing w:before="61"/>
        <w:ind w:left="703" w:right="1658"/>
        <w:jc w:val="center"/>
      </w:pPr>
      <w:r>
        <w:rPr/>
        <w:t>Appendix</w:t>
      </w:r>
      <w:r>
        <w:rPr>
          <w:spacing w:val="-1"/>
        </w:rPr>
        <w:t> </w:t>
      </w:r>
      <w:r>
        <w:rPr/>
        <w:t>B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987587</wp:posOffset>
            </wp:positionH>
            <wp:positionV relativeFrom="paragraph">
              <wp:posOffset>191121</wp:posOffset>
            </wp:positionV>
            <wp:extent cx="5583440" cy="797814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440" cy="797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2"/>
        </w:rPr>
        <w:sectPr>
          <w:pgSz w:w="11910" w:h="16840"/>
          <w:pgMar w:header="0" w:footer="975" w:top="1360" w:bottom="1240" w:left="960" w:right="0"/>
        </w:sectPr>
      </w:pPr>
    </w:p>
    <w:p>
      <w:pPr>
        <w:pStyle w:val="BodyText"/>
        <w:spacing w:before="8"/>
        <w:rPr>
          <w:b/>
          <w:sz w:val="11"/>
        </w:rPr>
      </w:pPr>
    </w:p>
    <w:p>
      <w:pPr>
        <w:pStyle w:val="BodyText"/>
        <w:ind w:left="868"/>
        <w:rPr>
          <w:sz w:val="20"/>
        </w:rPr>
      </w:pPr>
      <w:r>
        <w:rPr>
          <w:sz w:val="20"/>
        </w:rPr>
        <w:drawing>
          <wp:inline distT="0" distB="0" distL="0" distR="0">
            <wp:extent cx="5350225" cy="7959852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0225" cy="795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5" w:top="1580" w:bottom="1160" w:left="960" w:right="0"/>
        </w:sectPr>
      </w:pPr>
    </w:p>
    <w:p>
      <w:pPr>
        <w:spacing w:before="61"/>
        <w:ind w:left="703" w:right="1659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987587</wp:posOffset>
            </wp:positionH>
            <wp:positionV relativeFrom="paragraph">
              <wp:posOffset>228271</wp:posOffset>
            </wp:positionV>
            <wp:extent cx="5560575" cy="767181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575" cy="7671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975" w:top="1360" w:bottom="1160" w:left="960" w:right="0"/>
        </w:sectPr>
      </w:pPr>
    </w:p>
    <w:p>
      <w:pPr>
        <w:pStyle w:val="Heading1"/>
        <w:spacing w:before="61"/>
        <w:ind w:left="703" w:right="1659"/>
        <w:jc w:val="center"/>
      </w:pPr>
      <w:r>
        <w:rPr/>
        <w:t>Appendix</w:t>
      </w:r>
      <w:r>
        <w:rPr>
          <w:spacing w:val="-1"/>
        </w:rPr>
        <w:t> </w:t>
      </w:r>
      <w:r>
        <w:rPr/>
        <w:t>D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983013</wp:posOffset>
            </wp:positionH>
            <wp:positionV relativeFrom="paragraph">
              <wp:posOffset>177787</wp:posOffset>
            </wp:positionV>
            <wp:extent cx="5642887" cy="8046720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887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975" w:top="1360" w:bottom="1240" w:left="960" w:right="0"/>
        </w:sectPr>
      </w:pPr>
    </w:p>
    <w:p>
      <w:pPr>
        <w:spacing w:before="61"/>
        <w:ind w:left="703" w:right="1658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983013</wp:posOffset>
            </wp:positionH>
            <wp:positionV relativeFrom="paragraph">
              <wp:posOffset>177787</wp:posOffset>
            </wp:positionV>
            <wp:extent cx="5638314" cy="8046720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314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0"/>
        </w:rPr>
        <w:sectPr>
          <w:pgSz w:w="11910" w:h="16840"/>
          <w:pgMar w:header="0" w:footer="975" w:top="1360" w:bottom="1240" w:left="960" w:right="0"/>
        </w:sectPr>
      </w:pPr>
    </w:p>
    <w:p>
      <w:pPr>
        <w:pStyle w:val="Heading1"/>
        <w:spacing w:before="61"/>
        <w:ind w:left="703" w:right="1657"/>
        <w:jc w:val="center"/>
      </w:pPr>
      <w:r>
        <w:rPr/>
        <w:t>Appendix</w:t>
      </w:r>
      <w:r>
        <w:rPr>
          <w:spacing w:val="-1"/>
        </w:rPr>
        <w:t> </w:t>
      </w:r>
      <w:r>
        <w:rPr/>
        <w:t>F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1001309</wp:posOffset>
            </wp:positionH>
            <wp:positionV relativeFrom="paragraph">
              <wp:posOffset>219125</wp:posOffset>
            </wp:positionV>
            <wp:extent cx="5510274" cy="786384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274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6"/>
        </w:rPr>
        <w:sectPr>
          <w:pgSz w:w="11910" w:h="16840"/>
          <w:pgMar w:header="0" w:footer="975" w:top="1360" w:bottom="1240" w:left="960" w:right="0"/>
        </w:sectPr>
      </w:pPr>
    </w:p>
    <w:p>
      <w:pPr>
        <w:spacing w:before="61"/>
        <w:ind w:left="703" w:right="1660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987587</wp:posOffset>
            </wp:positionH>
            <wp:positionV relativeFrom="paragraph">
              <wp:posOffset>223185</wp:posOffset>
            </wp:positionV>
            <wp:extent cx="5437109" cy="792784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109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975" w:top="1360" w:bottom="1240" w:left="96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ind w:left="595"/>
        <w:rPr>
          <w:sz w:val="20"/>
        </w:rPr>
      </w:pPr>
      <w:r>
        <w:rPr>
          <w:sz w:val="20"/>
        </w:rPr>
        <w:drawing>
          <wp:inline distT="0" distB="0" distL="0" distR="0">
            <wp:extent cx="5067055" cy="6999732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055" cy="699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975" w:top="1580" w:bottom="1160" w:left="960" w:right="0"/>
        </w:sectPr>
      </w:pPr>
    </w:p>
    <w:p>
      <w:pPr>
        <w:pStyle w:val="Heading1"/>
        <w:spacing w:before="61"/>
        <w:ind w:left="703" w:right="1658"/>
        <w:jc w:val="center"/>
      </w:pPr>
      <w:r>
        <w:rPr/>
        <w:t>Appendix</w:t>
      </w:r>
      <w:r>
        <w:rPr>
          <w:spacing w:val="59"/>
        </w:rPr>
        <w:t> </w:t>
      </w:r>
      <w:r>
        <w:rPr/>
        <w:t>H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987587</wp:posOffset>
            </wp:positionH>
            <wp:positionV relativeFrom="paragraph">
              <wp:posOffset>219125</wp:posOffset>
            </wp:positionV>
            <wp:extent cx="5560575" cy="7927848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575" cy="792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975" w:top="1360" w:bottom="1160" w:left="96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1.649994pt;margin-top:727.626648pt;width:92.15pt;height:15.3pt;mso-position-horizontal-relative:page;mso-position-vertical-relative:page;z-index:-18033152" type="#_x0000_t202" filled="false" stroked="false">
          <v:textbox inset="0,0,0,0">
            <w:txbxContent>
              <w:p>
                <w:pPr>
                  <w:spacing w:before="10"/>
                  <w:ind w:left="20" w:right="0" w:firstLine="0"/>
                  <w:jc w:val="left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OCTOBER,</w:t>
                </w:r>
                <w:r>
                  <w:rPr>
                    <w:b/>
                    <w:spacing w:val="-1"/>
                    <w:sz w:val="24"/>
                  </w:rPr>
                  <w:t> </w:t>
                </w:r>
                <w:r>
                  <w:rPr>
                    <w:b/>
                    <w:sz w:val="24"/>
                  </w:rPr>
                  <w:t>2018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75pt;margin-top:778.146606pt;width:22.05pt;height:15.3pt;mso-position-horizontal-relative:page;mso-position-vertical-relative:page;z-index:-180326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285.670013pt;margin-top:778.146606pt;width:24pt;height:15.3pt;mso-position-horizontal-relative:page;mso-position-vertical-relative:page;z-index:-180321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5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6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7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8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38" w:hanging="72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5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lowerRoman"/>
      <w:lvlText w:val="%1."/>
      <w:lvlJc w:val="left"/>
      <w:pPr>
        <w:ind w:left="126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22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9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9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2641" w:hanging="216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641" w:hanging="21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8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0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00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3361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61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877" w:hanging="28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35" w:hanging="2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94" w:hanging="2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53" w:hanging="2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1" w:hanging="2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70" w:hanging="2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9" w:hanging="2881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Roman"/>
      <w:lvlText w:val="%1."/>
      <w:lvlJc w:val="left"/>
      <w:pPr>
        <w:ind w:left="1560" w:hanging="720"/>
        <w:jc w:val="left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98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7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5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9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9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4081" w:hanging="360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81" w:hanging="360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5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0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1" w:hanging="54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20" w:hanging="540"/>
        <w:jc w:val="lef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1" w:hanging="54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488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3361" w:hanging="28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361" w:hanging="288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4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8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7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0" w:hanging="72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8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60" w:hanging="54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2" w:hanging="5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88" w:hanging="5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5" w:hanging="5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5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7" w:hanging="5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93" w:hanging="54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48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20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17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4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36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"/>
      <w:lvlJc w:val="left"/>
      <w:pPr>
        <w:ind w:left="120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200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123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9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7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97" w:hanging="488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1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6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1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6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1" w:hanging="6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81" w:hanging="6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2" w:hanging="6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43" w:hanging="6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23" w:hanging="6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6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85" w:hanging="66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1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90" w:hanging="8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55" w:hanging="8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8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5" w:hanging="8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50" w:hanging="8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16" w:hanging="88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361" w:hanging="88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361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361" w:hanging="88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79" w:hanging="11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02" w:hanging="11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2" w:hanging="11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83" w:hanging="11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24" w:hanging="11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4" w:hanging="110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020" w:hanging="54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1020" w:hanging="5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7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90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8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5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8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61" w:hanging="54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40" w:hanging="6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40" w:hanging="6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20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3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80" w:hanging="720"/>
      </w:pPr>
      <w:rPr>
        <w:rFonts w:hint="default"/>
        <w:lang w:val="en-US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8"/>
      <w:ind w:left="48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42"/>
      <w:ind w:left="1140" w:hanging="66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200"/>
      <w:jc w:val="both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200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hyperlink" Target="http://www.njcponline.com/searchresult.asp?search&amp;author=T%2BDahiru&amp;journal=Y&amp;but_search=Search&amp;entries=10&amp;pg=1&amp;s=0" TargetMode="External"/><Relationship Id="rId10" Type="http://schemas.openxmlformats.org/officeDocument/2006/relationships/hyperlink" Target="http://www.njcponline.com/searchresult.asp?search&amp;author=CL%2BEjembi&amp;journal=Y&amp;but_search=Search&amp;entries=10&amp;pg=1&amp;s=0" TargetMode="External"/><Relationship Id="rId11" Type="http://schemas.openxmlformats.org/officeDocument/2006/relationships/hyperlink" Target="http://www.njcponline.com/searchresult.asp?search&amp;author=GUP%2BIloh&amp;journal=Y&amp;but_search=Search&amp;entries=10&amp;pg=1&amp;s=0" TargetMode="External"/><Relationship Id="rId12" Type="http://schemas.openxmlformats.org/officeDocument/2006/relationships/hyperlink" Target="http://care.diabetesjournals.org/search?author1=Samuel%2BKlein&amp;sortspec=date&amp;submit=Submit" TargetMode="External"/><Relationship Id="rId13" Type="http://schemas.openxmlformats.org/officeDocument/2006/relationships/hyperlink" Target="http://care.diabetesjournals.org/search?author1=David%2BB.%2BAllison&amp;sortspec=date&amp;submit=Submit" TargetMode="External"/><Relationship Id="rId14" Type="http://schemas.openxmlformats.org/officeDocument/2006/relationships/hyperlink" Target="http://care.diabetesjournals.org/search?author1=Steven%2BB.%2BHeymsfield&amp;sortspec=date&amp;submit=Submit" TargetMode="External"/><Relationship Id="rId15" Type="http://schemas.openxmlformats.org/officeDocument/2006/relationships/hyperlink" Target="http://care.diabetesjournals.org/search?author1=David%2BE.%2BKelley&amp;sortspec=date&amp;submit=Submit" TargetMode="External"/><Relationship Id="rId16" Type="http://schemas.openxmlformats.org/officeDocument/2006/relationships/hyperlink" Target="http://care.diabetesjournals.org/search?author1=Rudolph%2BL.%2BLeibel&amp;sortspec=date&amp;submit=Submit" TargetMode="External"/><Relationship Id="rId17" Type="http://schemas.openxmlformats.org/officeDocument/2006/relationships/hyperlink" Target="http://care.diabetesjournals.org/search?author1=Cathy%2BNonas&amp;sortspec=date&amp;submit=Submit" TargetMode="External"/><Relationship Id="rId18" Type="http://schemas.openxmlformats.org/officeDocument/2006/relationships/hyperlink" Target="http://care.diabetesjournals.org/search?author1=Richard%2BKahn&amp;sortspec=date&amp;submit=Submit" TargetMode="External"/><Relationship Id="rId19" Type="http://schemas.openxmlformats.org/officeDocument/2006/relationships/hyperlink" Target="http://ajcn.nutrition.org/search?author1=Barbara%2BJ%2BNicklas&amp;sortspec=date&amp;submit=Submit" TargetMode="External"/><Relationship Id="rId20" Type="http://schemas.openxmlformats.org/officeDocument/2006/relationships/hyperlink" Target="http://ajcn.nutrition.org/search?author1=Xuewen%2BWang&amp;sortspec=date&amp;submit=Submit" TargetMode="External"/><Relationship Id="rId21" Type="http://schemas.openxmlformats.org/officeDocument/2006/relationships/hyperlink" Target="http://ajcn.nutrition.org/search?author1=Tongjian%2BYou&amp;sortspec=date&amp;submit=Submit" TargetMode="External"/><Relationship Id="rId22" Type="http://schemas.openxmlformats.org/officeDocument/2006/relationships/hyperlink" Target="http://ajcn.nutrition.org/search?author1=Mary%2BF%2BLyles&amp;sortspec=date&amp;submit=Submit" TargetMode="External"/><Relationship Id="rId23" Type="http://schemas.openxmlformats.org/officeDocument/2006/relationships/hyperlink" Target="http://ajcn.nutrition.org/search?author1=Jamehl%2BDemons&amp;sortspec=date&amp;submit=Submit" TargetMode="External"/><Relationship Id="rId24" Type="http://schemas.openxmlformats.org/officeDocument/2006/relationships/hyperlink" Target="http://ajcn.nutrition.org/search?author1=Linda%2BEaster&amp;sortspec=date&amp;submit=Submit" TargetMode="External"/><Relationship Id="rId25" Type="http://schemas.openxmlformats.org/officeDocument/2006/relationships/hyperlink" Target="http://ajcn.nutrition.org/search?author1=Michael%2BJ%2BBerry&amp;sortspec=date&amp;submit=Submit" TargetMode="External"/><Relationship Id="rId26" Type="http://schemas.openxmlformats.org/officeDocument/2006/relationships/hyperlink" Target="http://ajcn.nutrition.org/search?author1=Leon%2BLenchik&amp;sortspec=date&amp;submit=Submit" TargetMode="External"/><Relationship Id="rId27" Type="http://schemas.openxmlformats.org/officeDocument/2006/relationships/hyperlink" Target="http://ajcn.nutrition.org/search?author1=J%2BJeffrey%2BCarr&amp;sortspec=date&amp;submit=Submit" TargetMode="External"/><Relationship Id="rId28" Type="http://schemas.openxmlformats.org/officeDocument/2006/relationships/hyperlink" Target="http://ajcn.nutrition.org/search?author1=Jack%2BWang&amp;sortspec=date&amp;submit=Submit" TargetMode="External"/><Relationship Id="rId29" Type="http://schemas.openxmlformats.org/officeDocument/2006/relationships/hyperlink" Target="http://www.ncbi.nlm.nih.gov/pubmed/?term=Merchant%20AT%5Bauth%5D" TargetMode="External"/><Relationship Id="rId30" Type="http://schemas.openxmlformats.org/officeDocument/2006/relationships/hyperlink" Target="http://www.medicinenet.com/obesity_weight_loss/article.htm" TargetMode="External"/><Relationship Id="rId31" Type="http://schemas.openxmlformats.org/officeDocument/2006/relationships/hyperlink" Target="http://www.medicinenet.com/weight_loss/article.htm" TargetMode="External"/><Relationship Id="rId32" Type="http://schemas.openxmlformats.org/officeDocument/2006/relationships/hyperlink" Target="http://www.ncbi.nlm.nih.gov/pubmed/?term=Persinger%20R%5BAuthor%5D&amp;cauthor=true&amp;cauthor_uid=15354048" TargetMode="External"/><Relationship Id="rId33" Type="http://schemas.openxmlformats.org/officeDocument/2006/relationships/hyperlink" Target="http://www.ncbi.nlm.nih.gov/pubmed/?term=Gibson%20M%5BAuthor%5D&amp;cauthor=true&amp;cauthor_uid=15354048" TargetMode="External"/><Relationship Id="rId34" Type="http://schemas.openxmlformats.org/officeDocument/2006/relationships/hyperlink" Target="http://www.ncbi.nlm.nih.gov/pubmed/?term=Porcari%20JP%5BAuthor%5D&amp;cauthor=true&amp;cauthor_uid=15354048" TargetMode="External"/><Relationship Id="rId35" Type="http://schemas.openxmlformats.org/officeDocument/2006/relationships/hyperlink" Target="https://books.google.com.ng/books?isbn=1441916075" TargetMode="External"/><Relationship Id="rId36" Type="http://schemas.openxmlformats.org/officeDocument/2006/relationships/hyperlink" Target="http://www.physicalactivity360.org/" TargetMode="External"/><Relationship Id="rId37" Type="http://schemas.openxmlformats.org/officeDocument/2006/relationships/hyperlink" Target="http://www.acsm.org/" TargetMode="External"/><Relationship Id="rId38" Type="http://schemas.openxmlformats.org/officeDocument/2006/relationships/hyperlink" Target="http://quiziet.com/" TargetMode="External"/><Relationship Id="rId39" Type="http://schemas.openxmlformats.org/officeDocument/2006/relationships/hyperlink" Target="http://www.heart.org/FitnessBasics/American-Heart-Association.Retrieved" TargetMode="External"/><Relationship Id="rId40" Type="http://schemas.openxmlformats.org/officeDocument/2006/relationships/hyperlink" Target="http://www.heart.org/" TargetMode="External"/><Relationship Id="rId41" Type="http://schemas.openxmlformats.org/officeDocument/2006/relationships/hyperlink" Target="http://www.cdc.gov/chronicdisease" TargetMode="External"/><Relationship Id="rId42" Type="http://schemas.openxmlformats.org/officeDocument/2006/relationships/hyperlink" Target="http://www.cdc.gov/measuring/" TargetMode="External"/><Relationship Id="rId43" Type="http://schemas.openxmlformats.org/officeDocument/2006/relationships/hyperlink" Target="http://www.cdc.gov/exertion.htm" TargetMode="External"/><Relationship Id="rId44" Type="http://schemas.openxmlformats.org/officeDocument/2006/relationships/hyperlink" Target="http://www.cdc.gov/obesity/adult/causes.html" TargetMode="External"/><Relationship Id="rId45" Type="http://schemas.openxmlformats.org/officeDocument/2006/relationships/hyperlink" Target="https://www.cdc.gov/nccdphp/dnpa/physical/pdf/PA_Intensity_table_2_1.pdf" TargetMode="External"/><Relationship Id="rId46" Type="http://schemas.openxmlformats.org/officeDocument/2006/relationships/hyperlink" Target="http://www.hsph.harvard.edu/" TargetMode="External"/><Relationship Id="rId47" Type="http://schemas.openxmlformats.org/officeDocument/2006/relationships/hyperlink" Target="http://www.ncbi.nlm.nih.gov/pubmed/?term=Chukwuonye%20II%5Bauth%5D" TargetMode="External"/><Relationship Id="rId48" Type="http://schemas.openxmlformats.org/officeDocument/2006/relationships/hyperlink" Target="http://www.ncbi.nlm.nih.gov/pubmed/?term=Chuku%20A%5Bauth%5D" TargetMode="External"/><Relationship Id="rId49" Type="http://schemas.openxmlformats.org/officeDocument/2006/relationships/hyperlink" Target="http://www.ncbi.nlm.nih.gov/pubmed/?term=John%20C%5Bauth%5D" TargetMode="External"/><Relationship Id="rId50" Type="http://schemas.openxmlformats.org/officeDocument/2006/relationships/hyperlink" Target="http://www.ncbi.nlm.nih.gov/pubmed/?term=Ohagwu%20KA%5Bauth%5D" TargetMode="External"/><Relationship Id="rId51" Type="http://schemas.openxmlformats.org/officeDocument/2006/relationships/hyperlink" Target="http://www.ncbi.nlm.nih.gov/pubmed/?term=Imoh%20ME%5Bauth%5D" TargetMode="External"/><Relationship Id="rId52" Type="http://schemas.openxmlformats.org/officeDocument/2006/relationships/hyperlink" Target="http://www.ncbi.nlm.nih.gov/pubmed/?term=Isa%20SE%5Bauth%5D" TargetMode="External"/><Relationship Id="rId53" Type="http://schemas.openxmlformats.org/officeDocument/2006/relationships/hyperlink" Target="http://www.ncbi.nlm.nih.gov/pubmed/?term=Ogah%20OS%5Bauth%5D" TargetMode="External"/><Relationship Id="rId54" Type="http://schemas.openxmlformats.org/officeDocument/2006/relationships/hyperlink" Target="http://www.ncbi.nlm.nih.gov/pubmed/?term=Oviasu%20E%5Bauth%5D" TargetMode="External"/><Relationship Id="rId55" Type="http://schemas.openxmlformats.org/officeDocument/2006/relationships/hyperlink" Target="http://dx.doi.org/10.2147%2FDMSO.S38626" TargetMode="External"/><Relationship Id="rId56" Type="http://schemas.openxmlformats.org/officeDocument/2006/relationships/hyperlink" Target="http://www.howtoadvice.com/BodyFatDistribution" TargetMode="External"/><Relationship Id="rId57" Type="http://schemas.openxmlformats.org/officeDocument/2006/relationships/hyperlink" Target="http://dx.doi.org/10.1186%2F1475-2891-7-26" TargetMode="External"/><Relationship Id="rId58" Type="http://schemas.openxmlformats.org/officeDocument/2006/relationships/hyperlink" Target="http://www.ncbi.nlm.nih.gov/pubmed/17403720" TargetMode="External"/><Relationship Id="rId59" Type="http://schemas.openxmlformats.org/officeDocument/2006/relationships/hyperlink" Target="http://www.humankinetics.com/products/all-products/Clinical-Exercise-Physiology-3rd-Edition" TargetMode="External"/><Relationship Id="rId60" Type="http://schemas.openxmlformats.org/officeDocument/2006/relationships/hyperlink" Target="http://wwwhumankinectics.com/excerpts/exercise-presciption-for-obese-patients" TargetMode="External"/><Relationship Id="rId61" Type="http://schemas.openxmlformats.org/officeDocument/2006/relationships/hyperlink" Target="http://www.freedieting.com/body_fat_gain.htm" TargetMode="External"/><Relationship Id="rId62" Type="http://schemas.openxmlformats.org/officeDocument/2006/relationships/hyperlink" Target="http://www.ncbi.nlm.nih.gov/pubmed/?term=Foster-Schubert%20KE%5BAuthor%5D&amp;cauthor=true&amp;cauthor_uid=21494229" TargetMode="External"/><Relationship Id="rId63" Type="http://schemas.openxmlformats.org/officeDocument/2006/relationships/hyperlink" Target="http://www.ncbi.nlm.nih.gov/pubmed/?term=Alfano%20CM%5BAuthor%5D&amp;cauthor=true&amp;cauthor_uid=21494229" TargetMode="External"/><Relationship Id="rId64" Type="http://schemas.openxmlformats.org/officeDocument/2006/relationships/hyperlink" Target="http://www.ncbi.nlm.nih.gov/pubmed/?term=Duggan%20CR%5BAuthor%5D&amp;cauthor=true&amp;cauthor_uid=21494229" TargetMode="External"/><Relationship Id="rId65" Type="http://schemas.openxmlformats.org/officeDocument/2006/relationships/hyperlink" Target="http://www.ncbi.nlm.nih.gov/pubmed/?term=Xiao%20L%5BAuthor%5D&amp;cauthor=true&amp;cauthor_uid=21494229" TargetMode="External"/><Relationship Id="rId66" Type="http://schemas.openxmlformats.org/officeDocument/2006/relationships/hyperlink" Target="http://www.ncbi.nlm.nih.gov/pubmed/?term=Campbell%20KL%5BAuthor%5D&amp;cauthor=true&amp;cauthor_uid=21494229" TargetMode="External"/><Relationship Id="rId67" Type="http://schemas.openxmlformats.org/officeDocument/2006/relationships/hyperlink" Target="http://www.ncbi.nlm.nih.gov/pubmed/?term=Kong%20A%5BAuthor%5D&amp;cauthor=true&amp;cauthor_uid=21494229" TargetMode="External"/><Relationship Id="rId68" Type="http://schemas.openxmlformats.org/officeDocument/2006/relationships/hyperlink" Target="http://www.ncbi.nlm.nih.gov/pubmed/?term=Bain%20CE%5BAuthor%5D&amp;cauthor=true&amp;cauthor_uid=21494229" TargetMode="External"/><Relationship Id="rId69" Type="http://schemas.openxmlformats.org/officeDocument/2006/relationships/hyperlink" Target="http://www.ncbi.nlm.nih.gov/pubmed/?term=Wang%20CY%5BAuthor%5D&amp;cauthor=true&amp;cauthor_uid=21494229" TargetMode="External"/><Relationship Id="rId70" Type="http://schemas.openxmlformats.org/officeDocument/2006/relationships/hyperlink" Target="http://www.ncbi.nlm.nih.gov/pubmed/?term=Blackburn%20GL%5BAuthor%5D&amp;cauthor=true&amp;cauthor_uid=21494229" TargetMode="External"/><Relationship Id="rId71" Type="http://schemas.openxmlformats.org/officeDocument/2006/relationships/hyperlink" Target="http://www.ncbi.nlm.nih.gov/pubmed/?term=McTiernan%20A%5BAuthor%5D&amp;cauthor=true&amp;cauthor_uid=21494229" TargetMode="External"/><Relationship Id="rId72" Type="http://schemas.openxmlformats.org/officeDocument/2006/relationships/hyperlink" Target="http://www.ncbi.nlm.nih.gov/pubmed/?term=Gallagher%20D%5BAuthor%5D&amp;cauthor=true&amp;cauthor_uid=10966886" TargetMode="External"/><Relationship Id="rId73" Type="http://schemas.openxmlformats.org/officeDocument/2006/relationships/hyperlink" Target="http://www.ncbi.nlm.nih.gov/pubmed/?term=Heymsfield%20SB%5BAuthor%5D&amp;cauthor=true&amp;cauthor_uid=10966886" TargetMode="External"/><Relationship Id="rId74" Type="http://schemas.openxmlformats.org/officeDocument/2006/relationships/hyperlink" Target="http://www.ncbi.nlm.nih.gov/pubmed/?term=Heo%20M%5BAuthor%5D&amp;cauthor=true&amp;cauthor_uid=10966886" TargetMode="External"/><Relationship Id="rId75" Type="http://schemas.openxmlformats.org/officeDocument/2006/relationships/hyperlink" Target="http://www.ncbi.nlm.nih.gov/pubmed/?term=Jebb%20SA%5BAuthor%5D&amp;cauthor=true&amp;cauthor_uid=10966886" TargetMode="External"/><Relationship Id="rId76" Type="http://schemas.openxmlformats.org/officeDocument/2006/relationships/hyperlink" Target="http://www.ncbi.nlm.nih.gov/pubmed/?term=Murgatroyd%20PR%5BAuthor%5D&amp;cauthor=true&amp;cauthor_uid=10966886" TargetMode="External"/><Relationship Id="rId77" Type="http://schemas.openxmlformats.org/officeDocument/2006/relationships/hyperlink" Target="http://www.ncbi.nlm.nih.gov/pubmed/?term=Sakamoto%20Y%5BAuthor%5D&amp;cauthor=true&amp;cauthor_uid=10966886" TargetMode="External"/><Relationship Id="rId78" Type="http://schemas.openxmlformats.org/officeDocument/2006/relationships/hyperlink" Target="http://www.ncbi.nlm.nih.gov/pubmed/?term=Iloh%20G%5BAuthor%5D&amp;cauthor=true&amp;cauthor_uid=21860142" TargetMode="External"/><Relationship Id="rId79" Type="http://schemas.openxmlformats.org/officeDocument/2006/relationships/hyperlink" Target="http://www.ncbi.nlm.nih.gov/pubmed/?term=Amadi%20AN%5BAuthor%5D&amp;cauthor=true&amp;cauthor_uid=21860142" TargetMode="External"/><Relationship Id="rId80" Type="http://schemas.openxmlformats.org/officeDocument/2006/relationships/hyperlink" Target="http://www.ncbi.nlm.nih.gov/pubmed/?term=Nwankwo%20BO%5BAuthor%5D&amp;cauthor=true&amp;cauthor_uid=21860142" TargetMode="External"/><Relationship Id="rId81" Type="http://schemas.openxmlformats.org/officeDocument/2006/relationships/hyperlink" Target="http://www.ncbi.nlm.nih.gov/pubmed/?term=Ugwu%20VC%5BAuthor%5D&amp;cauthor=true&amp;cauthor_uid=21860142" TargetMode="External"/><Relationship Id="rId82" Type="http://schemas.openxmlformats.org/officeDocument/2006/relationships/hyperlink" Target="http://www.ncbi.nlm.nih.gov/pubmed/?term=Jakicic%20JM%5BAuthor%5D&amp;cauthor=true&amp;cauthor_uid=11740312" TargetMode="External"/><Relationship Id="rId83" Type="http://schemas.openxmlformats.org/officeDocument/2006/relationships/hyperlink" Target="http://www.ncbi.nlm.nih.gov/pubmed/?term=Clark%20K%5BAuthor%5D&amp;cauthor=true&amp;cauthor_uid=11740312" TargetMode="External"/><Relationship Id="rId84" Type="http://schemas.openxmlformats.org/officeDocument/2006/relationships/hyperlink" Target="http://www.ncbi.nlm.nih.gov/pubmed/?term=Coleman%20E%5BAuthor%5D&amp;cauthor=true&amp;cauthor_uid=11740312" TargetMode="External"/><Relationship Id="rId85" Type="http://schemas.openxmlformats.org/officeDocument/2006/relationships/hyperlink" Target="http://www.ncbi.nlm.nih.gov/pubmed/?term=Donnelly%20JE%5BAuthor%5D&amp;cauthor=true&amp;cauthor_uid=11740312" TargetMode="External"/><Relationship Id="rId86" Type="http://schemas.openxmlformats.org/officeDocument/2006/relationships/hyperlink" Target="http://www.ncbi.nlm.nih.gov/pubmed/?term=Foreyt%20J%5BAuthor%5D&amp;cauthor=true&amp;cauthor_uid=11740312" TargetMode="External"/><Relationship Id="rId87" Type="http://schemas.openxmlformats.org/officeDocument/2006/relationships/hyperlink" Target="http://www.ncbi.nlm.nih.gov/pubmed/?term=Melanson%20E%5BAuthor%5D&amp;cauthor=true&amp;cauthor_uid=11740312" TargetMode="External"/><Relationship Id="rId88" Type="http://schemas.openxmlformats.org/officeDocument/2006/relationships/hyperlink" Target="http://www.ncbi.nlm.nih.gov/pubmed/?term=Volek%20J%5BAuthor%5D&amp;cauthor=true&amp;cauthor_uid=11740312" TargetMode="External"/><Relationship Id="rId89" Type="http://schemas.openxmlformats.org/officeDocument/2006/relationships/hyperlink" Target="http://www.ncbi.nlm.nih.gov/pubmed/?term=Volpe%20SL%5BAuthor%5D&amp;cauthor=true&amp;cauthor_uid=11740312" TargetMode="External"/><Relationship Id="rId90" Type="http://schemas.openxmlformats.org/officeDocument/2006/relationships/hyperlink" Target="http://www.jabfm.org/search?author1=Teresa%2BKulie&amp;sortspec=date&amp;submit=Submit" TargetMode="External"/><Relationship Id="rId91" Type="http://schemas.openxmlformats.org/officeDocument/2006/relationships/hyperlink" Target="http://www.jabfm.org/search?author1=Andrew%2BSlattengren&amp;sortspec=date&amp;submit=Submit" TargetMode="External"/><Relationship Id="rId92" Type="http://schemas.openxmlformats.org/officeDocument/2006/relationships/hyperlink" Target="http://www.jabfm.org/search?author1=Jackie%2BRedmer&amp;sortspec=date&amp;submit=Submit" TargetMode="External"/><Relationship Id="rId93" Type="http://schemas.openxmlformats.org/officeDocument/2006/relationships/hyperlink" Target="http://www.jabfm.org/search?author1=Helen%2BCounts&amp;sortspec=date&amp;submit=Submit" TargetMode="External"/><Relationship Id="rId94" Type="http://schemas.openxmlformats.org/officeDocument/2006/relationships/hyperlink" Target="http://www.jabfm.org/search?author1=Anne%2BEglash&amp;sortspec=date&amp;submit=Submit" TargetMode="External"/><Relationship Id="rId95" Type="http://schemas.openxmlformats.org/officeDocument/2006/relationships/hyperlink" Target="http://www.jabfm.org/search?author1=Sarina%2BSchrager&amp;sortspec=date&amp;submit=Submit" TargetMode="External"/><Relationship Id="rId96" Type="http://schemas.openxmlformats.org/officeDocument/2006/relationships/hyperlink" Target="https://books.google.com.ng.books/" TargetMode="External"/><Relationship Id="rId97" Type="http://schemas.openxmlformats.org/officeDocument/2006/relationships/hyperlink" Target="http://EzineArticles.com/expert/Funom_Makama/604511" TargetMode="External"/><Relationship Id="rId98" Type="http://schemas.openxmlformats.org/officeDocument/2006/relationships/hyperlink" Target="http://www.ncbi.nlm.nih.gov/" TargetMode="External"/><Relationship Id="rId99" Type="http://schemas.openxmlformats.org/officeDocument/2006/relationships/hyperlink" Target="http://www.medicalbrief.co.za/archives/exercise-for-postmenopausal-women/" TargetMode="External"/><Relationship Id="rId100" Type="http://schemas.openxmlformats.org/officeDocument/2006/relationships/hyperlink" Target="http://www.nhlbi.nih.gov/health/health-topics/topics/obe/cause" TargetMode="External"/><Relationship Id="rId101" Type="http://schemas.openxmlformats.org/officeDocument/2006/relationships/hyperlink" Target="http://www.nhlbi.nih.gov/health/educational/lose_wt/index.htm" TargetMode="External"/><Relationship Id="rId102" Type="http://schemas.openxmlformats.org/officeDocument/2006/relationships/hyperlink" Target="http://www.nhs.uk.news/2015/11" TargetMode="External"/><Relationship Id="rId103" Type="http://schemas.openxmlformats.org/officeDocument/2006/relationships/hyperlink" Target="http://www.citypopulation.ng/" TargetMode="External"/><Relationship Id="rId104" Type="http://schemas.openxmlformats.org/officeDocument/2006/relationships/hyperlink" Target="http://www.nationalobesityforum.org.uk/.../171-waist-circumference.html" TargetMode="External"/><Relationship Id="rId105" Type="http://schemas.openxmlformats.org/officeDocument/2006/relationships/hyperlink" Target="http://www.omronhealthcare.com/" TargetMode="External"/><Relationship Id="rId106" Type="http://schemas.openxmlformats.org/officeDocument/2006/relationships/hyperlink" Target="http://www.ncbi.nlm.nih.gov/pubmed/?term=Foster%20C%5BAuthor%5D&amp;cauthor=true&amp;cauthor_uid=15354048" TargetMode="External"/><Relationship Id="rId107" Type="http://schemas.openxmlformats.org/officeDocument/2006/relationships/hyperlink" Target="http://www.ncbi.nlm.nih.gov/pubmed/?term=Fater%20DC%5BAuthor%5D&amp;cauthor=true&amp;cauthor_uid=15354048" TargetMode="External"/><Relationship Id="rId108" Type="http://schemas.openxmlformats.org/officeDocument/2006/relationships/hyperlink" Target="http://www.ncbi.nlm.nih.gov/pubmed/15354048" TargetMode="External"/><Relationship Id="rId109" Type="http://schemas.openxmlformats.org/officeDocument/2006/relationships/hyperlink" Target="http://www.ncbi.nlm.nih.gov/pubmed/19724291" TargetMode="External"/><Relationship Id="rId110" Type="http://schemas.openxmlformats.org/officeDocument/2006/relationships/hyperlink" Target="http://www.livestrong.com/article/100431-aerobic-exercises-for-obese-people/" TargetMode="External"/><Relationship Id="rId111" Type="http://schemas.openxmlformats.org/officeDocument/2006/relationships/hyperlink" Target="http://www.sciencedaily.com/terms/adipose_" TargetMode="External"/><Relationship Id="rId112" Type="http://schemas.openxmlformats.org/officeDocument/2006/relationships/hyperlink" Target="http://ajcn.nutrition.org/search?author1=John%2BC%2BThornton&amp;sortspec=date&amp;submit=Submit" TargetMode="External"/><Relationship Id="rId113" Type="http://schemas.openxmlformats.org/officeDocument/2006/relationships/hyperlink" Target="http://ajcn.nutrition.org/search?author1=Salina%2BBari&amp;sortspec=date&amp;submit=Submit" TargetMode="External"/><Relationship Id="rId114" Type="http://schemas.openxmlformats.org/officeDocument/2006/relationships/hyperlink" Target="http://ajcn.nutrition.org/search?author1=Bennett%2BWilliamson&amp;sortspec=date&amp;submit=Submit" TargetMode="External"/><Relationship Id="rId115" Type="http://schemas.openxmlformats.org/officeDocument/2006/relationships/hyperlink" Target="http://ajcn.nutrition.org/search?author1=Dympna%2BGallagher&amp;sortspec=date&amp;submit=Submit" TargetMode="External"/><Relationship Id="rId116" Type="http://schemas.openxmlformats.org/officeDocument/2006/relationships/hyperlink" Target="http://ajcn.nutrition.org/search?author1=Steven%2BB%2BHeymsfield&amp;sortspec=date&amp;submit=Submit" TargetMode="External"/><Relationship Id="rId117" Type="http://schemas.openxmlformats.org/officeDocument/2006/relationships/hyperlink" Target="http://www.medicinenet.com/aerobic_exercise/article.htm" TargetMode="External"/><Relationship Id="rId118" Type="http://schemas.openxmlformats.org/officeDocument/2006/relationships/hyperlink" Target="http://www/" TargetMode="External"/><Relationship Id="rId119" Type="http://schemas.openxmlformats.org/officeDocument/2006/relationships/hyperlink" Target="http://www.who.int/mediacentre/factsheets/fs311/en" TargetMode="External"/><Relationship Id="rId120" Type="http://schemas.openxmlformats.org/officeDocument/2006/relationships/hyperlink" Target="http://www.who.int/topics/physical" TargetMode="External"/><Relationship Id="rId121" Type="http://schemas.openxmlformats.org/officeDocument/2006/relationships/hyperlink" Target="http://www.ncbi.nlm.nih.gov/entrez/query.fcgi?cmd=Retrieve&amp;db=PubMed&amp;dopt=Citation&amp;list_uids=17502529" TargetMode="External"/><Relationship Id="rId122" Type="http://schemas.openxmlformats.org/officeDocument/2006/relationships/hyperlink" Target="http://www.ncbi.nlm.nih.gov/entrez/query.fcgi?cmd=Retrieve&amp;db=PubMed&amp;dopt=Citation&amp;list_uids=18362231" TargetMode="External"/><Relationship Id="rId123" Type="http://schemas.openxmlformats.org/officeDocument/2006/relationships/hyperlink" Target="http://www.academia.edu/19087119%20Retrieved%20October%2019%2C%202016" TargetMode="External"/><Relationship Id="rId124" Type="http://schemas.openxmlformats.org/officeDocument/2006/relationships/image" Target="media/image1.jpeg"/><Relationship Id="rId125" Type="http://schemas.openxmlformats.org/officeDocument/2006/relationships/image" Target="media/image2.jpeg"/><Relationship Id="rId126" Type="http://schemas.openxmlformats.org/officeDocument/2006/relationships/image" Target="media/image3.jpeg"/><Relationship Id="rId127" Type="http://schemas.openxmlformats.org/officeDocument/2006/relationships/image" Target="media/image4.jpeg"/><Relationship Id="rId128" Type="http://schemas.openxmlformats.org/officeDocument/2006/relationships/image" Target="media/image5.jpeg"/><Relationship Id="rId129" Type="http://schemas.openxmlformats.org/officeDocument/2006/relationships/image" Target="media/image6.jpeg"/><Relationship Id="rId130" Type="http://schemas.openxmlformats.org/officeDocument/2006/relationships/image" Target="media/image7.jpeg"/><Relationship Id="rId131" Type="http://schemas.openxmlformats.org/officeDocument/2006/relationships/image" Target="media/image8.jpeg"/><Relationship Id="rId132" Type="http://schemas.openxmlformats.org/officeDocument/2006/relationships/image" Target="media/image9.jpeg"/><Relationship Id="rId133" Type="http://schemas.openxmlformats.org/officeDocument/2006/relationships/image" Target="media/image10.jpeg"/><Relationship Id="rId1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Saiwo</dc:creator>
  <dcterms:created xsi:type="dcterms:W3CDTF">2023-11-03T18:24:54Z</dcterms:created>
  <dcterms:modified xsi:type="dcterms:W3CDTF">2023-11-03T18:24:54Z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2023-11-03T00:00:00Z</vt:filetime>
  </property>
</Properties>
</file>