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9"/>
        <w:ind w:left="541" w:right="1537" w:hanging="1"/>
        <w:jc w:val="center"/>
      </w:pPr>
      <w:r>
        <w:rPr/>
        <w:t>ASSESSMENT OF MUNICIPAL SOLID WASTE IMPACT ON</w:t>
      </w:r>
      <w:r>
        <w:rPr>
          <w:spacing w:val="1"/>
        </w:rPr>
        <w:t> </w:t>
      </w:r>
      <w:r>
        <w:rPr/>
        <w:t>GROUNDWATER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SOME</w:t>
      </w:r>
      <w:r>
        <w:rPr>
          <w:spacing w:val="-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MAIDUGURI,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4"/>
        </w:rPr>
      </w:pPr>
    </w:p>
    <w:p>
      <w:pPr>
        <w:spacing w:before="0"/>
        <w:ind w:left="440" w:right="143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19"/>
        <w:ind w:right="1440"/>
        <w:jc w:val="center"/>
      </w:pPr>
      <w:r>
        <w:rPr/>
        <w:t>USMAN</w:t>
      </w:r>
      <w:r>
        <w:rPr>
          <w:spacing w:val="-3"/>
        </w:rPr>
        <w:t> </w:t>
      </w:r>
      <w:r>
        <w:rPr/>
        <w:t>YUNUSA</w:t>
      </w:r>
      <w:r>
        <w:rPr>
          <w:spacing w:val="-1"/>
        </w:rPr>
        <w:t> </w:t>
      </w:r>
      <w:r>
        <w:rPr/>
        <w:t>MAMZA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line="276" w:lineRule="auto" w:before="0"/>
        <w:ind w:left="1018" w:right="2017" w:hanging="2"/>
        <w:jc w:val="center"/>
        <w:rPr>
          <w:b/>
          <w:sz w:val="24"/>
        </w:rPr>
      </w:pPr>
      <w:r>
        <w:rPr>
          <w:b/>
          <w:sz w:val="24"/>
        </w:rPr>
        <w:t>DEPARTMENT OF WATER RESOURCES AND ENVIRONMENTAL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ENGINEERING, AHMADU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NIGERIA.</w:t>
      </w:r>
    </w:p>
    <w:p>
      <w:pPr>
        <w:spacing w:after="0" w:line="276" w:lineRule="auto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889" w:top="1360" w:bottom="2080" w:left="1720" w:right="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25"/>
        <w:ind w:left="541" w:right="1537" w:hanging="4"/>
        <w:jc w:val="center"/>
      </w:pPr>
      <w:r>
        <w:rPr/>
        <w:t>ASSESSMENT OF MUNICIPAL SOLID WASTE IMPACT ON</w:t>
      </w:r>
      <w:r>
        <w:rPr>
          <w:spacing w:val="1"/>
        </w:rPr>
        <w:t> </w:t>
      </w:r>
      <w:r>
        <w:rPr/>
        <w:t>GROUNDWATER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SOME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AREAS IN</w:t>
      </w:r>
      <w:r>
        <w:rPr>
          <w:spacing w:val="-1"/>
        </w:rPr>
        <w:t> </w:t>
      </w:r>
      <w:r>
        <w:rPr/>
        <w:t>MAIDUGURI,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440" w:right="143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71"/>
        <w:ind w:left="3234"/>
        <w:jc w:val="left"/>
      </w:pPr>
      <w:r>
        <w:rPr/>
        <w:t>USMAN,</w:t>
      </w:r>
      <w:r>
        <w:rPr>
          <w:spacing w:val="-2"/>
        </w:rPr>
        <w:t> </w:t>
      </w:r>
      <w:r>
        <w:rPr/>
        <w:t>Yunusa</w:t>
      </w:r>
      <w:r>
        <w:rPr>
          <w:spacing w:val="-1"/>
        </w:rPr>
        <w:t> </w:t>
      </w:r>
      <w:r>
        <w:rPr/>
        <w:t>Mamza</w:t>
      </w:r>
    </w:p>
    <w:p>
      <w:pPr>
        <w:spacing w:before="0"/>
        <w:ind w:left="3731" w:right="3547" w:hanging="1599"/>
        <w:jc w:val="left"/>
        <w:rPr>
          <w:b/>
          <w:sz w:val="24"/>
        </w:rPr>
      </w:pPr>
      <w:r>
        <w:rPr>
          <w:b/>
          <w:sz w:val="24"/>
        </w:rPr>
        <w:t>B. ENG (AGRICULTURAL, 2004, UNIMAID)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P15EGWR8054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ind w:right="1439"/>
        <w:jc w:val="center"/>
      </w:pPr>
      <w:r>
        <w:rPr/>
        <w:t>A DISSERTATION SUBMITTED TO THE SCHOOL OF POSTGRADUATE</w:t>
      </w:r>
      <w:r>
        <w:rPr>
          <w:spacing w:val="-57"/>
        </w:rPr>
        <w:t> </w:t>
      </w:r>
      <w:r>
        <w:rPr/>
        <w:t>STUDIES</w:t>
      </w:r>
    </w:p>
    <w:p>
      <w:pPr>
        <w:spacing w:before="0"/>
        <w:ind w:left="440" w:right="1438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ZARIA</w:t>
      </w:r>
    </w:p>
    <w:p>
      <w:pPr>
        <w:pStyle w:val="Heading1"/>
        <w:ind w:right="1442"/>
        <w:jc w:val="center"/>
      </w:pPr>
      <w:r>
        <w:rPr/>
        <w:t>IN PARTIAL FULFILLMENT OF THE REQUIREMENTS FOR THE AWARD</w:t>
      </w:r>
      <w:r>
        <w:rPr>
          <w:spacing w:val="-58"/>
        </w:rPr>
        <w:t> </w:t>
      </w:r>
      <w:r>
        <w:rPr/>
        <w:t>OF</w:t>
      </w:r>
    </w:p>
    <w:p>
      <w:pPr>
        <w:spacing w:before="0"/>
        <w:ind w:left="440" w:right="1437" w:firstLine="0"/>
        <w:jc w:val="center"/>
        <w:rPr>
          <w:b/>
          <w:sz w:val="24"/>
        </w:rPr>
      </w:pPr>
      <w:r>
        <w:rPr>
          <w:b/>
          <w:sz w:val="24"/>
        </w:rPr>
        <w:t>MASTERS DEGREE IN WATER RESOURCES AND ENVIRONMENTAL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ENGINEERING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20"/>
        <w:ind w:right="1441"/>
        <w:jc w:val="center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WATER</w:t>
      </w:r>
      <w:r>
        <w:rPr>
          <w:spacing w:val="-1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ENGINEERING,</w:t>
      </w:r>
    </w:p>
    <w:p>
      <w:pPr>
        <w:spacing w:before="0"/>
        <w:ind w:left="440" w:right="1439" w:firstLine="0"/>
        <w:jc w:val="center"/>
        <w:rPr>
          <w:b/>
          <w:sz w:val="24"/>
        </w:rPr>
      </w:pPr>
      <w:r>
        <w:rPr>
          <w:b/>
          <w:sz w:val="24"/>
        </w:rPr>
        <w:t>FACULTY OF ENGINEERING AHMADU BELLO UNIVERSITY ZARIA,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pStyle w:val="Heading1"/>
        <w:ind w:right="1439"/>
        <w:jc w:val="center"/>
      </w:pPr>
      <w:r>
        <w:rPr/>
        <w:t>SEPTEMBER,</w:t>
      </w:r>
      <w:r>
        <w:rPr>
          <w:spacing w:val="-2"/>
        </w:rPr>
        <w:t> </w:t>
      </w:r>
      <w:r>
        <w:rPr/>
        <w:t>2018</w:t>
      </w:r>
    </w:p>
    <w:p>
      <w:pPr>
        <w:spacing w:after="0"/>
        <w:jc w:val="center"/>
        <w:sectPr>
          <w:footerReference w:type="default" r:id="rId6"/>
          <w:pgSz w:w="12240" w:h="15840"/>
          <w:pgMar w:footer="1060" w:header="0" w:top="1500" w:bottom="1240" w:left="1720" w:right="0"/>
          <w:pgNumType w:start="2"/>
        </w:sectPr>
      </w:pPr>
    </w:p>
    <w:p>
      <w:pPr>
        <w:pStyle w:val="Heading1"/>
        <w:spacing w:before="79"/>
        <w:ind w:right="1436"/>
        <w:jc w:val="center"/>
      </w:pPr>
      <w:bookmarkStart w:name="_TOC_250059" w:id="1"/>
      <w:bookmarkEnd w:id="1"/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line="480" w:lineRule="auto" w:before="0"/>
        <w:ind w:left="440" w:right="1433" w:firstLine="0"/>
        <w:jc w:val="both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d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lare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</w:t>
      </w:r>
      <w:r>
        <w:rPr>
          <w:spacing w:val="-2"/>
          <w:sz w:val="24"/>
        </w:rPr>
        <w:t>r</w:t>
      </w:r>
      <w:r>
        <w:rPr>
          <w:sz w:val="24"/>
        </w:rPr>
        <w:t>k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5"/>
          <w:sz w:val="24"/>
        </w:rPr>
        <w:t> </w:t>
      </w:r>
      <w:r>
        <w:rPr>
          <w:sz w:val="24"/>
        </w:rPr>
        <w:t>di</w:t>
      </w:r>
      <w:r>
        <w:rPr>
          <w:spacing w:val="-2"/>
          <w:sz w:val="24"/>
        </w:rPr>
        <w:t>s</w:t>
      </w:r>
      <w:r>
        <w:rPr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rt</w:t>
      </w:r>
      <w:r>
        <w:rPr>
          <w:spacing w:val="-2"/>
          <w:sz w:val="24"/>
        </w:rPr>
        <w:t>a</w:t>
      </w:r>
      <w:r>
        <w:rPr>
          <w:sz w:val="24"/>
        </w:rPr>
        <w:t>tion</w:t>
      </w:r>
      <w:r>
        <w:rPr>
          <w:spacing w:val="2"/>
          <w:sz w:val="24"/>
        </w:rPr>
        <w:t> </w:t>
      </w:r>
      <w:r>
        <w:rPr>
          <w:spacing w:val="-1"/>
          <w:w w:val="138"/>
          <w:sz w:val="24"/>
        </w:rPr>
        <w:t>H</w:t>
      </w:r>
      <w:r>
        <w:rPr>
          <w:w w:val="120"/>
          <w:sz w:val="24"/>
        </w:rPr>
        <w:t>QW</w:t>
      </w:r>
      <w:r>
        <w:rPr>
          <w:spacing w:val="-74"/>
          <w:w w:val="163"/>
          <w:sz w:val="24"/>
        </w:rPr>
        <w:t>L</w:t>
      </w:r>
      <w:r>
        <w:rPr>
          <w:b/>
          <w:spacing w:val="-100"/>
          <w:sz w:val="24"/>
        </w:rPr>
        <w:t>A</w:t>
      </w:r>
      <w:r>
        <w:rPr>
          <w:spacing w:val="-141"/>
          <w:w w:val="105"/>
          <w:sz w:val="24"/>
        </w:rPr>
        <w:t>W</w:t>
      </w:r>
      <w:r>
        <w:rPr>
          <w:b/>
          <w:sz w:val="24"/>
        </w:rPr>
        <w:t>s</w:t>
      </w:r>
      <w:r>
        <w:rPr>
          <w:b/>
          <w:spacing w:val="-47"/>
          <w:sz w:val="24"/>
        </w:rPr>
        <w:t>s</w:t>
      </w:r>
      <w:r>
        <w:rPr>
          <w:spacing w:val="-194"/>
          <w:w w:val="138"/>
          <w:sz w:val="24"/>
        </w:rPr>
        <w:t>O</w:t>
      </w:r>
      <w:r>
        <w:rPr>
          <w:b/>
          <w:spacing w:val="-1"/>
          <w:sz w:val="24"/>
        </w:rPr>
        <w:t>e</w:t>
      </w:r>
      <w:r>
        <w:rPr>
          <w:b/>
          <w:spacing w:val="-5"/>
          <w:sz w:val="24"/>
        </w:rPr>
        <w:t>s</w:t>
      </w:r>
      <w:r>
        <w:rPr>
          <w:spacing w:val="-236"/>
          <w:w w:val="138"/>
          <w:sz w:val="24"/>
        </w:rPr>
        <w:t>H</w:t>
      </w:r>
      <w:r>
        <w:rPr>
          <w:b/>
          <w:spacing w:val="2"/>
          <w:sz w:val="24"/>
        </w:rPr>
        <w:t>s</w:t>
      </w:r>
      <w:r>
        <w:rPr>
          <w:b/>
          <w:spacing w:val="-62"/>
          <w:sz w:val="24"/>
        </w:rPr>
        <w:t>m</w:t>
      </w:r>
      <w:r>
        <w:rPr>
          <w:spacing w:val="-182"/>
          <w:w w:val="138"/>
          <w:sz w:val="24"/>
        </w:rPr>
        <w:t>G</w:t>
      </w:r>
      <w:r>
        <w:rPr>
          <w:b/>
          <w:spacing w:val="-1"/>
          <w:sz w:val="24"/>
        </w:rPr>
        <w:t>e</w:t>
      </w:r>
      <w:r>
        <w:rPr>
          <w:b/>
          <w:spacing w:val="-58"/>
          <w:sz w:val="24"/>
        </w:rPr>
        <w:t>n</w:t>
      </w:r>
      <w:r>
        <w:rPr>
          <w:spacing w:val="-182"/>
          <w:w w:val="400"/>
          <w:sz w:val="24"/>
        </w:rPr>
        <w:t> </w:t>
      </w:r>
      <w:r>
        <w:rPr>
          <w:b/>
          <w:sz w:val="24"/>
        </w:rPr>
        <w:t>t</w:t>
      </w:r>
      <w:r>
        <w:rPr>
          <w:b/>
          <w:spacing w:val="1"/>
          <w:sz w:val="24"/>
        </w:rPr>
        <w:t> </w:t>
      </w:r>
      <w:r>
        <w:rPr>
          <w:b/>
          <w:spacing w:val="-80"/>
          <w:sz w:val="24"/>
        </w:rPr>
        <w:t>o</w:t>
      </w:r>
      <w:r>
        <w:rPr>
          <w:spacing w:val="-161"/>
          <w:w w:val="333"/>
          <w:sz w:val="24"/>
        </w:rPr>
        <w:t>³</w:t>
      </w:r>
      <w:r>
        <w:rPr>
          <w:b/>
          <w:sz w:val="24"/>
        </w:rPr>
        <w:t>f</w:t>
      </w:r>
      <w:r>
        <w:rPr>
          <w:b/>
          <w:spacing w:val="3"/>
          <w:sz w:val="24"/>
        </w:rPr>
        <w:t> </w:t>
      </w:r>
      <w:r>
        <w:rPr>
          <w:b/>
          <w:spacing w:val="-4"/>
          <w:sz w:val="24"/>
        </w:rPr>
        <w:t>m</w:t>
      </w:r>
      <w:r>
        <w:rPr>
          <w:b/>
          <w:sz w:val="24"/>
        </w:rPr>
        <w:t>unicipal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</w:t>
      </w:r>
      <w:r>
        <w:rPr>
          <w:b/>
          <w:spacing w:val="2"/>
          <w:sz w:val="24"/>
        </w:rPr>
        <w:t>o</w:t>
      </w:r>
      <w:r>
        <w:rPr>
          <w:b/>
          <w:sz w:val="24"/>
        </w:rPr>
        <w:t>lid</w:t>
      </w:r>
      <w:r>
        <w:rPr>
          <w:b/>
          <w:spacing w:val="-2"/>
          <w:sz w:val="24"/>
        </w:rPr>
        <w:t> </w:t>
      </w:r>
      <w:r>
        <w:rPr>
          <w:b/>
          <w:spacing w:val="1"/>
          <w:sz w:val="24"/>
        </w:rPr>
        <w:t>w</w:t>
      </w:r>
      <w:r>
        <w:rPr>
          <w:b/>
          <w:sz w:val="24"/>
        </w:rPr>
        <w:t>aste i</w:t>
      </w:r>
      <w:r>
        <w:rPr>
          <w:b/>
          <w:spacing w:val="-3"/>
          <w:sz w:val="24"/>
        </w:rPr>
        <w:t>m</w:t>
      </w:r>
      <w:r>
        <w:rPr>
          <w:b/>
          <w:sz w:val="24"/>
        </w:rPr>
        <w:t>pa</w:t>
      </w:r>
      <w:r>
        <w:rPr>
          <w:b/>
          <w:spacing w:val="-1"/>
          <w:sz w:val="24"/>
        </w:rPr>
        <w:t>c</w:t>
      </w:r>
      <w:r>
        <w:rPr>
          <w:b/>
          <w:sz w:val="24"/>
        </w:rPr>
        <w:t>t </w:t>
      </w:r>
      <w:r>
        <w:rPr>
          <w:b/>
          <w:spacing w:val="-30"/>
          <w:sz w:val="24"/>
        </w:rPr>
        <w:t> </w:t>
      </w:r>
      <w:r>
        <w:rPr>
          <w:b/>
          <w:sz w:val="24"/>
        </w:rPr>
        <w:t>on </w:t>
      </w:r>
      <w:r>
        <w:rPr>
          <w:b/>
          <w:spacing w:val="-29"/>
          <w:sz w:val="24"/>
        </w:rPr>
        <w:t> </w:t>
      </w:r>
      <w:r>
        <w:rPr>
          <w:b/>
          <w:sz w:val="24"/>
        </w:rPr>
        <w:t>g</w:t>
      </w:r>
      <w:r>
        <w:rPr>
          <w:b/>
          <w:spacing w:val="-1"/>
          <w:sz w:val="24"/>
        </w:rPr>
        <w:t>r</w:t>
      </w:r>
      <w:r>
        <w:rPr>
          <w:b/>
          <w:sz w:val="24"/>
        </w:rPr>
        <w:t>ound</w:t>
      </w:r>
      <w:r>
        <w:rPr>
          <w:b/>
          <w:spacing w:val="1"/>
          <w:sz w:val="24"/>
        </w:rPr>
        <w:t>w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te</w:t>
      </w:r>
      <w:r>
        <w:rPr>
          <w:b/>
          <w:sz w:val="24"/>
        </w:rPr>
        <w:t>r 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quality </w:t>
      </w:r>
      <w:r>
        <w:rPr>
          <w:b/>
          <w:spacing w:val="-29"/>
          <w:sz w:val="24"/>
        </w:rPr>
        <w:t> </w:t>
      </w:r>
      <w:r>
        <w:rPr>
          <w:b/>
          <w:spacing w:val="-3"/>
          <w:sz w:val="24"/>
        </w:rPr>
        <w:t>o</w:t>
      </w:r>
      <w:r>
        <w:rPr>
          <w:b/>
          <w:sz w:val="24"/>
        </w:rPr>
        <w:t>f </w:t>
      </w:r>
      <w:r>
        <w:rPr>
          <w:b/>
          <w:spacing w:val="-28"/>
          <w:sz w:val="24"/>
        </w:rPr>
        <w:t> </w:t>
      </w:r>
      <w:r>
        <w:rPr>
          <w:b/>
          <w:sz w:val="24"/>
        </w:rPr>
        <w:t>so</w:t>
      </w:r>
      <w:r>
        <w:rPr>
          <w:b/>
          <w:spacing w:val="-3"/>
          <w:sz w:val="24"/>
        </w:rPr>
        <w:t>m</w:t>
      </w:r>
      <w:r>
        <w:rPr>
          <w:b/>
          <w:sz w:val="24"/>
        </w:rPr>
        <w:t>e </w:t>
      </w:r>
      <w:r>
        <w:rPr>
          <w:b/>
          <w:spacing w:val="-30"/>
          <w:sz w:val="24"/>
        </w:rPr>
        <w:t> </w:t>
      </w:r>
      <w:r>
        <w:rPr>
          <w:b/>
          <w:sz w:val="24"/>
        </w:rPr>
        <w:t>s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lect</w:t>
      </w:r>
      <w:r>
        <w:rPr>
          <w:b/>
          <w:spacing w:val="-2"/>
          <w:sz w:val="24"/>
        </w:rPr>
        <w:t>e</w:t>
      </w:r>
      <w:r>
        <w:rPr>
          <w:b/>
          <w:sz w:val="24"/>
        </w:rPr>
        <w:t>d </w:t>
      </w:r>
      <w:r>
        <w:rPr>
          <w:b/>
          <w:spacing w:val="-29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re</w:t>
      </w:r>
      <w:r>
        <w:rPr>
          <w:b/>
          <w:sz w:val="24"/>
        </w:rPr>
        <w:t>as </w:t>
      </w:r>
      <w:r>
        <w:rPr>
          <w:b/>
          <w:spacing w:val="-27"/>
          <w:sz w:val="24"/>
        </w:rPr>
        <w:t> </w:t>
      </w:r>
      <w:r>
        <w:rPr>
          <w:b/>
          <w:sz w:val="24"/>
        </w:rPr>
        <w:t>in </w:t>
      </w:r>
      <w:r>
        <w:rPr>
          <w:b/>
          <w:spacing w:val="-28"/>
          <w:sz w:val="24"/>
        </w:rPr>
        <w:t> </w:t>
      </w:r>
      <w:r>
        <w:rPr>
          <w:b/>
          <w:spacing w:val="-1"/>
          <w:sz w:val="24"/>
        </w:rPr>
        <w:t>M</w:t>
      </w:r>
      <w:r>
        <w:rPr>
          <w:b/>
          <w:sz w:val="24"/>
        </w:rPr>
        <w:t>ai</w:t>
      </w:r>
      <w:r>
        <w:rPr>
          <w:b/>
          <w:spacing w:val="1"/>
          <w:sz w:val="24"/>
        </w:rPr>
        <w:t>d</w:t>
      </w:r>
      <w:r>
        <w:rPr>
          <w:b/>
          <w:sz w:val="24"/>
        </w:rPr>
        <w:t>u</w:t>
      </w:r>
      <w:r>
        <w:rPr>
          <w:b/>
          <w:spacing w:val="-3"/>
          <w:sz w:val="24"/>
        </w:rPr>
        <w:t>g</w:t>
      </w:r>
      <w:r>
        <w:rPr>
          <w:b/>
          <w:sz w:val="24"/>
        </w:rPr>
        <w:t>u</w:t>
      </w:r>
      <w:r>
        <w:rPr>
          <w:b/>
          <w:spacing w:val="-1"/>
          <w:sz w:val="24"/>
        </w:rPr>
        <w:t>r</w:t>
      </w:r>
      <w:r>
        <w:rPr>
          <w:b/>
          <w:sz w:val="24"/>
        </w:rPr>
        <w:t>i, </w:t>
      </w:r>
      <w:r>
        <w:rPr>
          <w:b/>
          <w:spacing w:val="-29"/>
          <w:sz w:val="24"/>
        </w:rPr>
        <w:t> </w:t>
      </w:r>
      <w:r>
        <w:rPr>
          <w:b/>
          <w:sz w:val="24"/>
        </w:rPr>
        <w:t>Nig</w:t>
      </w:r>
      <w:r>
        <w:rPr>
          <w:b/>
          <w:spacing w:val="-1"/>
          <w:sz w:val="24"/>
        </w:rPr>
        <w:t>er</w:t>
      </w:r>
      <w:r>
        <w:rPr>
          <w:b/>
          <w:sz w:val="24"/>
        </w:rPr>
        <w:t>i</w:t>
      </w:r>
      <w:r>
        <w:rPr>
          <w:b/>
          <w:spacing w:val="2"/>
          <w:sz w:val="24"/>
        </w:rPr>
        <w:t>a</w:t>
      </w:r>
      <w:r>
        <w:rPr>
          <w:b/>
          <w:spacing w:val="-29"/>
          <w:w w:val="300"/>
          <w:sz w:val="24"/>
        </w:rPr>
        <w:t>´</w:t>
      </w:r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s </w:t>
      </w:r>
      <w:r>
        <w:rPr>
          <w:w w:val="105"/>
          <w:sz w:val="24"/>
        </w:rPr>
        <w:t>been carried out by me in the Department of Water Resources and Environmental</w:t>
      </w:r>
      <w:r>
        <w:rPr>
          <w:spacing w:val="1"/>
          <w:w w:val="105"/>
          <w:sz w:val="24"/>
        </w:rPr>
        <w:t> </w:t>
      </w:r>
      <w:r>
        <w:rPr>
          <w:sz w:val="24"/>
        </w:rPr>
        <w:t>Engineering. The information derived from the literature has been duly acknowledged in</w:t>
      </w:r>
      <w:r>
        <w:rPr>
          <w:spacing w:val="1"/>
          <w:sz w:val="24"/>
        </w:rPr>
        <w:t> </w:t>
      </w:r>
      <w:r>
        <w:rPr>
          <w:w w:val="105"/>
          <w:sz w:val="24"/>
        </w:rPr>
        <w:t>the text and list of references provided. No part of this dissertation was previously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presented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for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another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degree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at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this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or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any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other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institution.</w:t>
      </w: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2757"/>
        <w:gridCol w:w="2477"/>
      </w:tblGrid>
      <w:tr>
        <w:trPr>
          <w:trHeight w:val="270" w:hRule="atLeast"/>
        </w:trPr>
        <w:tc>
          <w:tcPr>
            <w:tcW w:w="3119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USMAN,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Yunusa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Mamza</w:t>
            </w:r>
          </w:p>
        </w:tc>
        <w:tc>
          <w:tcPr>
            <w:tcW w:w="2757" w:type="dxa"/>
          </w:tcPr>
          <w:p>
            <w:pPr>
              <w:pStyle w:val="TableParagraph"/>
              <w:tabs>
                <w:tab w:pos="1254" w:val="left" w:leader="none"/>
              </w:tabs>
              <w:spacing w:line="251" w:lineRule="exact"/>
              <w:ind w:right="36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2477" w:type="dxa"/>
          </w:tcPr>
          <w:p>
            <w:pPr>
              <w:pStyle w:val="TableParagraph"/>
              <w:tabs>
                <w:tab w:pos="2378" w:val="left" w:leader="none"/>
              </w:tabs>
              <w:spacing w:line="251" w:lineRule="exact"/>
              <w:ind w:left="88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270" w:hRule="atLeast"/>
        </w:trPr>
        <w:tc>
          <w:tcPr>
            <w:tcW w:w="3119" w:type="dxa"/>
          </w:tcPr>
          <w:p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2757" w:type="dxa"/>
          </w:tcPr>
          <w:p>
            <w:pPr>
              <w:pStyle w:val="TableParagraph"/>
              <w:spacing w:line="251" w:lineRule="exact"/>
              <w:ind w:right="399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477" w:type="dxa"/>
          </w:tcPr>
          <w:p>
            <w:pPr>
              <w:pStyle w:val="TableParagraph"/>
              <w:spacing w:line="251" w:lineRule="exact"/>
              <w:ind w:left="778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1" w:lineRule="exact"/>
        <w:jc w:val="center"/>
        <w:rPr>
          <w:sz w:val="24"/>
        </w:rPr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9"/>
        <w:ind w:right="1436"/>
        <w:jc w:val="center"/>
      </w:pPr>
      <w:bookmarkStart w:name="_TOC_250058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line="484" w:lineRule="auto" w:before="1"/>
        <w:ind w:left="440" w:right="1438" w:firstLine="0"/>
        <w:jc w:val="both"/>
        <w:rPr>
          <w:b/>
          <w:sz w:val="24"/>
        </w:rPr>
      </w:pPr>
      <w:r>
        <w:rPr>
          <w:sz w:val="24"/>
        </w:rPr>
        <w:t>This  </w:t>
      </w:r>
      <w:r>
        <w:rPr>
          <w:spacing w:val="10"/>
          <w:sz w:val="24"/>
        </w:rPr>
        <w:t> </w:t>
      </w:r>
      <w:r>
        <w:rPr>
          <w:sz w:val="24"/>
        </w:rPr>
        <w:t>diss</w:t>
      </w:r>
      <w:r>
        <w:rPr>
          <w:spacing w:val="-1"/>
          <w:sz w:val="24"/>
        </w:rPr>
        <w:t>e</w:t>
      </w:r>
      <w:r>
        <w:rPr>
          <w:sz w:val="24"/>
        </w:rPr>
        <w:t>rt</w:t>
      </w:r>
      <w:r>
        <w:rPr>
          <w:spacing w:val="-2"/>
          <w:sz w:val="24"/>
        </w:rPr>
        <w:t>a</w:t>
      </w:r>
      <w:r>
        <w:rPr>
          <w:sz w:val="24"/>
        </w:rPr>
        <w:t>tion  </w:t>
      </w:r>
      <w:r>
        <w:rPr>
          <w:spacing w:val="10"/>
          <w:sz w:val="24"/>
        </w:rPr>
        <w:t> </w:t>
      </w:r>
      <w:r>
        <w:rPr>
          <w:spacing w:val="-1"/>
          <w:w w:val="138"/>
          <w:sz w:val="24"/>
        </w:rPr>
        <w:t>H</w:t>
      </w:r>
      <w:r>
        <w:rPr>
          <w:w w:val="131"/>
          <w:sz w:val="24"/>
        </w:rPr>
        <w:t>QWL</w:t>
      </w:r>
      <w:r>
        <w:rPr>
          <w:spacing w:val="-185"/>
          <w:w w:val="105"/>
          <w:sz w:val="24"/>
        </w:rPr>
        <w:t>W</w:t>
      </w:r>
      <w:r>
        <w:rPr>
          <w:b/>
          <w:sz w:val="24"/>
        </w:rPr>
        <w:t>A</w:t>
      </w:r>
      <w:r>
        <w:rPr>
          <w:b/>
          <w:spacing w:val="-123"/>
          <w:sz w:val="24"/>
        </w:rPr>
        <w:t>S</w:t>
      </w:r>
      <w:r>
        <w:rPr>
          <w:spacing w:val="-118"/>
          <w:w w:val="138"/>
          <w:sz w:val="24"/>
        </w:rPr>
        <w:t>O</w:t>
      </w:r>
      <w:r>
        <w:rPr>
          <w:b/>
          <w:spacing w:val="-15"/>
          <w:sz w:val="24"/>
        </w:rPr>
        <w:t>S</w:t>
      </w:r>
      <w:r>
        <w:rPr>
          <w:spacing w:val="-224"/>
          <w:w w:val="138"/>
          <w:sz w:val="24"/>
        </w:rPr>
        <w:t>H</w:t>
      </w:r>
      <w:r>
        <w:rPr>
          <w:b/>
          <w:sz w:val="24"/>
        </w:rPr>
        <w:t>E</w:t>
      </w:r>
      <w:r>
        <w:rPr>
          <w:b/>
          <w:spacing w:val="-72"/>
          <w:sz w:val="24"/>
        </w:rPr>
        <w:t>S</w:t>
      </w:r>
      <w:r>
        <w:rPr>
          <w:spacing w:val="-169"/>
          <w:w w:val="138"/>
          <w:sz w:val="24"/>
        </w:rPr>
        <w:t>G</w:t>
      </w:r>
      <w:r>
        <w:rPr>
          <w:b/>
          <w:sz w:val="24"/>
        </w:rPr>
        <w:t>S</w:t>
      </w:r>
      <w:r>
        <w:rPr>
          <w:b/>
          <w:spacing w:val="-193"/>
          <w:sz w:val="24"/>
        </w:rPr>
        <w:t>M</w:t>
      </w:r>
      <w:r>
        <w:rPr>
          <w:spacing w:val="-49"/>
          <w:w w:val="400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57"/>
          <w:sz w:val="24"/>
        </w:rPr>
        <w:t>N</w:t>
      </w:r>
      <w:r>
        <w:rPr>
          <w:spacing w:val="-84"/>
          <w:w w:val="333"/>
          <w:sz w:val="24"/>
        </w:rPr>
        <w:t>³</w:t>
      </w:r>
      <w:r>
        <w:rPr>
          <w:b/>
          <w:sz w:val="24"/>
        </w:rPr>
        <w:t>T  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OF  </w:t>
      </w:r>
      <w:r>
        <w:rPr>
          <w:b/>
          <w:spacing w:val="9"/>
          <w:sz w:val="24"/>
        </w:rPr>
        <w:t> </w:t>
      </w:r>
      <w:r>
        <w:rPr>
          <w:b/>
          <w:spacing w:val="-1"/>
          <w:sz w:val="24"/>
        </w:rPr>
        <w:t>M</w:t>
      </w:r>
      <w:r>
        <w:rPr>
          <w:b/>
          <w:sz w:val="24"/>
        </w:rPr>
        <w:t>U</w:t>
      </w:r>
      <w:r>
        <w:rPr>
          <w:b/>
          <w:spacing w:val="-1"/>
          <w:sz w:val="24"/>
        </w:rPr>
        <w:t>N</w:t>
      </w:r>
      <w:r>
        <w:rPr>
          <w:b/>
          <w:sz w:val="24"/>
        </w:rPr>
        <w:t>IC</w:t>
      </w:r>
      <w:r>
        <w:rPr>
          <w:b/>
          <w:spacing w:val="2"/>
          <w:sz w:val="24"/>
        </w:rPr>
        <w:t>I</w:t>
      </w:r>
      <w:r>
        <w:rPr>
          <w:b/>
          <w:spacing w:val="-3"/>
          <w:sz w:val="24"/>
        </w:rPr>
        <w:t>P</w:t>
      </w:r>
      <w:r>
        <w:rPr>
          <w:b/>
          <w:sz w:val="24"/>
        </w:rPr>
        <w:t>AL  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S</w:t>
      </w:r>
      <w:r>
        <w:rPr>
          <w:b/>
          <w:spacing w:val="2"/>
          <w:sz w:val="24"/>
        </w:rPr>
        <w:t>O</w:t>
      </w:r>
      <w:r>
        <w:rPr>
          <w:b/>
          <w:sz w:val="24"/>
        </w:rPr>
        <w:t>LID  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WASTE </w:t>
      </w:r>
      <w:r>
        <w:rPr>
          <w:b/>
          <w:sz w:val="24"/>
        </w:rPr>
        <w:t>IMPACT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GROUNDWATER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SELECTED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IN</w:t>
      </w:r>
    </w:p>
    <w:p>
      <w:pPr>
        <w:pStyle w:val="BodyText"/>
        <w:spacing w:line="480" w:lineRule="auto"/>
        <w:ind w:left="440" w:right="1439"/>
        <w:jc w:val="both"/>
      </w:pPr>
      <w:r>
        <w:rPr>
          <w:b/>
          <w:spacing w:val="-1"/>
        </w:rPr>
        <w:t>M</w:t>
      </w:r>
      <w:r>
        <w:rPr>
          <w:b/>
        </w:rPr>
        <w:t>AI</w:t>
      </w:r>
      <w:r>
        <w:rPr>
          <w:b/>
          <w:spacing w:val="-1"/>
        </w:rPr>
        <w:t>D</w:t>
      </w:r>
      <w:r>
        <w:rPr>
          <w:b/>
          <w:spacing w:val="1"/>
        </w:rPr>
        <w:t>U</w:t>
      </w:r>
      <w:r>
        <w:rPr>
          <w:b/>
          <w:spacing w:val="-2"/>
        </w:rPr>
        <w:t>G</w:t>
      </w:r>
      <w:r>
        <w:rPr>
          <w:b/>
        </w:rPr>
        <w:t>U</w:t>
      </w:r>
      <w:r>
        <w:rPr>
          <w:b/>
          <w:spacing w:val="-1"/>
        </w:rPr>
        <w:t>R</w:t>
      </w:r>
      <w:r>
        <w:rPr>
          <w:b/>
        </w:rPr>
        <w:t>I,  </w:t>
      </w:r>
      <w:r>
        <w:rPr>
          <w:b/>
          <w:spacing w:val="-3"/>
        </w:rPr>
        <w:t> </w:t>
      </w:r>
      <w:r>
        <w:rPr>
          <w:b/>
        </w:rPr>
        <w:t>N</w:t>
      </w:r>
      <w:r>
        <w:rPr>
          <w:b/>
          <w:spacing w:val="1"/>
        </w:rPr>
        <w:t>I</w:t>
      </w:r>
      <w:r>
        <w:rPr>
          <w:b/>
          <w:spacing w:val="-2"/>
        </w:rPr>
        <w:t>G</w:t>
      </w:r>
      <w:r>
        <w:rPr>
          <w:b/>
        </w:rPr>
        <w:t>ERIA</w:t>
      </w:r>
      <w:r>
        <w:rPr>
          <w:spacing w:val="-1"/>
          <w:w w:val="300"/>
        </w:rPr>
        <w:t>´</w:t>
      </w:r>
      <w:r>
        <w:rPr>
          <w:w w:val="400"/>
        </w:rPr>
        <w:t> </w:t>
      </w:r>
      <w:r>
        <w:rPr/>
        <w:t> </w:t>
      </w:r>
      <w:r>
        <w:rPr>
          <w:spacing w:val="-3"/>
        </w:rPr>
        <w:t> </w:t>
      </w:r>
      <w:r>
        <w:rPr>
          <w:spacing w:val="-138"/>
          <w:w w:val="163"/>
        </w:rPr>
        <w:t>E</w:t>
      </w:r>
      <w:r>
        <w:rPr>
          <w:spacing w:val="-34"/>
        </w:rPr>
        <w:t>U</w:t>
      </w:r>
      <w:r>
        <w:rPr>
          <w:spacing w:val="-207"/>
          <w:w w:val="359"/>
        </w:rPr>
        <w:t>\</w:t>
      </w:r>
      <w:r>
        <w:rPr/>
        <w:t>S</w:t>
      </w:r>
      <w:r>
        <w:rPr>
          <w:spacing w:val="-145"/>
        </w:rPr>
        <w:t>M</w:t>
      </w:r>
      <w:r>
        <w:rPr>
          <w:spacing w:val="-95"/>
          <w:w w:val="400"/>
        </w:rPr>
        <w:t> </w:t>
      </w:r>
      <w:r>
        <w:rPr/>
        <w:t>A</w:t>
      </w:r>
      <w:r>
        <w:rPr>
          <w:spacing w:val="-1"/>
        </w:rPr>
        <w:t>N</w:t>
      </w:r>
      <w:r>
        <w:rPr/>
        <w:t>,  </w:t>
      </w:r>
      <w:r>
        <w:rPr>
          <w:spacing w:val="-2"/>
        </w:rPr>
        <w:t> </w:t>
      </w:r>
      <w:r>
        <w:rPr>
          <w:spacing w:val="1"/>
        </w:rPr>
        <w:t>Y</w:t>
      </w:r>
      <w:r>
        <w:rPr/>
        <w:t>unusa  </w:t>
      </w:r>
      <w:r>
        <w:rPr>
          <w:spacing w:val="-3"/>
        </w:rPr>
        <w:t> </w:t>
      </w:r>
      <w:r>
        <w:rPr/>
        <w:t>Mamza  </w:t>
      </w:r>
      <w:r>
        <w:rPr>
          <w:spacing w:val="-3"/>
        </w:rPr>
        <w:t> </w:t>
      </w:r>
      <w:r>
        <w:rPr/>
        <w:t>me</w:t>
      </w:r>
      <w:r>
        <w:rPr>
          <w:spacing w:val="-2"/>
        </w:rPr>
        <w:t>e</w:t>
      </w:r>
      <w:r>
        <w:rPr/>
        <w:t>ts  </w:t>
      </w:r>
      <w:r>
        <w:rPr>
          <w:spacing w:val="-2"/>
        </w:rPr>
        <w:t> t</w:t>
      </w:r>
      <w:r>
        <w:rPr/>
        <w:t>he  </w:t>
      </w:r>
      <w:r>
        <w:rPr>
          <w:spacing w:val="-4"/>
        </w:rPr>
        <w:t> </w:t>
      </w:r>
      <w:r>
        <w:rPr/>
        <w:t>re</w:t>
      </w:r>
      <w:r>
        <w:rPr>
          <w:spacing w:val="-3"/>
        </w:rPr>
        <w:t>g</w:t>
      </w:r>
      <w:r>
        <w:rPr/>
        <w:t>ulations </w:t>
      </w:r>
      <w:r>
        <w:rPr>
          <w:w w:val="105"/>
        </w:rPr>
        <w:t>governing the award of the degree of Masters of Science in Water Resources and</w:t>
      </w:r>
      <w:r>
        <w:rPr>
          <w:spacing w:val="1"/>
          <w:w w:val="105"/>
        </w:rPr>
        <w:t> </w:t>
      </w:r>
      <w:r>
        <w:rPr/>
        <w:t>Environmental Engineering of Ahmadu Bello University, Zaria and is approved for the</w:t>
      </w:r>
      <w:r>
        <w:rPr>
          <w:spacing w:val="1"/>
        </w:rPr>
        <w:t> </w:t>
      </w:r>
      <w:r>
        <w:rPr>
          <w:w w:val="105"/>
        </w:rPr>
        <w:t>contributions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knowledge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literary</w:t>
      </w:r>
      <w:r>
        <w:rPr>
          <w:spacing w:val="-11"/>
          <w:w w:val="105"/>
        </w:rPr>
        <w:t> </w:t>
      </w:r>
      <w:r>
        <w:rPr>
          <w:w w:val="105"/>
        </w:rPr>
        <w:t>presentation.</w:t>
      </w:r>
    </w:p>
    <w:p>
      <w:pPr>
        <w:pStyle w:val="BodyText"/>
        <w:spacing w:before="4"/>
      </w:pPr>
    </w:p>
    <w:tbl>
      <w:tblPr>
        <w:tblW w:w="0" w:type="auto"/>
        <w:jc w:val="left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1"/>
        <w:gridCol w:w="2161"/>
        <w:gridCol w:w="1606"/>
      </w:tblGrid>
      <w:tr>
        <w:trPr>
          <w:trHeight w:val="1643" w:hRule="atLeast"/>
        </w:trPr>
        <w:tc>
          <w:tcPr>
            <w:tcW w:w="4371" w:type="dxa"/>
          </w:tcPr>
          <w:p>
            <w:pPr>
              <w:pStyle w:val="TableParagraph"/>
              <w:ind w:left="50" w:right="1008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E.M. Shaibu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Imodagbe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Chairman Supervisory Committee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(Name)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51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U.A.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</w:tc>
        <w:tc>
          <w:tcPr>
            <w:tcW w:w="216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34" w:val="left" w:leader="none"/>
              </w:tabs>
              <w:ind w:left="-1" w:right="724" w:firstLine="60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</w:rPr>
              <w:t> (S</w:t>
            </w:r>
            <w:r>
              <w:rPr>
                <w:spacing w:val="1"/>
                <w:sz w:val="24"/>
              </w:rPr>
              <w:t>i</w:t>
            </w:r>
            <w:r>
              <w:rPr>
                <w:spacing w:val="-3"/>
                <w:sz w:val="24"/>
              </w:rPr>
              <w:t>g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tu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)</w:t>
            </w:r>
          </w:p>
        </w:tc>
        <w:tc>
          <w:tcPr>
            <w:tcW w:w="160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553" w:val="left" w:leader="none"/>
              </w:tabs>
              <w:spacing w:line="266" w:lineRule="exact"/>
              <w:ind w:left="58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  <w:p>
            <w:pPr>
              <w:pStyle w:val="TableParagraph"/>
              <w:ind w:left="71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830" w:hRule="atLeast"/>
        </w:trPr>
        <w:tc>
          <w:tcPr>
            <w:tcW w:w="4371" w:type="dxa"/>
          </w:tcPr>
          <w:p>
            <w:pPr>
              <w:pStyle w:val="TableParagraph"/>
              <w:ind w:left="98" w:right="1141" w:hanging="48"/>
              <w:rPr>
                <w:sz w:val="24"/>
              </w:rPr>
            </w:pPr>
            <w:r>
              <w:rPr>
                <w:sz w:val="24"/>
              </w:rPr>
              <w:t>Member Supervisory Committee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(Name)</w:t>
            </w:r>
          </w:p>
        </w:tc>
        <w:tc>
          <w:tcPr>
            <w:tcW w:w="216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(Signature)</w:t>
            </w:r>
          </w:p>
        </w:tc>
        <w:tc>
          <w:tcPr>
            <w:tcW w:w="160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1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554" w:hRule="atLeast"/>
        </w:trPr>
        <w:tc>
          <w:tcPr>
            <w:tcW w:w="4371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A.Ajibike</w:t>
            </w:r>
          </w:p>
        </w:tc>
        <w:tc>
          <w:tcPr>
            <w:tcW w:w="2161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tabs>
                <w:tab w:pos="1554" w:val="left" w:leader="none"/>
              </w:tabs>
              <w:spacing w:line="261" w:lineRule="exact"/>
              <w:ind w:left="59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606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tabs>
                <w:tab w:pos="1553" w:val="left" w:leader="none"/>
              </w:tabs>
              <w:spacing w:line="261" w:lineRule="exact"/>
              <w:ind w:left="58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830" w:hRule="atLeast"/>
        </w:trPr>
        <w:tc>
          <w:tcPr>
            <w:tcW w:w="4371" w:type="dxa"/>
          </w:tcPr>
          <w:p>
            <w:pPr>
              <w:pStyle w:val="TableParagraph"/>
              <w:ind w:left="50" w:right="2358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(Name)</w:t>
            </w:r>
          </w:p>
        </w:tc>
        <w:tc>
          <w:tcPr>
            <w:tcW w:w="2161" w:type="dxa"/>
          </w:tcPr>
          <w:p>
            <w:pPr>
              <w:pStyle w:val="TableParagraph"/>
              <w:spacing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(Signature)</w:t>
            </w:r>
          </w:p>
        </w:tc>
        <w:tc>
          <w:tcPr>
            <w:tcW w:w="1606" w:type="dxa"/>
          </w:tcPr>
          <w:p>
            <w:pPr>
              <w:pStyle w:val="TableParagraph"/>
              <w:spacing w:line="271" w:lineRule="exact"/>
              <w:ind w:left="71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554" w:hRule="atLeast"/>
        </w:trPr>
        <w:tc>
          <w:tcPr>
            <w:tcW w:w="4371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61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S.Z.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</w:tc>
        <w:tc>
          <w:tcPr>
            <w:tcW w:w="2161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tabs>
                <w:tab w:pos="1494" w:val="left" w:leader="none"/>
              </w:tabs>
              <w:spacing w:line="261" w:lineRule="exact" w:before="1"/>
              <w:ind w:left="-1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  <w:tc>
          <w:tcPr>
            <w:tcW w:w="1606" w:type="dxa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tabs>
                <w:tab w:pos="1493" w:val="left" w:leader="none"/>
              </w:tabs>
              <w:spacing w:line="261" w:lineRule="exact" w:before="1"/>
              <w:ind w:left="-2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</w:p>
        </w:tc>
      </w:tr>
      <w:tr>
        <w:trPr>
          <w:trHeight w:val="546" w:hRule="atLeast"/>
        </w:trPr>
        <w:tc>
          <w:tcPr>
            <w:tcW w:w="4371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Postgraduate Studie</w:t>
            </w: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(Name)</w:t>
            </w:r>
          </w:p>
        </w:tc>
        <w:tc>
          <w:tcPr>
            <w:tcW w:w="2161" w:type="dxa"/>
          </w:tcPr>
          <w:p>
            <w:pPr>
              <w:pStyle w:val="TableParagraph"/>
              <w:spacing w:line="271" w:lineRule="exact"/>
              <w:ind w:left="-1"/>
              <w:rPr>
                <w:sz w:val="24"/>
              </w:rPr>
            </w:pPr>
            <w:r>
              <w:rPr>
                <w:sz w:val="24"/>
              </w:rPr>
              <w:t>(Signature)</w:t>
            </w:r>
          </w:p>
        </w:tc>
        <w:tc>
          <w:tcPr>
            <w:tcW w:w="1606" w:type="dxa"/>
          </w:tcPr>
          <w:p>
            <w:pPr>
              <w:pStyle w:val="TableParagraph"/>
              <w:spacing w:line="271" w:lineRule="exact"/>
              <w:ind w:left="71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2240" w:h="15840"/>
          <w:pgMar w:header="0" w:footer="1060" w:top="1360" w:bottom="1240" w:left="1720" w:right="0"/>
        </w:sectPr>
      </w:pPr>
    </w:p>
    <w:p>
      <w:pPr>
        <w:spacing w:before="79"/>
        <w:ind w:left="3469" w:right="0" w:firstLine="0"/>
        <w:jc w:val="left"/>
        <w:rPr>
          <w:b/>
          <w:sz w:val="23"/>
        </w:rPr>
      </w:pPr>
      <w:r>
        <w:rPr>
          <w:b/>
          <w:sz w:val="23"/>
        </w:rPr>
        <w:t>ACKNOWLEDGEMENT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0" w:lineRule="auto" w:before="1"/>
        <w:ind w:left="440" w:right="1435"/>
        <w:jc w:val="both"/>
      </w:pPr>
      <w:r>
        <w:rPr/>
        <w:t>I would like to express my sincere gratitude to the Almighty ALLAH for his protection</w:t>
      </w:r>
      <w:r>
        <w:rPr>
          <w:spacing w:val="1"/>
        </w:rPr>
        <w:t> </w:t>
      </w:r>
      <w:r>
        <w:rPr/>
        <w:t>and guidance throughout this programme. My gratitude goes to my employer; Ramat</w:t>
      </w:r>
      <w:r>
        <w:rPr>
          <w:spacing w:val="1"/>
        </w:rPr>
        <w:t> </w:t>
      </w:r>
      <w:r>
        <w:rPr/>
        <w:t>polytechnic Maiduguri for their generosity of sponsoring and granting me the study leave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postgraduate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gratitude goes to my supervisors; Dr. E.M. Shaibu Imodagbe and Dr. U.A. Abubakar for</w:t>
      </w:r>
      <w:r>
        <w:rPr>
          <w:spacing w:val="1"/>
        </w:rPr>
        <w:t> </w:t>
      </w:r>
      <w:r>
        <w:rPr/>
        <w:t>their intellectual advice, guidance and constructive criticisms that make this research a</w:t>
      </w:r>
      <w:r>
        <w:rPr>
          <w:spacing w:val="1"/>
        </w:rPr>
        <w:t> </w:t>
      </w:r>
      <w:r>
        <w:rPr/>
        <w:t>success.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Department;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A.Ajibike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Departmental Postgraduate Coordinator; Dr. B. S. Saulawa for their cooperation and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my</w:t>
      </w:r>
      <w:r>
        <w:rPr>
          <w:spacing w:val="1"/>
        </w:rPr>
        <w:t> </w:t>
      </w:r>
      <w:r>
        <w:rPr/>
        <w:t>lecturers and colleagues for their contribution, more especially Engr. Mohammed Idi</w:t>
      </w:r>
      <w:r>
        <w:rPr>
          <w:spacing w:val="1"/>
        </w:rPr>
        <w:t> </w:t>
      </w:r>
      <w:r>
        <w:rPr/>
        <w:t>Dansuleiman.</w:t>
      </w:r>
    </w:p>
    <w:p>
      <w:pPr>
        <w:pStyle w:val="BodyText"/>
        <w:spacing w:line="480" w:lineRule="auto" w:before="1"/>
        <w:ind w:left="440" w:right="1433" w:firstLine="62"/>
        <w:jc w:val="both"/>
      </w:pPr>
      <w:r>
        <w:rPr/>
        <w:t>I also appreciate the assistance done by the Laboratory technicians of sanitary chemistry</w:t>
      </w:r>
      <w:r>
        <w:rPr>
          <w:spacing w:val="1"/>
        </w:rPr>
        <w:t> </w:t>
      </w:r>
      <w:r>
        <w:rPr/>
        <w:t>laboratory, Department of Water Resources and Environmental Engineering, Soil Science</w:t>
      </w:r>
      <w:r>
        <w:rPr>
          <w:spacing w:val="-57"/>
        </w:rPr>
        <w:t> </w:t>
      </w:r>
      <w:r>
        <w:rPr/>
        <w:t>laboratory,</w:t>
      </w:r>
      <w:r>
        <w:rPr>
          <w:spacing w:val="24"/>
        </w:rPr>
        <w:t> </w:t>
      </w:r>
      <w:r>
        <w:rPr/>
        <w:t>Department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Soil</w:t>
      </w:r>
      <w:r>
        <w:rPr>
          <w:spacing w:val="24"/>
        </w:rPr>
        <w:t> </w:t>
      </w:r>
      <w:r>
        <w:rPr/>
        <w:t>Science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Multi-user</w:t>
      </w:r>
      <w:r>
        <w:rPr>
          <w:spacing w:val="22"/>
        </w:rPr>
        <w:t> </w:t>
      </w:r>
      <w:r>
        <w:rPr/>
        <w:t>Science</w:t>
      </w:r>
      <w:r>
        <w:rPr>
          <w:spacing w:val="23"/>
        </w:rPr>
        <w:t> </w:t>
      </w:r>
      <w:r>
        <w:rPr/>
        <w:t>laboratory,</w:t>
      </w:r>
      <w:r>
        <w:rPr>
          <w:spacing w:val="25"/>
        </w:rPr>
        <w:t> </w:t>
      </w:r>
      <w:r>
        <w:rPr/>
        <w:t>Ahmadu</w:t>
      </w:r>
    </w:p>
    <w:p>
      <w:pPr>
        <w:pStyle w:val="BodyText"/>
        <w:ind w:left="440"/>
      </w:pPr>
      <w:r>
        <w:rPr>
          <w:spacing w:val="-2"/>
        </w:rPr>
        <w:t>B</w:t>
      </w:r>
      <w:r>
        <w:rPr>
          <w:spacing w:val="-1"/>
        </w:rPr>
        <w:t>e</w:t>
      </w:r>
      <w:r>
        <w:rPr/>
        <w:t>llo </w:t>
      </w:r>
      <w:r>
        <w:rPr>
          <w:spacing w:val="28"/>
        </w:rPr>
        <w:t> </w:t>
      </w:r>
      <w:r>
        <w:rPr/>
        <w:t>Univ</w:t>
      </w:r>
      <w:r>
        <w:rPr>
          <w:spacing w:val="1"/>
        </w:rPr>
        <w:t>e</w:t>
      </w:r>
      <w:r>
        <w:rPr/>
        <w:t>rsi</w:t>
      </w:r>
      <w:r>
        <w:rPr>
          <w:spacing w:val="2"/>
        </w:rPr>
        <w:t>t</w:t>
      </w:r>
      <w:r>
        <w:rPr/>
        <w:t>y </w:t>
      </w:r>
      <w:r>
        <w:rPr>
          <w:spacing w:val="26"/>
        </w:rPr>
        <w:t> </w:t>
      </w:r>
      <w:r>
        <w:rPr/>
        <w:t>Z</w:t>
      </w:r>
      <w:r>
        <w:rPr>
          <w:spacing w:val="-2"/>
        </w:rPr>
        <w:t>a</w:t>
      </w:r>
      <w:r>
        <w:rPr/>
        <w:t>ria,  </w:t>
      </w:r>
      <w:r>
        <w:rPr>
          <w:spacing w:val="-29"/>
        </w:rPr>
        <w:t> </w:t>
      </w:r>
      <w:r>
        <w:rPr/>
        <w:t>more </w:t>
      </w:r>
      <w:r>
        <w:rPr>
          <w:spacing w:val="27"/>
        </w:rPr>
        <w:t> </w:t>
      </w:r>
      <w:r>
        <w:rPr>
          <w:spacing w:val="-1"/>
        </w:rPr>
        <w:t>e</w:t>
      </w:r>
      <w:r>
        <w:rPr/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ial</w:t>
      </w:r>
      <w:r>
        <w:rPr>
          <w:spacing w:val="5"/>
        </w:rPr>
        <w:t>l</w:t>
      </w:r>
      <w:r>
        <w:rPr/>
        <w:t>y </w:t>
      </w:r>
      <w:r>
        <w:rPr>
          <w:spacing w:val="25"/>
        </w:rPr>
        <w:t> </w:t>
      </w:r>
      <w:r>
        <w:rPr>
          <w:w w:val="150"/>
        </w:rPr>
        <w:t>0DO</w:t>
      </w:r>
      <w:r>
        <w:rPr>
          <w:spacing w:val="2"/>
          <w:w w:val="150"/>
        </w:rPr>
        <w:t>O</w:t>
      </w:r>
      <w:r>
        <w:rPr>
          <w:spacing w:val="-1"/>
          <w:w w:val="138"/>
        </w:rPr>
        <w:t>D</w:t>
      </w:r>
      <w:r>
        <w:rPr>
          <w:spacing w:val="-26"/>
          <w:w w:val="179"/>
        </w:rPr>
        <w:t>P</w:t>
      </w:r>
      <w:r>
        <w:rPr>
          <w:spacing w:val="-82"/>
        </w:rPr>
        <w:t>z</w:t>
      </w:r>
      <w:r>
        <w:rPr>
          <w:spacing w:val="-158"/>
          <w:w w:val="400"/>
        </w:rPr>
        <w:t> </w:t>
      </w:r>
      <w:r>
        <w:rPr/>
        <w:t>u </w:t>
      </w:r>
      <w:r>
        <w:rPr>
          <w:spacing w:val="6"/>
        </w:rPr>
        <w:t> </w:t>
      </w:r>
      <w:r>
        <w:rPr>
          <w:spacing w:val="-218"/>
          <w:w w:val="200"/>
        </w:rPr>
        <w:t>0</w:t>
      </w:r>
      <w:r>
        <w:rPr/>
        <w:t>A</w:t>
      </w:r>
      <w:r>
        <w:rPr>
          <w:spacing w:val="-76"/>
        </w:rPr>
        <w:t>b</w:t>
      </w:r>
      <w:r>
        <w:rPr>
          <w:spacing w:val="-165"/>
          <w:w w:val="138"/>
        </w:rPr>
        <w:t>X</w:t>
      </w:r>
      <w:r>
        <w:rPr/>
        <w:t>d</w:t>
      </w:r>
      <w:r>
        <w:rPr>
          <w:spacing w:val="-76"/>
        </w:rPr>
        <w:t>u</w:t>
      </w:r>
      <w:r>
        <w:rPr>
          <w:spacing w:val="-165"/>
          <w:w w:val="138"/>
        </w:rPr>
        <w:t>D</w:t>
      </w:r>
      <w:r>
        <w:rPr/>
        <w:t>ll</w:t>
      </w:r>
      <w:r>
        <w:rPr>
          <w:spacing w:val="-76"/>
        </w:rPr>
        <w:t>a</w:t>
      </w:r>
      <w:r>
        <w:rPr>
          <w:spacing w:val="-165"/>
          <w:w w:val="220"/>
        </w:rPr>
        <w:t>¶</w:t>
      </w:r>
      <w:r>
        <w:rPr/>
        <w:t>hi 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8"/>
        </w:rPr>
        <w:t> </w:t>
      </w:r>
      <w:r>
        <w:rPr/>
        <w:t>Abub</w:t>
      </w:r>
      <w:r>
        <w:rPr>
          <w:spacing w:val="-2"/>
        </w:rPr>
        <w:t>a</w:t>
      </w:r>
      <w:r>
        <w:rPr>
          <w:spacing w:val="2"/>
        </w:rPr>
        <w:t>k</w:t>
      </w:r>
      <w:r>
        <w:rPr>
          <w:spacing w:val="-1"/>
        </w:rPr>
        <w:t>a</w:t>
      </w:r>
      <w:r>
        <w:rPr/>
        <w:t>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40" w:right="1434"/>
        <w:jc w:val="both"/>
      </w:pPr>
      <w:r>
        <w:rPr/>
        <w:t>Muhammad. Finally, I will like to acknowledge the effort of my family members and all</w:t>
      </w:r>
      <w:r>
        <w:rPr>
          <w:spacing w:val="1"/>
        </w:rPr>
        <w:t> </w:t>
      </w:r>
      <w:r>
        <w:rPr/>
        <w:t>those who contributed either direct or indirectly for the successful completion of this</w:t>
      </w:r>
      <w:r>
        <w:rPr>
          <w:spacing w:val="1"/>
        </w:rPr>
        <w:t> </w:t>
      </w:r>
      <w:r>
        <w:rPr/>
        <w:t>programme.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6"/>
        <w:ind w:right="2158"/>
        <w:jc w:val="center"/>
      </w:pPr>
      <w:bookmarkStart w:name="_TOC_250057" w:id="3"/>
      <w:bookmarkEnd w:id="3"/>
      <w:r>
        <w:rPr/>
        <w:t>ABSTRACT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440" w:right="1432"/>
        <w:jc w:val="both"/>
      </w:pPr>
      <w:r>
        <w:rPr/>
        <w:t>This study assessed the impact of open dumpsites on the quality of</w:t>
      </w:r>
      <w:r>
        <w:rPr>
          <w:spacing w:val="1"/>
        </w:rPr>
        <w:t> </w:t>
      </w:r>
      <w:r>
        <w:rPr/>
        <w:t>groundwater</w:t>
      </w:r>
      <w:r>
        <w:rPr>
          <w:spacing w:val="60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 vicinity of solid waste dumpsites in Maiduguri.</w:t>
      </w:r>
      <w:r>
        <w:rPr>
          <w:spacing w:val="60"/>
        </w:rPr>
        <w:t> </w:t>
      </w:r>
      <w:r>
        <w:rPr/>
        <w:t>The problem </w:t>
      </w:r>
      <w:r>
        <w:rPr>
          <w:color w:val="080000"/>
        </w:rPr>
        <w:t>of rapid urbanization</w:t>
      </w:r>
      <w:r>
        <w:rPr>
          <w:color w:val="080000"/>
          <w:spacing w:val="1"/>
        </w:rPr>
        <w:t> </w:t>
      </w:r>
      <w:r>
        <w:rPr>
          <w:color w:val="080000"/>
        </w:rPr>
        <w:t>and poor waste management has resulted in an increased of hand dug wells with some</w:t>
      </w:r>
      <w:r>
        <w:rPr>
          <w:color w:val="080000"/>
          <w:spacing w:val="1"/>
        </w:rPr>
        <w:t> </w:t>
      </w:r>
      <w:r>
        <w:rPr>
          <w:color w:val="080000"/>
        </w:rPr>
        <w:t>located within the premises of an open dumpsites. </w:t>
      </w:r>
      <w:r>
        <w:rPr/>
        <w:t>The mean percentage composition of</w:t>
      </w:r>
      <w:r>
        <w:rPr>
          <w:spacing w:val="1"/>
        </w:rPr>
        <w:t> </w:t>
      </w:r>
      <w:r>
        <w:rPr/>
        <w:t>solid waste at the two dump sites were earth/garbage (26%), metal (21%), glass (20%),</w:t>
      </w:r>
      <w:r>
        <w:rPr>
          <w:spacing w:val="1"/>
        </w:rPr>
        <w:t> </w:t>
      </w:r>
      <w:r>
        <w:rPr/>
        <w:t>plastic (19%), polythene (13%), textile (7%), battery (5%) and paper (3%). Soil sampling</w:t>
      </w:r>
      <w:r>
        <w:rPr>
          <w:spacing w:val="1"/>
        </w:rPr>
        <w:t> </w:t>
      </w:r>
      <w:r>
        <w:rPr/>
        <w:t>was conducted using soil auger for dry and wet season. Total of 34 soil samples and 4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physico-chemical</w:t>
      </w:r>
      <w:r>
        <w:rPr>
          <w:spacing w:val="61"/>
        </w:rPr>
        <w:t> </w:t>
      </w:r>
      <w:r>
        <w:rPr/>
        <w:t>characteristics;</w:t>
      </w:r>
      <w:r>
        <w:rPr>
          <w:spacing w:val="1"/>
        </w:rPr>
        <w:t> </w:t>
      </w:r>
      <w:r>
        <w:rPr/>
        <w:t>turbidity, temperature, total dissolved solids (TDS), electrical conductivity (EC), pH,</w:t>
      </w:r>
      <w:r>
        <w:rPr>
          <w:spacing w:val="1"/>
        </w:rPr>
        <w:t> </w:t>
      </w:r>
      <w:r>
        <w:rPr/>
        <w:t>nitrate (NO</w:t>
      </w:r>
      <w:r>
        <w:rPr>
          <w:vertAlign w:val="subscript"/>
        </w:rPr>
        <w:t>3</w:t>
      </w:r>
      <w:r>
        <w:rPr>
          <w:vertAlign w:val="baseline"/>
        </w:rPr>
        <w:t>), dissolved oxygen (DO), biochemical oxygen demand (BOD),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 demand (COD), zinc (Zn) iron (Fe), copper (Cu), cadmium (Cd), chromium (Cr),</w:t>
      </w:r>
      <w:r>
        <w:rPr>
          <w:spacing w:val="1"/>
          <w:vertAlign w:val="baseline"/>
        </w:rPr>
        <w:t> </w:t>
      </w:r>
      <w:r>
        <w:rPr>
          <w:vertAlign w:val="baseline"/>
        </w:rPr>
        <w:t>lead (Pb), arsenic (As) and manganese (Mn). Particles size analysis was carried out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Bonyoucos hydrometer method and the texture determined on the USDA triangle.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soil pH and electrical conductivity was measured using Turbo pH/mV/temp. and EC</w:t>
      </w:r>
      <w:r>
        <w:rPr>
          <w:spacing w:val="1"/>
          <w:vertAlign w:val="baseline"/>
        </w:rPr>
        <w:t> </w:t>
      </w:r>
      <w:r>
        <w:rPr>
          <w:vertAlign w:val="baseline"/>
        </w:rPr>
        <w:t>meter and the soil BOD was determined using Winkler method from the soil filtrate.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 chloride (KCl) extraction method was used to determine the soil nitrate (NO</w:t>
      </w:r>
      <w:r>
        <w:rPr>
          <w:vertAlign w:val="subscript"/>
        </w:rPr>
        <w:t>3</w:t>
      </w:r>
      <w:r>
        <w:rPr>
          <w:vertAlign w:val="baseline"/>
        </w:rPr>
        <w:t>).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heavy metals (Cu, Zn, Mn, Cd, Pb, As, Cr and Fe) of the soil extracts were 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the multi-wave plasma atomic emission spectrophotometer (MP-AES 4200).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textural</w:t>
      </w:r>
      <w:r>
        <w:rPr>
          <w:spacing w:val="1"/>
          <w:vertAlign w:val="baseline"/>
        </w:rPr>
        <w:t> </w:t>
      </w:r>
      <w:r>
        <w:rPr>
          <w:vertAlign w:val="baseline"/>
        </w:rPr>
        <w:t>class</w:t>
      </w:r>
      <w:r>
        <w:rPr>
          <w:spacing w:val="1"/>
          <w:vertAlign w:val="baseline"/>
        </w:rPr>
        <w:t> </w:t>
      </w:r>
      <w:r>
        <w:rPr>
          <w:vertAlign w:val="baseline"/>
        </w:rPr>
        <w:t>of soil 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dumpsites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 were sandy</w:t>
      </w:r>
      <w:r>
        <w:rPr>
          <w:spacing w:val="1"/>
          <w:vertAlign w:val="baseline"/>
        </w:rPr>
        <w:t> </w:t>
      </w:r>
      <w:r>
        <w:rPr>
          <w:vertAlign w:val="baseline"/>
        </w:rPr>
        <w:t>loam</w:t>
      </w:r>
      <w:r>
        <w:rPr>
          <w:spacing w:val="60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mean percentage ranged from 75-77%, 15.25-17.25% and 6.75-7.757% for sand, silt and</w:t>
      </w:r>
      <w:r>
        <w:rPr>
          <w:spacing w:val="1"/>
          <w:vertAlign w:val="baseline"/>
        </w:rPr>
        <w:t> </w:t>
      </w:r>
      <w:r>
        <w:rPr>
          <w:vertAlign w:val="baseline"/>
        </w:rPr>
        <w:t>clay respectively. The mean concentrations of pH, EC, NO</w:t>
      </w:r>
      <w:r>
        <w:rPr>
          <w:vertAlign w:val="subscript"/>
        </w:rPr>
        <w:t>3</w:t>
      </w:r>
      <w:r>
        <w:rPr>
          <w:vertAlign w:val="baseline"/>
        </w:rPr>
        <w:t> and BOD of the soil 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for dumpsite A and B ranged from 6.8-8.17, 0.2-1.27 ds/m, 0.01-0.24 mg/Kg and 68-</w:t>
      </w:r>
      <w:r>
        <w:rPr>
          <w:spacing w:val="1"/>
          <w:vertAlign w:val="baseline"/>
        </w:rPr>
        <w:t> </w:t>
      </w:r>
      <w:r>
        <w:rPr>
          <w:vertAlign w:val="baseline"/>
        </w:rPr>
        <w:t>1180 mg/Kg in dry and wet season respectively, and all the mean concentrations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NES limit for soil quality. The mean concentrations of Zn, Fe, Cu and Pb for</w:t>
      </w:r>
      <w:r>
        <w:rPr>
          <w:spacing w:val="1"/>
          <w:vertAlign w:val="baseline"/>
        </w:rPr>
        <w:t> </w:t>
      </w:r>
      <w:r>
        <w:rPr>
          <w:vertAlign w:val="baseline"/>
        </w:rPr>
        <w:t>dumpsite A and B ranged from 103-1412 mg/Kg, 3226-9670 mg/Kg, 10.72-55.7 mg/Kg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8.21-81.4</w:t>
      </w:r>
      <w:r>
        <w:rPr>
          <w:spacing w:val="27"/>
          <w:vertAlign w:val="baseline"/>
        </w:rPr>
        <w:t> </w:t>
      </w:r>
      <w:r>
        <w:rPr>
          <w:vertAlign w:val="baseline"/>
        </w:rPr>
        <w:t>mg/Kg</w:t>
      </w:r>
      <w:r>
        <w:rPr>
          <w:spacing w:val="28"/>
          <w:vertAlign w:val="baseline"/>
        </w:rPr>
        <w:t> </w:t>
      </w:r>
      <w:r>
        <w:rPr>
          <w:vertAlign w:val="baseline"/>
        </w:rPr>
        <w:t>for</w:t>
      </w:r>
      <w:r>
        <w:rPr>
          <w:spacing w:val="27"/>
          <w:vertAlign w:val="baseline"/>
        </w:rPr>
        <w:t> </w:t>
      </w:r>
      <w:r>
        <w:rPr>
          <w:vertAlign w:val="baseline"/>
        </w:rPr>
        <w:t>dry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wet</w:t>
      </w:r>
      <w:r>
        <w:rPr>
          <w:spacing w:val="28"/>
          <w:vertAlign w:val="baseline"/>
        </w:rPr>
        <w:t> </w:t>
      </w:r>
      <w:r>
        <w:rPr>
          <w:vertAlign w:val="baseline"/>
        </w:rPr>
        <w:t>season</w:t>
      </w:r>
      <w:r>
        <w:rPr>
          <w:spacing w:val="3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mean</w:t>
      </w:r>
      <w:r>
        <w:rPr>
          <w:spacing w:val="29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As, Cd, Cr and Mn for dumpsite A and B ranged from 71-134 mg/Kg, 0.31-2.67 mg/Kg,</w:t>
      </w:r>
      <w:r>
        <w:rPr>
          <w:spacing w:val="1"/>
          <w:vertAlign w:val="baseline"/>
        </w:rPr>
        <w:t> </w:t>
      </w:r>
      <w:r>
        <w:rPr>
          <w:vertAlign w:val="baseline"/>
        </w:rPr>
        <w:t>24.91-62.5 mg/Kg and 172-474 mg/Kg for dry and wet season respectively. All the mean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 were within NES limit for soil quality except Zn and As for both seasons,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Cd for wet season.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concentrations of temperature, turbidity, pH, EC, and TDS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a</w:t>
      </w:r>
      <w:r>
        <w:rPr>
          <w:spacing w:val="2"/>
          <w:vertAlign w:val="baseline"/>
        </w:rPr>
        <w:t>n</w:t>
      </w:r>
      <w:r>
        <w:rPr>
          <w:spacing w:val="-3"/>
          <w:vertAlign w:val="baseline"/>
        </w:rPr>
        <w:t>g</w:t>
      </w:r>
      <w:r>
        <w:rPr>
          <w:spacing w:val="-1"/>
          <w:vertAlign w:val="baseline"/>
        </w:rPr>
        <w:t>e</w:t>
      </w:r>
      <w:r>
        <w:rPr>
          <w:vertAlign w:val="baseline"/>
        </w:rPr>
        <w:t>d</w:t>
      </w:r>
      <w:r>
        <w:rPr>
          <w:spacing w:val="17"/>
          <w:vertAlign w:val="baseline"/>
        </w:rPr>
        <w:t> </w:t>
      </w:r>
      <w:r>
        <w:rPr>
          <w:spacing w:val="-1"/>
          <w:vertAlign w:val="baseline"/>
        </w:rPr>
        <w:t>fr</w:t>
      </w:r>
      <w:r>
        <w:rPr>
          <w:vertAlign w:val="baseline"/>
        </w:rPr>
        <w:t>om</w:t>
      </w:r>
      <w:r>
        <w:rPr>
          <w:spacing w:val="14"/>
          <w:vertAlign w:val="baseline"/>
        </w:rPr>
        <w:t> </w:t>
      </w:r>
      <w:r>
        <w:rPr>
          <w:vertAlign w:val="baseline"/>
        </w:rPr>
        <w:t>24.2-</w:t>
      </w:r>
      <w:r>
        <w:rPr>
          <w:spacing w:val="14"/>
          <w:vertAlign w:val="baseline"/>
        </w:rPr>
        <w:t> </w:t>
      </w:r>
      <w:r>
        <w:rPr>
          <w:vertAlign w:val="baseline"/>
        </w:rPr>
        <w:t>3</w:t>
      </w:r>
      <w:r>
        <w:rPr>
          <w:spacing w:val="2"/>
          <w:vertAlign w:val="baseline"/>
        </w:rPr>
        <w:t>0</w:t>
      </w:r>
      <w:r>
        <w:rPr>
          <w:spacing w:val="-2"/>
          <w:w w:val="101"/>
          <w:vertAlign w:val="superscript"/>
        </w:rPr>
        <w:t>o</w:t>
      </w:r>
      <w:r>
        <w:rPr>
          <w:vertAlign w:val="baseline"/>
        </w:rPr>
        <w:t>C,</w:t>
      </w:r>
      <w:r>
        <w:rPr>
          <w:spacing w:val="16"/>
          <w:vertAlign w:val="baseline"/>
        </w:rPr>
        <w:t> </w:t>
      </w:r>
      <w:r>
        <w:rPr>
          <w:vertAlign w:val="baseline"/>
        </w:rPr>
        <w:t>0.28</w:t>
      </w:r>
      <w:r>
        <w:rPr>
          <w:spacing w:val="-1"/>
          <w:vertAlign w:val="baseline"/>
        </w:rPr>
        <w:t>-</w:t>
      </w:r>
      <w:r>
        <w:rPr>
          <w:vertAlign w:val="baseline"/>
        </w:rPr>
        <w:t>4.73</w:t>
      </w:r>
      <w:r>
        <w:rPr>
          <w:spacing w:val="14"/>
          <w:vertAlign w:val="baseline"/>
        </w:rPr>
        <w:t> </w:t>
      </w:r>
      <w:r>
        <w:rPr>
          <w:vertAlign w:val="baseline"/>
        </w:rPr>
        <w:t>NT</w:t>
      </w:r>
      <w:r>
        <w:rPr>
          <w:spacing w:val="-2"/>
          <w:vertAlign w:val="baseline"/>
        </w:rPr>
        <w:t>U</w:t>
      </w:r>
      <w:r>
        <w:rPr>
          <w:vertAlign w:val="baseline"/>
        </w:rPr>
        <w:t>,</w:t>
      </w:r>
      <w:r>
        <w:rPr>
          <w:spacing w:val="16"/>
          <w:vertAlign w:val="baseline"/>
        </w:rPr>
        <w:t> </w:t>
      </w:r>
      <w:r>
        <w:rPr>
          <w:vertAlign w:val="baseline"/>
        </w:rPr>
        <w:t>7.35</w:t>
      </w:r>
      <w:r>
        <w:rPr>
          <w:spacing w:val="-1"/>
          <w:vertAlign w:val="baseline"/>
        </w:rPr>
        <w:t>-</w:t>
      </w:r>
      <w:r>
        <w:rPr>
          <w:vertAlign w:val="baseline"/>
        </w:rPr>
        <w:t>9</w:t>
      </w:r>
      <w:r>
        <w:rPr>
          <w:spacing w:val="2"/>
          <w:vertAlign w:val="baseline"/>
        </w:rPr>
        <w:t>.</w:t>
      </w:r>
      <w:r>
        <w:rPr>
          <w:vertAlign w:val="baseline"/>
        </w:rPr>
        <w:t>8,</w:t>
      </w:r>
      <w:r>
        <w:rPr>
          <w:spacing w:val="14"/>
          <w:vertAlign w:val="baseline"/>
        </w:rPr>
        <w:t> </w:t>
      </w:r>
      <w:r>
        <w:rPr>
          <w:vertAlign w:val="baseline"/>
        </w:rPr>
        <w:t>131</w:t>
      </w:r>
      <w:r>
        <w:rPr>
          <w:spacing w:val="-1"/>
          <w:vertAlign w:val="baseline"/>
        </w:rPr>
        <w:t>-</w:t>
      </w:r>
      <w:r>
        <w:rPr>
          <w:vertAlign w:val="baseline"/>
        </w:rPr>
        <w:t>1329</w:t>
      </w:r>
      <w:r>
        <w:rPr>
          <w:spacing w:val="14"/>
          <w:vertAlign w:val="baseline"/>
        </w:rPr>
        <w:t> </w:t>
      </w:r>
      <w:r>
        <w:rPr>
          <w:w w:val="253"/>
          <w:vertAlign w:val="baseline"/>
        </w:rPr>
        <w:t>ȝ</w:t>
      </w:r>
      <w:r>
        <w:rPr>
          <w:w w:val="138"/>
          <w:vertAlign w:val="baseline"/>
        </w:rPr>
        <w:t>V</w:t>
      </w:r>
      <w:r>
        <w:rPr>
          <w:spacing w:val="-64"/>
          <w:w w:val="400"/>
          <w:vertAlign w:val="baseline"/>
        </w:rPr>
        <w:t> </w:t>
      </w:r>
      <w:r>
        <w:rPr>
          <w:spacing w:val="-44"/>
          <w:vertAlign w:val="baseline"/>
        </w:rPr>
        <w:t>a</w:t>
      </w:r>
      <w:r>
        <w:rPr>
          <w:spacing w:val="-198"/>
          <w:w w:val="179"/>
          <w:vertAlign w:val="baseline"/>
        </w:rPr>
        <w:t>F</w:t>
      </w:r>
      <w:r>
        <w:rPr>
          <w:vertAlign w:val="baseline"/>
        </w:rPr>
        <w:t>n</w:t>
      </w:r>
      <w:r>
        <w:rPr>
          <w:spacing w:val="-43"/>
          <w:vertAlign w:val="baseline"/>
        </w:rPr>
        <w:t>d</w:t>
      </w:r>
      <w:r>
        <w:rPr>
          <w:spacing w:val="-124"/>
          <w:w w:val="179"/>
          <w:vertAlign w:val="baseline"/>
        </w:rPr>
        <w:t>P</w:t>
      </w:r>
      <w:r>
        <w:rPr>
          <w:spacing w:val="2"/>
          <w:vertAlign w:val="baseline"/>
        </w:rPr>
        <w:t>7</w:t>
      </w:r>
      <w:r>
        <w:rPr>
          <w:spacing w:val="1"/>
          <w:vertAlign w:val="baseline"/>
        </w:rPr>
        <w:t>0</w:t>
      </w:r>
      <w:r>
        <w:rPr>
          <w:spacing w:val="-1"/>
          <w:vertAlign w:val="baseline"/>
        </w:rPr>
        <w:t>-</w:t>
      </w:r>
      <w:r>
        <w:rPr>
          <w:vertAlign w:val="baseline"/>
        </w:rPr>
        <w:t>906</w:t>
      </w:r>
      <w:r>
        <w:rPr>
          <w:spacing w:val="14"/>
          <w:vertAlign w:val="baseline"/>
        </w:rPr>
        <w:t> </w:t>
      </w:r>
      <w:r>
        <w:rPr>
          <w:vertAlign w:val="baseline"/>
        </w:rPr>
        <w:t>m</w:t>
      </w:r>
      <w:r>
        <w:rPr>
          <w:spacing w:val="-2"/>
          <w:vertAlign w:val="baseline"/>
        </w:rPr>
        <w:t>g</w:t>
      </w:r>
      <w:r>
        <w:rPr>
          <w:vertAlign w:val="baseline"/>
        </w:rPr>
        <w:t>/l</w:t>
      </w:r>
      <w:r>
        <w:rPr>
          <w:spacing w:val="15"/>
          <w:vertAlign w:val="baseline"/>
        </w:rPr>
        <w:t> </w:t>
      </w:r>
      <w:r>
        <w:rPr>
          <w:vertAlign w:val="baseline"/>
        </w:rPr>
        <w:t>f</w:t>
      </w:r>
      <w:r>
        <w:rPr>
          <w:spacing w:val="1"/>
          <w:vertAlign w:val="baseline"/>
        </w:rPr>
        <w:t>o</w:t>
      </w:r>
      <w:r>
        <w:rPr>
          <w:vertAlign w:val="baseline"/>
        </w:rPr>
        <w:t>r dry and wet seasons respectively. All the concentrations were within NSDWQ and WHO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limit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dry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</w:t>
      </w:r>
      <w:r>
        <w:rPr>
          <w:spacing w:val="1"/>
          <w:vertAlign w:val="baseline"/>
        </w:rPr>
        <w:t> </w:t>
      </w:r>
      <w:r>
        <w:rPr>
          <w:vertAlign w:val="baseline"/>
        </w:rPr>
        <w:t>turbidity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wet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</w:t>
      </w:r>
      <w:r>
        <w:rPr>
          <w:spacing w:val="29"/>
          <w:vertAlign w:val="baseline"/>
        </w:rPr>
        <w:t> </w:t>
      </w:r>
      <w:r>
        <w:rPr>
          <w:vertAlign w:val="baseline"/>
        </w:rPr>
        <w:t>of</w:t>
      </w:r>
      <w:r>
        <w:rPr>
          <w:spacing w:val="28"/>
          <w:vertAlign w:val="baseline"/>
        </w:rPr>
        <w:t> </w:t>
      </w:r>
      <w:r>
        <w:rPr>
          <w:vertAlign w:val="baseline"/>
        </w:rPr>
        <w:t>DO,</w:t>
      </w:r>
      <w:r>
        <w:rPr>
          <w:spacing w:val="28"/>
          <w:vertAlign w:val="baseline"/>
        </w:rPr>
        <w:t> </w:t>
      </w:r>
      <w:r>
        <w:rPr>
          <w:vertAlign w:val="baseline"/>
        </w:rPr>
        <w:t>COD,</w:t>
      </w:r>
      <w:r>
        <w:rPr>
          <w:spacing w:val="29"/>
          <w:vertAlign w:val="baseline"/>
        </w:rPr>
        <w:t> </w:t>
      </w:r>
      <w:r>
        <w:rPr>
          <w:vertAlign w:val="baseline"/>
        </w:rPr>
        <w:t>BOD</w:t>
      </w:r>
      <w:r>
        <w:rPr>
          <w:spacing w:val="30"/>
          <w:vertAlign w:val="baseline"/>
        </w:rPr>
        <w:t> </w:t>
      </w:r>
      <w:r>
        <w:rPr>
          <w:vertAlign w:val="baseline"/>
        </w:rPr>
        <w:t>ranged</w:t>
      </w:r>
      <w:r>
        <w:rPr>
          <w:spacing w:val="28"/>
          <w:vertAlign w:val="baseline"/>
        </w:rPr>
        <w:t> </w:t>
      </w:r>
      <w:r>
        <w:rPr>
          <w:vertAlign w:val="baseline"/>
        </w:rPr>
        <w:t>from</w:t>
      </w:r>
      <w:r>
        <w:rPr>
          <w:spacing w:val="30"/>
          <w:vertAlign w:val="baseline"/>
        </w:rPr>
        <w:t> </w:t>
      </w:r>
      <w:r>
        <w:rPr>
          <w:vertAlign w:val="baseline"/>
        </w:rPr>
        <w:t>25-70</w:t>
      </w:r>
      <w:r>
        <w:rPr>
          <w:spacing w:val="29"/>
          <w:vertAlign w:val="baseline"/>
        </w:rPr>
        <w:t> </w:t>
      </w:r>
      <w:r>
        <w:rPr>
          <w:vertAlign w:val="baseline"/>
        </w:rPr>
        <w:t>mg/l,</w:t>
      </w:r>
      <w:r>
        <w:rPr>
          <w:spacing w:val="29"/>
          <w:vertAlign w:val="baseline"/>
        </w:rPr>
        <w:t> </w:t>
      </w:r>
      <w:r>
        <w:rPr>
          <w:vertAlign w:val="baseline"/>
        </w:rPr>
        <w:t>150-2000</w:t>
      </w:r>
      <w:r>
        <w:rPr>
          <w:spacing w:val="29"/>
          <w:vertAlign w:val="baseline"/>
        </w:rPr>
        <w:t> </w:t>
      </w:r>
      <w:r>
        <w:rPr>
          <w:vertAlign w:val="baseline"/>
        </w:rPr>
        <w:t>mg/l,</w:t>
      </w:r>
      <w:r>
        <w:rPr>
          <w:spacing w:val="30"/>
          <w:vertAlign w:val="baseline"/>
        </w:rPr>
        <w:t> </w:t>
      </w:r>
      <w:r>
        <w:rPr>
          <w:vertAlign w:val="baseline"/>
        </w:rPr>
        <w:t>4-30</w:t>
      </w:r>
      <w:r>
        <w:rPr>
          <w:spacing w:val="29"/>
          <w:vertAlign w:val="baseline"/>
        </w:rPr>
        <w:t> </w:t>
      </w:r>
      <w:r>
        <w:rPr>
          <w:vertAlign w:val="baseline"/>
        </w:rPr>
        <w:t>mg/l</w:t>
      </w:r>
      <w:r>
        <w:rPr>
          <w:spacing w:val="-58"/>
          <w:vertAlign w:val="baseline"/>
        </w:rPr>
        <w:t> </w:t>
      </w:r>
      <w:r>
        <w:rPr>
          <w:vertAlign w:val="baseline"/>
        </w:rPr>
        <w:t>and 1.18-53.62 mg/l for dry and wet seasons respectively. All the concentrations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above NSDWQ and WHO standard limit except NO3. The concentrations of Zn, Fe, Cu,</w:t>
      </w:r>
      <w:r>
        <w:rPr>
          <w:spacing w:val="1"/>
          <w:vertAlign w:val="baseline"/>
        </w:rPr>
        <w:t> </w:t>
      </w:r>
      <w:r>
        <w:rPr>
          <w:vertAlign w:val="baseline"/>
        </w:rPr>
        <w:t>and Pb ranged from 0.01-0.122 mg/l, 0.11-0.812 mg/l, 0.011-0.226 mg/l and 0.003-0.3</w:t>
      </w:r>
      <w:r>
        <w:rPr>
          <w:spacing w:val="1"/>
          <w:vertAlign w:val="baseline"/>
        </w:rPr>
        <w:t> </w:t>
      </w:r>
      <w:r>
        <w:rPr>
          <w:vertAlign w:val="baseline"/>
        </w:rPr>
        <w:t>mg/l for dry and wet seasons respectively. All the concentrations were within NSDWQ</w:t>
      </w:r>
      <w:r>
        <w:rPr>
          <w:spacing w:val="1"/>
          <w:vertAlign w:val="baseline"/>
        </w:rPr>
        <w:t> </w:t>
      </w:r>
      <w:r>
        <w:rPr>
          <w:vertAlign w:val="baseline"/>
        </w:rPr>
        <w:t>and WHO standard limit except Fe in the wet season. The concentrations of As, Cd, Cr</w:t>
      </w:r>
      <w:r>
        <w:rPr>
          <w:spacing w:val="1"/>
          <w:vertAlign w:val="baseline"/>
        </w:rPr>
        <w:t> </w:t>
      </w:r>
      <w:r>
        <w:rPr>
          <w:vertAlign w:val="baseline"/>
        </w:rPr>
        <w:t>and Mn ranged from 0.029-514 mg/l, 0.001-0.24 mg/l, 0.001-0.184 mg/l and 0.001-0.357</w:t>
      </w:r>
      <w:r>
        <w:rPr>
          <w:spacing w:val="1"/>
          <w:vertAlign w:val="baseline"/>
        </w:rPr>
        <w:t> </w:t>
      </w:r>
      <w:r>
        <w:rPr>
          <w:vertAlign w:val="baseline"/>
        </w:rPr>
        <w:t>mg/l for dry and wet seasons respectively. All the concentrations were above NSDWQ</w:t>
      </w:r>
      <w:r>
        <w:rPr>
          <w:spacing w:val="1"/>
          <w:vertAlign w:val="baseline"/>
        </w:rPr>
        <w:t> </w:t>
      </w:r>
      <w:r>
        <w:rPr>
          <w:vertAlign w:val="baseline"/>
        </w:rPr>
        <w:t>and WHO standard limit. The results obtained in this study shows that the leachate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solid</w:t>
      </w:r>
      <w:r>
        <w:rPr>
          <w:spacing w:val="2"/>
          <w:vertAlign w:val="baseline"/>
        </w:rPr>
        <w:t> </w:t>
      </w:r>
      <w:r>
        <w:rPr>
          <w:vertAlign w:val="baseline"/>
        </w:rPr>
        <w:t>waste dumpsites had impacted negatively</w:t>
      </w:r>
      <w:r>
        <w:rPr>
          <w:spacing w:val="-5"/>
          <w:vertAlign w:val="baseline"/>
        </w:rPr>
        <w:t> </w:t>
      </w:r>
      <w:r>
        <w:rPr>
          <w:vertAlign w:val="baseline"/>
        </w:rPr>
        <w:t>on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soil.</w:t>
      </w:r>
    </w:p>
    <w:p>
      <w:pPr>
        <w:spacing w:after="0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6"/>
        <w:ind w:right="1434"/>
        <w:jc w:val="center"/>
      </w:pPr>
      <w:bookmarkStart w:name="_TOC_250056" w:id="4"/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bookmarkEnd w:id="4"/>
      <w:r>
        <w:rPr/>
        <w:t>CONTENT</w:t>
      </w:r>
    </w:p>
    <w:p>
      <w:pPr>
        <w:spacing w:after="0"/>
        <w:jc w:val="center"/>
        <w:sectPr>
          <w:pgSz w:w="12240" w:h="15840"/>
          <w:pgMar w:header="0" w:footer="1060" w:top="1360" w:bottom="1586" w:left="172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496" w:val="right" w:leader="none"/>
            </w:tabs>
            <w:spacing w:before="272"/>
            <w:ind w:left="440" w:firstLine="0"/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8563" w:val="right" w:leader="none"/>
            </w:tabs>
            <w:ind w:left="440" w:firstLine="0"/>
          </w:pPr>
          <w:hyperlink w:history="true" w:anchor="_TOC_250059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8549" w:val="right" w:leader="none"/>
            </w:tabs>
            <w:ind w:left="440" w:firstLine="0"/>
          </w:pPr>
          <w:hyperlink w:history="true" w:anchor="_TOC_250058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8481" w:val="right" w:leader="none"/>
            </w:tabs>
            <w:ind w:left="440" w:firstLine="0"/>
          </w:pPr>
          <w:r>
            <w:rPr/>
            <w:t>Acknowledgement</w:t>
            <w:tab/>
            <w:t>v</w:t>
          </w:r>
        </w:p>
        <w:p>
          <w:pPr>
            <w:pStyle w:val="TOC2"/>
            <w:tabs>
              <w:tab w:pos="8548" w:val="right" w:leader="none"/>
            </w:tabs>
            <w:ind w:left="440" w:firstLine="0"/>
          </w:pPr>
          <w:hyperlink w:history="true" w:anchor="_TOC_250057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8615" w:val="right" w:leader="none"/>
            </w:tabs>
            <w:ind w:left="440" w:firstLine="0"/>
          </w:pPr>
          <w:hyperlink w:history="true" w:anchor="_TOC_25005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</w:t>
              <w:tab/>
              <w:t>vii</w:t>
            </w:r>
          </w:hyperlink>
        </w:p>
        <w:p>
          <w:pPr>
            <w:pStyle w:val="TOC2"/>
            <w:tabs>
              <w:tab w:pos="8553" w:val="right" w:leader="none"/>
            </w:tabs>
            <w:spacing w:before="277"/>
            <w:ind w:left="440" w:firstLine="0"/>
          </w:pPr>
          <w:hyperlink w:history="true" w:anchor="_TOC_25005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</w:t>
            </w:r>
          </w:hyperlink>
        </w:p>
        <w:p>
          <w:pPr>
            <w:pStyle w:val="TOC2"/>
            <w:tabs>
              <w:tab w:pos="8617" w:val="right" w:leader="none"/>
            </w:tabs>
            <w:ind w:left="440" w:firstLine="0"/>
          </w:pPr>
          <w:hyperlink w:history="true" w:anchor="_TOC_25005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</w:t>
            </w:r>
          </w:hyperlink>
        </w:p>
        <w:p>
          <w:pPr>
            <w:pStyle w:val="TOC2"/>
            <w:tabs>
              <w:tab w:pos="8671" w:val="right" w:leader="none"/>
            </w:tabs>
            <w:ind w:left="440" w:firstLine="0"/>
          </w:pPr>
          <w:hyperlink w:history="true" w:anchor="_TOC_25005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Plates</w:t>
              <w:tab/>
              <w:t>xiv</w:t>
            </w:r>
          </w:hyperlink>
        </w:p>
        <w:p>
          <w:pPr>
            <w:pStyle w:val="TOC2"/>
            <w:tabs>
              <w:tab w:pos="8606" w:val="right" w:leader="none"/>
            </w:tabs>
            <w:ind w:left="440" w:firstLine="0"/>
          </w:pPr>
          <w:r>
            <w:rPr/>
            <w:t>Appendices</w:t>
            <w:tab/>
            <w:t>xv</w:t>
          </w:r>
        </w:p>
        <w:p>
          <w:pPr>
            <w:pStyle w:val="TOC2"/>
            <w:tabs>
              <w:tab w:pos="8670" w:val="right" w:leader="none"/>
            </w:tabs>
            <w:spacing w:before="278"/>
            <w:ind w:left="44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Abbreviations</w:t>
          </w:r>
          <w:r>
            <w:rPr>
              <w:spacing w:val="1"/>
            </w:rPr>
            <w:t> </w:t>
          </w:r>
          <w:r>
            <w:rPr/>
            <w:t>and Acronyms</w:t>
            <w:tab/>
            <w:t>xvi</w:t>
          </w:r>
        </w:p>
        <w:p>
          <w:pPr>
            <w:pStyle w:val="TOC1"/>
            <w:tabs>
              <w:tab w:pos="2660" w:val="left" w:leader="none"/>
              <w:tab w:pos="8481" w:val="right" w:leader="none"/>
            </w:tabs>
            <w:spacing w:before="478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</w:t>
            <w:tab/>
            <w:t>INTRODUCTION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801" w:val="left" w:leader="none"/>
              <w:tab w:pos="8481" w:val="right" w:leader="none"/>
            </w:tabs>
            <w:spacing w:line="240" w:lineRule="auto" w:before="272" w:after="0"/>
            <w:ind w:left="800" w:right="0" w:hanging="361"/>
            <w:jc w:val="left"/>
          </w:pPr>
          <w:hyperlink w:history="true" w:anchor="_TOC_250052">
            <w:r>
              <w:rPr/>
              <w:t>Background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01" w:val="left" w:leader="none"/>
              <w:tab w:pos="8481" w:val="right" w:leader="none"/>
            </w:tabs>
            <w:spacing w:line="240" w:lineRule="auto" w:before="276" w:after="0"/>
            <w:ind w:left="800" w:right="0" w:hanging="361"/>
            <w:jc w:val="left"/>
          </w:pPr>
          <w:hyperlink w:history="true" w:anchor="_TOC_250051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01" w:val="left" w:leader="none"/>
              <w:tab w:pos="8481" w:val="right" w:leader="none"/>
            </w:tabs>
            <w:spacing w:line="240" w:lineRule="auto" w:before="276" w:after="0"/>
            <w:ind w:left="800" w:right="0" w:hanging="361"/>
            <w:jc w:val="left"/>
          </w:pPr>
          <w:hyperlink w:history="true" w:anchor="_TOC_250050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01" w:val="left" w:leader="none"/>
              <w:tab w:pos="8481" w:val="right" w:leader="none"/>
            </w:tabs>
            <w:spacing w:line="240" w:lineRule="auto" w:before="276" w:after="0"/>
            <w:ind w:left="800" w:right="0" w:hanging="361"/>
            <w:jc w:val="left"/>
          </w:pPr>
          <w:hyperlink w:history="true" w:anchor="_TOC_250049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Objectives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01" w:val="left" w:leader="none"/>
              <w:tab w:pos="8481" w:val="right" w:leader="none"/>
            </w:tabs>
            <w:spacing w:line="240" w:lineRule="auto" w:before="276" w:after="0"/>
            <w:ind w:left="800" w:right="0" w:hanging="361"/>
            <w:jc w:val="left"/>
          </w:pPr>
          <w:hyperlink w:history="true" w:anchor="_TOC_250048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Limitation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5</w:t>
            </w:r>
          </w:hyperlink>
        </w:p>
        <w:p>
          <w:pPr>
            <w:pStyle w:val="TOC1"/>
            <w:tabs>
              <w:tab w:pos="2660" w:val="left" w:leader="none"/>
              <w:tab w:pos="8481" w:val="right" w:leader="none"/>
            </w:tabs>
            <w:spacing w:before="28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</w:t>
            <w:tab/>
            <w:t>LITERATURE REVIEW</w:t>
            <w:tab/>
            <w:t>7</w:t>
          </w:r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8481" w:val="right" w:leader="none"/>
            </w:tabs>
            <w:spacing w:line="240" w:lineRule="auto" w:before="272" w:after="0"/>
            <w:ind w:left="800" w:right="0" w:hanging="361"/>
            <w:jc w:val="left"/>
          </w:pPr>
          <w:hyperlink w:history="true" w:anchor="_TOC_250047">
            <w:r>
              <w:rPr/>
              <w:t>Groundwater</w:t>
            </w:r>
            <w:r>
              <w:rPr>
                <w:spacing w:val="-2"/>
              </w:rPr>
              <w:t> </w:t>
            </w:r>
            <w:r>
              <w:rPr/>
              <w:t>Resources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8481" w:val="right" w:leader="none"/>
            </w:tabs>
            <w:spacing w:line="240" w:lineRule="auto" w:before="279" w:after="0"/>
            <w:ind w:left="800" w:right="0" w:hanging="361"/>
            <w:jc w:val="left"/>
          </w:pPr>
          <w:hyperlink w:history="true" w:anchor="_TOC_250046">
            <w:r>
              <w:rPr/>
              <w:t>Groundwater</w:t>
            </w:r>
            <w:r>
              <w:rPr>
                <w:spacing w:val="-1"/>
              </w:rPr>
              <w:t> </w:t>
            </w:r>
            <w:r>
              <w:rPr/>
              <w:t>Flow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81" w:val="left" w:leader="none"/>
              <w:tab w:pos="8601" w:val="right" w:leader="none"/>
            </w:tabs>
            <w:spacing w:line="240" w:lineRule="auto" w:before="242" w:after="0"/>
            <w:ind w:left="980" w:right="0" w:hanging="541"/>
            <w:jc w:val="left"/>
          </w:pPr>
          <w:hyperlink w:history="true" w:anchor="_TOC_250045">
            <w:r>
              <w:rPr/>
              <w:t>Confined</w:t>
            </w:r>
            <w:r>
              <w:rPr>
                <w:spacing w:val="-1"/>
              </w:rPr>
              <w:t> </w:t>
            </w:r>
            <w:r>
              <w:rPr/>
              <w:t>aquifer</w:t>
              <w:tab/>
              <w:t>10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81" w:val="left" w:leader="none"/>
              <w:tab w:pos="8601" w:val="right" w:leader="none"/>
            </w:tabs>
            <w:spacing w:line="240" w:lineRule="auto" w:before="240" w:after="240"/>
            <w:ind w:left="980" w:right="0" w:hanging="541"/>
            <w:jc w:val="left"/>
          </w:pPr>
          <w:hyperlink w:history="true" w:anchor="_TOC_250044">
            <w:r>
              <w:rPr/>
              <w:t>Unconfined</w:t>
            </w:r>
            <w:r>
              <w:rPr>
                <w:spacing w:val="1"/>
              </w:rPr>
              <w:t> </w:t>
            </w:r>
            <w:r>
              <w:rPr/>
              <w:t>aquifer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8601" w:val="right" w:leader="none"/>
            </w:tabs>
            <w:spacing w:line="240" w:lineRule="auto" w:before="74" w:after="0"/>
            <w:ind w:left="800" w:right="0" w:hanging="361"/>
            <w:jc w:val="left"/>
          </w:pPr>
          <w:hyperlink w:history="true" w:anchor="_TOC_250043">
            <w:r>
              <w:rPr/>
              <w:t>Groundwater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8601" w:val="right" w:leader="none"/>
            </w:tabs>
            <w:spacing w:line="240" w:lineRule="auto" w:before="243" w:after="0"/>
            <w:ind w:left="800" w:right="0" w:hanging="361"/>
            <w:jc w:val="left"/>
          </w:pPr>
          <w:hyperlink w:history="true" w:anchor="_TOC_250042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that</w:t>
            </w:r>
            <w:r>
              <w:rPr>
                <w:spacing w:val="3"/>
              </w:rPr>
              <w:t> </w:t>
            </w:r>
            <w:r>
              <w:rPr/>
              <w:t>Influence</w:t>
            </w:r>
            <w:r>
              <w:rPr>
                <w:spacing w:val="1"/>
              </w:rPr>
              <w:t> </w:t>
            </w:r>
            <w:r>
              <w:rPr/>
              <w:t>Groundwater Quality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81" w:val="left" w:leader="none"/>
              <w:tab w:pos="8601" w:val="right" w:leader="none"/>
            </w:tabs>
            <w:spacing w:line="240" w:lineRule="auto" w:before="237" w:after="0"/>
            <w:ind w:left="980" w:right="0" w:hanging="541"/>
            <w:jc w:val="left"/>
          </w:pPr>
          <w:hyperlink w:history="true" w:anchor="_TOC_250041">
            <w:r>
              <w:rPr/>
              <w:t>Geological</w:t>
            </w:r>
            <w:r>
              <w:rPr>
                <w:spacing w:val="-1"/>
              </w:rPr>
              <w:t> </w:t>
            </w:r>
            <w:r>
              <w:rPr/>
              <w:t>formation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81" w:val="left" w:leader="none"/>
              <w:tab w:pos="8601" w:val="right" w:leader="none"/>
            </w:tabs>
            <w:spacing w:line="240" w:lineRule="auto" w:before="277" w:after="0"/>
            <w:ind w:left="980" w:right="0" w:hanging="541"/>
            <w:jc w:val="left"/>
          </w:pPr>
          <w:hyperlink w:history="true" w:anchor="_TOC_250040">
            <w:r>
              <w:rPr/>
              <w:t>Climate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81" w:val="left" w:leader="none"/>
              <w:tab w:pos="8601" w:val="right" w:leader="none"/>
            </w:tabs>
            <w:spacing w:line="240" w:lineRule="auto" w:before="276" w:after="0"/>
            <w:ind w:left="980" w:right="0" w:hanging="541"/>
            <w:jc w:val="left"/>
          </w:pPr>
          <w:hyperlink w:history="true" w:anchor="_TOC_250039">
            <w:r>
              <w:rPr/>
              <w:t>Anthropogenic</w:t>
            </w:r>
            <w:r>
              <w:rPr>
                <w:spacing w:val="-1"/>
              </w:rPr>
              <w:t> </w:t>
            </w:r>
            <w:r>
              <w:rPr/>
              <w:t>activities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8601" w:val="right" w:leader="none"/>
            </w:tabs>
            <w:spacing w:line="240" w:lineRule="auto" w:before="278" w:after="0"/>
            <w:ind w:left="800" w:right="0" w:hanging="361"/>
            <w:jc w:val="left"/>
          </w:pPr>
          <w:hyperlink w:history="true" w:anchor="_TOC_250038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5"/>
              </w:rPr>
              <w:t> </w:t>
            </w:r>
            <w:r>
              <w:rPr/>
              <w:t>Standards and Guidelines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8601" w:val="right" w:leader="none"/>
            </w:tabs>
            <w:spacing w:line="240" w:lineRule="auto" w:before="242" w:after="0"/>
            <w:ind w:left="800" w:right="0" w:hanging="361"/>
            <w:jc w:val="left"/>
          </w:pPr>
          <w:hyperlink w:history="true" w:anchor="_TOC_250037"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Quality</w:t>
            </w:r>
            <w:r>
              <w:rPr>
                <w:spacing w:val="-5"/>
              </w:rPr>
              <w:t> </w:t>
            </w:r>
            <w:r>
              <w:rPr/>
              <w:t>Parameters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81" w:val="left" w:leader="none"/>
              <w:tab w:pos="8601" w:val="right" w:leader="none"/>
            </w:tabs>
            <w:spacing w:line="240" w:lineRule="auto" w:before="241" w:after="0"/>
            <w:ind w:left="980" w:right="0" w:hanging="541"/>
            <w:jc w:val="left"/>
          </w:pPr>
          <w:hyperlink w:history="true" w:anchor="_TOC_250036">
            <w:r>
              <w:rPr/>
              <w:t>Temperature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81" w:val="left" w:leader="none"/>
              <w:tab w:pos="8601" w:val="right" w:leader="none"/>
            </w:tabs>
            <w:spacing w:line="240" w:lineRule="auto" w:before="242" w:after="0"/>
            <w:ind w:left="980" w:right="0" w:hanging="541"/>
            <w:jc w:val="left"/>
          </w:pPr>
          <w:hyperlink w:history="true" w:anchor="_TOC_250035">
            <w:r>
              <w:rPr/>
              <w:t>Turbidity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81" w:val="left" w:leader="none"/>
              <w:tab w:pos="8601" w:val="right" w:leader="none"/>
            </w:tabs>
            <w:spacing w:line="240" w:lineRule="auto" w:before="240" w:after="0"/>
            <w:ind w:left="980" w:right="0" w:hanging="541"/>
            <w:jc w:val="left"/>
          </w:pPr>
          <w:hyperlink w:history="true" w:anchor="_TOC_250034">
            <w:r>
              <w:rPr/>
              <w:t>Electrical</w:t>
            </w:r>
            <w:r>
              <w:rPr>
                <w:spacing w:val="-1"/>
              </w:rPr>
              <w:t> </w:t>
            </w:r>
            <w:r>
              <w:rPr/>
              <w:t>conductivity</w:t>
            </w:r>
            <w:r>
              <w:rPr>
                <w:spacing w:val="-5"/>
              </w:rPr>
              <w:t> </w:t>
            </w:r>
            <w:r>
              <w:rPr/>
              <w:t>(EC)</w:t>
              <w:tab/>
              <w:t>21</w:t>
            </w:r>
          </w:hyperlink>
        </w:p>
        <w:p>
          <w:pPr>
            <w:pStyle w:val="TOC2"/>
            <w:tabs>
              <w:tab w:pos="8601" w:val="right" w:leader="none"/>
            </w:tabs>
            <w:spacing w:before="243"/>
            <w:ind w:left="440" w:firstLine="0"/>
          </w:pPr>
          <w:hyperlink w:history="true" w:anchor="_TOC_250033">
            <w:r>
              <w:rPr/>
              <w:t>2.6.4 pH</w:t>
              <w:tab/>
              <w:t>21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81" w:val="left" w:leader="none"/>
              <w:tab w:pos="8601" w:val="right" w:leader="none"/>
            </w:tabs>
            <w:spacing w:line="240" w:lineRule="auto" w:before="242" w:after="0"/>
            <w:ind w:left="980" w:right="0" w:hanging="541"/>
            <w:jc w:val="left"/>
          </w:pPr>
          <w:hyperlink w:history="true" w:anchor="_TOC_250032"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dissolved solid (TDS)</w:t>
              <w:tab/>
              <w:t>22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81" w:val="left" w:leader="none"/>
              <w:tab w:pos="8601" w:val="right" w:leader="none"/>
            </w:tabs>
            <w:spacing w:line="240" w:lineRule="auto" w:before="240" w:after="0"/>
            <w:ind w:left="980" w:right="0" w:hanging="541"/>
            <w:jc w:val="left"/>
          </w:pPr>
          <w:r>
            <w:rPr/>
            <w:t>Nitrate</w:t>
            <w:tab/>
            <w:t>22</w:t>
          </w:r>
        </w:p>
        <w:p>
          <w:pPr>
            <w:pStyle w:val="TOC2"/>
            <w:numPr>
              <w:ilvl w:val="2"/>
              <w:numId w:val="3"/>
            </w:numPr>
            <w:tabs>
              <w:tab w:pos="981" w:val="left" w:leader="none"/>
              <w:tab w:pos="8601" w:val="right" w:leader="none"/>
            </w:tabs>
            <w:spacing w:line="240" w:lineRule="auto" w:before="243" w:after="0"/>
            <w:ind w:left="980" w:right="0" w:hanging="541"/>
            <w:jc w:val="left"/>
          </w:pPr>
          <w:hyperlink w:history="true" w:anchor="_TOC_250031">
            <w:r>
              <w:rPr/>
              <w:t>Dissolved</w:t>
            </w:r>
            <w:r>
              <w:rPr>
                <w:spacing w:val="-1"/>
              </w:rPr>
              <w:t> </w:t>
            </w:r>
            <w:r>
              <w:rPr/>
              <w:t>Oxygen</w:t>
            </w:r>
            <w:r>
              <w:rPr>
                <w:spacing w:val="2"/>
              </w:rPr>
              <w:t> </w:t>
            </w:r>
            <w:r>
              <w:rPr/>
              <w:t>(DO)</w:t>
              <w:tab/>
              <w:t>23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81" w:val="left" w:leader="none"/>
              <w:tab w:pos="8601" w:val="right" w:leader="none"/>
            </w:tabs>
            <w:spacing w:line="240" w:lineRule="auto" w:before="240" w:after="0"/>
            <w:ind w:left="980" w:right="0" w:hanging="541"/>
            <w:jc w:val="left"/>
          </w:pPr>
          <w:hyperlink w:history="true" w:anchor="_TOC_250030">
            <w:r>
              <w:rPr/>
              <w:t>Biochemical</w:t>
            </w:r>
            <w:r>
              <w:rPr>
                <w:spacing w:val="-1"/>
              </w:rPr>
              <w:t> </w:t>
            </w:r>
            <w:r>
              <w:rPr/>
              <w:t>Oxygen Demand (BOD)</w:t>
              <w:tab/>
              <w:t>24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981" w:val="left" w:leader="none"/>
              <w:tab w:pos="8601" w:val="right" w:leader="none"/>
            </w:tabs>
            <w:spacing w:line="240" w:lineRule="auto" w:before="243" w:after="0"/>
            <w:ind w:left="980" w:right="0" w:hanging="541"/>
            <w:jc w:val="left"/>
          </w:pPr>
          <w:hyperlink w:history="true" w:anchor="_TOC_250029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Oxygen</w:t>
            </w:r>
            <w:r>
              <w:rPr>
                <w:spacing w:val="2"/>
              </w:rPr>
              <w:t> </w:t>
            </w:r>
            <w:r>
              <w:rPr/>
              <w:t>Demand (COD)</w:t>
              <w:tab/>
              <w:t>24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1" w:val="left" w:leader="none"/>
              <w:tab w:pos="8601" w:val="right" w:leader="none"/>
            </w:tabs>
            <w:spacing w:line="240" w:lineRule="auto" w:before="240" w:after="0"/>
            <w:ind w:left="1100" w:right="0" w:hanging="661"/>
            <w:jc w:val="left"/>
          </w:pPr>
          <w:hyperlink w:history="true" w:anchor="_TOC_250028">
            <w:r>
              <w:rPr/>
              <w:t>Heavy</w:t>
            </w:r>
            <w:r>
              <w:rPr>
                <w:spacing w:val="-5"/>
              </w:rPr>
              <w:t> </w:t>
            </w:r>
            <w:r>
              <w:rPr/>
              <w:t>metals</w:t>
              <w:tab/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8601" w:val="right" w:leader="none"/>
            </w:tabs>
            <w:spacing w:line="240" w:lineRule="auto" w:before="242" w:after="0"/>
            <w:ind w:left="800" w:right="0" w:hanging="361"/>
            <w:jc w:val="left"/>
          </w:pPr>
          <w:hyperlink w:history="true" w:anchor="_TOC_250027">
            <w:r>
              <w:rPr/>
              <w:t>Seasonal</w:t>
            </w:r>
            <w:r>
              <w:rPr>
                <w:spacing w:val="-1"/>
              </w:rPr>
              <w:t> </w:t>
            </w:r>
            <w:r>
              <w:rPr/>
              <w:t>Variations</w:t>
            </w:r>
            <w:r>
              <w:rPr>
                <w:spacing w:val="1"/>
              </w:rPr>
              <w:t> </w:t>
            </w:r>
            <w:r>
              <w:rPr/>
              <w:t>in Groundwater Quality</w:t>
              <w:tab/>
              <w:t>27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8601" w:val="right" w:leader="none"/>
            </w:tabs>
            <w:spacing w:line="240" w:lineRule="auto" w:before="242" w:after="0"/>
            <w:ind w:left="800" w:right="0" w:hanging="361"/>
            <w:jc w:val="left"/>
          </w:pPr>
          <w:hyperlink w:history="true" w:anchor="_TOC_250026">
            <w:r>
              <w:rPr/>
              <w:t>Soil Quality</w:t>
              <w:tab/>
              <w:t>28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01" w:val="left" w:leader="none"/>
              <w:tab w:pos="8601" w:val="right" w:leader="none"/>
            </w:tabs>
            <w:spacing w:line="240" w:lineRule="auto" w:before="240" w:after="0"/>
            <w:ind w:left="800" w:right="0" w:hanging="361"/>
            <w:jc w:val="left"/>
          </w:pPr>
          <w:hyperlink w:history="true" w:anchor="_TOC_250025">
            <w:r>
              <w:rPr/>
              <w:t>Soil</w:t>
            </w:r>
            <w:r>
              <w:rPr>
                <w:spacing w:val="-1"/>
              </w:rPr>
              <w:t> </w:t>
            </w:r>
            <w:r>
              <w:rPr/>
              <w:t>Pollution</w:t>
              <w:tab/>
              <w:t>30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21" w:val="left" w:leader="none"/>
              <w:tab w:pos="8601" w:val="right" w:leader="none"/>
            </w:tabs>
            <w:spacing w:line="240" w:lineRule="auto" w:before="243" w:after="0"/>
            <w:ind w:left="920" w:right="0" w:hanging="481"/>
            <w:jc w:val="left"/>
          </w:pPr>
          <w:hyperlink w:history="true" w:anchor="_TOC_250024">
            <w:r>
              <w:rPr/>
              <w:t>Municipal</w:t>
            </w:r>
            <w:r>
              <w:rPr>
                <w:spacing w:val="-1"/>
              </w:rPr>
              <w:t> </w:t>
            </w:r>
            <w:r>
              <w:rPr/>
              <w:t>Solid Waste</w:t>
              <w:tab/>
              <w:t>32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21" w:val="left" w:leader="none"/>
              <w:tab w:pos="8601" w:val="right" w:leader="none"/>
            </w:tabs>
            <w:spacing w:line="240" w:lineRule="auto" w:before="241" w:after="0"/>
            <w:ind w:left="920" w:right="0" w:hanging="481"/>
            <w:jc w:val="left"/>
          </w:pPr>
          <w:hyperlink w:history="true" w:anchor="_TOC_250023">
            <w:r>
              <w:rPr/>
              <w:t>Waste</w:t>
            </w:r>
            <w:r>
              <w:rPr>
                <w:spacing w:val="-1"/>
              </w:rPr>
              <w:t> </w:t>
            </w:r>
            <w:r>
              <w:rPr/>
              <w:t>Generation</w:t>
            </w:r>
            <w:r>
              <w:rPr>
                <w:spacing w:val="1"/>
              </w:rPr>
              <w:t> </w:t>
            </w:r>
            <w:r>
              <w:rPr/>
              <w:t>and Disposal</w:t>
              <w:tab/>
              <w:t>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21" w:val="left" w:leader="none"/>
              <w:tab w:pos="8601" w:val="right" w:leader="none"/>
            </w:tabs>
            <w:spacing w:line="240" w:lineRule="auto" w:before="242" w:after="0"/>
            <w:ind w:left="920" w:right="0" w:hanging="481"/>
            <w:jc w:val="left"/>
          </w:pPr>
          <w:hyperlink w:history="true" w:anchor="_TOC_250022"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Municipal Solid Wastes</w:t>
              <w:tab/>
              <w:t>34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21" w:val="left" w:leader="none"/>
              <w:tab w:pos="8601" w:val="right" w:leader="none"/>
            </w:tabs>
            <w:spacing w:line="240" w:lineRule="auto" w:before="240" w:after="0"/>
            <w:ind w:left="920" w:right="0" w:hanging="481"/>
            <w:jc w:val="left"/>
          </w:pPr>
          <w:hyperlink w:history="true" w:anchor="_TOC_250021">
            <w:r>
              <w:rPr/>
              <w:t>Waste</w:t>
            </w:r>
            <w:r>
              <w:rPr>
                <w:spacing w:val="-1"/>
              </w:rPr>
              <w:t> </w:t>
            </w:r>
            <w:r>
              <w:rPr/>
              <w:t>Management</w:t>
            </w:r>
            <w:r>
              <w:rPr>
                <w:spacing w:val="2"/>
              </w:rPr>
              <w:t> </w:t>
            </w:r>
            <w:r>
              <w:rPr/>
              <w:t>Practice</w:t>
              <w:tab/>
              <w:t>36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1" w:val="left" w:leader="none"/>
              <w:tab w:pos="8601" w:val="right" w:leader="none"/>
            </w:tabs>
            <w:spacing w:line="240" w:lineRule="auto" w:before="242" w:after="20"/>
            <w:ind w:left="1100" w:right="0" w:hanging="661"/>
            <w:jc w:val="left"/>
          </w:pPr>
          <w:hyperlink w:history="true" w:anchor="_TOC_250020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of waste</w:t>
            </w:r>
            <w:r>
              <w:rPr>
                <w:spacing w:val="1"/>
              </w:rPr>
              <w:t> </w:t>
            </w:r>
            <w:r>
              <w:rPr/>
              <w:t>management</w:t>
              <w:tab/>
              <w:t>38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1" w:val="left" w:leader="none"/>
              <w:tab w:pos="8601" w:val="right" w:leader="none"/>
            </w:tabs>
            <w:spacing w:line="240" w:lineRule="auto" w:before="74" w:after="0"/>
            <w:ind w:left="1100" w:right="0" w:hanging="661"/>
            <w:jc w:val="left"/>
          </w:pPr>
          <w:hyperlink w:history="true" w:anchor="_TOC_250019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of Waste Management in Maiduguri</w:t>
              <w:tab/>
              <w:t>41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21" w:val="left" w:leader="none"/>
              <w:tab w:pos="8601" w:val="right" w:leader="none"/>
            </w:tabs>
            <w:spacing w:line="240" w:lineRule="auto" w:before="243" w:after="0"/>
            <w:ind w:left="920" w:right="0" w:hanging="481"/>
            <w:jc w:val="left"/>
          </w:pPr>
          <w:hyperlink w:history="true" w:anchor="_TOC_250018">
            <w:r>
              <w:rPr/>
              <w:t>Previous</w:t>
            </w:r>
            <w:r>
              <w:rPr>
                <w:spacing w:val="-1"/>
              </w:rPr>
              <w:t> </w:t>
            </w:r>
            <w:r>
              <w:rPr/>
              <w:t>Studies</w:t>
            </w:r>
            <w:r>
              <w:rPr>
                <w:spacing w:val="1"/>
              </w:rPr>
              <w:t> </w:t>
            </w:r>
            <w:r>
              <w:rPr/>
              <w:t>on Solid Waste Management</w:t>
              <w:tab/>
              <w:t>41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21" w:val="left" w:leader="none"/>
              <w:tab w:pos="8601" w:val="right" w:leader="none"/>
            </w:tabs>
            <w:spacing w:line="240" w:lineRule="auto" w:before="240" w:after="0"/>
            <w:ind w:left="920" w:right="0" w:hanging="481"/>
            <w:jc w:val="left"/>
          </w:pPr>
          <w:hyperlink w:history="true" w:anchor="_TOC_250017">
            <w:r>
              <w:rPr/>
              <w:t>Previous</w:t>
            </w:r>
            <w:r>
              <w:rPr>
                <w:spacing w:val="-1"/>
              </w:rPr>
              <w:t> </w:t>
            </w:r>
            <w:r>
              <w:rPr/>
              <w:t>Studies</w:t>
            </w:r>
            <w:r>
              <w:rPr>
                <w:spacing w:val="1"/>
              </w:rPr>
              <w:t> </w:t>
            </w:r>
            <w:r>
              <w:rPr/>
              <w:t>on Soil Composition and Quality</w:t>
            </w:r>
            <w:r>
              <w:rPr>
                <w:spacing w:val="-5"/>
              </w:rPr>
              <w:t> </w:t>
            </w:r>
            <w:r>
              <w:rPr/>
              <w:t>at Dumpsites</w:t>
              <w:tab/>
              <w:t>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21" w:val="left" w:leader="none"/>
              <w:tab w:pos="8601" w:val="right" w:leader="none"/>
            </w:tabs>
            <w:spacing w:line="240" w:lineRule="auto" w:before="242" w:after="0"/>
            <w:ind w:left="920" w:right="0" w:hanging="481"/>
            <w:jc w:val="left"/>
          </w:pPr>
          <w:hyperlink w:history="true" w:anchor="_TOC_250016">
            <w:r>
              <w:rPr/>
              <w:t>Previous</w:t>
            </w:r>
            <w:r>
              <w:rPr>
                <w:spacing w:val="-1"/>
              </w:rPr>
              <w:t> </w:t>
            </w:r>
            <w:r>
              <w:rPr/>
              <w:t>Studies</w:t>
            </w:r>
            <w:r>
              <w:rPr>
                <w:spacing w:val="1"/>
              </w:rPr>
              <w:t> </w:t>
            </w:r>
            <w:r>
              <w:rPr/>
              <w:t>on Groundwater Quality</w:t>
            </w:r>
            <w:r>
              <w:rPr>
                <w:spacing w:val="-4"/>
              </w:rPr>
              <w:t> </w:t>
            </w:r>
            <w:r>
              <w:rPr/>
              <w:t>at</w:t>
            </w:r>
            <w:r>
              <w:rPr>
                <w:spacing w:val="2"/>
              </w:rPr>
              <w:t> </w:t>
            </w:r>
            <w:r>
              <w:rPr/>
              <w:t>Dumpsites</w:t>
              <w:tab/>
              <w:t>49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21" w:val="left" w:leader="none"/>
              <w:tab w:pos="8601" w:val="right" w:leader="none"/>
            </w:tabs>
            <w:spacing w:line="240" w:lineRule="auto" w:before="240" w:after="0"/>
            <w:ind w:left="920" w:right="0" w:hanging="481"/>
            <w:jc w:val="left"/>
          </w:pPr>
          <w:hyperlink w:history="true" w:anchor="_TOC_250015"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Index</w:t>
              <w:tab/>
              <w:t>54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1" w:val="left" w:leader="none"/>
              <w:tab w:pos="8601" w:val="right" w:leader="none"/>
            </w:tabs>
            <w:spacing w:line="240" w:lineRule="auto" w:before="243" w:after="0"/>
            <w:ind w:left="1100" w:right="0" w:hanging="661"/>
            <w:jc w:val="left"/>
          </w:pPr>
          <w:hyperlink w:history="true" w:anchor="_TOC_250014">
            <w:r>
              <w:rPr/>
              <w:t>National</w:t>
            </w:r>
            <w:r>
              <w:rPr>
                <w:spacing w:val="-1"/>
              </w:rPr>
              <w:t> </w:t>
            </w:r>
            <w:r>
              <w:rPr/>
              <w:t>sanitation foundation water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index</w:t>
              <w:tab/>
              <w:t>55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1" w:val="left" w:leader="none"/>
              <w:tab w:pos="8601" w:val="right" w:leader="none"/>
            </w:tabs>
            <w:spacing w:line="240" w:lineRule="auto" w:before="240" w:after="0"/>
            <w:ind w:left="1100" w:right="0" w:hanging="661"/>
            <w:jc w:val="left"/>
          </w:pPr>
          <w:r>
            <w:rPr/>
            <w:t>Canadian</w:t>
          </w:r>
          <w:r>
            <w:rPr>
              <w:spacing w:val="-2"/>
            </w:rPr>
            <w:t> </w:t>
          </w:r>
          <w:r>
            <w:rPr/>
            <w:t>council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ministers of the</w:t>
          </w:r>
          <w:r>
            <w:rPr>
              <w:spacing w:val="-1"/>
            </w:rPr>
            <w:t> </w:t>
          </w:r>
          <w:r>
            <w:rPr/>
            <w:t>environment water</w:t>
          </w:r>
          <w:r>
            <w:rPr>
              <w:spacing w:val="-2"/>
            </w:rPr>
            <w:t> </w:t>
          </w:r>
          <w:r>
            <w:rPr/>
            <w:t>quality</w:t>
          </w:r>
          <w:r>
            <w:rPr>
              <w:spacing w:val="-5"/>
            </w:rPr>
            <w:t> </w:t>
          </w:r>
          <w:r>
            <w:rPr/>
            <w:t>index</w:t>
            <w:tab/>
            <w:t>57</w:t>
          </w:r>
        </w:p>
        <w:p>
          <w:pPr>
            <w:pStyle w:val="TOC2"/>
            <w:numPr>
              <w:ilvl w:val="2"/>
              <w:numId w:val="2"/>
            </w:numPr>
            <w:tabs>
              <w:tab w:pos="1101" w:val="left" w:leader="none"/>
              <w:tab w:pos="8601" w:val="right" w:leader="none"/>
            </w:tabs>
            <w:spacing w:line="240" w:lineRule="auto" w:before="243" w:after="0"/>
            <w:ind w:left="1100" w:right="0" w:hanging="661"/>
            <w:jc w:val="left"/>
          </w:pPr>
          <w:hyperlink w:history="true" w:anchor="_TOC_250013">
            <w:r>
              <w:rPr/>
              <w:t>Oregon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1"/>
              </w:rPr>
              <w:t> </w:t>
            </w:r>
            <w:r>
              <w:rPr/>
              <w:t>quality</w:t>
            </w:r>
            <w:r>
              <w:rPr>
                <w:spacing w:val="-5"/>
              </w:rPr>
              <w:t> </w:t>
            </w:r>
            <w:r>
              <w:rPr/>
              <w:t>index</w:t>
              <w:tab/>
              <w:t>58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1" w:val="left" w:leader="none"/>
              <w:tab w:pos="8601" w:val="right" w:leader="none"/>
            </w:tabs>
            <w:spacing w:line="240" w:lineRule="auto" w:before="242" w:after="0"/>
            <w:ind w:left="1100" w:right="0" w:hanging="661"/>
            <w:jc w:val="left"/>
          </w:pPr>
          <w:hyperlink w:history="true" w:anchor="_TOC_250012">
            <w:r>
              <w:rPr/>
              <w:t>Weighted</w:t>
            </w:r>
            <w:r>
              <w:rPr>
                <w:spacing w:val="-2"/>
              </w:rPr>
              <w:t> </w:t>
            </w:r>
            <w:r>
              <w:rPr/>
              <w:t>arithmetic water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4"/>
              </w:rPr>
              <w:t> </w:t>
            </w:r>
            <w:r>
              <w:rPr/>
              <w:t>index</w:t>
            </w:r>
            <w:r>
              <w:rPr>
                <w:spacing w:val="2"/>
              </w:rPr>
              <w:t> </w:t>
            </w:r>
            <w:r>
              <w:rPr/>
              <w:t>method</w:t>
              <w:tab/>
              <w:t>59</w:t>
            </w:r>
          </w:hyperlink>
        </w:p>
        <w:p>
          <w:pPr>
            <w:pStyle w:val="TOC1"/>
            <w:tabs>
              <w:tab w:pos="3320" w:val="left" w:leader="none"/>
              <w:tab w:pos="8601" w:val="right" w:leader="none"/>
            </w:tabs>
          </w:pPr>
          <w:hyperlink w:history="true" w:anchor="_TOC_250011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</w:t>
              <w:tab/>
              <w:t>MATERIALS AND METHOD</w:t>
              <w:tab/>
              <w:t>62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01" w:val="left" w:leader="none"/>
              <w:tab w:pos="8601" w:val="right" w:leader="none"/>
            </w:tabs>
            <w:spacing w:line="240" w:lineRule="auto" w:before="238" w:after="0"/>
            <w:ind w:left="800" w:right="0" w:hanging="361"/>
            <w:jc w:val="left"/>
          </w:pPr>
          <w:hyperlink w:history="true" w:anchor="_TOC_250010">
            <w:r>
              <w:rPr/>
              <w:t>Materials</w:t>
              <w:tab/>
              <w:t>62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01" w:val="left" w:leader="none"/>
              <w:tab w:pos="8601" w:val="right" w:leader="none"/>
            </w:tabs>
            <w:spacing w:line="240" w:lineRule="auto" w:before="240" w:after="0"/>
            <w:ind w:left="800" w:right="0" w:hanging="361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Study</w:t>
          </w:r>
          <w:r>
            <w:rPr>
              <w:spacing w:val="-5"/>
            </w:rPr>
            <w:t> </w:t>
          </w:r>
          <w:r>
            <w:rPr/>
            <w:t>Area</w:t>
            <w:tab/>
            <w:t>62</w:t>
          </w:r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601" w:val="right" w:leader="none"/>
            </w:tabs>
            <w:spacing w:line="240" w:lineRule="auto" w:before="240" w:after="0"/>
            <w:ind w:left="980" w:right="0" w:hanging="541"/>
            <w:jc w:val="left"/>
          </w:pPr>
          <w:hyperlink w:history="true" w:anchor="_TOC_250009">
            <w:r>
              <w:rPr/>
              <w:t>Climate</w:t>
              <w:tab/>
              <w:t>64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601" w:val="right" w:leader="none"/>
            </w:tabs>
            <w:spacing w:line="240" w:lineRule="auto" w:before="276" w:after="0"/>
            <w:ind w:left="980" w:right="0" w:hanging="541"/>
            <w:jc w:val="left"/>
          </w:pPr>
          <w:hyperlink w:history="true" w:anchor="_TOC_250008">
            <w:r>
              <w:rPr/>
              <w:t>Hydrogeology</w:t>
            </w:r>
            <w:r>
              <w:rPr>
                <w:spacing w:val="-5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64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01" w:val="left" w:leader="none"/>
              <w:tab w:pos="8601" w:val="right" w:leader="none"/>
            </w:tabs>
            <w:spacing w:line="240" w:lineRule="auto" w:before="276" w:after="0"/>
            <w:ind w:left="800" w:right="0" w:hanging="361"/>
            <w:jc w:val="left"/>
          </w:pPr>
          <w:hyperlink w:history="true" w:anchor="_TOC_250007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68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601" w:val="right" w:leader="none"/>
            </w:tabs>
            <w:spacing w:line="240" w:lineRule="auto" w:before="276" w:after="0"/>
            <w:ind w:left="980" w:right="0" w:hanging="541"/>
            <w:jc w:val="left"/>
          </w:pPr>
          <w:hyperlink w:history="true" w:anchor="_TOC_250006">
            <w:r>
              <w:rPr/>
              <w:t>Solid</w:t>
            </w:r>
            <w:r>
              <w:rPr>
                <w:spacing w:val="-1"/>
              </w:rPr>
              <w:t> </w:t>
            </w:r>
            <w:r>
              <w:rPr/>
              <w:t>waste</w:t>
            </w:r>
            <w:r>
              <w:rPr>
                <w:spacing w:val="-1"/>
              </w:rPr>
              <w:t> </w:t>
            </w:r>
            <w:r>
              <w:rPr/>
              <w:t>sampling</w:t>
              <w:tab/>
              <w:t>68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601" w:val="right" w:leader="none"/>
            </w:tabs>
            <w:spacing w:line="240" w:lineRule="auto" w:before="276" w:after="0"/>
            <w:ind w:left="980" w:right="0" w:hanging="541"/>
            <w:jc w:val="left"/>
          </w:pPr>
          <w:hyperlink w:history="true" w:anchor="_TOC_250005">
            <w:r>
              <w:rPr/>
              <w:t>Soil sampling</w:t>
              <w:tab/>
              <w:t>70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601" w:val="right" w:leader="none"/>
            </w:tabs>
            <w:spacing w:line="240" w:lineRule="auto" w:before="276" w:after="0"/>
            <w:ind w:left="980" w:right="0" w:hanging="541"/>
            <w:jc w:val="left"/>
          </w:pPr>
          <w:hyperlink w:history="true" w:anchor="_TOC_250004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sampling</w:t>
              <w:tab/>
              <w:t>70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03" w:val="left" w:leader="none"/>
              <w:tab w:pos="8601" w:val="right" w:leader="none"/>
            </w:tabs>
            <w:spacing w:line="240" w:lineRule="auto" w:before="276" w:after="0"/>
            <w:ind w:left="802" w:right="0" w:hanging="363"/>
            <w:jc w:val="left"/>
          </w:pPr>
          <w:hyperlink w:history="true" w:anchor="_TOC_250003">
            <w:r>
              <w:rPr/>
              <w:t>Laboratory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75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601" w:val="right" w:leader="none"/>
            </w:tabs>
            <w:spacing w:line="240" w:lineRule="auto" w:before="276" w:after="0"/>
            <w:ind w:left="980" w:right="0" w:hanging="541"/>
            <w:jc w:val="left"/>
          </w:pPr>
          <w:hyperlink w:history="true" w:anchor="_TOC_250002">
            <w:r>
              <w:rPr/>
              <w:t>Soil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75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81" w:val="left" w:leader="none"/>
              <w:tab w:pos="8601" w:val="right" w:leader="none"/>
            </w:tabs>
            <w:spacing w:line="240" w:lineRule="auto" w:before="277" w:after="0"/>
            <w:ind w:left="980" w:right="0" w:hanging="541"/>
            <w:jc w:val="left"/>
          </w:pPr>
          <w:hyperlink w:history="true" w:anchor="_TOC_250001"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77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01" w:val="left" w:leader="none"/>
              <w:tab w:pos="8601" w:val="right" w:leader="none"/>
            </w:tabs>
            <w:spacing w:line="240" w:lineRule="auto" w:before="276" w:after="240"/>
            <w:ind w:left="800" w:right="0" w:hanging="361"/>
            <w:jc w:val="left"/>
          </w:pPr>
          <w:hyperlink w:history="true" w:anchor="_TOC_250000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77</w:t>
            </w:r>
          </w:hyperlink>
        </w:p>
        <w:p>
          <w:pPr>
            <w:pStyle w:val="TOC1"/>
            <w:tabs>
              <w:tab w:pos="2600" w:val="left" w:leader="none"/>
              <w:tab w:pos="8361" w:val="left" w:leader="none"/>
            </w:tabs>
            <w:spacing w:before="76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</w:t>
            <w:tab/>
            <w:t>RESULTS</w:t>
          </w:r>
          <w:r>
            <w:rPr>
              <w:spacing w:val="-1"/>
            </w:rPr>
            <w:t> </w:t>
          </w:r>
          <w:r>
            <w:rPr/>
            <w:t>AND DISCUSSION</w:t>
            <w:tab/>
            <w:t>81</w:t>
          </w:r>
        </w:p>
        <w:p>
          <w:pPr>
            <w:pStyle w:val="TOC2"/>
            <w:numPr>
              <w:ilvl w:val="1"/>
              <w:numId w:val="5"/>
            </w:numPr>
            <w:tabs>
              <w:tab w:pos="801" w:val="left" w:leader="none"/>
              <w:tab w:pos="8361" w:val="left" w:leader="none"/>
            </w:tabs>
            <w:spacing w:line="240" w:lineRule="auto" w:before="272" w:after="0"/>
            <w:ind w:left="800" w:right="0" w:hanging="361"/>
            <w:jc w:val="left"/>
          </w:pPr>
          <w:r>
            <w:rPr/>
            <w:t>Solid</w:t>
          </w:r>
          <w:r>
            <w:rPr>
              <w:spacing w:val="-2"/>
            </w:rPr>
            <w:t> </w:t>
          </w:r>
          <w:r>
            <w:rPr/>
            <w:t>Waste</w:t>
          </w:r>
          <w:r>
            <w:rPr>
              <w:spacing w:val="-1"/>
            </w:rPr>
            <w:t> </w:t>
          </w:r>
          <w:r>
            <w:rPr/>
            <w:t>Composition</w:t>
            <w:tab/>
            <w:t>81</w:t>
          </w:r>
        </w:p>
        <w:p>
          <w:pPr>
            <w:pStyle w:val="TOC2"/>
            <w:numPr>
              <w:ilvl w:val="1"/>
              <w:numId w:val="5"/>
            </w:numPr>
            <w:tabs>
              <w:tab w:pos="801" w:val="left" w:leader="none"/>
              <w:tab w:pos="8361" w:val="left" w:leader="none"/>
            </w:tabs>
            <w:spacing w:line="240" w:lineRule="auto" w:before="278" w:after="0"/>
            <w:ind w:left="800" w:right="0" w:hanging="361"/>
            <w:jc w:val="left"/>
          </w:pPr>
          <w:r>
            <w:rPr/>
            <w:t>Biophysico-chemical</w:t>
          </w:r>
          <w:r>
            <w:rPr>
              <w:spacing w:val="2"/>
            </w:rPr>
            <w:t> </w:t>
          </w:r>
          <w:r>
            <w:rPr/>
            <w:t>Characteristics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Soil</w:t>
          </w:r>
          <w:r>
            <w:rPr>
              <w:spacing w:val="-1"/>
            </w:rPr>
            <w:t> </w:t>
          </w:r>
          <w:r>
            <w:rPr/>
            <w:t>Samples</w:t>
            <w:tab/>
            <w:t>86</w:t>
          </w:r>
        </w:p>
        <w:p>
          <w:pPr>
            <w:pStyle w:val="TOC2"/>
            <w:numPr>
              <w:ilvl w:val="1"/>
              <w:numId w:val="5"/>
            </w:numPr>
            <w:tabs>
              <w:tab w:pos="801" w:val="left" w:leader="none"/>
              <w:tab w:pos="8361" w:val="left" w:leader="none"/>
            </w:tabs>
            <w:spacing w:line="240" w:lineRule="auto" w:before="243" w:after="0"/>
            <w:ind w:left="800" w:right="0" w:hanging="361"/>
            <w:jc w:val="left"/>
          </w:pPr>
          <w:r>
            <w:rPr/>
            <w:t>Correlation</w:t>
          </w:r>
          <w:r>
            <w:rPr>
              <w:spacing w:val="-1"/>
            </w:rPr>
            <w:t> </w:t>
          </w:r>
          <w:r>
            <w:rPr/>
            <w:t>Coefficient</w:t>
          </w:r>
          <w:r>
            <w:rPr>
              <w:spacing w:val="-1"/>
            </w:rPr>
            <w:t> </w:t>
          </w:r>
          <w:r>
            <w:rPr/>
            <w:t>and Anova</w:t>
          </w:r>
          <w:r>
            <w:rPr>
              <w:spacing w:val="-3"/>
            </w:rPr>
            <w:t> </w:t>
          </w:r>
          <w:r>
            <w:rPr/>
            <w:t>Analysis</w:t>
          </w:r>
          <w:r>
            <w:rPr>
              <w:spacing w:val="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Soil Samples</w:t>
            <w:tab/>
            <w:t>95</w:t>
          </w:r>
        </w:p>
        <w:p>
          <w:pPr>
            <w:pStyle w:val="TOC2"/>
            <w:numPr>
              <w:ilvl w:val="1"/>
              <w:numId w:val="5"/>
            </w:numPr>
            <w:tabs>
              <w:tab w:pos="742" w:val="left" w:leader="none"/>
              <w:tab w:pos="8361" w:val="left" w:leader="none"/>
            </w:tabs>
            <w:spacing w:line="240" w:lineRule="auto" w:before="240" w:after="0"/>
            <w:ind w:left="741" w:right="0" w:hanging="302"/>
            <w:jc w:val="left"/>
          </w:pPr>
          <w:r>
            <w:rPr/>
            <w:t>:</w:t>
          </w:r>
          <w:r>
            <w:rPr>
              <w:spacing w:val="-1"/>
            </w:rPr>
            <w:t> </w:t>
          </w:r>
          <w:r>
            <w:rPr/>
            <w:t>Physico-chemical Characteristics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Water</w:t>
          </w:r>
          <w:r>
            <w:rPr>
              <w:spacing w:val="-1"/>
            </w:rPr>
            <w:t> </w:t>
          </w:r>
          <w:r>
            <w:rPr/>
            <w:t>Samples</w:t>
          </w:r>
          <w:r>
            <w:rPr>
              <w:spacing w:val="-1"/>
            </w:rPr>
            <w:t> </w:t>
          </w:r>
          <w:r>
            <w:rPr/>
            <w:t>in the</w:t>
          </w:r>
          <w:r>
            <w:rPr>
              <w:spacing w:val="-2"/>
            </w:rPr>
            <w:t> </w:t>
          </w:r>
          <w:r>
            <w:rPr/>
            <w:t>Study</w:t>
          </w:r>
          <w:r>
            <w:rPr>
              <w:spacing w:val="-6"/>
            </w:rPr>
            <w:t> </w:t>
          </w:r>
          <w:r>
            <w:rPr/>
            <w:t>Area</w:t>
            <w:tab/>
            <w:t>99</w:t>
          </w:r>
        </w:p>
        <w:p>
          <w:pPr>
            <w:pStyle w:val="TOC2"/>
            <w:numPr>
              <w:ilvl w:val="1"/>
              <w:numId w:val="5"/>
            </w:numPr>
            <w:tabs>
              <w:tab w:pos="801" w:val="left" w:leader="none"/>
              <w:tab w:pos="8361" w:val="left" w:leader="none"/>
            </w:tabs>
            <w:spacing w:line="240" w:lineRule="auto" w:before="242" w:after="0"/>
            <w:ind w:left="800" w:right="0" w:hanging="361"/>
            <w:jc w:val="left"/>
          </w:pPr>
          <w:r>
            <w:rPr/>
            <w:t>Correlation</w:t>
          </w:r>
          <w:r>
            <w:rPr>
              <w:spacing w:val="-1"/>
            </w:rPr>
            <w:t> </w:t>
          </w:r>
          <w:r>
            <w:rPr/>
            <w:t>Coefficient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Water</w:t>
          </w:r>
          <w:r>
            <w:rPr>
              <w:spacing w:val="-2"/>
            </w:rPr>
            <w:t> </w:t>
          </w:r>
          <w:r>
            <w:rPr/>
            <w:t>Quality</w:t>
          </w:r>
          <w:r>
            <w:rPr>
              <w:spacing w:val="-2"/>
            </w:rPr>
            <w:t> </w:t>
          </w:r>
          <w:r>
            <w:rPr/>
            <w:t>Index</w:t>
          </w:r>
          <w:r>
            <w:rPr>
              <w:spacing w:val="3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Sampling</w:t>
          </w:r>
          <w:r>
            <w:rPr>
              <w:spacing w:val="-3"/>
            </w:rPr>
            <w:t> </w:t>
          </w:r>
          <w:r>
            <w:rPr/>
            <w:t>Wells</w:t>
            <w:tab/>
            <w:t>107</w:t>
          </w:r>
        </w:p>
        <w:p>
          <w:pPr>
            <w:pStyle w:val="TOC1"/>
            <w:tabs>
              <w:tab w:pos="2600" w:val="left" w:leader="none"/>
              <w:tab w:pos="8361" w:val="left" w:leader="none"/>
            </w:tabs>
            <w:spacing w:line="480" w:lineRule="auto" w:before="243"/>
            <w:ind w:left="500" w:right="1797" w:hanging="6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FIVE</w:t>
            <w:tab/>
            <w:t>SUMMARY,</w:t>
          </w:r>
          <w:r>
            <w:rPr>
              <w:spacing w:val="1"/>
            </w:rPr>
            <w:t> </w:t>
          </w:r>
          <w:r>
            <w:rPr/>
            <w:t>CONCLUSION AND</w:t>
          </w:r>
          <w:r>
            <w:rPr>
              <w:spacing w:val="1"/>
            </w:rPr>
            <w:t> </w:t>
          </w:r>
          <w:r>
            <w:rPr/>
            <w:t>RECOMMENDATIONS</w:t>
            <w:tab/>
          </w:r>
          <w:r>
            <w:rPr>
              <w:spacing w:val="-2"/>
            </w:rPr>
            <w:t>111</w:t>
          </w:r>
        </w:p>
        <w:p>
          <w:pPr>
            <w:pStyle w:val="TOC2"/>
            <w:tabs>
              <w:tab w:pos="8361" w:val="left" w:leader="none"/>
            </w:tabs>
            <w:spacing w:line="274" w:lineRule="exact" w:before="0"/>
            <w:ind w:left="440" w:firstLine="0"/>
          </w:pPr>
          <w:r>
            <w:rPr/>
            <w:t>5.1 Summary</w:t>
            <w:tab/>
            <w:t>111</w:t>
          </w:r>
        </w:p>
        <w:p>
          <w:pPr>
            <w:pStyle w:val="TOC2"/>
            <w:numPr>
              <w:ilvl w:val="1"/>
              <w:numId w:val="6"/>
            </w:numPr>
            <w:tabs>
              <w:tab w:pos="801" w:val="left" w:leader="none"/>
              <w:tab w:pos="8361" w:val="left" w:leader="none"/>
            </w:tabs>
            <w:spacing w:line="240" w:lineRule="auto" w:before="242" w:after="0"/>
            <w:ind w:left="800" w:right="0" w:hanging="361"/>
            <w:jc w:val="left"/>
          </w:pPr>
          <w:r>
            <w:rPr/>
            <w:t>Conclusion</w:t>
            <w:tab/>
            <w:t>112</w:t>
          </w:r>
        </w:p>
        <w:p>
          <w:pPr>
            <w:pStyle w:val="TOC2"/>
            <w:numPr>
              <w:ilvl w:val="1"/>
              <w:numId w:val="6"/>
            </w:numPr>
            <w:tabs>
              <w:tab w:pos="801" w:val="left" w:leader="none"/>
              <w:tab w:pos="8361" w:val="left" w:leader="none"/>
            </w:tabs>
            <w:spacing w:line="240" w:lineRule="auto" w:before="240" w:after="0"/>
            <w:ind w:left="800" w:right="0" w:hanging="361"/>
            <w:jc w:val="left"/>
          </w:pPr>
          <w:r>
            <w:rPr/>
            <w:t>Recommendations</w:t>
            <w:tab/>
            <w:t>113</w:t>
          </w:r>
        </w:p>
        <w:p>
          <w:pPr>
            <w:pStyle w:val="TOC1"/>
            <w:tabs>
              <w:tab w:pos="8361" w:val="left" w:leader="none"/>
            </w:tabs>
          </w:pPr>
          <w:r>
            <w:rPr/>
            <w:t>REFERENCES</w:t>
            <w:tab/>
            <w:t>114</w:t>
          </w:r>
        </w:p>
        <w:p>
          <w:pPr>
            <w:pStyle w:val="TOC1"/>
            <w:tabs>
              <w:tab w:pos="8361" w:val="left" w:leader="none"/>
            </w:tabs>
            <w:spacing w:before="276"/>
          </w:pPr>
          <w:r>
            <w:rPr/>
            <w:t>APPENDICES</w:t>
            <w:tab/>
            <w:t>131</w:t>
          </w:r>
        </w:p>
      </w:sdtContent>
    </w:sdt>
    <w:p>
      <w:pPr>
        <w:spacing w:after="0"/>
        <w:sectPr>
          <w:type w:val="continuous"/>
          <w:pgSz w:w="12240" w:h="15840"/>
          <w:pgMar w:top="1360" w:bottom="1586" w:left="1720" w:right="0"/>
        </w:sectPr>
      </w:pPr>
    </w:p>
    <w:p>
      <w:pPr>
        <w:pStyle w:val="Heading1"/>
        <w:spacing w:before="76"/>
        <w:ind w:left="3366"/>
        <w:jc w:val="left"/>
      </w:pPr>
      <w:bookmarkStart w:name="_TOC_250055" w:id="5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FIGURES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361" w:val="left" w:leader="none"/>
        </w:tabs>
        <w:spacing w:before="1"/>
        <w:ind w:left="440"/>
      </w:pPr>
      <w:r>
        <w:rPr/>
        <w:t>Figure</w:t>
      </w:r>
      <w:r>
        <w:rPr>
          <w:spacing w:val="-3"/>
        </w:rPr>
        <w:t> </w:t>
      </w:r>
      <w:r>
        <w:rPr/>
        <w:t>1: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 saturated</w:t>
      </w:r>
      <w:r>
        <w:rPr>
          <w:spacing w:val="-1"/>
        </w:rPr>
        <w:t> </w:t>
      </w:r>
      <w:r>
        <w:rPr/>
        <w:t>porous</w:t>
      </w:r>
      <w:r>
        <w:rPr>
          <w:spacing w:val="-1"/>
        </w:rPr>
        <w:t> </w:t>
      </w:r>
      <w:r>
        <w:rPr/>
        <w:t>medium</w:t>
        <w:tab/>
        <w:t>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-3"/>
        </w:rPr>
        <w:t> </w:t>
      </w:r>
      <w:r>
        <w:rPr/>
        <w:t>2: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unconfined</w:t>
      </w:r>
      <w:r>
        <w:rPr>
          <w:spacing w:val="-1"/>
        </w:rPr>
        <w:t> </w:t>
      </w:r>
      <w:r>
        <w:rPr/>
        <w:t>aquifer</w:t>
        <w:tab/>
        <w:t>9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-3"/>
        </w:rPr>
        <w:t> </w:t>
      </w:r>
      <w:r>
        <w:rPr/>
        <w:t>3: Map of</w:t>
      </w:r>
      <w:r>
        <w:rPr>
          <w:spacing w:val="-1"/>
        </w:rPr>
        <w:t> </w:t>
      </w:r>
      <w:r>
        <w:rPr/>
        <w:t>Nigeria showing</w:t>
      </w:r>
      <w:r>
        <w:rPr>
          <w:spacing w:val="-3"/>
        </w:rPr>
        <w:t> </w:t>
      </w:r>
      <w:r>
        <w:rPr/>
        <w:t>the study</w:t>
      </w:r>
      <w:r>
        <w:rPr>
          <w:spacing w:val="-6"/>
        </w:rPr>
        <w:t> </w:t>
      </w:r>
      <w:r>
        <w:rPr/>
        <w:t>area</w:t>
      </w:r>
      <w:r>
        <w:rPr>
          <w:spacing w:val="1"/>
        </w:rPr>
        <w:t> </w:t>
      </w:r>
      <w:r>
        <w:rPr/>
        <w:t>(Maiduguri)</w:t>
        <w:tab/>
        <w:t>63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1"/>
        </w:rPr>
        <w:t> </w:t>
      </w:r>
      <w:r>
        <w:rPr/>
        <w:t>4:</w:t>
      </w:r>
      <w:r>
        <w:rPr>
          <w:spacing w:val="4"/>
        </w:rPr>
        <w:t> </w:t>
      </w:r>
      <w:r>
        <w:rPr/>
        <w:t>Mean</w:t>
      </w:r>
      <w:r>
        <w:rPr>
          <w:spacing w:val="3"/>
        </w:rPr>
        <w:t> </w:t>
      </w:r>
      <w:r>
        <w:rPr/>
        <w:t>monthly rainfall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Maiduguri</w:t>
      </w:r>
      <w:r>
        <w:rPr>
          <w:spacing w:val="5"/>
        </w:rPr>
        <w:t> </w:t>
      </w:r>
      <w:r>
        <w:rPr/>
        <w:t>from</w:t>
      </w:r>
      <w:r>
        <w:rPr>
          <w:spacing w:val="4"/>
        </w:rPr>
        <w:t> </w:t>
      </w:r>
      <w:r>
        <w:rPr/>
        <w:t>1995</w:t>
      </w:r>
      <w:r>
        <w:rPr>
          <w:spacing w:val="7"/>
        </w:rPr>
        <w:t> </w:t>
      </w:r>
      <w:r>
        <w:rPr/>
        <w:t>±2014</w:t>
        <w:tab/>
        <w:t>63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-3"/>
        </w:rPr>
        <w:t> </w:t>
      </w:r>
      <w:r>
        <w:rPr/>
        <w:t>5: Cross-section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Chad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aquifer zones</w:t>
        <w:tab/>
        <w:t>67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-3"/>
        </w:rPr>
        <w:t> </w:t>
      </w:r>
      <w:r>
        <w:rPr/>
        <w:t>6: GIS Mapping</w:t>
      </w:r>
      <w:r>
        <w:rPr>
          <w:spacing w:val="-3"/>
        </w:rPr>
        <w:t> </w:t>
      </w:r>
      <w:r>
        <w:rPr/>
        <w:t>of Maiduguri showing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points</w:t>
        <w:tab/>
        <w:t>70</w:t>
      </w:r>
    </w:p>
    <w:p>
      <w:pPr>
        <w:pStyle w:val="BodyText"/>
        <w:spacing w:before="1"/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-3"/>
        </w:rPr>
        <w:t> </w:t>
      </w:r>
      <w:r>
        <w:rPr/>
        <w:t>7: Solid waste composition of dumpsite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(%) for dry</w:t>
      </w:r>
      <w:r>
        <w:rPr>
          <w:spacing w:val="-5"/>
        </w:rPr>
        <w:t> </w:t>
      </w:r>
      <w:r>
        <w:rPr/>
        <w:t>season</w:t>
        <w:tab/>
        <w:t>83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-3"/>
        </w:rPr>
        <w:t> </w:t>
      </w:r>
      <w:r>
        <w:rPr/>
        <w:t>8:</w:t>
      </w:r>
      <w:r>
        <w:rPr>
          <w:spacing w:val="-1"/>
        </w:rPr>
        <w:t> </w:t>
      </w:r>
      <w:r>
        <w:rPr/>
        <w:t>Solid waste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dumpsite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(%)</w:t>
      </w:r>
      <w:r>
        <w:rPr>
          <w:spacing w:val="-1"/>
        </w:rPr>
        <w:t> </w:t>
      </w:r>
      <w:r>
        <w:rPr/>
        <w:t>for wet</w:t>
      </w:r>
      <w:r>
        <w:rPr>
          <w:spacing w:val="-1"/>
        </w:rPr>
        <w:t> </w:t>
      </w:r>
      <w:r>
        <w:rPr/>
        <w:t>season</w:t>
        <w:tab/>
        <w:t>83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-3"/>
        </w:rPr>
        <w:t> </w:t>
      </w:r>
      <w:r>
        <w:rPr/>
        <w:t>9: Solid waste composition of dumpsite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(%) for dry</w:t>
      </w:r>
      <w:r>
        <w:rPr>
          <w:spacing w:val="-5"/>
        </w:rPr>
        <w:t> </w:t>
      </w:r>
      <w:r>
        <w:rPr/>
        <w:t>season</w:t>
        <w:tab/>
        <w:t>84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-3"/>
        </w:rPr>
        <w:t> </w:t>
      </w:r>
      <w:r>
        <w:rPr/>
        <w:t>10:</w:t>
      </w:r>
      <w:r>
        <w:rPr>
          <w:spacing w:val="-1"/>
        </w:rPr>
        <w:t> </w:t>
      </w:r>
      <w:r>
        <w:rPr/>
        <w:t>Solid waste</w:t>
      </w:r>
      <w:r>
        <w:rPr>
          <w:spacing w:val="-1"/>
        </w:rPr>
        <w:t> </w:t>
      </w:r>
      <w:r>
        <w:rPr/>
        <w:t>composition of</w:t>
      </w:r>
      <w:r>
        <w:rPr>
          <w:spacing w:val="-1"/>
        </w:rPr>
        <w:t> </w:t>
      </w:r>
      <w:r>
        <w:rPr/>
        <w:t>dumpsite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(%)</w:t>
      </w:r>
      <w:r>
        <w:rPr>
          <w:spacing w:val="-1"/>
        </w:rPr>
        <w:t> </w:t>
      </w:r>
      <w:r>
        <w:rPr/>
        <w:t>for wet</w:t>
      </w:r>
      <w:r>
        <w:rPr>
          <w:spacing w:val="-1"/>
        </w:rPr>
        <w:t> </w:t>
      </w:r>
      <w:r>
        <w:rPr/>
        <w:t>season</w:t>
        <w:tab/>
        <w:t>84</w:t>
      </w:r>
    </w:p>
    <w:p>
      <w:pPr>
        <w:pStyle w:val="BodyText"/>
      </w:pPr>
    </w:p>
    <w:p>
      <w:pPr>
        <w:pStyle w:val="BodyText"/>
        <w:ind w:left="440"/>
      </w:pPr>
      <w:r>
        <w:rPr/>
        <w:t>Figure</w:t>
      </w:r>
      <w:r>
        <w:rPr>
          <w:spacing w:val="-4"/>
        </w:rPr>
        <w:t> </w:t>
      </w:r>
      <w:r>
        <w:rPr/>
        <w:t>11: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Bio</w:t>
      </w:r>
      <w:r>
        <w:rPr>
          <w:spacing w:val="-1"/>
        </w:rPr>
        <w:t> </w:t>
      </w:r>
      <w:r>
        <w:rPr/>
        <w:t>physico-chemical</w:t>
      </w:r>
      <w:r>
        <w:rPr>
          <w:spacing w:val="-2"/>
        </w:rPr>
        <w:t> </w:t>
      </w:r>
      <w:r>
        <w:rPr/>
        <w:t>characteristics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1460"/>
      </w:pPr>
      <w:r>
        <w:rPr/>
        <w:t>of</w:t>
      </w:r>
      <w:r>
        <w:rPr>
          <w:spacing w:val="-2"/>
        </w:rPr>
        <w:t> </w:t>
      </w:r>
      <w:r>
        <w:rPr/>
        <w:t>sites 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</w:t>
        <w:tab/>
        <w:t>98</w:t>
      </w:r>
    </w:p>
    <w:p>
      <w:pPr>
        <w:pStyle w:val="BodyText"/>
      </w:pPr>
    </w:p>
    <w:p>
      <w:pPr>
        <w:pStyle w:val="BodyText"/>
        <w:spacing w:before="1"/>
        <w:ind w:left="440"/>
      </w:pPr>
      <w:r>
        <w:rPr/>
        <w:t>Figure</w:t>
      </w:r>
      <w:r>
        <w:rPr>
          <w:spacing w:val="-4"/>
        </w:rPr>
        <w:t> </w:t>
      </w:r>
      <w:r>
        <w:rPr/>
        <w:t>12: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Bio</w:t>
      </w:r>
      <w:r>
        <w:rPr>
          <w:spacing w:val="-1"/>
        </w:rPr>
        <w:t> </w:t>
      </w:r>
      <w:r>
        <w:rPr/>
        <w:t>physico-chemical</w:t>
      </w:r>
      <w:r>
        <w:rPr>
          <w:spacing w:val="-2"/>
        </w:rPr>
        <w:t> </w:t>
      </w:r>
      <w:r>
        <w:rPr/>
        <w:t>characteristics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361" w:val="left" w:leader="none"/>
        </w:tabs>
        <w:ind w:left="1520"/>
      </w:pPr>
      <w:r>
        <w:rPr/>
        <w:t>of</w:t>
      </w:r>
      <w:r>
        <w:rPr>
          <w:spacing w:val="-2"/>
        </w:rPr>
        <w:t> </w:t>
      </w:r>
      <w:r>
        <w:rPr/>
        <w:t>sites 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</w:t>
        <w:tab/>
        <w:t>98</w:t>
      </w:r>
    </w:p>
    <w:p>
      <w:pPr>
        <w:pStyle w:val="BodyText"/>
      </w:pPr>
    </w:p>
    <w:p>
      <w:pPr>
        <w:pStyle w:val="BodyText"/>
        <w:tabs>
          <w:tab w:pos="8361" w:val="left" w:leader="none"/>
        </w:tabs>
        <w:ind w:left="440"/>
      </w:pPr>
      <w:r>
        <w:rPr/>
        <w:t>Figure</w:t>
      </w:r>
      <w:r>
        <w:rPr>
          <w:spacing w:val="-2"/>
        </w:rPr>
        <w:t> </w:t>
      </w:r>
      <w:r>
        <w:rPr/>
        <w:t>13: Water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index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wells</w:t>
        <w:tab/>
        <w:t>110</w:t>
      </w:r>
    </w:p>
    <w:p>
      <w:pPr>
        <w:spacing w:after="0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6"/>
        <w:ind w:right="1438"/>
        <w:jc w:val="center"/>
      </w:pPr>
      <w:bookmarkStart w:name="_TOC_250054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tabs>
          <w:tab w:pos="8601" w:val="right" w:leader="none"/>
        </w:tabs>
        <w:spacing w:before="272"/>
        <w:ind w:left="440"/>
      </w:pPr>
      <w:r>
        <w:rPr/>
        <w:t>Table</w:t>
      </w:r>
      <w:r>
        <w:rPr>
          <w:spacing w:val="-1"/>
        </w:rPr>
        <w:t> </w:t>
      </w:r>
      <w:r>
        <w:rPr/>
        <w:t>1: Models and Manufacturers of</w:t>
      </w:r>
      <w:r>
        <w:rPr>
          <w:spacing w:val="-2"/>
        </w:rPr>
        <w:t> </w:t>
      </w:r>
      <w:r>
        <w:rPr/>
        <w:t>the Materials</w:t>
        <w:tab/>
        <w:t>62</w:t>
      </w:r>
    </w:p>
    <w:p>
      <w:pPr>
        <w:pStyle w:val="BodyText"/>
        <w:tabs>
          <w:tab w:pos="860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2: Sampling</w:t>
      </w:r>
      <w:r>
        <w:rPr>
          <w:spacing w:val="-2"/>
        </w:rPr>
        <w:t> </w:t>
      </w:r>
      <w:r>
        <w:rPr/>
        <w:t>coordinates of</w:t>
      </w:r>
      <w:r>
        <w:rPr>
          <w:spacing w:val="-1"/>
        </w:rPr>
        <w:t> </w:t>
      </w:r>
      <w:r>
        <w:rPr/>
        <w:t>the hand-dug</w:t>
      </w:r>
      <w:r>
        <w:rPr>
          <w:spacing w:val="-3"/>
        </w:rPr>
        <w:t> </w:t>
      </w:r>
      <w:r>
        <w:rPr/>
        <w:t>wells and dumpsite</w:t>
      </w:r>
      <w:r>
        <w:rPr>
          <w:spacing w:val="-1"/>
        </w:rPr>
        <w:t> </w:t>
      </w:r>
      <w:r>
        <w:rPr/>
        <w:t>A</w:t>
        <w:tab/>
        <w:t>69</w:t>
      </w:r>
    </w:p>
    <w:p>
      <w:pPr>
        <w:pStyle w:val="BodyText"/>
        <w:tabs>
          <w:tab w:pos="860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3: Sampling</w:t>
      </w:r>
      <w:r>
        <w:rPr>
          <w:spacing w:val="-2"/>
        </w:rPr>
        <w:t> </w:t>
      </w:r>
      <w:r>
        <w:rPr/>
        <w:t>coordinates of</w:t>
      </w:r>
      <w:r>
        <w:rPr>
          <w:spacing w:val="-1"/>
        </w:rPr>
        <w:t> </w:t>
      </w:r>
      <w:r>
        <w:rPr/>
        <w:t>the hand-dug</w:t>
      </w:r>
      <w:r>
        <w:rPr>
          <w:spacing w:val="-3"/>
        </w:rPr>
        <w:t> </w:t>
      </w:r>
      <w:r>
        <w:rPr/>
        <w:t>wells and</w:t>
      </w:r>
      <w:r>
        <w:rPr>
          <w:spacing w:val="-1"/>
        </w:rPr>
        <w:t> </w:t>
      </w:r>
      <w:r>
        <w:rPr/>
        <w:t>dumpsite</w:t>
      </w:r>
      <w:r>
        <w:rPr>
          <w:spacing w:val="-1"/>
        </w:rPr>
        <w:t> </w:t>
      </w:r>
      <w:r>
        <w:rPr/>
        <w:t>B</w:t>
        <w:tab/>
        <w:t>69</w:t>
      </w:r>
    </w:p>
    <w:p>
      <w:pPr>
        <w:pStyle w:val="BodyText"/>
        <w:tabs>
          <w:tab w:pos="860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4: Characterization of</w:t>
      </w:r>
      <w:r>
        <w:rPr>
          <w:spacing w:val="-1"/>
        </w:rPr>
        <w:t> </w:t>
      </w:r>
      <w:r>
        <w:rPr/>
        <w:t>the dumpsites</w:t>
        <w:tab/>
        <w:t>73</w:t>
      </w:r>
    </w:p>
    <w:p>
      <w:pPr>
        <w:pStyle w:val="BodyText"/>
        <w:tabs>
          <w:tab w:pos="860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5: Description of sampling</w:t>
      </w:r>
      <w:r>
        <w:rPr>
          <w:spacing w:val="-2"/>
        </w:rPr>
        <w:t> </w:t>
      </w:r>
      <w:r>
        <w:rPr/>
        <w:t>points of dumpsites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and B</w:t>
        <w:tab/>
        <w:t>73</w:t>
      </w:r>
    </w:p>
    <w:p>
      <w:pPr>
        <w:pStyle w:val="BodyText"/>
        <w:tabs>
          <w:tab w:pos="860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6. Weight Arithmetic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r>
        <w:rPr/>
        <w:t>Index</w:t>
      </w:r>
      <w:r>
        <w:rPr>
          <w:spacing w:val="2"/>
        </w:rPr>
        <w:t> </w:t>
      </w:r>
      <w:r>
        <w:rPr/>
        <w:t>method ratting</w:t>
        <w:tab/>
        <w:t>80</w:t>
      </w:r>
    </w:p>
    <w:p>
      <w:pPr>
        <w:pStyle w:val="BodyText"/>
        <w:tabs>
          <w:tab w:pos="8601" w:val="right" w:leader="none"/>
        </w:tabs>
        <w:spacing w:before="277"/>
        <w:ind w:left="440"/>
      </w:pPr>
      <w:r>
        <w:rPr/>
        <w:t>Table</w:t>
      </w:r>
      <w:r>
        <w:rPr>
          <w:spacing w:val="-1"/>
        </w:rPr>
        <w:t> </w:t>
      </w:r>
      <w:r>
        <w:rPr/>
        <w:t>7: Relative weight</w:t>
      </w:r>
      <w:r>
        <w:rPr>
          <w:spacing w:val="2"/>
        </w:rPr>
        <w:t> </w:t>
      </w:r>
      <w:r>
        <w:rPr/>
        <w:t>(</w:t>
      </w:r>
      <w:r>
        <w:rPr>
          <w:i/>
        </w:rPr>
        <w:t>W</w:t>
      </w:r>
      <w:r>
        <w:rPr>
          <w:vertAlign w:val="subscript"/>
        </w:rPr>
        <w:t>i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each parameter</w:t>
        <w:tab/>
        <w:t>80</w:t>
      </w:r>
    </w:p>
    <w:p>
      <w:pPr>
        <w:pStyle w:val="BodyText"/>
        <w:tabs>
          <w:tab w:pos="860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8: Anova</w:t>
      </w:r>
      <w:r>
        <w:rPr>
          <w:spacing w:val="-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solid waste composition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sites</w:t>
        <w:tab/>
        <w:t>85</w:t>
      </w:r>
    </w:p>
    <w:p>
      <w:pPr>
        <w:pStyle w:val="BodyText"/>
        <w:tabs>
          <w:tab w:pos="860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9: Anova</w:t>
      </w:r>
      <w:r>
        <w:rPr>
          <w:spacing w:val="-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solid waste types for</w:t>
      </w:r>
      <w:r>
        <w:rPr>
          <w:spacing w:val="-3"/>
        </w:rPr>
        <w:t> </w:t>
      </w:r>
      <w:r>
        <w:rPr/>
        <w:t>two sites</w:t>
        <w:tab/>
        <w:t>85</w:t>
      </w:r>
    </w:p>
    <w:p>
      <w:pPr>
        <w:pStyle w:val="BodyText"/>
        <w:tabs>
          <w:tab w:pos="860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10: Particles size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(%) of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samples for</w:t>
      </w:r>
      <w:r>
        <w:rPr>
          <w:spacing w:val="-2"/>
        </w:rPr>
        <w:t> </w:t>
      </w:r>
      <w:r>
        <w:rPr/>
        <w:t>dumpsite</w:t>
      </w:r>
      <w:r>
        <w:rPr>
          <w:spacing w:val="-1"/>
        </w:rPr>
        <w:t> </w:t>
      </w:r>
      <w:r>
        <w:rPr/>
        <w:t>A</w:t>
        <w:tab/>
        <w:t>87</w:t>
      </w:r>
    </w:p>
    <w:p>
      <w:pPr>
        <w:pStyle w:val="BodyText"/>
        <w:tabs>
          <w:tab w:pos="860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11: Particles size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(%) of</w:t>
      </w:r>
      <w:r>
        <w:rPr>
          <w:spacing w:val="-2"/>
        </w:rPr>
        <w:t> </w:t>
      </w:r>
      <w:r>
        <w:rPr/>
        <w:t>the soil</w:t>
      </w:r>
      <w:r>
        <w:rPr>
          <w:spacing w:val="-1"/>
        </w:rPr>
        <w:t> </w:t>
      </w:r>
      <w:r>
        <w:rPr/>
        <w:t>samples for</w:t>
      </w:r>
      <w:r>
        <w:rPr>
          <w:spacing w:val="-2"/>
        </w:rPr>
        <w:t> </w:t>
      </w:r>
      <w:r>
        <w:rPr/>
        <w:t>dumpsite</w:t>
      </w:r>
      <w:r>
        <w:rPr>
          <w:spacing w:val="-1"/>
        </w:rPr>
        <w:t> </w:t>
      </w:r>
      <w:r>
        <w:rPr/>
        <w:t>B</w:t>
        <w:tab/>
        <w:t>88</w:t>
      </w:r>
    </w:p>
    <w:p>
      <w:pPr>
        <w:pStyle w:val="BodyText"/>
        <w:spacing w:before="276"/>
        <w:ind w:left="440"/>
      </w:pPr>
      <w:r>
        <w:rPr/>
        <w:t>Table</w:t>
      </w:r>
      <w:r>
        <w:rPr>
          <w:spacing w:val="-2"/>
        </w:rPr>
        <w:t> </w:t>
      </w:r>
      <w:r>
        <w:rPr/>
        <w:t>12: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(%)</w:t>
      </w:r>
    </w:p>
    <w:p>
      <w:pPr>
        <w:pStyle w:val="BodyText"/>
        <w:tabs>
          <w:tab w:pos="8601" w:val="right" w:leader="none"/>
        </w:tabs>
        <w:spacing w:before="276"/>
        <w:ind w:left="1460"/>
      </w:pPr>
      <w:r>
        <w:rPr/>
        <w:t>for</w:t>
      </w:r>
      <w:r>
        <w:rPr>
          <w:spacing w:val="-3"/>
        </w:rPr>
        <w:t> </w:t>
      </w:r>
      <w:r>
        <w:rPr/>
        <w:t>dumpsites A and B</w:t>
        <w:tab/>
        <w:t>88</w:t>
      </w:r>
    </w:p>
    <w:p>
      <w:pPr>
        <w:pStyle w:val="BodyText"/>
        <w:spacing w:before="276"/>
        <w:ind w:left="440"/>
      </w:pPr>
      <w:r>
        <w:rPr/>
        <w:t>Table</w:t>
      </w:r>
      <w:r>
        <w:rPr>
          <w:spacing w:val="-2"/>
        </w:rPr>
        <w:t> </w:t>
      </w:r>
      <w:r>
        <w:rPr/>
        <w:t>13:</w:t>
      </w:r>
      <w:r>
        <w:rPr>
          <w:spacing w:val="-1"/>
        </w:rPr>
        <w:t> </w:t>
      </w:r>
      <w:r>
        <w:rPr/>
        <w:t>Mean and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Bio</w:t>
      </w:r>
      <w:r>
        <w:rPr>
          <w:spacing w:val="-1"/>
        </w:rPr>
        <w:t> </w:t>
      </w:r>
      <w:r>
        <w:rPr/>
        <w:t>physic-chemical</w:t>
      </w:r>
      <w:r>
        <w:rPr>
          <w:spacing w:val="-2"/>
        </w:rPr>
        <w:t> </w:t>
      </w:r>
      <w:r>
        <w:rPr/>
        <w:t>characteristics</w:t>
      </w:r>
    </w:p>
    <w:p>
      <w:pPr>
        <w:pStyle w:val="BodyText"/>
        <w:tabs>
          <w:tab w:pos="8601" w:val="right" w:leader="none"/>
        </w:tabs>
        <w:spacing w:before="276"/>
        <w:ind w:left="1400"/>
      </w:pPr>
      <w:r>
        <w:rPr/>
        <w:t>of</w:t>
      </w:r>
      <w:r>
        <w:rPr>
          <w:spacing w:val="-2"/>
        </w:rPr>
        <w:t> </w:t>
      </w:r>
      <w:r>
        <w:rPr/>
        <w:t>the soil samples for dry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wet season (Dumpsite</w:t>
      </w:r>
      <w:r>
        <w:rPr>
          <w:spacing w:val="-1"/>
        </w:rPr>
        <w:t> </w:t>
      </w:r>
      <w:r>
        <w:rPr/>
        <w:t>A</w:t>
        <w:tab/>
        <w:t>93</w:t>
      </w:r>
    </w:p>
    <w:p>
      <w:pPr>
        <w:pStyle w:val="BodyText"/>
        <w:spacing w:before="276"/>
        <w:ind w:left="440"/>
      </w:pPr>
      <w:r>
        <w:rPr/>
        <w:t>Table</w:t>
      </w:r>
      <w:r>
        <w:rPr>
          <w:spacing w:val="-2"/>
        </w:rPr>
        <w:t> </w:t>
      </w:r>
      <w:r>
        <w:rPr/>
        <w:t>14:</w:t>
      </w:r>
      <w:r>
        <w:rPr>
          <w:spacing w:val="-1"/>
        </w:rPr>
        <w:t> </w:t>
      </w:r>
      <w:r>
        <w:rPr/>
        <w:t>Mean and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Bio</w:t>
      </w:r>
      <w:r>
        <w:rPr>
          <w:spacing w:val="-1"/>
        </w:rPr>
        <w:t> </w:t>
      </w:r>
      <w:r>
        <w:rPr/>
        <w:t>physic-chemical</w:t>
      </w:r>
      <w:r>
        <w:rPr>
          <w:spacing w:val="-2"/>
        </w:rPr>
        <w:t> </w:t>
      </w:r>
      <w:r>
        <w:rPr/>
        <w:t>characteristics</w:t>
      </w:r>
    </w:p>
    <w:p>
      <w:pPr>
        <w:pStyle w:val="BodyText"/>
        <w:tabs>
          <w:tab w:pos="8601" w:val="right" w:leader="none"/>
        </w:tabs>
        <w:spacing w:before="276"/>
        <w:ind w:left="1460"/>
      </w:pPr>
      <w:r>
        <w:rPr/>
        <w:t>of</w:t>
      </w:r>
      <w:r>
        <w:rPr>
          <w:spacing w:val="-2"/>
        </w:rPr>
        <w:t> </w:t>
      </w:r>
      <w:r>
        <w:rPr/>
        <w:t>the soil samples for dry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wet season (Dumpsite</w:t>
      </w:r>
      <w:r>
        <w:rPr>
          <w:spacing w:val="-1"/>
        </w:rPr>
        <w:t> </w:t>
      </w:r>
      <w:r>
        <w:rPr/>
        <w:t>B</w:t>
        <w:tab/>
        <w:t>94</w:t>
      </w:r>
    </w:p>
    <w:p>
      <w:pPr>
        <w:pStyle w:val="BodyText"/>
        <w:spacing w:before="276"/>
        <w:ind w:left="440"/>
      </w:pPr>
      <w:r>
        <w:rPr/>
        <w:t>Table</w:t>
      </w:r>
      <w:r>
        <w:rPr>
          <w:spacing w:val="-3"/>
        </w:rPr>
        <w:t> </w:t>
      </w:r>
      <w:r>
        <w:rPr/>
        <w:t>15:</w:t>
      </w:r>
      <w:r>
        <w:rPr>
          <w:spacing w:val="-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(5%)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Bio</w:t>
      </w:r>
      <w:r>
        <w:rPr>
          <w:spacing w:val="-2"/>
        </w:rPr>
        <w:t> </w:t>
      </w:r>
      <w:r>
        <w:rPr/>
        <w:t>physic-chemical</w:t>
      </w:r>
      <w:r>
        <w:rPr>
          <w:spacing w:val="-1"/>
        </w:rPr>
        <w:t> </w:t>
      </w:r>
      <w:r>
        <w:rPr/>
        <w:t>characteristics</w:t>
      </w:r>
    </w:p>
    <w:p>
      <w:pPr>
        <w:pStyle w:val="BodyText"/>
        <w:tabs>
          <w:tab w:pos="8601" w:val="right" w:leader="none"/>
        </w:tabs>
        <w:spacing w:before="277"/>
        <w:ind w:left="1460"/>
      </w:pPr>
      <w:r>
        <w:rPr/>
        <w:t>of</w:t>
      </w:r>
      <w:r>
        <w:rPr>
          <w:spacing w:val="-1"/>
        </w:rPr>
        <w:t> </w:t>
      </w:r>
      <w:r>
        <w:rPr/>
        <w:t>the soil samples for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 (Dumpsite</w:t>
      </w:r>
      <w:r>
        <w:rPr>
          <w:spacing w:val="-1"/>
        </w:rPr>
        <w:t> </w:t>
      </w:r>
      <w:r>
        <w:rPr/>
        <w:t>A)</w:t>
        <w:tab/>
        <w:t>96</w:t>
      </w:r>
    </w:p>
    <w:p>
      <w:pPr>
        <w:pStyle w:val="BodyText"/>
        <w:spacing w:before="276"/>
        <w:ind w:left="440"/>
      </w:pPr>
      <w:r>
        <w:rPr/>
        <w:t>Table</w:t>
      </w:r>
      <w:r>
        <w:rPr>
          <w:spacing w:val="-3"/>
        </w:rPr>
        <w:t> </w:t>
      </w:r>
      <w:r>
        <w:rPr/>
        <w:t>16:</w:t>
      </w:r>
      <w:r>
        <w:rPr>
          <w:spacing w:val="-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(5%)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Bio</w:t>
      </w:r>
      <w:r>
        <w:rPr>
          <w:spacing w:val="-2"/>
        </w:rPr>
        <w:t> </w:t>
      </w:r>
      <w:r>
        <w:rPr/>
        <w:t>physic-chemical</w:t>
      </w:r>
      <w:r>
        <w:rPr>
          <w:spacing w:val="-1"/>
        </w:rPr>
        <w:t> </w:t>
      </w:r>
      <w:r>
        <w:rPr/>
        <w:t>characteristics</w:t>
      </w:r>
    </w:p>
    <w:p>
      <w:pPr>
        <w:pStyle w:val="BodyText"/>
        <w:tabs>
          <w:tab w:pos="8661" w:val="right" w:leader="none"/>
        </w:tabs>
        <w:spacing w:before="276"/>
        <w:ind w:left="1460"/>
      </w:pPr>
      <w:r>
        <w:rPr/>
        <w:t>of</w:t>
      </w:r>
      <w:r>
        <w:rPr>
          <w:spacing w:val="-2"/>
        </w:rPr>
        <w:t> </w:t>
      </w:r>
      <w:r>
        <w:rPr/>
        <w:t>the soil samples for</w:t>
      </w:r>
      <w:r>
        <w:rPr>
          <w:spacing w:val="-1"/>
        </w:rPr>
        <w:t> </w:t>
      </w:r>
      <w:r>
        <w:rPr/>
        <w:t>wet season (Dumpsite</w:t>
      </w:r>
      <w:r>
        <w:rPr>
          <w:spacing w:val="-1"/>
        </w:rPr>
        <w:t> </w:t>
      </w:r>
      <w:r>
        <w:rPr/>
        <w:t>A)</w:t>
        <w:tab/>
        <w:t>96</w:t>
      </w:r>
    </w:p>
    <w:p>
      <w:pPr>
        <w:pStyle w:val="BodyText"/>
        <w:spacing w:before="276"/>
        <w:ind w:left="440"/>
      </w:pPr>
      <w:r>
        <w:rPr/>
        <w:t>Table</w:t>
      </w:r>
      <w:r>
        <w:rPr>
          <w:spacing w:val="-2"/>
        </w:rPr>
        <w:t> </w:t>
      </w:r>
      <w:r>
        <w:rPr/>
        <w:t>17: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(5%)</w:t>
      </w:r>
      <w:r>
        <w:rPr>
          <w:spacing w:val="-1"/>
        </w:rPr>
        <w:t> </w:t>
      </w:r>
      <w:r>
        <w:rPr/>
        <w:t>of Bio</w:t>
      </w:r>
      <w:r>
        <w:rPr>
          <w:spacing w:val="-2"/>
        </w:rPr>
        <w:t> </w:t>
      </w:r>
      <w:r>
        <w:rPr/>
        <w:t>physic-chemical</w:t>
      </w:r>
      <w:r>
        <w:rPr>
          <w:spacing w:val="-1"/>
        </w:rPr>
        <w:t> </w:t>
      </w:r>
      <w:r>
        <w:rPr/>
        <w:t>characteristics</w:t>
      </w:r>
    </w:p>
    <w:p>
      <w:pPr>
        <w:spacing w:after="0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tabs>
          <w:tab w:pos="8601" w:val="right" w:leader="none"/>
        </w:tabs>
        <w:spacing w:before="72"/>
        <w:ind w:left="1460"/>
      </w:pPr>
      <w:r>
        <w:rPr/>
        <w:t>of</w:t>
      </w:r>
      <w:r>
        <w:rPr>
          <w:spacing w:val="-1"/>
        </w:rPr>
        <w:t> </w:t>
      </w:r>
      <w:r>
        <w:rPr/>
        <w:t>the soil samples for</w:t>
      </w:r>
      <w:r>
        <w:rPr>
          <w:spacing w:val="-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 (Dumpsite</w:t>
      </w:r>
      <w:r>
        <w:rPr>
          <w:spacing w:val="-1"/>
        </w:rPr>
        <w:t> </w:t>
      </w:r>
      <w:r>
        <w:rPr/>
        <w:t>B)</w:t>
        <w:tab/>
        <w:t>97</w:t>
      </w:r>
    </w:p>
    <w:p>
      <w:pPr>
        <w:pStyle w:val="BodyText"/>
        <w:spacing w:before="276"/>
        <w:ind w:left="440"/>
      </w:pPr>
      <w:r>
        <w:rPr/>
        <w:t>Table</w:t>
      </w:r>
      <w:r>
        <w:rPr>
          <w:spacing w:val="-2"/>
        </w:rPr>
        <w:t> </w:t>
      </w:r>
      <w:r>
        <w:rPr/>
        <w:t>18:</w:t>
      </w:r>
      <w:r>
        <w:rPr>
          <w:spacing w:val="-2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coefficient (5%)</w:t>
      </w:r>
      <w:r>
        <w:rPr>
          <w:spacing w:val="-2"/>
        </w:rPr>
        <w:t> </w:t>
      </w:r>
      <w:r>
        <w:rPr/>
        <w:t>of Bio</w:t>
      </w:r>
      <w:r>
        <w:rPr>
          <w:spacing w:val="-2"/>
        </w:rPr>
        <w:t> </w:t>
      </w:r>
      <w:r>
        <w:rPr/>
        <w:t>physic-chemical</w:t>
      </w:r>
      <w:r>
        <w:rPr>
          <w:spacing w:val="-1"/>
        </w:rPr>
        <w:t> </w:t>
      </w:r>
      <w:r>
        <w:rPr/>
        <w:t>characteristics</w:t>
      </w:r>
    </w:p>
    <w:p>
      <w:pPr>
        <w:pStyle w:val="BodyText"/>
        <w:tabs>
          <w:tab w:pos="8601" w:val="right" w:leader="none"/>
        </w:tabs>
        <w:spacing w:before="276"/>
        <w:ind w:left="1460"/>
      </w:pPr>
      <w:r>
        <w:rPr/>
        <w:t>of</w:t>
      </w:r>
      <w:r>
        <w:rPr>
          <w:spacing w:val="-2"/>
        </w:rPr>
        <w:t> </w:t>
      </w:r>
      <w:r>
        <w:rPr/>
        <w:t>the soil samples for</w:t>
      </w:r>
      <w:r>
        <w:rPr>
          <w:spacing w:val="-1"/>
        </w:rPr>
        <w:t> </w:t>
      </w:r>
      <w:r>
        <w:rPr/>
        <w:t>wet season (Dumpsite</w:t>
      </w:r>
      <w:r>
        <w:rPr>
          <w:spacing w:val="-1"/>
        </w:rPr>
        <w:t> </w:t>
      </w:r>
      <w:r>
        <w:rPr/>
        <w:t>B)</w:t>
        <w:tab/>
        <w:t>97</w:t>
      </w:r>
    </w:p>
    <w:p>
      <w:pPr>
        <w:pStyle w:val="BodyText"/>
        <w:spacing w:before="276"/>
        <w:ind w:left="440"/>
      </w:pPr>
      <w:r>
        <w:rPr/>
        <w:t>Table</w:t>
      </w:r>
      <w:r>
        <w:rPr>
          <w:spacing w:val="-2"/>
        </w:rPr>
        <w:t> </w:t>
      </w:r>
      <w:r>
        <w:rPr/>
        <w:t>19:</w:t>
      </w:r>
      <w:r>
        <w:rPr>
          <w:spacing w:val="-1"/>
        </w:rPr>
        <w:t> </w:t>
      </w:r>
      <w:r>
        <w:rPr/>
        <w:t>Anova</w:t>
      </w:r>
      <w:r>
        <w:rPr>
          <w:spacing w:val="-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Biophysico-chemical characteristics of</w:t>
      </w:r>
      <w:r>
        <w:rPr>
          <w:spacing w:val="-2"/>
        </w:rPr>
        <w:t> </w:t>
      </w:r>
      <w:r>
        <w:rPr/>
        <w:t>soil</w:t>
      </w:r>
    </w:p>
    <w:p>
      <w:pPr>
        <w:pStyle w:val="BodyText"/>
        <w:tabs>
          <w:tab w:pos="8601" w:val="right" w:leader="none"/>
        </w:tabs>
        <w:spacing w:before="276"/>
        <w:ind w:left="1400"/>
      </w:pPr>
      <w:r>
        <w:rPr/>
        <w:t>samples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two sites (5%)</w:t>
        <w:tab/>
        <w:t>98</w:t>
      </w:r>
    </w:p>
    <w:p>
      <w:pPr>
        <w:pStyle w:val="BodyText"/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20:</w:t>
      </w:r>
      <w:r>
        <w:rPr>
          <w:spacing w:val="-1"/>
        </w:rPr>
        <w:t> </w:t>
      </w:r>
      <w:r>
        <w:rPr/>
        <w:t>Physico-chemical</w:t>
      </w:r>
      <w:r>
        <w:rPr>
          <w:spacing w:val="-1"/>
        </w:rPr>
        <w:t> </w:t>
      </w:r>
      <w:r>
        <w:rPr/>
        <w:t>characteristics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 water</w:t>
      </w:r>
      <w:r>
        <w:rPr>
          <w:spacing w:val="-2"/>
        </w:rPr>
        <w:t> </w:t>
      </w:r>
      <w:r>
        <w:rPr/>
        <w:t>samples for</w:t>
      </w:r>
      <w:r>
        <w:rPr>
          <w:spacing w:val="-3"/>
        </w:rPr>
        <w:t> </w:t>
      </w:r>
      <w:r>
        <w:rPr/>
        <w:t>dry</w:t>
      </w:r>
      <w:r>
        <w:rPr>
          <w:spacing w:val="-4"/>
        </w:rPr>
        <w:t> </w:t>
      </w:r>
      <w:r>
        <w:rPr/>
        <w:t>and</w:t>
      </w:r>
    </w:p>
    <w:p>
      <w:pPr>
        <w:pStyle w:val="BodyText"/>
        <w:tabs>
          <w:tab w:pos="8721" w:val="right" w:leader="none"/>
        </w:tabs>
        <w:spacing w:before="276"/>
        <w:ind w:left="1400"/>
      </w:pPr>
      <w:r>
        <w:rPr/>
        <w:t>wet</w:t>
      </w:r>
      <w:r>
        <w:rPr>
          <w:spacing w:val="-1"/>
        </w:rPr>
        <w:t> </w:t>
      </w:r>
      <w:r>
        <w:rPr/>
        <w:t>season in</w:t>
      </w:r>
      <w:r>
        <w:rPr>
          <w:spacing w:val="2"/>
        </w:rPr>
        <w:t> </w:t>
      </w:r>
      <w:r>
        <w:rPr/>
        <w:t>mn/l</w:t>
        <w:tab/>
        <w:t>105</w:t>
      </w:r>
    </w:p>
    <w:p>
      <w:pPr>
        <w:pStyle w:val="BodyText"/>
        <w:spacing w:before="277"/>
        <w:ind w:left="440"/>
      </w:pPr>
      <w:r>
        <w:rPr/>
        <w:t>Table</w:t>
      </w:r>
      <w:r>
        <w:rPr>
          <w:spacing w:val="-2"/>
        </w:rPr>
        <w:t> </w:t>
      </w:r>
      <w:r>
        <w:rPr/>
        <w:t>21:</w:t>
      </w:r>
      <w:r>
        <w:rPr>
          <w:spacing w:val="-2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characteristics</w:t>
      </w:r>
    </w:p>
    <w:p>
      <w:pPr>
        <w:pStyle w:val="BodyText"/>
        <w:tabs>
          <w:tab w:pos="8721" w:val="right" w:leader="none"/>
        </w:tabs>
        <w:spacing w:before="276"/>
        <w:ind w:left="1400"/>
      </w:pP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samples</w:t>
        <w:tab/>
        <w:t>106</w:t>
      </w:r>
    </w:p>
    <w:p>
      <w:pPr>
        <w:pStyle w:val="BodyText"/>
        <w:tabs>
          <w:tab w:pos="872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22: Correlation coefficient (5%)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wells</w:t>
        <w:tab/>
        <w:t>108</w:t>
      </w:r>
    </w:p>
    <w:p>
      <w:pPr>
        <w:pStyle w:val="BodyText"/>
        <w:tabs>
          <w:tab w:pos="872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23:</w:t>
      </w:r>
      <w:r>
        <w:rPr>
          <w:spacing w:val="-1"/>
        </w:rPr>
        <w:t> </w:t>
      </w:r>
      <w:r>
        <w:rPr/>
        <w:t>Anova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physico-chemical</w:t>
      </w:r>
      <w:r>
        <w:rPr>
          <w:spacing w:val="-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Sites</w:t>
        <w:tab/>
        <w:t>108</w:t>
      </w:r>
    </w:p>
    <w:p>
      <w:pPr>
        <w:pStyle w:val="BodyText"/>
        <w:tabs>
          <w:tab w:pos="8721" w:val="right" w:leader="none"/>
        </w:tabs>
        <w:spacing w:before="276"/>
        <w:ind w:left="440"/>
      </w:pPr>
      <w:r>
        <w:rPr/>
        <w:t>Table</w:t>
      </w:r>
      <w:r>
        <w:rPr>
          <w:spacing w:val="-1"/>
        </w:rPr>
        <w:t> </w:t>
      </w:r>
      <w:r>
        <w:rPr/>
        <w:t>24: The</w:t>
      </w:r>
      <w:r>
        <w:rPr>
          <w:spacing w:val="-1"/>
        </w:rPr>
        <w:t> </w:t>
      </w:r>
      <w:r>
        <w:rPr/>
        <w:t>relative weight and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rating</w:t>
      </w:r>
      <w:r>
        <w:rPr>
          <w:spacing w:val="-3"/>
        </w:rPr>
        <w:t> </w:t>
      </w:r>
      <w:r>
        <w:rPr/>
        <w:t>of well GWA</w:t>
        <w:tab/>
        <w:t>110</w:t>
      </w:r>
    </w:p>
    <w:p>
      <w:pPr>
        <w:spacing w:after="0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6"/>
        <w:ind w:right="1436"/>
        <w:jc w:val="center"/>
      </w:pPr>
      <w:bookmarkStart w:name="_TOC_250053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7"/>
      <w:r>
        <w:rPr/>
        <w:t>PLATES</w:t>
      </w:r>
    </w:p>
    <w:p>
      <w:pPr>
        <w:pStyle w:val="BodyText"/>
        <w:spacing w:before="3"/>
        <w:rPr>
          <w:b/>
        </w:rPr>
      </w:pPr>
    </w:p>
    <w:p>
      <w:pPr>
        <w:pStyle w:val="BodyText"/>
        <w:tabs>
          <w:tab w:pos="8361" w:val="left" w:leader="none"/>
        </w:tabs>
        <w:ind w:left="440"/>
        <w:rPr>
          <w:rFonts w:ascii="Calibri"/>
          <w:sz w:val="22"/>
        </w:rPr>
      </w:pPr>
      <w:r>
        <w:rPr/>
        <w:t>Plate</w:t>
      </w:r>
      <w:r>
        <w:rPr>
          <w:spacing w:val="-1"/>
        </w:rPr>
        <w:t> </w:t>
      </w:r>
      <w:r>
        <w:rPr/>
        <w:t>1: Soil sampling</w:t>
      </w:r>
      <w:r>
        <w:rPr>
          <w:spacing w:val="-3"/>
        </w:rPr>
        <w:t> </w:t>
      </w:r>
      <w:r>
        <w:rPr/>
        <w:t>at dumpsite</w:t>
      </w:r>
      <w:r>
        <w:rPr>
          <w:spacing w:val="1"/>
        </w:rPr>
        <w:t> </w:t>
      </w:r>
      <w:r>
        <w:rPr/>
        <w:t>A</w:t>
        <w:tab/>
      </w:r>
      <w:r>
        <w:rPr>
          <w:rFonts w:ascii="Calibri"/>
          <w:sz w:val="22"/>
        </w:rPr>
        <w:t>74</w:t>
      </w:r>
    </w:p>
    <w:p>
      <w:pPr>
        <w:pStyle w:val="BodyText"/>
        <w:spacing w:before="5"/>
        <w:rPr>
          <w:rFonts w:ascii="Calibri"/>
          <w:sz w:val="33"/>
        </w:rPr>
      </w:pPr>
    </w:p>
    <w:p>
      <w:pPr>
        <w:pStyle w:val="BodyText"/>
        <w:tabs>
          <w:tab w:pos="8361" w:val="left" w:leader="none"/>
        </w:tabs>
        <w:spacing w:before="1"/>
        <w:ind w:left="440"/>
        <w:rPr>
          <w:rFonts w:ascii="Calibri"/>
          <w:sz w:val="22"/>
        </w:rPr>
      </w:pPr>
      <w:r>
        <w:rPr/>
        <w:t>Plate</w:t>
      </w:r>
      <w:r>
        <w:rPr>
          <w:spacing w:val="-2"/>
        </w:rPr>
        <w:t> </w:t>
      </w:r>
      <w:r>
        <w:rPr/>
        <w:t>2: Water</w:t>
      </w:r>
      <w:r>
        <w:rPr>
          <w:spacing w:val="-3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well GWBc</w:t>
        <w:tab/>
      </w:r>
      <w:r>
        <w:rPr>
          <w:rFonts w:ascii="Calibri"/>
          <w:sz w:val="22"/>
        </w:rPr>
        <w:t>74</w:t>
      </w: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BodyText"/>
        <w:tabs>
          <w:tab w:pos="8361" w:val="left" w:leader="none"/>
        </w:tabs>
        <w:ind w:left="440"/>
      </w:pPr>
      <w:r>
        <w:rPr/>
        <w:t>Plate</w:t>
      </w:r>
      <w:r>
        <w:rPr>
          <w:spacing w:val="-3"/>
        </w:rPr>
        <w:t> </w:t>
      </w:r>
      <w:r>
        <w:rPr/>
        <w:t>3:</w:t>
      </w:r>
      <w:r>
        <w:rPr>
          <w:spacing w:val="-1"/>
        </w:rPr>
        <w:t> </w:t>
      </w:r>
      <w:r>
        <w:rPr/>
        <w:t>Soil analysis</w:t>
        <w:tab/>
        <w:t>76</w:t>
      </w:r>
    </w:p>
    <w:p>
      <w:pPr>
        <w:spacing w:after="0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6"/>
        <w:ind w:left="3493"/>
        <w:jc w:val="left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440"/>
      </w:pPr>
      <w:r>
        <w:rPr/>
        <w:t>Appendix i:</w:t>
      </w:r>
      <w:r>
        <w:rPr>
          <w:spacing w:val="-1"/>
        </w:rPr>
        <w:t> </w:t>
      </w:r>
      <w:r>
        <w:rPr/>
        <w:t>Biophysico-chemical</w:t>
      </w:r>
      <w:r>
        <w:rPr>
          <w:spacing w:val="-2"/>
        </w:rPr>
        <w:t> </w:t>
      </w:r>
      <w:r>
        <w:rPr/>
        <w:t>characteristics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soil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for</w:t>
      </w:r>
    </w:p>
    <w:p>
      <w:pPr>
        <w:pStyle w:val="BodyText"/>
        <w:tabs>
          <w:tab w:pos="8721" w:val="right" w:leader="none"/>
        </w:tabs>
        <w:spacing w:before="276"/>
        <w:ind w:left="1640"/>
      </w:pPr>
      <w:r>
        <w:rPr/>
        <w:t>dry</w:t>
      </w:r>
      <w:r>
        <w:rPr>
          <w:spacing w:val="-5"/>
        </w:rPr>
        <w:t> </w:t>
      </w:r>
      <w:r>
        <w:rPr/>
        <w:t>season in mg/kg</w:t>
      </w:r>
      <w:r>
        <w:rPr>
          <w:spacing w:val="-3"/>
        </w:rPr>
        <w:t> </w:t>
      </w:r>
      <w:r>
        <w:rPr/>
        <w:t>(Dumpsite A)</w:t>
        <w:tab/>
        <w:t>131</w:t>
      </w:r>
    </w:p>
    <w:p>
      <w:pPr>
        <w:pStyle w:val="BodyText"/>
        <w:spacing w:before="276"/>
        <w:ind w:left="440"/>
      </w:pPr>
      <w:r>
        <w:rPr/>
        <w:t>Appendix ii:</w:t>
      </w:r>
      <w:r>
        <w:rPr>
          <w:spacing w:val="-2"/>
        </w:rPr>
        <w:t> </w:t>
      </w:r>
      <w:r>
        <w:rPr/>
        <w:t>Biophysico-chemical</w:t>
      </w:r>
      <w:r>
        <w:rPr>
          <w:spacing w:val="-1"/>
        </w:rPr>
        <w:t> </w:t>
      </w:r>
      <w:r>
        <w:rPr/>
        <w:t>characteristics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soil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for</w:t>
      </w:r>
    </w:p>
    <w:p>
      <w:pPr>
        <w:pStyle w:val="BodyText"/>
        <w:tabs>
          <w:tab w:pos="8721" w:val="right" w:leader="none"/>
        </w:tabs>
        <w:spacing w:before="276"/>
        <w:ind w:left="1700"/>
      </w:pPr>
      <w:r>
        <w:rPr/>
        <w:t>wet</w:t>
      </w:r>
      <w:r>
        <w:rPr>
          <w:spacing w:val="-1"/>
        </w:rPr>
        <w:t> </w:t>
      </w:r>
      <w:r>
        <w:rPr/>
        <w:t>season in mg/kg</w:t>
      </w:r>
      <w:r>
        <w:rPr>
          <w:spacing w:val="-3"/>
        </w:rPr>
        <w:t> </w:t>
      </w:r>
      <w:r>
        <w:rPr/>
        <w:t>(Dumpsite A)</w:t>
        <w:tab/>
        <w:t>132</w:t>
      </w:r>
    </w:p>
    <w:p>
      <w:pPr>
        <w:pStyle w:val="BodyText"/>
        <w:spacing w:before="276"/>
        <w:ind w:left="440"/>
      </w:pPr>
      <w:r>
        <w:rPr/>
        <w:t>Appendix iii:</w:t>
      </w:r>
      <w:r>
        <w:rPr>
          <w:spacing w:val="-2"/>
        </w:rPr>
        <w:t> </w:t>
      </w:r>
      <w:r>
        <w:rPr/>
        <w:t>Biophysico-chemical characteristics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soil</w:t>
      </w:r>
      <w:r>
        <w:rPr>
          <w:spacing w:val="-2"/>
        </w:rPr>
        <w:t> </w:t>
      </w:r>
      <w:r>
        <w:rPr/>
        <w:t>samples</w:t>
      </w:r>
      <w:r>
        <w:rPr>
          <w:spacing w:val="-2"/>
        </w:rPr>
        <w:t> </w:t>
      </w:r>
      <w:r>
        <w:rPr/>
        <w:t>for</w:t>
      </w:r>
    </w:p>
    <w:p>
      <w:pPr>
        <w:pStyle w:val="BodyText"/>
        <w:tabs>
          <w:tab w:pos="8721" w:val="right" w:leader="none"/>
        </w:tabs>
        <w:spacing w:before="276"/>
        <w:ind w:left="1760"/>
      </w:pPr>
      <w:r>
        <w:rPr/>
        <w:t>dry</w:t>
      </w:r>
      <w:r>
        <w:rPr>
          <w:spacing w:val="-6"/>
        </w:rPr>
        <w:t> </w:t>
      </w:r>
      <w:r>
        <w:rPr/>
        <w:t>season</w:t>
      </w:r>
      <w:r>
        <w:rPr>
          <w:spacing w:val="2"/>
        </w:rPr>
        <w:t> </w:t>
      </w:r>
      <w:r>
        <w:rPr/>
        <w:t>in mg/kg</w:t>
      </w:r>
      <w:r>
        <w:rPr>
          <w:spacing w:val="-1"/>
        </w:rPr>
        <w:t> </w:t>
      </w:r>
      <w:r>
        <w:rPr/>
        <w:t>(Dumpsite</w:t>
      </w:r>
      <w:r>
        <w:rPr>
          <w:spacing w:val="-1"/>
        </w:rPr>
        <w:t> </w:t>
      </w:r>
      <w:r>
        <w:rPr/>
        <w:t>B)</w:t>
        <w:tab/>
        <w:t>133</w:t>
      </w:r>
    </w:p>
    <w:p>
      <w:pPr>
        <w:pStyle w:val="BodyText"/>
        <w:spacing w:before="276"/>
        <w:ind w:left="440"/>
      </w:pPr>
      <w:r>
        <w:rPr/>
        <w:t>Appendix iv:</w:t>
      </w:r>
      <w:r>
        <w:rPr>
          <w:spacing w:val="-2"/>
        </w:rPr>
        <w:t> </w:t>
      </w:r>
      <w:r>
        <w:rPr/>
        <w:t>Biophysico-chemical characteristics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soil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for</w:t>
      </w:r>
    </w:p>
    <w:p>
      <w:pPr>
        <w:pStyle w:val="BodyText"/>
        <w:tabs>
          <w:tab w:pos="8721" w:val="right" w:leader="none"/>
        </w:tabs>
        <w:spacing w:before="276"/>
        <w:ind w:left="1820"/>
      </w:pPr>
      <w:r>
        <w:rPr/>
        <w:t>wet</w:t>
      </w:r>
      <w:r>
        <w:rPr>
          <w:spacing w:val="-1"/>
        </w:rPr>
        <w:t> </w:t>
      </w:r>
      <w:r>
        <w:rPr/>
        <w:t>season</w:t>
      </w:r>
      <w:r>
        <w:rPr>
          <w:spacing w:val="3"/>
        </w:rPr>
        <w:t> </w:t>
      </w:r>
      <w:r>
        <w:rPr/>
        <w:t>in mg/kg (Dumpsite</w:t>
      </w:r>
      <w:r>
        <w:rPr>
          <w:spacing w:val="-1"/>
        </w:rPr>
        <w:t> </w:t>
      </w:r>
      <w:r>
        <w:rPr/>
        <w:t>B)</w:t>
        <w:tab/>
        <w:t>134</w:t>
      </w:r>
    </w:p>
    <w:p>
      <w:pPr>
        <w:spacing w:after="0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6"/>
        <w:ind w:left="2725"/>
        <w:jc w:val="left"/>
      </w:pPr>
      <w:r>
        <w:rPr/>
        <w:t>ABBREVIATIONS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ACRONYMS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40" w:right="6553"/>
      </w:pPr>
      <w:r>
        <w:rPr/>
        <w:t>ANOVA - Analysis of variation</w:t>
      </w:r>
      <w:r>
        <w:rPr>
          <w:spacing w:val="1"/>
        </w:rPr>
        <w:t> </w:t>
      </w:r>
      <w:r>
        <w:rPr/>
        <w:t>BGS</w:t>
      </w:r>
      <w:r>
        <w:rPr>
          <w:spacing w:val="9"/>
        </w:rPr>
        <w:t> </w:t>
      </w:r>
      <w:r>
        <w:rPr/>
        <w:t>±British</w:t>
      </w:r>
      <w:r>
        <w:rPr>
          <w:spacing w:val="10"/>
        </w:rPr>
        <w:t> </w:t>
      </w:r>
      <w:r>
        <w:rPr/>
        <w:t>Geological</w:t>
      </w:r>
      <w:r>
        <w:rPr>
          <w:spacing w:val="11"/>
        </w:rPr>
        <w:t> </w:t>
      </w:r>
      <w:r>
        <w:rPr/>
        <w:t>Survey</w:t>
      </w:r>
    </w:p>
    <w:p>
      <w:pPr>
        <w:pStyle w:val="BodyText"/>
        <w:spacing w:line="480" w:lineRule="auto"/>
        <w:ind w:left="440" w:right="4343"/>
      </w:pPr>
      <w:r>
        <w:rPr/>
        <w:t>BOSEPA</w:t>
      </w:r>
      <w:r>
        <w:rPr>
          <w:spacing w:val="4"/>
        </w:rPr>
        <w:t> </w:t>
      </w:r>
      <w:r>
        <w:rPr/>
        <w:t>±Borno</w:t>
      </w:r>
      <w:r>
        <w:rPr>
          <w:spacing w:val="6"/>
        </w:rPr>
        <w:t> </w:t>
      </w:r>
      <w:r>
        <w:rPr/>
        <w:t>State</w:t>
      </w:r>
      <w:r>
        <w:rPr>
          <w:spacing w:val="5"/>
        </w:rPr>
        <w:t> </w:t>
      </w:r>
      <w:r>
        <w:rPr/>
        <w:t>Environmental</w:t>
      </w:r>
      <w:r>
        <w:rPr>
          <w:spacing w:val="6"/>
        </w:rPr>
        <w:t> </w:t>
      </w:r>
      <w:r>
        <w:rPr/>
        <w:t>Protection</w:t>
      </w:r>
      <w:r>
        <w:rPr>
          <w:spacing w:val="6"/>
        </w:rPr>
        <w:t> </w:t>
      </w:r>
      <w:r>
        <w:rPr/>
        <w:t>Agency</w:t>
      </w:r>
      <w:r>
        <w:rPr>
          <w:spacing w:val="-57"/>
        </w:rPr>
        <w:t> </w:t>
      </w:r>
      <w:r>
        <w:rPr/>
        <w:t>Df</w:t>
      </w:r>
      <w:r>
        <w:rPr>
          <w:spacing w:val="-2"/>
        </w:rPr>
        <w:t> </w:t>
      </w:r>
      <w:r>
        <w:rPr/>
        <w:t>±Degree of</w:t>
      </w:r>
      <w:r>
        <w:rPr>
          <w:spacing w:val="1"/>
        </w:rPr>
        <w:t> </w:t>
      </w:r>
      <w:r>
        <w:rPr/>
        <w:t>freedom</w:t>
      </w:r>
    </w:p>
    <w:p>
      <w:pPr>
        <w:pStyle w:val="BodyText"/>
        <w:spacing w:line="480" w:lineRule="auto"/>
        <w:ind w:left="440" w:right="5918"/>
      </w:pPr>
      <w:r>
        <w:rPr/>
        <w:t>FAO</w:t>
      </w:r>
      <w:r>
        <w:rPr>
          <w:spacing w:val="7"/>
        </w:rPr>
        <w:t> </w:t>
      </w:r>
      <w:r>
        <w:rPr/>
        <w:t>±Food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Agricultural</w:t>
      </w:r>
      <w:r>
        <w:rPr>
          <w:spacing w:val="10"/>
        </w:rPr>
        <w:t> </w:t>
      </w:r>
      <w:r>
        <w:rPr/>
        <w:t>Organisation</w:t>
      </w:r>
      <w:r>
        <w:rPr>
          <w:spacing w:val="-57"/>
        </w:rPr>
        <w:t> </w:t>
      </w:r>
      <w:r>
        <w:rPr>
          <w:w w:val="105"/>
        </w:rPr>
        <w:t>MC</w:t>
      </w:r>
      <w:r>
        <w:rPr>
          <w:spacing w:val="-5"/>
          <w:w w:val="105"/>
        </w:rPr>
        <w:t> </w:t>
      </w:r>
      <w:r>
        <w:rPr>
          <w:w w:val="105"/>
        </w:rPr>
        <w:t>±Moisture</w:t>
      </w:r>
      <w:r>
        <w:rPr>
          <w:spacing w:val="-6"/>
          <w:w w:val="105"/>
        </w:rPr>
        <w:t> </w:t>
      </w:r>
      <w:r>
        <w:rPr>
          <w:w w:val="105"/>
        </w:rPr>
        <w:t>content</w:t>
      </w:r>
    </w:p>
    <w:p>
      <w:pPr>
        <w:pStyle w:val="BodyText"/>
        <w:spacing w:line="480" w:lineRule="auto"/>
        <w:ind w:left="440" w:right="8256"/>
      </w:pPr>
      <w:r>
        <w:rPr>
          <w:spacing w:val="-3"/>
          <w:w w:val="105"/>
        </w:rPr>
        <w:t>MS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±Mean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square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ND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±Not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detected</w:t>
      </w:r>
    </w:p>
    <w:p>
      <w:pPr>
        <w:pStyle w:val="BodyText"/>
        <w:spacing w:line="480" w:lineRule="auto" w:before="1"/>
        <w:ind w:left="440" w:right="4723"/>
        <w:jc w:val="both"/>
      </w:pPr>
      <w:r>
        <w:rPr/>
        <w:t>NES ±National Environmental standard for soil quality</w:t>
      </w:r>
      <w:r>
        <w:rPr>
          <w:spacing w:val="-57"/>
        </w:rPr>
        <w:t> </w:t>
      </w:r>
      <w:r>
        <w:rPr/>
        <w:t>NSDWQ ±Nigerian standard of drinking water quality</w:t>
      </w:r>
      <w:r>
        <w:rPr>
          <w:spacing w:val="1"/>
        </w:rPr>
        <w:t> </w:t>
      </w:r>
      <w:r>
        <w:rPr/>
        <w:t>NS ±Not</w:t>
      </w:r>
      <w:r>
        <w:rPr>
          <w:spacing w:val="1"/>
        </w:rPr>
        <w:t> </w:t>
      </w:r>
      <w:r>
        <w:rPr/>
        <w:t>specified</w:t>
      </w:r>
    </w:p>
    <w:p>
      <w:pPr>
        <w:pStyle w:val="BodyText"/>
        <w:spacing w:line="480" w:lineRule="auto"/>
        <w:ind w:left="440" w:right="7724"/>
      </w:pPr>
      <w:r>
        <w:rPr>
          <w:spacing w:val="-3"/>
          <w:w w:val="105"/>
        </w:rPr>
        <w:t>SD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±Standard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deviation</w:t>
      </w:r>
      <w:r>
        <w:rPr>
          <w:spacing w:val="-60"/>
          <w:w w:val="105"/>
        </w:rPr>
        <w:t> </w:t>
      </w:r>
      <w:r>
        <w:rPr>
          <w:w w:val="105"/>
        </w:rPr>
        <w:t>SS</w:t>
      </w:r>
      <w:r>
        <w:rPr>
          <w:spacing w:val="-7"/>
          <w:w w:val="105"/>
        </w:rPr>
        <w:t> </w:t>
      </w:r>
      <w:r>
        <w:rPr>
          <w:w w:val="105"/>
        </w:rPr>
        <w:t>±Sum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square</w:t>
      </w:r>
    </w:p>
    <w:p>
      <w:pPr>
        <w:pStyle w:val="BodyText"/>
        <w:spacing w:line="480" w:lineRule="auto"/>
        <w:ind w:left="440" w:right="4544"/>
      </w:pPr>
      <w:r>
        <w:rPr/>
        <w:t>UNDP</w:t>
      </w:r>
      <w:r>
        <w:rPr>
          <w:spacing w:val="7"/>
        </w:rPr>
        <w:t> </w:t>
      </w:r>
      <w:r>
        <w:rPr/>
        <w:t>±United</w:t>
      </w:r>
      <w:r>
        <w:rPr>
          <w:spacing w:val="7"/>
        </w:rPr>
        <w:t> </w:t>
      </w:r>
      <w:r>
        <w:rPr/>
        <w:t>Nation</w:t>
      </w:r>
      <w:r>
        <w:rPr>
          <w:spacing w:val="10"/>
        </w:rPr>
        <w:t> </w:t>
      </w:r>
      <w:r>
        <w:rPr/>
        <w:t>Development</w:t>
      </w:r>
      <w:r>
        <w:rPr>
          <w:spacing w:val="7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USEPA</w:t>
      </w:r>
      <w:r>
        <w:rPr>
          <w:spacing w:val="5"/>
        </w:rPr>
        <w:t> </w:t>
      </w:r>
      <w:r>
        <w:rPr/>
        <w:t>±United</w:t>
      </w:r>
      <w:r>
        <w:rPr>
          <w:spacing w:val="6"/>
        </w:rPr>
        <w:t> </w:t>
      </w:r>
      <w:r>
        <w:rPr/>
        <w:t>State</w:t>
      </w:r>
      <w:r>
        <w:rPr>
          <w:spacing w:val="6"/>
        </w:rPr>
        <w:t> </w:t>
      </w:r>
      <w:r>
        <w:rPr/>
        <w:t>Environmental</w:t>
      </w:r>
      <w:r>
        <w:rPr>
          <w:spacing w:val="6"/>
        </w:rPr>
        <w:t> </w:t>
      </w:r>
      <w:r>
        <w:rPr/>
        <w:t>Protection</w:t>
      </w:r>
      <w:r>
        <w:rPr>
          <w:spacing w:val="6"/>
        </w:rPr>
        <w:t> </w:t>
      </w:r>
      <w:r>
        <w:rPr/>
        <w:t>Agency</w:t>
      </w:r>
      <w:r>
        <w:rPr>
          <w:spacing w:val="-57"/>
        </w:rPr>
        <w:t> </w:t>
      </w:r>
      <w:r>
        <w:rPr/>
        <w:t>WHO ±World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</w:p>
    <w:p>
      <w:pPr>
        <w:spacing w:after="0" w:line="480" w:lineRule="auto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6"/>
        <w:ind w:right="1441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440" w:right="1436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numPr>
          <w:ilvl w:val="1"/>
          <w:numId w:val="7"/>
        </w:numPr>
        <w:tabs>
          <w:tab w:pos="801" w:val="left" w:leader="none"/>
        </w:tabs>
        <w:spacing w:line="240" w:lineRule="auto" w:before="90" w:after="0"/>
        <w:ind w:left="800" w:right="0" w:hanging="361"/>
        <w:jc w:val="both"/>
      </w:pPr>
      <w:bookmarkStart w:name="_TOC_250052" w:id="8"/>
      <w:r>
        <w:rPr/>
        <w:t>Background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8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2"/>
        <w:jc w:val="both"/>
      </w:pPr>
      <w:r>
        <w:rPr/>
        <w:t>Groundwater is one of the most important natural resources</w:t>
      </w:r>
      <w:r>
        <w:rPr>
          <w:spacing w:val="60"/>
        </w:rPr>
        <w:t> </w:t>
      </w:r>
      <w:r>
        <w:rPr/>
        <w:t>which contribute to 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supply.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domestic water supply, supports agricultural and industrial economies, and contributes its</w:t>
      </w:r>
      <w:r>
        <w:rPr>
          <w:spacing w:val="-57"/>
        </w:rPr>
        <w:t> </w:t>
      </w:r>
      <w:r>
        <w:rPr/>
        <w:t>flow to rivers, lakes and wetlands; and this helps in maintaining balance in the ecosystem</w:t>
      </w:r>
      <w:r>
        <w:rPr>
          <w:spacing w:val="1"/>
        </w:rPr>
        <w:t> </w:t>
      </w:r>
      <w:r>
        <w:rPr/>
        <w:t>(Aizebeokhai, 2011). Groundwater is the primary source of potable water in most parts of</w:t>
      </w:r>
      <w:r>
        <w:rPr>
          <w:spacing w:val="-57"/>
        </w:rPr>
        <w:t> </w:t>
      </w:r>
      <w:r>
        <w:rPr/>
        <w:t>Nigeria, particularly in rural areas, which rely on</w:t>
      </w:r>
      <w:r>
        <w:rPr>
          <w:spacing w:val="1"/>
        </w:rPr>
        <w:t> </w:t>
      </w:r>
      <w:r>
        <w:rPr/>
        <w:t>domestic (private) hand-dug wells</w:t>
      </w:r>
      <w:r>
        <w:rPr>
          <w:spacing w:val="1"/>
        </w:rPr>
        <w:t> </w:t>
      </w:r>
      <w:r>
        <w:rPr/>
        <w:t>(Aizebeokhai, 2011). According to Kumar (2013) despite its reliability, this precious and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activities related to uncontrolled urbanization, incessant waste disposal and poor land use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 the usefulness of groundwater to humans</w:t>
      </w:r>
      <w:r>
        <w:rPr>
          <w:spacing w:val="60"/>
        </w:rPr>
        <w:t> </w:t>
      </w:r>
      <w:r>
        <w:rPr/>
        <w:t>essentially 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status,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 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socioeconomic development of most developing and developed countries of the world</w:t>
      </w:r>
      <w:r>
        <w:rPr>
          <w:spacing w:val="1"/>
        </w:rPr>
        <w:t> </w:t>
      </w:r>
      <w:r>
        <w:rPr/>
        <w:t>(Kumar,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40" w:right="1437"/>
        <w:jc w:val="both"/>
      </w:pPr>
      <w:r>
        <w:rPr/>
        <w:t>Groundwater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management, the integrity of underlying aquifers is mainly affected by pollution from</w:t>
      </w:r>
      <w:r>
        <w:rPr>
          <w:spacing w:val="1"/>
        </w:rPr>
        <w:t> </w:t>
      </w:r>
      <w:r>
        <w:rPr/>
        <w:t>above ground sources, particularly solid waste disposal (Kumar, 2013). Uncontrolled</w:t>
      </w:r>
      <w:r>
        <w:rPr>
          <w:spacing w:val="1"/>
        </w:rPr>
        <w:t> </w:t>
      </w:r>
      <w:r>
        <w:rPr/>
        <w:t>urban growth and its resultant effect, especially in developing nations like Nigeria, can</w:t>
      </w:r>
      <w:r>
        <w:rPr>
          <w:spacing w:val="1"/>
        </w:rPr>
        <w:t> </w:t>
      </w:r>
      <w:r>
        <w:rPr/>
        <w:t>adversely affect the quality of underlying groundwater if not properly controlled (Putra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Baier,</w:t>
      </w:r>
      <w:r>
        <w:rPr>
          <w:spacing w:val="11"/>
        </w:rPr>
        <w:t> </w:t>
      </w:r>
      <w:r>
        <w:rPr/>
        <w:t>2008).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rapid</w:t>
      </w:r>
      <w:r>
        <w:rPr>
          <w:spacing w:val="11"/>
        </w:rPr>
        <w:t> </w:t>
      </w:r>
      <w:r>
        <w:rPr/>
        <w:t>population</w:t>
      </w:r>
      <w:r>
        <w:rPr>
          <w:spacing w:val="11"/>
        </w:rPr>
        <w:t> </w:t>
      </w:r>
      <w:r>
        <w:rPr/>
        <w:t>growth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about</w:t>
      </w:r>
      <w:r>
        <w:rPr>
          <w:spacing w:val="11"/>
        </w:rPr>
        <w:t> </w:t>
      </w:r>
      <w:r>
        <w:rPr/>
        <w:t>2.5%</w:t>
      </w:r>
      <w:r>
        <w:rPr>
          <w:spacing w:val="10"/>
        </w:rPr>
        <w:t> </w:t>
      </w:r>
      <w:r>
        <w:rPr/>
        <w:t>per</w:t>
      </w:r>
      <w:r>
        <w:rPr>
          <w:spacing w:val="11"/>
        </w:rPr>
        <w:t> </w:t>
      </w:r>
      <w:r>
        <w:rPr/>
        <w:t>annum,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demand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1060" w:header="0" w:top="1360" w:bottom="1240" w:left="1720" w:right="0"/>
          <w:pgNumType w:start="1"/>
        </w:sectPr>
      </w:pPr>
    </w:p>
    <w:p>
      <w:pPr>
        <w:pStyle w:val="BodyText"/>
        <w:spacing w:line="480" w:lineRule="auto" w:before="72"/>
        <w:ind w:left="440" w:right="1434"/>
        <w:jc w:val="both"/>
      </w:pPr>
      <w:r>
        <w:rPr/>
        <w:t>for water supply has progressively increased over the last three decades. The provision of</w:t>
      </w:r>
      <w:r>
        <w:rPr>
          <w:spacing w:val="1"/>
        </w:rPr>
        <w:t> </w:t>
      </w:r>
      <w:r>
        <w:rPr/>
        <w:t>safe drinking water has actually deteriorated - access in urban areas fell from 55 million</w:t>
      </w:r>
      <w:r>
        <w:rPr>
          <w:spacing w:val="1"/>
        </w:rPr>
        <w:t> </w:t>
      </w:r>
      <w:r>
        <w:rPr/>
        <w:t>people to 27 million people in 2002 in African cities (Jacobsen et al., 2012). This is</w:t>
      </w:r>
      <w:r>
        <w:rPr>
          <w:spacing w:val="1"/>
        </w:rPr>
        <w:t> </w:t>
      </w:r>
      <w:r>
        <w:rPr/>
        <w:t>largely due to</w:t>
      </w:r>
      <w:r>
        <w:rPr>
          <w:spacing w:val="1"/>
        </w:rPr>
        <w:t> </w:t>
      </w:r>
      <w:r>
        <w:rPr/>
        <w:t>poor management,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capabilities,</w:t>
      </w:r>
      <w:r>
        <w:rPr>
          <w:spacing w:val="60"/>
        </w:rPr>
        <w:t> </w:t>
      </w:r>
      <w:r>
        <w:rPr/>
        <w:t>lack</w:t>
      </w:r>
      <w:r>
        <w:rPr>
          <w:spacing w:val="60"/>
        </w:rPr>
        <w:t> </w:t>
      </w:r>
      <w:r>
        <w:rPr/>
        <w:t>of investment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manpower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(Hanidu,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Furthermore,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institutions responsible for water supply in Nigeria are both ineffective and fragmented;</w:t>
      </w:r>
      <w:r>
        <w:rPr>
          <w:spacing w:val="1"/>
        </w:rPr>
        <w:t> </w:t>
      </w:r>
      <w:r>
        <w:rPr/>
        <w:t>thus, a transition is needed to bring about a thorough and holistic change to the current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(Jefferies and</w:t>
      </w:r>
      <w:r>
        <w:rPr>
          <w:spacing w:val="-1"/>
        </w:rPr>
        <w:t> </w:t>
      </w:r>
      <w:r>
        <w:rPr/>
        <w:t>Duffy, 2011).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40" w:right="1431"/>
        <w:jc w:val="both"/>
      </w:pP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dumpsites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groundwater resources receive a mixture of municipal, commercial and mixed industrial</w:t>
      </w:r>
      <w:r>
        <w:rPr>
          <w:spacing w:val="1"/>
        </w:rPr>
        <w:t> </w:t>
      </w:r>
      <w:r>
        <w:rPr/>
        <w:t>wastes. Moreover, studies on the effects of unlined waste dumps on the host soil and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aquifers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polluted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(Amadi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Groundwater contamination in a dumpsite facility occurs mainly due to the contaminant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 leachate from</w:t>
      </w:r>
      <w:r>
        <w:rPr>
          <w:spacing w:val="1"/>
        </w:rPr>
        <w:t> </w:t>
      </w:r>
      <w:r>
        <w:rPr/>
        <w:t>the waste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These leachates</w:t>
      </w:r>
      <w:r>
        <w:rPr>
          <w:spacing w:val="1"/>
        </w:rPr>
        <w:t> </w:t>
      </w:r>
      <w:r>
        <w:rPr/>
        <w:t>are solutions,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organic or inorganic complexes of biodegradation components of solid wastes flowing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refuse</w:t>
      </w:r>
      <w:r>
        <w:rPr>
          <w:spacing w:val="-2"/>
        </w:rPr>
        <w:t> </w:t>
      </w:r>
      <w:r>
        <w:rPr/>
        <w:t>dumps, saturated</w:t>
      </w:r>
      <w:r>
        <w:rPr>
          <w:spacing w:val="-1"/>
        </w:rPr>
        <w:t> </w:t>
      </w:r>
      <w:r>
        <w:rPr/>
        <w:t>with rainwater</w:t>
      </w:r>
      <w:r>
        <w:rPr>
          <w:spacing w:val="3"/>
        </w:rPr>
        <w:t> </w:t>
      </w:r>
      <w:r>
        <w:rPr/>
        <w:t>(Kassenga and Mbluligwe,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40" w:right="1435"/>
        <w:jc w:val="both"/>
      </w:pPr>
      <w:r>
        <w:rPr/>
        <w:t>As reported by Sankoh et al. (2013) open dumpsite approach as solid waste disposal</w:t>
      </w:r>
      <w:r>
        <w:rPr>
          <w:spacing w:val="1"/>
        </w:rPr>
        <w:t> </w:t>
      </w:r>
      <w:r>
        <w:rPr/>
        <w:t>method is a primitive stage of solid waste management in many parts of the world. It is</w:t>
      </w:r>
      <w:r>
        <w:rPr>
          <w:spacing w:val="1"/>
        </w:rPr>
        <w:t> </w:t>
      </w:r>
      <w:r>
        <w:rPr/>
        <w:t>one of the most poorly rendered services by municipal authorities in developing countries</w:t>
      </w:r>
      <w:r>
        <w:rPr>
          <w:spacing w:val="-57"/>
        </w:rPr>
        <w:t> </w:t>
      </w:r>
      <w:r>
        <w:rPr/>
        <w:t>as the systems applied are unscientific, outdated and inefficient. Moreover, solid waste</w:t>
      </w:r>
      <w:r>
        <w:rPr>
          <w:spacing w:val="1"/>
        </w:rPr>
        <w:t> </w:t>
      </w:r>
      <w:r>
        <w:rPr/>
        <w:t>disposal</w:t>
      </w:r>
      <w:r>
        <w:rPr>
          <w:spacing w:val="16"/>
        </w:rPr>
        <w:t> </w:t>
      </w:r>
      <w:r>
        <w:rPr/>
        <w:t>sites</w:t>
      </w:r>
      <w:r>
        <w:rPr>
          <w:spacing w:val="15"/>
        </w:rPr>
        <w:t> </w:t>
      </w:r>
      <w:r>
        <w:rPr/>
        <w:t>are</w:t>
      </w:r>
      <w:r>
        <w:rPr>
          <w:spacing w:val="15"/>
        </w:rPr>
        <w:t> </w:t>
      </w:r>
      <w:r>
        <w:rPr/>
        <w:t>commonly</w:t>
      </w:r>
      <w:r>
        <w:rPr>
          <w:spacing w:val="12"/>
        </w:rPr>
        <w:t> </w:t>
      </w:r>
      <w:r>
        <w:rPr/>
        <w:t>found</w:t>
      </w:r>
      <w:r>
        <w:rPr>
          <w:spacing w:val="15"/>
        </w:rPr>
        <w:t> </w:t>
      </w:r>
      <w:r>
        <w:rPr/>
        <w:t>both</w:t>
      </w:r>
      <w:r>
        <w:rPr>
          <w:spacing w:val="16"/>
        </w:rPr>
        <w:t> </w:t>
      </w:r>
      <w:r>
        <w:rPr/>
        <w:t>within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outskirts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developing</w:t>
      </w:r>
      <w:r>
        <w:rPr>
          <w:spacing w:val="14"/>
        </w:rPr>
        <w:t> </w:t>
      </w:r>
      <w:r>
        <w:rPr/>
        <w:t>urban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1"/>
        <w:jc w:val="both"/>
      </w:pPr>
      <w:r>
        <w:rPr/>
        <w:t>cities. According to Nguyen (2011), many cities in developing countries face serious</w:t>
      </w:r>
      <w:r>
        <w:rPr>
          <w:spacing w:val="1"/>
        </w:rPr>
        <w:t> </w:t>
      </w:r>
      <w:r>
        <w:rPr/>
        <w:t>environmental degradation and health risks due to the poorly developed municipal solid</w:t>
      </w:r>
      <w:r>
        <w:rPr>
          <w:spacing w:val="1"/>
        </w:rPr>
        <w:t> </w:t>
      </w:r>
      <w:r>
        <w:rPr/>
        <w:t>waste management system. The compositions of municipal solid wastes are influenced by</w:t>
      </w:r>
      <w:r>
        <w:rPr>
          <w:spacing w:val="-57"/>
        </w:rPr>
        <w:t> </w:t>
      </w:r>
      <w:r>
        <w:rPr/>
        <w:t>certain factors, which include the area (residential and commercial), the economic level</w:t>
      </w:r>
      <w:r>
        <w:rPr>
          <w:spacing w:val="1"/>
        </w:rPr>
        <w:t> </w:t>
      </w:r>
      <w:r>
        <w:rPr/>
        <w:t>(differences between high and low income areas), the season and weather (differences in</w:t>
      </w:r>
      <w:r>
        <w:rPr>
          <w:spacing w:val="1"/>
        </w:rPr>
        <w:t> </w:t>
      </w:r>
      <w:r>
        <w:rPr/>
        <w:t>the amount of rainfall in a year and duration) and culture of people living or doing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in the area</w:t>
      </w:r>
      <w:r>
        <w:rPr>
          <w:spacing w:val="1"/>
        </w:rPr>
        <w:t> </w:t>
      </w:r>
      <w:r>
        <w:rPr/>
        <w:t>(Napoleon et al., 2011).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7"/>
        </w:numPr>
        <w:tabs>
          <w:tab w:pos="801" w:val="left" w:leader="none"/>
        </w:tabs>
        <w:spacing w:line="240" w:lineRule="auto" w:before="1" w:after="0"/>
        <w:ind w:left="800" w:right="0" w:hanging="361"/>
        <w:jc w:val="both"/>
      </w:pPr>
      <w:bookmarkStart w:name="_TOC_250051" w:id="9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bookmarkEnd w:id="9"/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40" w:right="1435"/>
        <w:jc w:val="both"/>
      </w:pP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generation because of increasing population and some socio-economic factors in Nigeria.</w:t>
      </w:r>
      <w:r>
        <w:rPr>
          <w:spacing w:val="1"/>
        </w:rPr>
        <w:t> </w:t>
      </w:r>
      <w:r>
        <w:rPr/>
        <w:t>(Butu and Mshelia, 2014).</w:t>
      </w:r>
      <w:r>
        <w:rPr>
          <w:spacing w:val="1"/>
        </w:rPr>
        <w:t> </w:t>
      </w:r>
      <w:r>
        <w:rPr/>
        <w:t>Majority of the municipal solid waste disposal sites in Nigeria</w:t>
      </w:r>
      <w:r>
        <w:rPr>
          <w:spacing w:val="-57"/>
        </w:rPr>
        <w:t> </w:t>
      </w:r>
      <w:r>
        <w:rPr/>
        <w:t>are still open dumps. Moreover, in most cases the landfills are not properly engineered</w:t>
      </w:r>
      <w:r>
        <w:rPr>
          <w:spacing w:val="1"/>
        </w:rPr>
        <w:t> </w:t>
      </w:r>
      <w:r>
        <w:rPr/>
        <w:t>and operated to accepted world standards. Improper management of solid waste areas has</w:t>
      </w:r>
      <w:r>
        <w:rPr>
          <w:spacing w:val="-57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ecological,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contribution to widespread environmental pollution as well as spread of diseases (Susu</w:t>
      </w:r>
      <w:r>
        <w:rPr>
          <w:spacing w:val="1"/>
        </w:rPr>
        <w:t> </w:t>
      </w:r>
      <w:r>
        <w:rPr/>
        <w:t>and Salami, 2011). Solid waste disposal by landfill poses a threat to groundwater 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polluting</w:t>
      </w:r>
      <w:r>
        <w:rPr>
          <w:spacing w:val="1"/>
        </w:rPr>
        <w:t> </w:t>
      </w:r>
      <w:r>
        <w:rPr/>
        <w:t>liquids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leachate</w:t>
      </w:r>
      <w:r>
        <w:rPr>
          <w:spacing w:val="1"/>
        </w:rPr>
        <w:t> </w:t>
      </w:r>
      <w:r>
        <w:rPr/>
        <w:t>(Mohammed </w:t>
      </w:r>
      <w:r>
        <w:rPr>
          <w:i/>
        </w:rPr>
        <w:t>et al</w:t>
      </w:r>
      <w:r>
        <w:rPr/>
        <w:t>., 2013). Although groundwater quality within the aquifer varies, it is of</w:t>
      </w:r>
      <w:r>
        <w:rPr>
          <w:spacing w:val="-57"/>
        </w:rPr>
        <w:t> </w:t>
      </w:r>
      <w:r>
        <w:rPr/>
        <w:t>high quality on the average, with some decline from south to north in Nigeria. Total</w:t>
      </w:r>
      <w:r>
        <w:rPr>
          <w:spacing w:val="1"/>
        </w:rPr>
        <w:t> </w:t>
      </w:r>
      <w:r>
        <w:rPr/>
        <w:t>dissolved solids are high in the Pliocene aquifer of Chad basin formation. Investigations</w:t>
      </w:r>
      <w:r>
        <w:rPr>
          <w:spacing w:val="1"/>
        </w:rPr>
        <w:t> </w:t>
      </w:r>
      <w:r>
        <w:rPr/>
        <w:t>of water quality in the Upper, the Middle and the Lower aquifer in the Maiduguri area</w:t>
      </w:r>
      <w:r>
        <w:rPr>
          <w:spacing w:val="1"/>
        </w:rPr>
        <w:t> </w:t>
      </w:r>
      <w:r>
        <w:rPr/>
        <w:t>(Nigeria)</w:t>
      </w:r>
      <w:r>
        <w:rPr>
          <w:spacing w:val="-3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-1"/>
        </w:rPr>
        <w:t> </w:t>
      </w:r>
      <w:r>
        <w:rPr/>
        <w:t>considerably</w:t>
      </w:r>
      <w:r>
        <w:rPr>
          <w:spacing w:val="-5"/>
        </w:rPr>
        <w:t> </w:t>
      </w:r>
      <w:r>
        <w:rPr/>
        <w:t>high</w:t>
      </w:r>
      <w:r>
        <w:rPr>
          <w:spacing w:val="2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of fluoride</w:t>
      </w:r>
      <w:r>
        <w:rPr>
          <w:spacing w:val="-1"/>
        </w:rPr>
        <w:t> </w:t>
      </w:r>
      <w:r>
        <w:rPr/>
        <w:t>(BGS, 2003).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6"/>
        <w:jc w:val="both"/>
      </w:pPr>
      <w:r>
        <w:rPr/>
        <w:t>According to Kola-Olusanya (2011) the risk of groundwater pollution is increasing both</w:t>
      </w:r>
      <w:r>
        <w:rPr>
          <w:spacing w:val="1"/>
        </w:rPr>
        <w:t> </w:t>
      </w:r>
      <w:r>
        <w:rPr/>
        <w:t>from disposal of solid waste and the widespread use of potentially polluting chemicals in</w:t>
      </w:r>
      <w:r>
        <w:rPr>
          <w:spacing w:val="1"/>
        </w:rPr>
        <w:t> </w:t>
      </w:r>
      <w:r>
        <w:rPr/>
        <w:t>agriculture.</w:t>
      </w:r>
      <w:r>
        <w:rPr>
          <w:spacing w:val="1"/>
        </w:rPr>
        <w:t> </w:t>
      </w:r>
      <w:r>
        <w:rPr/>
        <w:t>In this study the problem of acute water supply has resulted in the rapid</w:t>
      </w:r>
      <w:r>
        <w:rPr>
          <w:spacing w:val="1"/>
        </w:rPr>
        <w:t> </w:t>
      </w:r>
      <w:r>
        <w:rPr/>
        <w:t>increase of hand dug wells with some located within the premises</w:t>
      </w:r>
      <w:r>
        <w:rPr>
          <w:spacing w:val="60"/>
        </w:rPr>
        <w:t> </w:t>
      </w:r>
      <w:r>
        <w:rPr/>
        <w:t>of an open dumpsites</w:t>
      </w:r>
      <w:r>
        <w:rPr>
          <w:spacing w:val="1"/>
        </w:rPr>
        <w:t> </w:t>
      </w:r>
      <w:r>
        <w:rPr/>
        <w:t>in Maiduguri.</w:t>
      </w:r>
      <w:r>
        <w:rPr>
          <w:spacing w:val="1"/>
        </w:rPr>
        <w:t> </w:t>
      </w:r>
      <w:r>
        <w:rPr/>
        <w:t>This negative impact is significant in some of the areas within Maiduguri</w:t>
      </w:r>
      <w:r>
        <w:rPr>
          <w:spacing w:val="1"/>
        </w:rPr>
        <w:t> </w:t>
      </w:r>
      <w:r>
        <w:rPr/>
        <w:t>where tons of residential and commercial solid wastes were inappropriately dumped.</w:t>
      </w:r>
      <w:r>
        <w:rPr>
          <w:spacing w:val="1"/>
        </w:rPr>
        <w:t> </w:t>
      </w:r>
      <w:r>
        <w:rPr/>
        <w:t>These problems potentially pose a significant threat to the upper unconfined aquifer</w:t>
      </w:r>
      <w:r>
        <w:rPr>
          <w:spacing w:val="1"/>
        </w:rPr>
        <w:t> </w:t>
      </w:r>
      <w:r>
        <w:rPr/>
        <w:t>system of the Chad Basin around Maiduguri and this aquifer is the major water supply</w:t>
      </w:r>
      <w:r>
        <w:rPr>
          <w:spacing w:val="1"/>
        </w:rPr>
        <w:t> </w:t>
      </w:r>
      <w:r>
        <w:rPr/>
        <w:t>source for the city. This consequently poses health risks to the local population, more</w:t>
      </w:r>
      <w:r>
        <w:rPr>
          <w:spacing w:val="1"/>
        </w:rPr>
        <w:t> </w:t>
      </w:r>
      <w:r>
        <w:rPr/>
        <w:t>especially the urban poor who largely depend on the groundwater without any form of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(Bakari, 2014).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7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50" w:id="10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bookmarkEnd w:id="10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4"/>
        <w:jc w:val="both"/>
      </w:pP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 important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whether the source could be used to supply suitable water for human consumption and</w:t>
      </w:r>
      <w:r>
        <w:rPr>
          <w:spacing w:val="1"/>
        </w:rPr>
        <w:t> </w:t>
      </w:r>
      <w:r>
        <w:rPr/>
        <w:t>use. As a scarce resource, groundwater requires continuous monitoring through quality</w:t>
      </w:r>
      <w:r>
        <w:rPr>
          <w:spacing w:val="1"/>
        </w:rPr>
        <w:t> </w:t>
      </w:r>
      <w:r>
        <w:rPr/>
        <w:t>assessments and management for sustainable use against contamination. Groundwater is</w:t>
      </w:r>
      <w:r>
        <w:rPr>
          <w:spacing w:val="1"/>
        </w:rPr>
        <w:t> </w:t>
      </w:r>
      <w:r>
        <w:rPr/>
        <w:t>the primary source of potable water in most part of Maiduguri metropolis, which relies on</w:t>
      </w:r>
      <w:r>
        <w:rPr>
          <w:spacing w:val="-57"/>
        </w:rPr>
        <w:t> </w:t>
      </w:r>
      <w:r>
        <w:rPr/>
        <w:t>domestic (private) hand-dug wells from the upper aquifer (Bakari, 2014). The ability for</w:t>
      </w:r>
      <w:r>
        <w:rPr>
          <w:spacing w:val="1"/>
        </w:rPr>
        <w:t> </w:t>
      </w:r>
      <w:r>
        <w:rPr/>
        <w:t>municipalities, particularly Maiduguri to ensure reliable protection of public health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 a</w:t>
      </w:r>
      <w:r>
        <w:rPr>
          <w:spacing w:val="-57"/>
        </w:rPr>
        <w:t> </w:t>
      </w:r>
      <w:r>
        <w:rPr/>
        <w:t>relationship between the solid waste, 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groundwater that will help</w:t>
      </w:r>
      <w:r>
        <w:rPr>
          <w:spacing w:val="60"/>
        </w:rPr>
        <w:t> </w:t>
      </w:r>
      <w:r>
        <w:rPr/>
        <w:t>to understand</w:t>
      </w:r>
      <w:r>
        <w:rPr>
          <w:spacing w:val="1"/>
        </w:rPr>
        <w:t> </w:t>
      </w:r>
      <w:r>
        <w:rPr/>
        <w:t>the quality of the groundwater reservoirs in the study area.</w:t>
      </w:r>
      <w:r>
        <w:rPr>
          <w:spacing w:val="1"/>
        </w:rPr>
        <w:t> </w:t>
      </w:r>
      <w:r>
        <w:rPr/>
        <w:t>This study will provide useful</w:t>
      </w:r>
      <w:r>
        <w:rPr>
          <w:spacing w:val="-57"/>
        </w:rPr>
        <w:t> </w:t>
      </w:r>
      <w:r>
        <w:rPr/>
        <w:t>knowledge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/>
        <w:t>water</w:t>
      </w:r>
      <w:r>
        <w:rPr>
          <w:spacing w:val="14"/>
        </w:rPr>
        <w:t> </w:t>
      </w:r>
      <w:r>
        <w:rPr/>
        <w:t>quality</w:t>
      </w:r>
      <w:r>
        <w:rPr>
          <w:spacing w:val="11"/>
        </w:rPr>
        <w:t> </w:t>
      </w:r>
      <w:r>
        <w:rPr/>
        <w:t>awareness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reduce</w:t>
      </w:r>
      <w:r>
        <w:rPr>
          <w:spacing w:val="18"/>
        </w:rPr>
        <w:t> </w:t>
      </w:r>
      <w:r>
        <w:rPr/>
        <w:t>problems</w:t>
      </w:r>
      <w:r>
        <w:rPr>
          <w:spacing w:val="15"/>
        </w:rPr>
        <w:t> </w:t>
      </w:r>
      <w:r>
        <w:rPr/>
        <w:t>associated</w:t>
      </w:r>
      <w:r>
        <w:rPr>
          <w:spacing w:val="16"/>
        </w:rPr>
        <w:t> </w:t>
      </w:r>
      <w:r>
        <w:rPr/>
        <w:t>with</w:t>
      </w:r>
      <w:r>
        <w:rPr>
          <w:spacing w:val="15"/>
        </w:rPr>
        <w:t> </w:t>
      </w:r>
      <w:r>
        <w:rPr/>
        <w:t>water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its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before="72"/>
        <w:ind w:left="440"/>
      </w:pPr>
      <w:r>
        <w:rPr/>
        <w:t>implications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health</w:t>
      </w:r>
      <w:r>
        <w:rPr>
          <w:spacing w:val="2"/>
        </w:rPr>
        <w:t> </w:t>
      </w:r>
      <w:r>
        <w:rPr/>
        <w:t>related</w:t>
      </w:r>
      <w:r>
        <w:rPr>
          <w:spacing w:val="3"/>
        </w:rPr>
        <w:t> </w:t>
      </w:r>
      <w:r>
        <w:rPr/>
        <w:t>risks.</w:t>
      </w:r>
      <w:r>
        <w:rPr>
          <w:spacing w:val="2"/>
        </w:rPr>
        <w:t> </w:t>
      </w:r>
      <w:r>
        <w:rPr/>
        <w:t>Application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assessments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groundwater</w:t>
      </w:r>
      <w:r>
        <w:rPr>
          <w:spacing w:val="5"/>
        </w:rPr>
        <w:t> </w:t>
      </w:r>
      <w:r>
        <w:rPr/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40" w:right="-44"/>
      </w:pPr>
      <w:r>
        <w:rPr>
          <w:w w:val="120"/>
        </w:rPr>
        <w:t>Maiduguri</w:t>
      </w:r>
      <w:r>
        <w:rPr>
          <w:spacing w:val="16"/>
          <w:w w:val="120"/>
        </w:rPr>
        <w:t> </w:t>
      </w:r>
      <w:r>
        <w:rPr>
          <w:w w:val="150"/>
        </w:rPr>
        <w:t>DUHD </w:t>
      </w:r>
      <w:r>
        <w:rPr>
          <w:spacing w:val="85"/>
          <w:w w:val="150"/>
        </w:rPr>
        <w:t> </w:t>
      </w:r>
      <w:r>
        <w:rPr>
          <w:w w:val="150"/>
        </w:rPr>
        <w:t>KDV</w:t>
      </w:r>
      <w:r>
        <w:rPr>
          <w:spacing w:val="59"/>
          <w:w w:val="150"/>
        </w:rPr>
        <w:t> </w:t>
      </w:r>
      <w:r>
        <w:rPr>
          <w:w w:val="150"/>
        </w:rPr>
        <w:t>LPSRUWDQW</w:t>
      </w:r>
      <w:r>
        <w:rPr>
          <w:spacing w:val="20"/>
          <w:w w:val="150"/>
        </w:rPr>
        <w:t> </w:t>
      </w:r>
      <w:r>
        <w:rPr>
          <w:w w:val="150"/>
        </w:rPr>
        <w:t>LPSOLFDWLRQV</w:t>
      </w:r>
      <w:r>
        <w:rPr>
          <w:spacing w:val="37"/>
          <w:w w:val="150"/>
        </w:rPr>
        <w:t> </w:t>
      </w:r>
      <w:r>
        <w:rPr>
          <w:w w:val="160"/>
        </w:rPr>
        <w:t>LQ</w:t>
      </w:r>
      <w:r>
        <w:rPr>
          <w:spacing w:val="43"/>
          <w:w w:val="160"/>
        </w:rPr>
        <w:t> </w:t>
      </w:r>
      <w:r>
        <w:rPr>
          <w:w w:val="120"/>
        </w:rPr>
        <w:t>WK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40" w:right="1440"/>
      </w:pPr>
      <w:r>
        <w:rPr/>
        <w:t>and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indicate</w:t>
      </w:r>
      <w:r>
        <w:rPr>
          <w:spacing w:val="1"/>
        </w:rPr>
        <w:t> </w:t>
      </w:r>
      <w:r>
        <w:rPr/>
        <w:t>where</w:t>
      </w:r>
      <w:r>
        <w:rPr>
          <w:spacing w:val="2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impacts</w:t>
      </w:r>
      <w:r>
        <w:rPr>
          <w:spacing w:val="2"/>
        </w:rPr>
        <w:t> </w:t>
      </w:r>
      <w:r>
        <w:rPr/>
        <w:t>may</w:t>
      </w:r>
      <w:r>
        <w:rPr>
          <w:spacing w:val="58"/>
        </w:rPr>
        <w:t> </w:t>
      </w:r>
      <w:r>
        <w:rPr/>
        <w:t>be</w:t>
      </w:r>
      <w:r>
        <w:rPr>
          <w:spacing w:val="1"/>
        </w:rPr>
        <w:t> </w:t>
      </w:r>
      <w:r>
        <w:rPr/>
        <w:t>mitigated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efficiency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-57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programs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evaluated.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7"/>
        </w:numPr>
        <w:tabs>
          <w:tab w:pos="801" w:val="left" w:leader="none"/>
        </w:tabs>
        <w:spacing w:line="240" w:lineRule="auto" w:before="0" w:after="0"/>
        <w:ind w:left="800" w:right="0" w:hanging="361"/>
        <w:jc w:val="left"/>
      </w:pPr>
      <w:bookmarkStart w:name="_TOC_250049" w:id="11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bookmarkEnd w:id="11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40" w:right="1440"/>
      </w:pPr>
      <w:r>
        <w:rPr/>
        <w:t>The</w:t>
      </w:r>
      <w:r>
        <w:rPr>
          <w:spacing w:val="26"/>
        </w:rPr>
        <w:t> </w:t>
      </w:r>
      <w:r>
        <w:rPr/>
        <w:t>aim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this</w:t>
      </w:r>
      <w:r>
        <w:rPr>
          <w:spacing w:val="30"/>
        </w:rPr>
        <w:t> </w:t>
      </w:r>
      <w:r>
        <w:rPr/>
        <w:t>study</w:t>
      </w:r>
      <w:r>
        <w:rPr>
          <w:spacing w:val="24"/>
        </w:rPr>
        <w:t> </w:t>
      </w:r>
      <w:r>
        <w:rPr/>
        <w:t>is</w:t>
      </w:r>
      <w:r>
        <w:rPr>
          <w:spacing w:val="31"/>
        </w:rPr>
        <w:t> </w:t>
      </w:r>
      <w:r>
        <w:rPr/>
        <w:t>to</w:t>
      </w:r>
      <w:r>
        <w:rPr>
          <w:spacing w:val="29"/>
        </w:rPr>
        <w:t> </w:t>
      </w:r>
      <w:r>
        <w:rPr/>
        <w:t>conduct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water</w:t>
      </w:r>
      <w:r>
        <w:rPr>
          <w:spacing w:val="27"/>
        </w:rPr>
        <w:t> </w:t>
      </w:r>
      <w:r>
        <w:rPr/>
        <w:t>quality</w:t>
      </w:r>
      <w:r>
        <w:rPr>
          <w:spacing w:val="23"/>
        </w:rPr>
        <w:t> </w:t>
      </w:r>
      <w:r>
        <w:rPr/>
        <w:t>assessment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some</w:t>
      </w:r>
      <w:r>
        <w:rPr>
          <w:spacing w:val="30"/>
        </w:rPr>
        <w:t> </w:t>
      </w:r>
      <w:r>
        <w:rPr/>
        <w:t>selected</w:t>
      </w:r>
      <w:r>
        <w:rPr>
          <w:spacing w:val="28"/>
        </w:rPr>
        <w:t> </w:t>
      </w:r>
      <w:r>
        <w:rPr/>
        <w:t>wells</w:t>
      </w:r>
      <w:r>
        <w:rPr>
          <w:spacing w:val="-57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proximity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an open dumpsite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Maiduguri with the following</w:t>
      </w:r>
      <w:r>
        <w:rPr>
          <w:spacing w:val="-2"/>
        </w:rPr>
        <w:t> </w:t>
      </w:r>
      <w:r>
        <w:rPr/>
        <w:t>objectives;</w:t>
      </w:r>
    </w:p>
    <w:p>
      <w:pPr>
        <w:pStyle w:val="ListParagraph"/>
        <w:numPr>
          <w:ilvl w:val="0"/>
          <w:numId w:val="8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composition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solid wastes.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681" w:val="left" w:leader="none"/>
        </w:tabs>
        <w:spacing w:line="240" w:lineRule="auto" w:before="0" w:after="0"/>
        <w:ind w:left="680" w:right="0" w:hanging="241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Biophysico-chemical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open dumpsites.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681" w:val="left" w:leader="none"/>
        </w:tabs>
        <w:spacing w:line="480" w:lineRule="auto" w:before="0" w:after="0"/>
        <w:ind w:left="680" w:right="1628" w:hanging="240"/>
        <w:jc w:val="both"/>
        <w:rPr>
          <w:sz w:val="24"/>
        </w:rPr>
      </w:pPr>
      <w:r>
        <w:rPr>
          <w:sz w:val="24"/>
        </w:rPr>
        <w:t>To evaluate the physico-chemical characteristics of the well water near and way from</w:t>
      </w:r>
      <w:r>
        <w:rPr>
          <w:spacing w:val="-58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open dumpsites.</w:t>
      </w:r>
    </w:p>
    <w:p>
      <w:pPr>
        <w:pStyle w:val="ListParagraph"/>
        <w:numPr>
          <w:ilvl w:val="0"/>
          <w:numId w:val="8"/>
        </w:numPr>
        <w:tabs>
          <w:tab w:pos="712" w:val="left" w:leader="none"/>
        </w:tabs>
        <w:spacing w:line="480" w:lineRule="auto" w:before="1" w:after="0"/>
        <w:ind w:left="711" w:right="1434" w:hanging="272"/>
        <w:jc w:val="both"/>
        <w:rPr>
          <w:sz w:val="24"/>
        </w:rPr>
      </w:pPr>
      <w:r>
        <w:rPr>
          <w:sz w:val="24"/>
        </w:rPr>
        <w:t>To compare the physico-chemical characteristics of the soil and water samples with</w:t>
      </w:r>
      <w:r>
        <w:rPr>
          <w:spacing w:val="1"/>
          <w:sz w:val="24"/>
        </w:rPr>
        <w:t> </w:t>
      </w:r>
      <w:r>
        <w:rPr>
          <w:sz w:val="24"/>
        </w:rPr>
        <w:t>National Environmental Standard of soil quality (USEPA) and NSDWQ and WHO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limit of water</w:t>
      </w:r>
      <w:r>
        <w:rPr>
          <w:spacing w:val="-2"/>
          <w:sz w:val="24"/>
        </w:rPr>
        <w:t> </w:t>
      </w:r>
      <w:r>
        <w:rPr>
          <w:sz w:val="24"/>
        </w:rPr>
        <w:t>quality,</w:t>
      </w:r>
    </w:p>
    <w:p>
      <w:pPr>
        <w:pStyle w:val="ListParagraph"/>
        <w:numPr>
          <w:ilvl w:val="0"/>
          <w:numId w:val="8"/>
        </w:numPr>
        <w:tabs>
          <w:tab w:pos="681" w:val="left" w:leader="none"/>
        </w:tabs>
        <w:spacing w:line="480" w:lineRule="auto" w:before="0" w:after="0"/>
        <w:ind w:left="680" w:right="1572" w:hanging="240"/>
        <w:jc w:val="both"/>
        <w:rPr>
          <w:sz w:val="24"/>
        </w:rPr>
      </w:pPr>
      <w:r>
        <w:rPr>
          <w:sz w:val="24"/>
        </w:rPr>
        <w:t>To determine the water quality index of the water samples using Weighted Arithmetic</w:t>
      </w:r>
      <w:r>
        <w:rPr>
          <w:spacing w:val="-57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2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7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48" w:id="12"/>
      <w:r>
        <w:rPr/>
        <w:t>Scope</w:t>
      </w:r>
      <w:r>
        <w:rPr>
          <w:spacing w:val="-3"/>
        </w:rPr>
        <w:t> </w:t>
      </w:r>
      <w:r>
        <w:rPr/>
        <w:t>and Limitation of the</w:t>
      </w:r>
      <w:r>
        <w:rPr>
          <w:spacing w:val="-3"/>
        </w:rPr>
        <w:t> </w:t>
      </w:r>
      <w:bookmarkEnd w:id="12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40" w:right="1433"/>
        <w:jc w:val="both"/>
      </w:pPr>
      <w:r>
        <w:rPr/>
        <w:t>The research work is mainly on groundwater quality of well in relation to municipal solid</w:t>
      </w:r>
      <w:r>
        <w:rPr>
          <w:spacing w:val="-57"/>
        </w:rPr>
        <w:t> </w:t>
      </w:r>
      <w:r>
        <w:rPr/>
        <w:t>wastes in Maiduguri. Two dumpsites at Kumshe and Bakasi were identified to 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wastes,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dumpsites and physico-chemical characteristics of the wells within the proximity of the</w:t>
      </w:r>
      <w:r>
        <w:rPr>
          <w:spacing w:val="1"/>
        </w:rPr>
        <w:t> </w:t>
      </w:r>
      <w:r>
        <w:rPr/>
        <w:t>dumpsites. 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frame for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4"/>
        </w:rPr>
        <w:t> </w:t>
      </w:r>
      <w:r>
        <w:rPr/>
        <w:t>conducted for</w:t>
      </w:r>
      <w:r>
        <w:rPr>
          <w:spacing w:val="-1"/>
        </w:rPr>
        <w:t> </w:t>
      </w:r>
      <w:r>
        <w:rPr/>
        <w:t>eight</w:t>
      </w:r>
      <w:r>
        <w:rPr>
          <w:spacing w:val="1"/>
        </w:rPr>
        <w:t> </w:t>
      </w:r>
      <w:r>
        <w:rPr/>
        <w:t>months within</w:t>
      </w:r>
      <w:r>
        <w:rPr>
          <w:spacing w:val="1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7"/>
        <w:jc w:val="both"/>
      </w:pPr>
      <w:r>
        <w:rPr/>
        <w:t>the assessment of solid waste composition, soil samples within the dumpsites and water</w:t>
      </w:r>
      <w:r>
        <w:rPr>
          <w:spacing w:val="1"/>
        </w:rPr>
        <w:t> </w:t>
      </w:r>
      <w:r>
        <w:rPr/>
        <w:t>samples for both the dry and wet seasons were carried out. The research is limited to soil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as leachate in able to obtain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dumpsites.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6"/>
        <w:ind w:right="1437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440" w:right="1439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numPr>
          <w:ilvl w:val="1"/>
          <w:numId w:val="9"/>
        </w:numPr>
        <w:tabs>
          <w:tab w:pos="801" w:val="left" w:leader="none"/>
        </w:tabs>
        <w:spacing w:line="240" w:lineRule="auto" w:before="90" w:after="0"/>
        <w:ind w:left="800" w:right="0" w:hanging="361"/>
        <w:jc w:val="both"/>
      </w:pPr>
      <w:bookmarkStart w:name="_TOC_250047" w:id="13"/>
      <w:r>
        <w:rPr/>
        <w:t>Groundwater</w:t>
      </w:r>
      <w:r>
        <w:rPr>
          <w:spacing w:val="-3"/>
        </w:rPr>
        <w:t> </w:t>
      </w:r>
      <w:bookmarkEnd w:id="13"/>
      <w:r>
        <w:rPr/>
        <w:t>Resources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4"/>
        <w:jc w:val="both"/>
      </w:pPr>
      <w:r>
        <w:rPr/>
        <w:t>Groundwater (in aquifers) makes up about 41.3% of the world water and 20% of the fresh</w:t>
      </w:r>
      <w:r>
        <w:rPr>
          <w:spacing w:val="-57"/>
        </w:rPr>
        <w:t> </w:t>
      </w:r>
      <w:r>
        <w:rPr/>
        <w:t>water supply, which is about 61% of the entire worlds domestic fresh water supply. In</w:t>
      </w:r>
      <w:r>
        <w:rPr>
          <w:spacing w:val="1"/>
        </w:rPr>
        <w:t> </w:t>
      </w:r>
      <w:r>
        <w:rPr/>
        <w:t>addition, many consider ground water as a potential source of drinking water that cannot</w:t>
      </w:r>
      <w:r>
        <w:rPr>
          <w:spacing w:val="1"/>
        </w:rPr>
        <w:t> </w:t>
      </w:r>
      <w:r>
        <w:rPr/>
        <w:t>be polluted because it is naturally protected from pollution by layers of soils and rocks,</w:t>
      </w:r>
      <w:r>
        <w:rPr>
          <w:spacing w:val="1"/>
        </w:rPr>
        <w:t> </w:t>
      </w:r>
      <w:r>
        <w:rPr/>
        <w:t>yet pollution of ground water has always been with us, because of the close links to</w:t>
      </w:r>
      <w:r>
        <w:rPr>
          <w:spacing w:val="1"/>
        </w:rPr>
        <w:t> </w:t>
      </w:r>
      <w:r>
        <w:rPr/>
        <w:t>human activities (Philip, 2004). Water-well is an excavation or structure made vertically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ground by digging, driving, boring or drilling to</w:t>
      </w:r>
      <w:r>
        <w:rPr>
          <w:spacing w:val="1"/>
        </w:rPr>
        <w:t> </w:t>
      </w:r>
      <w:r>
        <w:rPr/>
        <w:t>have access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ground water</w:t>
      </w:r>
      <w:r>
        <w:rPr>
          <w:spacing w:val="1"/>
        </w:rPr>
        <w:t> </w:t>
      </w:r>
      <w:r>
        <w:rPr/>
        <w:t>(Garba </w:t>
      </w:r>
      <w:r>
        <w:rPr>
          <w:i/>
        </w:rPr>
        <w:t>et al</w:t>
      </w:r>
      <w:r>
        <w:rPr/>
        <w:t>., 2008). Groundwater in the alluvial aquifers is usually fresh; however, high</w:t>
      </w:r>
      <w:r>
        <w:rPr>
          <w:spacing w:val="1"/>
        </w:rPr>
        <w:t> </w:t>
      </w:r>
      <w:r>
        <w:rPr/>
        <w:t>salinity related to dissolution of evaporated minerals has been recognized in some cases</w:t>
      </w:r>
      <w:r>
        <w:rPr>
          <w:spacing w:val="1"/>
        </w:rPr>
        <w:t> </w:t>
      </w:r>
      <w:r>
        <w:rPr/>
        <w:t>(Aizebeokhai,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40" w:right="1433"/>
        <w:jc w:val="both"/>
      </w:pPr>
      <w:r>
        <w:rPr/>
        <w:t>According to Kola-Olusanya (2011) groundwater forms that part of the natural water</w:t>
      </w:r>
      <w:r>
        <w:rPr>
          <w:spacing w:val="1"/>
        </w:rPr>
        <w:t> </w:t>
      </w:r>
      <w:r>
        <w:rPr/>
        <w:t>cycle present within underground strata or aquifers. Groundwater is not only abstracted</w:t>
      </w:r>
      <w:r>
        <w:rPr>
          <w:spacing w:val="1"/>
        </w:rPr>
        <w:t> </w:t>
      </w:r>
      <w:r>
        <w:rPr/>
        <w:t>for supply or river regulated purposes, it also naturally feeds surface-waters through</w:t>
      </w:r>
      <w:r>
        <w:rPr>
          <w:spacing w:val="1"/>
        </w:rPr>
        <w:t> </w:t>
      </w:r>
      <w:r>
        <w:rPr/>
        <w:t>springs and passages into rivers and it is often important in supporting wetlands and their</w:t>
      </w:r>
      <w:r>
        <w:rPr>
          <w:spacing w:val="1"/>
        </w:rPr>
        <w:t> </w:t>
      </w:r>
      <w:r>
        <w:rPr/>
        <w:t>ecosystems. The development and efficient management of groundwater resources is of</w:t>
      </w:r>
      <w:r>
        <w:rPr>
          <w:spacing w:val="1"/>
        </w:rPr>
        <w:t> </w:t>
      </w:r>
      <w:r>
        <w:rPr/>
        <w:t>particular concern in Africa especially in humid tropics of Nigeria in which groundwater</w:t>
      </w:r>
      <w:r>
        <w:rPr>
          <w:spacing w:val="1"/>
        </w:rPr>
        <w:t> </w:t>
      </w:r>
      <w:r>
        <w:rPr/>
        <w:t>accounts for 80% of its water supply. There are relative scarcity of water resources,</w:t>
      </w:r>
      <w:r>
        <w:rPr>
          <w:spacing w:val="1"/>
        </w:rPr>
        <w:t> </w:t>
      </w:r>
      <w:r>
        <w:rPr/>
        <w:t>quality degradation, high evaporation rates and high levels of anticipated future demands</w:t>
      </w:r>
      <w:r>
        <w:rPr>
          <w:spacing w:val="1"/>
        </w:rPr>
        <w:t> </w:t>
      </w:r>
      <w:r>
        <w:rPr/>
        <w:t>in</w:t>
      </w:r>
      <w:r>
        <w:rPr>
          <w:spacing w:val="37"/>
        </w:rPr>
        <w:t> </w:t>
      </w:r>
      <w:r>
        <w:rPr/>
        <w:t>Nigeria</w:t>
      </w:r>
      <w:r>
        <w:rPr>
          <w:spacing w:val="39"/>
        </w:rPr>
        <w:t> </w:t>
      </w:r>
      <w:r>
        <w:rPr/>
        <w:t>(Offodile,</w:t>
      </w:r>
      <w:r>
        <w:rPr>
          <w:spacing w:val="37"/>
        </w:rPr>
        <w:t> </w:t>
      </w:r>
      <w:r>
        <w:rPr/>
        <w:t>2002).</w:t>
      </w:r>
      <w:r>
        <w:rPr>
          <w:spacing w:val="38"/>
        </w:rPr>
        <w:t> </w:t>
      </w:r>
      <w:r>
        <w:rPr/>
        <w:t>Groundwater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most</w:t>
      </w:r>
      <w:r>
        <w:rPr>
          <w:spacing w:val="38"/>
        </w:rPr>
        <w:t> </w:t>
      </w:r>
      <w:r>
        <w:rPr/>
        <w:t>reliable</w:t>
      </w:r>
      <w:r>
        <w:rPr>
          <w:spacing w:val="36"/>
        </w:rPr>
        <w:t> </w:t>
      </w:r>
      <w:r>
        <w:rPr/>
        <w:t>water</w:t>
      </w:r>
      <w:r>
        <w:rPr>
          <w:spacing w:val="35"/>
        </w:rPr>
        <w:t> </w:t>
      </w:r>
      <w:r>
        <w:rPr/>
        <w:t>supply</w:t>
      </w:r>
      <w:r>
        <w:rPr>
          <w:spacing w:val="33"/>
        </w:rPr>
        <w:t> </w:t>
      </w:r>
      <w:r>
        <w:rPr/>
        <w:t>source</w:t>
      </w:r>
      <w:r>
        <w:rPr>
          <w:spacing w:val="36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7"/>
        <w:jc w:val="both"/>
      </w:pPr>
      <w:r>
        <w:rPr/>
        <w:t>domestic, agricultural and industrial use in Nigeria and other countries across the world.</w:t>
      </w:r>
      <w:r>
        <w:rPr>
          <w:spacing w:val="1"/>
        </w:rPr>
        <w:t> </w:t>
      </w:r>
      <w:r>
        <w:rPr/>
        <w:t>However, despite its reliability, this precious and vital resource is under increasing threats</w:t>
      </w:r>
      <w:r>
        <w:rPr>
          <w:spacing w:val="-57"/>
        </w:rPr>
        <w:t> </w:t>
      </w:r>
      <w:r>
        <w:rPr/>
        <w:t>attributed to above ground anthropogenic activities related to uncontrolled urbanization,</w:t>
      </w:r>
      <w:r>
        <w:rPr>
          <w:spacing w:val="1"/>
        </w:rPr>
        <w:t> </w:t>
      </w:r>
      <w:r>
        <w:rPr/>
        <w:t>incessant</w:t>
      </w:r>
      <w:r>
        <w:rPr>
          <w:spacing w:val="-1"/>
        </w:rPr>
        <w:t> </w:t>
      </w:r>
      <w:r>
        <w:rPr/>
        <w:t>waste disposal</w:t>
      </w:r>
      <w:r>
        <w:rPr>
          <w:spacing w:val="2"/>
        </w:rPr>
        <w:t> </w:t>
      </w:r>
      <w:r>
        <w:rPr/>
        <w:t>and poor</w:t>
      </w:r>
      <w:r>
        <w:rPr>
          <w:spacing w:val="-1"/>
        </w:rPr>
        <w:t> </w:t>
      </w:r>
      <w:r>
        <w:rPr/>
        <w:t>land use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(Bakari, 2014).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1"/>
          <w:numId w:val="9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46" w:id="14"/>
      <w:r>
        <w:rPr/>
        <w:t>Groundwater</w:t>
      </w:r>
      <w:r>
        <w:rPr>
          <w:spacing w:val="-4"/>
        </w:rPr>
        <w:t> </w:t>
      </w:r>
      <w:bookmarkEnd w:id="14"/>
      <w:r>
        <w:rPr/>
        <w:t>Flow</w:t>
      </w:r>
    </w:p>
    <w:p>
      <w:pPr>
        <w:pStyle w:val="BodyText"/>
        <w:spacing w:line="276" w:lineRule="auto" w:before="36"/>
        <w:ind w:left="440" w:right="1441"/>
        <w:jc w:val="both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1813560</wp:posOffset>
            </wp:positionH>
            <wp:positionV relativeFrom="paragraph">
              <wp:posOffset>1056250</wp:posOffset>
            </wp:positionV>
            <wp:extent cx="4167464" cy="36118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464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Groundwater flow in the subsurface is driven by differences in energy, water flows from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energy areas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energy.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determined by the sum of gravitational potential energy, pressure energy and kinetic</w:t>
      </w:r>
      <w:r>
        <w:rPr>
          <w:spacing w:val="1"/>
        </w:rPr>
        <w:t> </w:t>
      </w:r>
      <w:r>
        <w:rPr/>
        <w:t>energy (Raghunath, 2002). It may be noted that the total energy (also called head, h) at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point in the</w:t>
      </w:r>
      <w:r>
        <w:rPr>
          <w:spacing w:val="1"/>
        </w:rPr>
        <w:t> </w:t>
      </w:r>
      <w:r>
        <w:rPr/>
        <w:t>groundwater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per unit weight</w:t>
      </w:r>
      <w:r>
        <w:rPr>
          <w:spacing w:val="2"/>
        </w:rPr>
        <w:t> </w:t>
      </w:r>
      <w:r>
        <w:rPr/>
        <w:t>is given as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8" w:lineRule="auto"/>
        <w:ind w:left="1160" w:right="4603" w:hanging="720"/>
      </w:pPr>
      <w:r>
        <w:rPr/>
        <w:t>Where, Z</w:t>
      </w:r>
      <w:r>
        <w:rPr>
          <w:spacing w:val="-5"/>
        </w:rPr>
        <w:t> </w:t>
      </w:r>
      <w:r>
        <w:rPr/>
        <w:t>-</w:t>
      </w:r>
      <w:r>
        <w:rPr>
          <w:spacing w:val="56"/>
        </w:rPr>
        <w:t> </w:t>
      </w:r>
      <w:r>
        <w:rPr/>
        <w:t>elevation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point</w:t>
      </w:r>
      <w:r>
        <w:rPr>
          <w:spacing w:val="-2"/>
        </w:rPr>
        <w:t> </w:t>
      </w:r>
      <w:r>
        <w:rPr/>
        <w:t>above</w:t>
      </w:r>
      <w:r>
        <w:rPr>
          <w:spacing w:val="-4"/>
        </w:rPr>
        <w:t> </w:t>
      </w:r>
      <w:r>
        <w:rPr/>
        <w:t>a chosen</w:t>
      </w:r>
      <w:r>
        <w:rPr>
          <w:spacing w:val="-1"/>
        </w:rPr>
        <w:t> </w:t>
      </w:r>
      <w:r>
        <w:rPr/>
        <w:t>datum </w:t>
      </w:r>
      <w:r>
        <w:rPr>
          <w:position w:val="-14"/>
        </w:rPr>
        <w:drawing>
          <wp:inline distT="0" distB="0" distL="0" distR="0">
            <wp:extent cx="91439" cy="24383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/>
        <w:t> -</w:t>
      </w:r>
      <w:r>
        <w:rPr>
          <w:spacing w:val="58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head</w:t>
      </w:r>
    </w:p>
    <w:p>
      <w:pPr>
        <w:pStyle w:val="BodyText"/>
        <w:spacing w:before="247"/>
        <w:ind w:left="1160"/>
      </w:pPr>
      <w:r>
        <w:rPr>
          <w:position w:val="-14"/>
        </w:rPr>
        <w:drawing>
          <wp:inline distT="0" distB="0" distL="0" distR="0">
            <wp:extent cx="137160" cy="28193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spacing w:val="10"/>
          <w:sz w:val="20"/>
        </w:rPr>
        <w:t> </w:t>
      </w:r>
      <w:r>
        <w:rPr/>
        <w:t>-</w:t>
      </w:r>
      <w:r>
        <w:rPr>
          <w:spacing w:val="-1"/>
        </w:rPr>
        <w:t> </w:t>
      </w:r>
      <w:r>
        <w:rPr/>
        <w:t>velocity</w:t>
      </w:r>
      <w:r>
        <w:rPr>
          <w:spacing w:val="-4"/>
        </w:rPr>
        <w:t> </w:t>
      </w:r>
      <w:r>
        <w:rPr/>
        <w:t>head</w:t>
      </w:r>
    </w:p>
    <w:p>
      <w:pPr>
        <w:pStyle w:val="BodyText"/>
        <w:spacing w:before="286"/>
        <w:ind w:left="1160"/>
      </w:pPr>
      <w:r>
        <w:rPr>
          <w:i/>
        </w:rPr>
        <w:t>g</w:t>
      </w:r>
      <w:r>
        <w:rPr>
          <w:i/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gravitational</w:t>
      </w:r>
      <w:r>
        <w:rPr>
          <w:spacing w:val="-1"/>
        </w:rPr>
        <w:t> </w:t>
      </w:r>
      <w:r>
        <w:rPr/>
        <w:t>acceleration</w:t>
      </w:r>
    </w:p>
    <w:p>
      <w:pPr>
        <w:pStyle w:val="BodyText"/>
        <w:spacing w:before="44"/>
        <w:ind w:left="1100"/>
      </w:pPr>
      <w:r>
        <w:rPr>
          <w:i/>
        </w:rPr>
        <w:t>Z</w:t>
      </w:r>
      <w:r>
        <w:rPr>
          <w:i/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elevation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measuring</w:t>
      </w:r>
      <w:r>
        <w:rPr>
          <w:spacing w:val="-3"/>
        </w:rPr>
        <w:t> </w:t>
      </w:r>
      <w:r>
        <w:rPr/>
        <w:t>point relative</w:t>
      </w:r>
      <w:r>
        <w:rPr>
          <w:spacing w:val="-2"/>
        </w:rPr>
        <w:t> </w:t>
      </w:r>
      <w:r>
        <w:rPr/>
        <w:t>to a datum</w:t>
      </w:r>
    </w:p>
    <w:p>
      <w:pPr>
        <w:pStyle w:val="BodyText"/>
        <w:spacing w:before="40"/>
        <w:ind w:left="1100"/>
      </w:pPr>
      <w:r>
        <w:rPr>
          <w:i/>
        </w:rPr>
        <w:t>P</w:t>
      </w:r>
      <w:r>
        <w:rPr/>
        <w:t>-</w:t>
      </w:r>
      <w:r>
        <w:rPr>
          <w:spacing w:val="-2"/>
        </w:rPr>
        <w:t> </w:t>
      </w:r>
      <w:r>
        <w:rPr/>
        <w:t>fluid</w:t>
      </w:r>
      <w:r>
        <w:rPr>
          <w:spacing w:val="-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at the</w:t>
      </w:r>
      <w:r>
        <w:rPr>
          <w:spacing w:val="-2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point</w:t>
      </w:r>
    </w:p>
    <w:p>
      <w:pPr>
        <w:spacing w:before="41"/>
        <w:ind w:left="1100" w:right="0" w:firstLine="0"/>
        <w:jc w:val="left"/>
        <w:rPr>
          <w:sz w:val="24"/>
        </w:rPr>
      </w:pPr>
      <w:r>
        <w:rPr>
          <w:i/>
          <w:sz w:val="24"/>
        </w:rPr>
        <w:t>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sz w:val="24"/>
        </w:rPr>
        <w:t>fluid velocity.</w:t>
      </w:r>
    </w:p>
    <w:p>
      <w:pPr>
        <w:pStyle w:val="BodyText"/>
        <w:tabs>
          <w:tab w:pos="1498" w:val="left" w:leader="none"/>
        </w:tabs>
        <w:spacing w:line="410" w:lineRule="auto" w:before="67"/>
        <w:ind w:left="440" w:right="2275"/>
      </w:pPr>
      <w:r>
        <w:rPr/>
        <w:drawing>
          <wp:anchor distT="0" distB="0" distL="0" distR="0" allowOverlap="1" layoutInCell="1" locked="0" behindDoc="1" simplePos="0" relativeHeight="486294016">
            <wp:simplePos x="0" y="0"/>
            <wp:positionH relativeFrom="page">
              <wp:posOffset>1609089</wp:posOffset>
            </wp:positionH>
            <wp:positionV relativeFrom="paragraph">
              <wp:posOffset>514984</wp:posOffset>
            </wp:positionV>
            <wp:extent cx="365759" cy="24383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Since the ground water flow velocities are usually very small, </w:t>
      </w:r>
      <w:r>
        <w:rPr>
          <w:spacing w:val="2"/>
          <w:position w:val="-14"/>
        </w:rPr>
        <w:drawing>
          <wp:inline distT="0" distB="0" distL="0" distR="0">
            <wp:extent cx="137160" cy="281939"/>
            <wp:effectExtent l="0" t="0" r="0" b="0"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14"/>
        </w:rPr>
      </w:r>
      <w:r>
        <w:rPr>
          <w:spacing w:val="-13"/>
        </w:rPr>
        <w:t> </w:t>
      </w:r>
      <w:r>
        <w:rPr/>
        <w:t>is neglected and</w:t>
      </w:r>
      <w:r>
        <w:rPr>
          <w:spacing w:val="-57"/>
        </w:rPr>
        <w:t> </w:t>
      </w:r>
      <w:r>
        <w:rPr/>
        <w:t>h =</w:t>
        <w:tab/>
        <w:t>is</w:t>
      </w:r>
      <w:r>
        <w:rPr>
          <w:spacing w:val="-1"/>
        </w:rPr>
        <w:t> </w:t>
      </w:r>
      <w:r>
        <w:rPr/>
        <w:t>termed as the potentiometric head</w:t>
      </w:r>
      <w:r>
        <w:rPr>
          <w:spacing w:val="-1"/>
        </w:rPr>
        <w:t> </w:t>
      </w:r>
      <w:r>
        <w:rPr/>
        <w:t>(or</w:t>
      </w:r>
      <w:r>
        <w:rPr>
          <w:spacing w:val="-2"/>
        </w:rPr>
        <w:t> </w:t>
      </w:r>
      <w:r>
        <w:rPr/>
        <w:t>piezometric head).</w:t>
      </w:r>
    </w:p>
    <w:p>
      <w:pPr>
        <w:spacing w:after="0" w:line="410" w:lineRule="auto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555"/>
        <w:rPr>
          <w:sz w:val="20"/>
        </w:rPr>
      </w:pPr>
      <w:r>
        <w:rPr>
          <w:sz w:val="20"/>
        </w:rPr>
        <w:drawing>
          <wp:inline distT="0" distB="0" distL="0" distR="0">
            <wp:extent cx="4046315" cy="2258568"/>
            <wp:effectExtent l="0" t="0" r="0" b="0"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315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spacing w:before="90"/>
        <w:jc w:val="left"/>
      </w:pPr>
      <w:r>
        <w:rPr/>
        <w:t>Figure</w:t>
      </w:r>
      <w:r>
        <w:rPr>
          <w:spacing w:val="-3"/>
        </w:rPr>
        <w:t> </w:t>
      </w:r>
      <w:r>
        <w:rPr/>
        <w:t>1: Flow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saturated</w:t>
      </w:r>
      <w:r>
        <w:rPr>
          <w:spacing w:val="-1"/>
        </w:rPr>
        <w:t> </w:t>
      </w:r>
      <w:r>
        <w:rPr/>
        <w:t>porous</w:t>
      </w:r>
      <w:r>
        <w:rPr>
          <w:spacing w:val="-2"/>
        </w:rPr>
        <w:t> </w:t>
      </w:r>
      <w:r>
        <w:rPr/>
        <w:t>medium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40"/>
      </w:pPr>
      <w:r>
        <w:rPr/>
        <w:t>Source:</w:t>
      </w:r>
      <w:r>
        <w:rPr>
          <w:spacing w:val="-2"/>
        </w:rPr>
        <w:t> </w:t>
      </w:r>
      <w:r>
        <w:rPr/>
        <w:t>(Raghunath,</w:t>
      </w:r>
      <w:r>
        <w:rPr>
          <w:spacing w:val="-1"/>
        </w:rPr>
        <w:t> </w:t>
      </w:r>
      <w:r>
        <w:rPr/>
        <w:t>2002)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1546552</wp:posOffset>
            </wp:positionH>
            <wp:positionV relativeFrom="paragraph">
              <wp:posOffset>171594</wp:posOffset>
            </wp:positionV>
            <wp:extent cx="4179673" cy="2575560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673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1"/>
        </w:rPr>
      </w:pPr>
    </w:p>
    <w:p>
      <w:pPr>
        <w:pStyle w:val="Heading1"/>
        <w:spacing w:before="90"/>
        <w:jc w:val="left"/>
      </w:pPr>
      <w:r>
        <w:rPr/>
        <w:t>Figure</w:t>
      </w:r>
      <w:r>
        <w:rPr>
          <w:spacing w:val="-3"/>
        </w:rPr>
        <w:t> </w:t>
      </w:r>
      <w:r>
        <w:rPr/>
        <w:t>2</w:t>
      </w:r>
      <w:r>
        <w:rPr>
          <w:b w:val="0"/>
        </w:rPr>
        <w:t>:</w:t>
      </w:r>
      <w:r>
        <w:rPr>
          <w:b w:val="0"/>
          <w:spacing w:val="-1"/>
        </w:rPr>
        <w:t> </w:t>
      </w:r>
      <w:r>
        <w:rPr/>
        <w:t>Flow through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unconfined</w:t>
      </w:r>
      <w:r>
        <w:rPr>
          <w:spacing w:val="-2"/>
        </w:rPr>
        <w:t> </w:t>
      </w:r>
      <w:r>
        <w:rPr/>
        <w:t>aquifer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440"/>
      </w:pPr>
      <w:r>
        <w:rPr/>
        <w:t>Source:</w:t>
      </w:r>
      <w:r>
        <w:rPr>
          <w:spacing w:val="-1"/>
        </w:rPr>
        <w:t> </w:t>
      </w:r>
      <w:r>
        <w:rPr/>
        <w:t>(Raghunath,</w:t>
      </w:r>
      <w:r>
        <w:rPr>
          <w:spacing w:val="-1"/>
        </w:rPr>
        <w:t> </w:t>
      </w:r>
      <w:r>
        <w:rPr/>
        <w:t>2002)</w:t>
      </w:r>
    </w:p>
    <w:p>
      <w:pPr>
        <w:spacing w:after="0"/>
        <w:sectPr>
          <w:pgSz w:w="12240" w:h="15840"/>
          <w:pgMar w:header="0" w:footer="1060" w:top="1500" w:bottom="1240" w:left="1720" w:right="0"/>
        </w:sectPr>
      </w:pPr>
    </w:p>
    <w:p>
      <w:pPr>
        <w:pStyle w:val="BodyText"/>
        <w:tabs>
          <w:tab w:pos="779" w:val="left" w:leader="none"/>
          <w:tab w:pos="7333" w:val="left" w:leader="none"/>
        </w:tabs>
        <w:spacing w:before="34"/>
        <w:ind w:right="2609"/>
        <w:jc w:val="right"/>
      </w:pPr>
      <w:r>
        <w:rPr/>
        <w:t>Thus,</w:t>
        <w:tab/>
        <w:tab/>
      </w:r>
      <w:r>
        <w:rPr>
          <w:position w:val="-13"/>
        </w:rPr>
        <w:drawing>
          <wp:inline distT="0" distB="0" distL="0" distR="0">
            <wp:extent cx="876300" cy="251460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/>
        <w:tab/>
      </w:r>
      <w:r>
        <w:rPr>
          <w:spacing w:val="14"/>
        </w:rPr>
        <w:t> </w:t>
      </w:r>
      <w:r>
        <w:rPr/>
        <w:t>ii</w:t>
      </w:r>
    </w:p>
    <w:p>
      <w:pPr>
        <w:pStyle w:val="BodyText"/>
        <w:spacing w:before="270"/>
        <w:ind w:left="440"/>
      </w:pPr>
      <w:r>
        <w:rPr/>
        <w:t>Introducing</w:t>
      </w:r>
      <w:r>
        <w:rPr>
          <w:spacing w:val="-4"/>
        </w:rPr>
        <w:t> </w:t>
      </w:r>
      <w:r>
        <w:rPr/>
        <w:t>proportionality</w:t>
      </w:r>
      <w:r>
        <w:rPr>
          <w:spacing w:val="-6"/>
        </w:rPr>
        <w:t> </w:t>
      </w:r>
      <w:r>
        <w:rPr/>
        <w:t>constant K,</w:t>
      </w:r>
      <w:r>
        <w:rPr>
          <w:spacing w:val="-1"/>
        </w:rPr>
        <w:t> </w:t>
      </w:r>
      <w:r>
        <w:rPr/>
        <w:t>the expression</w:t>
      </w:r>
      <w:r>
        <w:rPr>
          <w:spacing w:val="-1"/>
        </w:rPr>
        <w:t> </w:t>
      </w:r>
      <w:r>
        <w:rPr/>
        <w:t>becomes</w:t>
      </w:r>
    </w:p>
    <w:p>
      <w:pPr>
        <w:pStyle w:val="BodyText"/>
        <w:spacing w:before="7"/>
        <w:rPr>
          <w:sz w:val="27"/>
        </w:rPr>
      </w:pPr>
    </w:p>
    <w:p>
      <w:pPr>
        <w:tabs>
          <w:tab w:pos="6625" w:val="left" w:leader="none"/>
        </w:tabs>
        <w:spacing w:before="0"/>
        <w:ind w:left="0" w:right="2530" w:firstLine="0"/>
        <w:jc w:val="right"/>
        <w:rPr>
          <w:sz w:val="24"/>
        </w:rPr>
      </w:pPr>
      <w:r>
        <w:rPr>
          <w:position w:val="-13"/>
        </w:rPr>
        <w:drawing>
          <wp:inline distT="0" distB="0" distL="0" distR="0">
            <wp:extent cx="1082039" cy="251460"/>
            <wp:effectExtent l="0" t="0" r="0" b="0"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9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z w:val="20"/>
        </w:rPr>
        <w:tab/>
      </w:r>
      <w:r>
        <w:rPr>
          <w:spacing w:val="22"/>
          <w:sz w:val="20"/>
        </w:rPr>
        <w:t> </w:t>
      </w:r>
      <w:r>
        <w:rPr>
          <w:sz w:val="24"/>
        </w:rPr>
        <w:t>iii</w:t>
      </w:r>
    </w:p>
    <w:p>
      <w:pPr>
        <w:pStyle w:val="BodyText"/>
        <w:spacing w:line="480" w:lineRule="auto" w:before="271"/>
        <w:ind w:left="440" w:right="1444"/>
      </w:pPr>
      <w:r>
        <w:rPr/>
        <w:t>Since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hydraulic</w:t>
      </w:r>
      <w:r>
        <w:rPr>
          <w:spacing w:val="17"/>
        </w:rPr>
        <w:t> </w:t>
      </w:r>
      <w:r>
        <w:rPr/>
        <w:t>head</w:t>
      </w:r>
      <w:r>
        <w:rPr>
          <w:spacing w:val="20"/>
        </w:rPr>
        <w:t> </w:t>
      </w:r>
      <w:r>
        <w:rPr/>
        <w:t>decreases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direction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flow,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corresponding</w:t>
      </w:r>
      <w:r>
        <w:rPr>
          <w:spacing w:val="15"/>
        </w:rPr>
        <w:t> </w:t>
      </w:r>
      <w:r>
        <w:rPr/>
        <w:t>differential</w:t>
      </w:r>
      <w:r>
        <w:rPr>
          <w:spacing w:val="-57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would be</w:t>
      </w:r>
      <w:r>
        <w:rPr>
          <w:spacing w:val="-1"/>
        </w:rPr>
        <w:t> </w:t>
      </w:r>
      <w:r>
        <w:rPr/>
        <w:t>written as</w:t>
      </w:r>
    </w:p>
    <w:p>
      <w:pPr>
        <w:pStyle w:val="BodyText"/>
        <w:tabs>
          <w:tab w:pos="7845" w:val="left" w:leader="none"/>
        </w:tabs>
        <w:spacing w:line="422" w:lineRule="auto" w:before="29"/>
        <w:ind w:left="440" w:right="2484" w:firstLine="791"/>
      </w:pPr>
      <w:r>
        <w:rPr>
          <w:position w:val="-12"/>
        </w:rPr>
        <w:drawing>
          <wp:inline distT="0" distB="0" distL="0" distR="0">
            <wp:extent cx="998219" cy="251459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1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sz w:val="20"/>
        </w:rPr>
        <w:tab/>
      </w:r>
      <w:r>
        <w:rPr>
          <w:spacing w:val="-8"/>
          <w:sz w:val="20"/>
        </w:rPr>
        <w:t> </w:t>
      </w:r>
      <w:r>
        <w:rPr>
          <w:spacing w:val="-23"/>
        </w:rPr>
        <w:t>iv</w:t>
      </w:r>
      <w:r>
        <w:rPr>
          <w:spacing w:val="-57"/>
        </w:rPr>
        <w:t> </w:t>
      </w:r>
      <w:r>
        <w:rPr/>
        <w:t>Where</w:t>
      </w:r>
      <w:r>
        <w:rPr>
          <w:spacing w:val="-3"/>
        </w:rPr>
        <w:t> </w:t>
      </w:r>
      <w:r>
        <w:rPr>
          <w:spacing w:val="-3"/>
          <w:position w:val="-10"/>
        </w:rPr>
        <w:drawing>
          <wp:inline distT="0" distB="0" distL="0" distR="0">
            <wp:extent cx="137160" cy="243839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10"/>
        </w:rPr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hydraulic</w:t>
      </w:r>
      <w:r>
        <w:rPr>
          <w:spacing w:val="3"/>
        </w:rPr>
        <w:t> </w:t>
      </w:r>
      <w:r>
        <w:rPr/>
        <w:t>gradient</w:t>
      </w:r>
    </w:p>
    <w:p>
      <w:pPr>
        <w:pStyle w:val="BodyText"/>
        <w:spacing w:line="480" w:lineRule="auto" w:before="2"/>
        <w:ind w:left="440" w:right="4962"/>
      </w:pPr>
      <w:r>
        <w:rPr/>
        <w:t>The</w:t>
      </w:r>
      <w:r>
        <w:rPr>
          <w:spacing w:val="-5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K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dimensions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L/T,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velocity,</w:t>
      </w:r>
      <w:r>
        <w:rPr>
          <w:spacing w:val="-57"/>
        </w:rPr>
        <w:t> </w:t>
      </w:r>
      <w:r>
        <w:rPr/>
        <w:t>Thus, the</w:t>
      </w:r>
      <w:r>
        <w:rPr>
          <w:spacing w:val="-1"/>
        </w:rPr>
        <w:t> </w:t>
      </w:r>
      <w:r>
        <w:rPr/>
        <w:t>velocity</w:t>
      </w:r>
      <w:r>
        <w:rPr>
          <w:spacing w:val="-5"/>
        </w:rPr>
        <w:t> </w:t>
      </w:r>
      <w:r>
        <w:rPr/>
        <w:t>of fluid flow</w:t>
      </w:r>
      <w:r>
        <w:rPr>
          <w:spacing w:val="-1"/>
        </w:rPr>
        <w:t> </w:t>
      </w:r>
      <w:r>
        <w:rPr/>
        <w:t>would be;</w:t>
      </w:r>
    </w:p>
    <w:p>
      <w:pPr>
        <w:pStyle w:val="BodyText"/>
        <w:tabs>
          <w:tab w:pos="7802" w:val="left" w:leader="none"/>
        </w:tabs>
        <w:spacing w:before="30"/>
        <w:ind w:left="1340"/>
      </w:pPr>
      <w:r>
        <w:rPr/>
        <w:t>V</w:t>
      </w:r>
      <w:r>
        <w:rPr>
          <w:spacing w:val="-1"/>
        </w:rPr>
        <w:t> </w:t>
      </w:r>
      <w:r>
        <w:rPr>
          <w:spacing w:val="-1"/>
          <w:position w:val="-12"/>
        </w:rPr>
        <w:drawing>
          <wp:inline distT="0" distB="0" distL="0" distR="0">
            <wp:extent cx="982980" cy="251460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2"/>
        </w:rPr>
      </w:r>
      <w:r>
        <w:rPr>
          <w:spacing w:val="-1"/>
        </w:rPr>
        <w:tab/>
      </w:r>
      <w:r>
        <w:rPr>
          <w:spacing w:val="20"/>
        </w:rPr>
        <w:t> </w:t>
      </w:r>
      <w:r>
        <w:rPr/>
        <w:t>v</w:t>
      </w:r>
    </w:p>
    <w:p>
      <w:pPr>
        <w:pStyle w:val="BodyText"/>
        <w:spacing w:line="276" w:lineRule="auto" w:before="285"/>
        <w:ind w:left="440" w:right="1438"/>
        <w:jc w:val="both"/>
      </w:pPr>
      <w:r>
        <w:rPr/>
        <w:t>Groundwater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flows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hydraulic head. Because groundwater flows through a porous media, the rate of flow</w:t>
      </w:r>
      <w:r>
        <w:rPr>
          <w:spacing w:val="1"/>
        </w:rPr>
        <w:t> </w:t>
      </w:r>
      <w:r>
        <w:rPr/>
        <w:t>depends on soil properties such as the degree to which pore spaces are interconnected as</w:t>
      </w:r>
      <w:r>
        <w:rPr>
          <w:spacing w:val="1"/>
        </w:rPr>
        <w:t> </w:t>
      </w:r>
      <w:r>
        <w:rPr/>
        <w:t>shown</w:t>
      </w:r>
      <w:r>
        <w:rPr>
          <w:spacing w:val="-2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1(Raghunath, 2002).</w:t>
      </w:r>
    </w:p>
    <w:p>
      <w:pPr>
        <w:pStyle w:val="BodyText"/>
      </w:pPr>
    </w:p>
    <w:p>
      <w:pPr>
        <w:pStyle w:val="BodyText"/>
        <w:spacing w:line="480" w:lineRule="auto" w:before="1"/>
        <w:ind w:left="440" w:right="1436"/>
        <w:jc w:val="both"/>
      </w:pPr>
      <w:r>
        <w:rPr/>
        <w:t>Unsteady flow takes place in an confined and unconfined aquifer would be either due to</w:t>
      </w:r>
      <w:r>
        <w:rPr>
          <w:spacing w:val="1"/>
        </w:rPr>
        <w:t> </w:t>
      </w:r>
      <w:r>
        <w:rPr/>
        <w:t>change in hydraulic head (unconfined aquifer) or potentiometric head (confined aquifer)</w:t>
      </w:r>
      <w:r>
        <w:rPr>
          <w:spacing w:val="1"/>
        </w:rPr>
        <w:t> </w:t>
      </w:r>
      <w:r>
        <w:rPr/>
        <w:t>with time.</w:t>
      </w:r>
      <w:r>
        <w:rPr>
          <w:spacing w:val="1"/>
        </w:rPr>
        <w:t> </w:t>
      </w:r>
      <w:r>
        <w:rPr/>
        <w:t>Due to compressibility of the mineral grains of the soil matrix forming the</w:t>
      </w:r>
      <w:r>
        <w:rPr>
          <w:spacing w:val="1"/>
        </w:rPr>
        <w:t> </w:t>
      </w:r>
      <w:r>
        <w:rPr/>
        <w:t>aquifer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stored in the</w:t>
      </w:r>
      <w:r>
        <w:rPr>
          <w:spacing w:val="-2"/>
        </w:rPr>
        <w:t> </w:t>
      </w:r>
      <w:r>
        <w:rPr/>
        <w:t>voids within the</w:t>
      </w:r>
      <w:r>
        <w:rPr>
          <w:spacing w:val="-4"/>
        </w:rPr>
        <w:t> </w:t>
      </w:r>
      <w:r>
        <w:rPr/>
        <w:t>soil matrix</w:t>
      </w:r>
      <w:r>
        <w:rPr>
          <w:spacing w:val="6"/>
        </w:rPr>
        <w:t> </w:t>
      </w:r>
      <w:r>
        <w:rPr/>
        <w:t>(Raghunath,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45" w:id="15"/>
      <w:r>
        <w:rPr/>
        <w:t>Confined</w:t>
      </w:r>
      <w:r>
        <w:rPr>
          <w:spacing w:val="-1"/>
        </w:rPr>
        <w:t> </w:t>
      </w:r>
      <w:bookmarkEnd w:id="15"/>
      <w:r>
        <w:rPr/>
        <w:t>aquifer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40" w:right="1437"/>
        <w:jc w:val="both"/>
      </w:pPr>
      <w:r>
        <w:rPr/>
        <w:t>If there is a steady movement of groundwater in a confined aquifer, there will be a</w:t>
      </w:r>
      <w:r>
        <w:rPr>
          <w:spacing w:val="1"/>
        </w:rPr>
        <w:t> </w:t>
      </w:r>
      <w:r>
        <w:rPr/>
        <w:t>gradient or slope to the piezometric surface of the aquifer. The gradient again would be</w:t>
      </w:r>
      <w:r>
        <w:rPr>
          <w:spacing w:val="1"/>
        </w:rPr>
        <w:t> </w:t>
      </w:r>
      <w:r>
        <w:rPr/>
        <w:t>decreasing</w:t>
      </w:r>
      <w:r>
        <w:rPr>
          <w:spacing w:val="59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flow.</w:t>
      </w:r>
      <w:r>
        <w:rPr>
          <w:spacing w:val="2"/>
        </w:rPr>
        <w:t> </w:t>
      </w:r>
      <w:r>
        <w:rPr/>
        <w:t>Assuming</w:t>
      </w:r>
      <w:r>
        <w:rPr>
          <w:spacing w:val="60"/>
        </w:rPr>
        <w:t> </w:t>
      </w:r>
      <w:r>
        <w:rPr/>
        <w:t>unit</w:t>
      </w:r>
      <w:r>
        <w:rPr>
          <w:spacing w:val="2"/>
        </w:rPr>
        <w:t> </w:t>
      </w:r>
      <w:r>
        <w:rPr/>
        <w:t>thickness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</w:p>
    <w:p>
      <w:pPr>
        <w:spacing w:after="0" w:line="480" w:lineRule="auto"/>
        <w:jc w:val="both"/>
        <w:sectPr>
          <w:pgSz w:w="12240" w:h="15840"/>
          <w:pgMar w:header="0" w:footer="1060" w:top="1440" w:bottom="1240" w:left="1720" w:right="0"/>
        </w:sectPr>
      </w:pPr>
    </w:p>
    <w:p>
      <w:pPr>
        <w:pStyle w:val="BodyText"/>
        <w:spacing w:line="480" w:lineRule="auto" w:before="72"/>
        <w:ind w:left="440" w:right="1431"/>
      </w:pPr>
      <w:r>
        <w:rPr/>
        <w:t>perpendicular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plane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3"/>
        </w:rPr>
        <w:t> </w:t>
      </w:r>
      <w:r>
        <w:rPr/>
        <w:t>surface,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flow</w:t>
      </w:r>
      <w:r>
        <w:rPr>
          <w:spacing w:val="30"/>
        </w:rPr>
        <w:t> </w:t>
      </w:r>
      <w:r>
        <w:rPr/>
        <w:t>rate</w:t>
      </w:r>
      <w:r>
        <w:rPr>
          <w:spacing w:val="32"/>
        </w:rPr>
        <w:t> </w:t>
      </w:r>
      <w:r>
        <w:rPr/>
        <w:t>q</w:t>
      </w:r>
      <w:r>
        <w:rPr>
          <w:spacing w:val="33"/>
        </w:rPr>
        <w:t> </w:t>
      </w:r>
      <w:r>
        <w:rPr/>
        <w:t>(per</w:t>
      </w:r>
      <w:r>
        <w:rPr>
          <w:spacing w:val="30"/>
        </w:rPr>
        <w:t> </w:t>
      </w:r>
      <w:r>
        <w:rPr/>
        <w:t>unit</w:t>
      </w:r>
      <w:r>
        <w:rPr>
          <w:spacing w:val="31"/>
        </w:rPr>
        <w:t> </w:t>
      </w:r>
      <w:r>
        <w:rPr/>
        <w:t>width,</w:t>
      </w:r>
      <w:r>
        <w:rPr>
          <w:spacing w:val="30"/>
        </w:rPr>
        <w:t> </w:t>
      </w:r>
      <w:r>
        <w:rPr/>
        <w:t>b)</w:t>
      </w:r>
      <w:r>
        <w:rPr>
          <w:spacing w:val="30"/>
        </w:rPr>
        <w:t> </w:t>
      </w:r>
      <w:r>
        <w:rPr/>
        <w:t>would</w:t>
      </w:r>
      <w:r>
        <w:rPr>
          <w:spacing w:val="31"/>
        </w:rPr>
        <w:t> </w:t>
      </w:r>
      <w:r>
        <w:rPr/>
        <w:t>be</w:t>
      </w:r>
      <w:r>
        <w:rPr>
          <w:spacing w:val="-57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aquifer</w:t>
      </w:r>
      <w:r>
        <w:rPr>
          <w:spacing w:val="1"/>
        </w:rPr>
        <w:t> </w:t>
      </w:r>
      <w:r>
        <w:rPr/>
        <w:t>of thickness (Raghunath,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tabs>
          <w:tab w:pos="7962" w:val="right" w:leader="none"/>
        </w:tabs>
        <w:spacing w:before="281"/>
        <w:ind w:left="1400"/>
      </w:pPr>
      <w:r>
        <w:rPr/>
        <w:t>q =</w:t>
      </w:r>
      <w:r>
        <w:rPr>
          <w:spacing w:val="-1"/>
        </w:rPr>
        <w:t> </w:t>
      </w:r>
      <w:r>
        <w:rPr/>
        <w:t>b x</w:t>
      </w:r>
      <w:r>
        <w:rPr>
          <w:spacing w:val="2"/>
        </w:rPr>
        <w:t> </w:t>
      </w:r>
      <w:r>
        <w:rPr/>
        <w:t>1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v</w:t>
        <w:tab/>
        <w:t>vi</w:t>
      </w:r>
    </w:p>
    <w:p>
      <w:pPr>
        <w:pStyle w:val="BodyText"/>
      </w:pPr>
    </w:p>
    <w:p>
      <w:pPr>
        <w:pStyle w:val="BodyText"/>
        <w:ind w:left="440"/>
      </w:pPr>
      <w:r>
        <w:rPr>
          <w:w w:val="189"/>
        </w:rPr>
        <w:t>$</w:t>
      </w:r>
      <w:r>
        <w:rPr>
          <w:spacing w:val="-2"/>
          <w:w w:val="189"/>
        </w:rPr>
        <w:t>F</w:t>
      </w:r>
      <w:r>
        <w:rPr>
          <w:spacing w:val="-1"/>
          <w:w w:val="179"/>
        </w:rPr>
        <w:t>F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w w:val="145"/>
        </w:rPr>
        <w:t>GL</w:t>
      </w:r>
      <w:r>
        <w:rPr>
          <w:spacing w:val="2"/>
          <w:w w:val="145"/>
        </w:rPr>
        <w:t>Q</w:t>
      </w:r>
      <w:r>
        <w:rPr>
          <w:spacing w:val="-3"/>
          <w:w w:val="256"/>
        </w:rPr>
        <w:t>J</w:t>
      </w:r>
      <w:r>
        <w:rPr>
          <w:w w:val="218"/>
        </w:rPr>
        <w:t> WR </w:t>
      </w:r>
      <w:r>
        <w:rPr>
          <w:spacing w:val="2"/>
          <w:w w:val="218"/>
        </w:rPr>
        <w:t>'</w:t>
      </w:r>
      <w:r>
        <w:rPr>
          <w:spacing w:val="-1"/>
          <w:w w:val="138"/>
        </w:rPr>
        <w:t>D</w:t>
      </w:r>
      <w:r>
        <w:rPr>
          <w:w w:val="156"/>
        </w:rPr>
        <w:t>U</w:t>
      </w:r>
      <w:r>
        <w:rPr>
          <w:spacing w:val="2"/>
          <w:w w:val="156"/>
        </w:rPr>
        <w:t>F</w:t>
      </w:r>
      <w:r>
        <w:rPr>
          <w:spacing w:val="-5"/>
          <w:w w:val="359"/>
        </w:rPr>
        <w:t>\</w:t>
      </w:r>
      <w:r>
        <w:rPr>
          <w:w w:val="186"/>
        </w:rPr>
        <w:t>¶V </w:t>
      </w:r>
      <w:r>
        <w:rPr>
          <w:spacing w:val="2"/>
          <w:w w:val="186"/>
        </w:rPr>
        <w:t>O</w:t>
      </w:r>
      <w:r>
        <w:rPr>
          <w:spacing w:val="1"/>
          <w:w w:val="138"/>
        </w:rPr>
        <w:t>D</w:t>
      </w:r>
      <w:r>
        <w:rPr>
          <w:w w:val="171"/>
        </w:rPr>
        <w:t>Z  WK</w:t>
      </w:r>
      <w:r>
        <w:rPr>
          <w:spacing w:val="-1"/>
          <w:w w:val="171"/>
        </w:rPr>
        <w:t>H</w:t>
      </w:r>
      <w:r>
        <w:rPr>
          <w:w w:val="177"/>
        </w:rPr>
        <w:t> Y</w:t>
      </w:r>
      <w:r>
        <w:rPr>
          <w:spacing w:val="-1"/>
          <w:w w:val="177"/>
        </w:rPr>
        <w:t>H</w:t>
      </w:r>
      <w:r>
        <w:rPr>
          <w:w w:val="142"/>
        </w:rPr>
        <w:t>ORFL</w:t>
      </w:r>
      <w:r>
        <w:rPr>
          <w:spacing w:val="5"/>
          <w:w w:val="142"/>
        </w:rPr>
        <w:t>W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>
          <w:spacing w:val="-1"/>
          <w:w w:val="400"/>
        </w:rPr>
        <w:t> </w:t>
      </w:r>
      <w:r>
        <w:rPr>
          <w:w w:val="205"/>
        </w:rPr>
        <w:t>Y </w:t>
      </w:r>
    </w:p>
    <w:p>
      <w:pPr>
        <w:pStyle w:val="BodyText"/>
        <w:spacing w:before="6"/>
        <w:rPr>
          <w:sz w:val="26"/>
        </w:rPr>
      </w:pPr>
    </w:p>
    <w:p>
      <w:pPr>
        <w:tabs>
          <w:tab w:pos="7761" w:val="left" w:leader="none"/>
        </w:tabs>
        <w:spacing w:before="0"/>
        <w:ind w:left="1388" w:right="0" w:firstLine="0"/>
        <w:jc w:val="left"/>
        <w:rPr>
          <w:sz w:val="24"/>
        </w:rPr>
      </w:pPr>
      <w:r>
        <w:rPr>
          <w:position w:val="-12"/>
        </w:rPr>
        <w:drawing>
          <wp:inline distT="0" distB="0" distL="0" distR="0">
            <wp:extent cx="845819" cy="251459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81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sz w:val="20"/>
        </w:rPr>
        <w:tab/>
      </w:r>
      <w:r>
        <w:rPr>
          <w:spacing w:val="-8"/>
          <w:sz w:val="20"/>
        </w:rPr>
        <w:t> </w:t>
      </w:r>
      <w:r>
        <w:rPr>
          <w:sz w:val="24"/>
        </w:rPr>
        <w:t>vii</w:t>
      </w:r>
    </w:p>
    <w:p>
      <w:pPr>
        <w:pStyle w:val="BodyText"/>
        <w:spacing w:line="535" w:lineRule="auto" w:before="283"/>
        <w:ind w:left="440"/>
      </w:pPr>
      <w:r>
        <w:rPr/>
        <w:drawing>
          <wp:anchor distT="0" distB="0" distL="0" distR="0" allowOverlap="1" layoutInCell="1" locked="0" behindDoc="1" simplePos="0" relativeHeight="486295040">
            <wp:simplePos x="0" y="0"/>
            <wp:positionH relativeFrom="page">
              <wp:posOffset>5015229</wp:posOffset>
            </wp:positionH>
            <wp:positionV relativeFrom="paragraph">
              <wp:posOffset>533313</wp:posOffset>
            </wp:positionV>
            <wp:extent cx="198120" cy="266700"/>
            <wp:effectExtent l="0" t="0" r="0" b="0"/>
            <wp:wrapNone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Where, the piezometric head (h) is measured above a convenient datum. Note that the</w:t>
      </w:r>
      <w:r>
        <w:rPr>
          <w:spacing w:val="1"/>
          <w:w w:val="110"/>
        </w:rPr>
        <w:t> </w:t>
      </w:r>
      <w:r>
        <w:rPr>
          <w:spacing w:val="-1"/>
          <w:w w:val="138"/>
        </w:rPr>
        <w:t>D</w:t>
      </w:r>
      <w:r>
        <w:rPr>
          <w:spacing w:val="-1"/>
          <w:w w:val="179"/>
        </w:rPr>
        <w:t>F</w:t>
      </w:r>
      <w:r>
        <w:rPr>
          <w:w w:val="148"/>
        </w:rPr>
        <w:t>WXDO</w:t>
      </w:r>
      <w:r>
        <w:rPr>
          <w:spacing w:val="26"/>
          <w:w w:val="148"/>
        </w:rPr>
        <w:t> </w:t>
      </w:r>
      <w:r>
        <w:rPr>
          <w:spacing w:val="2"/>
          <w:w w:val="138"/>
        </w:rPr>
        <w:t>Y</w:t>
      </w:r>
      <w:r>
        <w:rPr>
          <w:spacing w:val="-213"/>
          <w:w w:val="138"/>
        </w:rPr>
        <w:t>D</w:t>
      </w:r>
      <w:r>
        <w:rPr>
          <w:spacing w:val="-28"/>
          <w:w w:val="163"/>
        </w:rPr>
        <w:t>L</w:t>
      </w:r>
      <w:r>
        <w:rPr>
          <w:spacing w:val="-213"/>
          <w:w w:val="138"/>
        </w:rPr>
        <w:t>O</w:t>
      </w:r>
      <w:r>
        <w:rPr>
          <w:spacing w:val="-28"/>
          <w:w w:val="138"/>
        </w:rPr>
        <w:t>V</w:t>
      </w:r>
      <w:r>
        <w:rPr>
          <w:spacing w:val="-213"/>
          <w:w w:val="138"/>
        </w:rPr>
        <w:t>X</w:t>
      </w:r>
      <w:r>
        <w:rPr>
          <w:spacing w:val="-28"/>
          <w:w w:val="400"/>
        </w:rPr>
        <w:t> </w:t>
      </w:r>
      <w:r>
        <w:rPr>
          <w:spacing w:val="-186"/>
          <w:w w:val="138"/>
        </w:rPr>
        <w:t>H</w:t>
      </w:r>
      <w:r>
        <w:rPr>
          <w:spacing w:val="-55"/>
          <w:w w:val="138"/>
        </w:rPr>
        <w:t>Q</w:t>
      </w:r>
      <w:r>
        <w:rPr>
          <w:spacing w:val="-183"/>
          <w:w w:val="400"/>
        </w:rPr>
        <w:t> </w:t>
      </w:r>
      <w:r>
        <w:rPr>
          <w:spacing w:val="-32"/>
          <w:w w:val="149"/>
        </w:rPr>
        <w:t>R</w:t>
      </w:r>
      <w:r>
        <w:rPr>
          <w:spacing w:val="-209"/>
          <w:w w:val="149"/>
        </w:rPr>
        <w:t>R</w:t>
      </w:r>
      <w:r>
        <w:rPr>
          <w:spacing w:val="-32"/>
          <w:w w:val="105"/>
        </w:rPr>
        <w:t>W</w:t>
      </w:r>
      <w:r>
        <w:rPr>
          <w:spacing w:val="-209"/>
          <w:w w:val="300"/>
        </w:rPr>
        <w:t>I</w:t>
      </w:r>
      <w:r>
        <w:rPr>
          <w:spacing w:val="-30"/>
          <w:w w:val="400"/>
        </w:rPr>
        <w:t> </w:t>
      </w:r>
      <w:r>
        <w:rPr>
          <w:spacing w:val="-184"/>
          <w:w w:val="400"/>
        </w:rPr>
        <w:t> </w:t>
      </w:r>
      <w:r>
        <w:rPr>
          <w:spacing w:val="-31"/>
          <w:w w:val="138"/>
        </w:rPr>
        <w:t>U</w:t>
      </w:r>
      <w:r>
        <w:rPr>
          <w:spacing w:val="-210"/>
          <w:w w:val="333"/>
        </w:rPr>
        <w:t>³</w:t>
      </w:r>
      <w:r>
        <w:rPr>
          <w:spacing w:val="-32"/>
          <w:w w:val="138"/>
        </w:rPr>
        <w:t>H</w:t>
      </w:r>
      <w:r>
        <w:rPr>
          <w:spacing w:val="-211"/>
          <w:w w:val="138"/>
        </w:rPr>
        <w:t>K</w:t>
      </w:r>
      <w:r>
        <w:rPr>
          <w:spacing w:val="-28"/>
          <w:w w:val="163"/>
        </w:rPr>
        <w:t>T</w:t>
      </w:r>
      <w:r>
        <w:rPr>
          <w:spacing w:val="-213"/>
          <w:w w:val="300"/>
        </w:rPr>
        <w:t>´</w:t>
      </w:r>
      <w:r>
        <w:rPr>
          <w:w w:val="144"/>
        </w:rPr>
        <w:t>XLU</w:t>
      </w:r>
      <w:r>
        <w:rPr>
          <w:spacing w:val="-2"/>
          <w:w w:val="144"/>
        </w:rPr>
        <w:t>H</w:t>
      </w:r>
      <w:r>
        <w:rPr>
          <w:w w:val="205"/>
        </w:rPr>
        <w:t>G</w:t>
      </w:r>
      <w:r>
        <w:rPr>
          <w:spacing w:val="2"/>
          <w:w w:val="205"/>
        </w:rPr>
        <w:t> </w:t>
      </w:r>
      <w:r>
        <w:rPr>
          <w:spacing w:val="-57"/>
          <w:w w:val="400"/>
        </w:rPr>
        <w:t> </w:t>
      </w:r>
      <w:r>
        <w:rPr/>
        <w:t>i</w:t>
      </w:r>
      <w:r>
        <w:rPr>
          <w:spacing w:val="-104"/>
        </w:rPr>
        <w:t>n</w:t>
      </w:r>
      <w:r>
        <w:rPr>
          <w:spacing w:val="-50"/>
          <w:w w:val="163"/>
        </w:rPr>
        <w:t>E</w:t>
      </w:r>
      <w:r>
        <w:rPr>
          <w:spacing w:val="-17"/>
        </w:rPr>
        <w:t>t</w:t>
      </w:r>
      <w:r>
        <w:rPr>
          <w:spacing w:val="-224"/>
          <w:w w:val="138"/>
        </w:rPr>
        <w:t>X</w:t>
      </w:r>
      <w:r>
        <w:rPr/>
        <w:t>h</w:t>
      </w:r>
      <w:r>
        <w:rPr>
          <w:spacing w:val="-4"/>
        </w:rPr>
        <w:t>e</w:t>
      </w:r>
      <w:r>
        <w:rPr>
          <w:spacing w:val="-151"/>
          <w:w w:val="105"/>
        </w:rPr>
        <w:t>W</w:t>
      </w:r>
      <w:r>
        <w:rPr/>
        <w:t>d</w:t>
      </w:r>
      <w:r>
        <w:rPr>
          <w:spacing w:val="-36"/>
        </w:rPr>
        <w:t>i</w:t>
      </w:r>
      <w:r>
        <w:rPr>
          <w:spacing w:val="-205"/>
          <w:w w:val="400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64"/>
        </w:rPr>
        <w:t>c</w:t>
      </w:r>
      <w:r>
        <w:rPr>
          <w:spacing w:val="-178"/>
          <w:w w:val="149"/>
        </w:rPr>
        <w:t>R</w:t>
      </w:r>
      <w:r>
        <w:rPr/>
        <w:t>ti</w:t>
      </w:r>
      <w:r>
        <w:rPr>
          <w:spacing w:val="-77"/>
        </w:rPr>
        <w:t>o</w:t>
      </w:r>
      <w:r>
        <w:rPr>
          <w:spacing w:val="-162"/>
          <w:w w:val="138"/>
        </w:rPr>
        <w:t>Q</w:t>
      </w:r>
      <w:r>
        <w:rPr/>
        <w:t>n</w:t>
      </w:r>
      <w:r>
        <w:rPr>
          <w:spacing w:val="-19"/>
        </w:rPr>
        <w:t> </w:t>
      </w:r>
      <w:r>
        <w:rPr>
          <w:spacing w:val="-196"/>
          <w:w w:val="138"/>
        </w:rPr>
        <w:t>O</w:t>
      </w:r>
      <w:r>
        <w:rPr/>
        <w:t>of</w:t>
      </w:r>
      <w:r>
        <w:rPr>
          <w:spacing w:val="-156"/>
          <w:w w:val="359"/>
        </w:rPr>
        <w:t>\</w:t>
      </w:r>
      <w:r>
        <w:rPr/>
        <w:t>fl</w:t>
      </w:r>
      <w:r>
        <w:rPr>
          <w:spacing w:val="-117"/>
        </w:rPr>
        <w:t>o</w:t>
      </w:r>
      <w:r>
        <w:rPr>
          <w:spacing w:val="-124"/>
          <w:w w:val="400"/>
        </w:rPr>
        <w:t> </w:t>
      </w:r>
      <w:r>
        <w:rPr>
          <w:spacing w:val="-24"/>
        </w:rPr>
        <w:t>w</w:t>
      </w:r>
      <w:r>
        <w:rPr>
          <w:spacing w:val="-130"/>
          <w:w w:val="163"/>
        </w:rPr>
        <w:t>L</w:t>
      </w:r>
      <w:r>
        <w:rPr>
          <w:spacing w:val="5"/>
        </w:rPr>
        <w:t>x</w:t>
      </w:r>
      <w:r>
        <w:rPr>
          <w:spacing w:val="-57"/>
        </w:rPr>
        <w:t>.</w:t>
      </w:r>
      <w:r>
        <w:rPr>
          <w:w w:val="105"/>
        </w:rPr>
        <w:t>W</w:t>
      </w:r>
      <w:r>
        <w:rPr>
          <w:w w:val="170"/>
        </w:rPr>
        <w:t>¶</w:t>
      </w:r>
      <w:r>
        <w:rPr>
          <w:spacing w:val="1"/>
          <w:w w:val="170"/>
        </w:rPr>
        <w:t>V</w:t>
      </w:r>
      <w:r>
        <w:rPr>
          <w:w w:val="400"/>
        </w:rPr>
        <w:t> </w:t>
      </w:r>
      <w:r>
        <w:rPr>
          <w:spacing w:val="-34"/>
        </w:rPr>
        <w:t> </w:t>
      </w:r>
      <w:r>
        <w:rPr>
          <w:w w:val="179"/>
        </w:rPr>
        <w:t>JU</w:t>
      </w:r>
    </w:p>
    <w:p>
      <w:pPr>
        <w:pStyle w:val="BodyText"/>
        <w:spacing w:before="18"/>
        <w:ind w:left="440"/>
      </w:pPr>
      <w:r>
        <w:rPr/>
        <w:t>Here</w:t>
      </w:r>
      <w:r>
        <w:rPr>
          <w:spacing w:val="-1"/>
        </w:rPr>
        <w:t> </w:t>
      </w:r>
      <w:r>
        <w:rPr/>
        <w:t>K is the</w:t>
      </w:r>
      <w:r>
        <w:rPr>
          <w:spacing w:val="-2"/>
        </w:rPr>
        <w:t> </w:t>
      </w:r>
      <w:r>
        <w:rPr/>
        <w:t>hydraulic conductivity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tabs>
          <w:tab w:pos="7785" w:val="left" w:leader="none"/>
        </w:tabs>
        <w:ind w:left="440"/>
      </w:pPr>
      <w:r>
        <w:rPr>
          <w:spacing w:val="-1"/>
        </w:rPr>
        <w:t>Hence,</w:t>
      </w:r>
      <w:r>
        <w:rPr>
          <w:spacing w:val="4"/>
        </w:rPr>
        <w:t> </w:t>
      </w:r>
      <w:r>
        <w:rPr>
          <w:spacing w:val="2"/>
          <w:position w:val="-12"/>
        </w:rPr>
        <w:drawing>
          <wp:inline distT="0" distB="0" distL="0" distR="0">
            <wp:extent cx="807719" cy="251460"/>
            <wp:effectExtent l="0" t="0" r="0" b="0"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9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12"/>
        </w:rPr>
      </w:r>
      <w:r>
        <w:rPr>
          <w:spacing w:val="2"/>
        </w:rPr>
        <w:tab/>
      </w:r>
      <w:r>
        <w:rPr>
          <w:spacing w:val="10"/>
        </w:rPr>
        <w:t> </w:t>
      </w:r>
      <w:r>
        <w:rPr/>
        <w:t>viii</w:t>
      </w:r>
    </w:p>
    <w:p>
      <w:pPr>
        <w:pStyle w:val="BodyText"/>
        <w:spacing w:before="284"/>
        <w:ind w:left="440"/>
      </w:pPr>
      <w:r>
        <w:rPr/>
        <w:t>The</w:t>
      </w:r>
      <w:r>
        <w:rPr>
          <w:spacing w:val="2"/>
        </w:rPr>
        <w:t> </w:t>
      </w:r>
      <w:r>
        <w:rPr/>
        <w:t>partial</w:t>
      </w:r>
      <w:r>
        <w:rPr>
          <w:spacing w:val="4"/>
        </w:rPr>
        <w:t> </w:t>
      </w:r>
      <w:r>
        <w:rPr/>
        <w:t>derivative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h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respect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x</w:t>
      </w:r>
      <w:r>
        <w:rPr>
          <w:spacing w:val="6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2"/>
        </w:rPr>
        <w:t> </w:t>
      </w:r>
      <w:r>
        <w:rPr/>
        <w:t>written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normal</w:t>
      </w:r>
      <w:r>
        <w:rPr>
          <w:spacing w:val="5"/>
        </w:rPr>
        <w:t> </w:t>
      </w:r>
      <w:r>
        <w:rPr/>
        <w:t>derivative</w:t>
      </w:r>
      <w:r>
        <w:rPr>
          <w:spacing w:val="3"/>
        </w:rPr>
        <w:t> </w:t>
      </w:r>
      <w:r>
        <w:rPr/>
        <w:t>since</w:t>
      </w:r>
      <w:r>
        <w:rPr>
          <w:spacing w:val="2"/>
        </w:rPr>
        <w:t> </w:t>
      </w:r>
      <w:r>
        <w:rPr/>
        <w:t>we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40" w:right="-116"/>
      </w:pPr>
      <w:r>
        <w:rPr>
          <w:spacing w:val="-1"/>
          <w:w w:val="138"/>
        </w:rPr>
        <w:t>D</w:t>
      </w:r>
      <w:r>
        <w:rPr>
          <w:w w:val="138"/>
        </w:rPr>
        <w:t>U</w:t>
      </w:r>
      <w:r>
        <w:rPr>
          <w:spacing w:val="-2"/>
          <w:w w:val="138"/>
        </w:rPr>
        <w:t>H</w:t>
      </w:r>
      <w:r>
        <w:rPr>
          <w:w w:val="205"/>
        </w:rPr>
        <w:t> </w:t>
      </w:r>
      <w:r>
        <w:rPr>
          <w:spacing w:val="-1"/>
          <w:w w:val="205"/>
        </w:rPr>
        <w:t>D</w:t>
      </w:r>
      <w:r>
        <w:rPr>
          <w:w w:val="146"/>
        </w:rPr>
        <w:t>VVXP</w:t>
      </w:r>
      <w:r>
        <w:rPr>
          <w:w w:val="150"/>
        </w:rPr>
        <w:t>L</w:t>
      </w:r>
      <w:r>
        <w:rPr>
          <w:spacing w:val="2"/>
          <w:w w:val="150"/>
        </w:rPr>
        <w:t>Q</w:t>
      </w:r>
      <w:r>
        <w:rPr>
          <w:spacing w:val="-3"/>
          <w:w w:val="256"/>
        </w:rPr>
        <w:t>J</w:t>
      </w:r>
      <w:r>
        <w:rPr>
          <w:spacing w:val="-127"/>
          <w:w w:val="400"/>
        </w:rPr>
        <w:t> </w:t>
      </w:r>
      <w:r>
        <w:rPr>
          <w:spacing w:val="-114"/>
          <w:w w:val="220"/>
        </w:rPr>
        <w:t>¶</w:t>
      </w:r>
      <w:r>
        <w:rPr>
          <w:spacing w:val="-127"/>
          <w:w w:val="138"/>
        </w:rPr>
        <w:t>Q</w:t>
      </w:r>
      <w:r>
        <w:rPr>
          <w:spacing w:val="-114"/>
          <w:w w:val="400"/>
        </w:rPr>
        <w:t> </w:t>
      </w:r>
      <w:r>
        <w:rPr>
          <w:spacing w:val="-127"/>
          <w:w w:val="149"/>
        </w:rPr>
        <w:t>R</w:t>
      </w:r>
      <w:r>
        <w:rPr>
          <w:spacing w:val="-114"/>
          <w:w w:val="163"/>
        </w:rPr>
        <w:t>L</w:t>
      </w:r>
      <w:r>
        <w:rPr>
          <w:spacing w:val="-127"/>
          <w:w w:val="400"/>
        </w:rPr>
        <w:t> </w:t>
      </w:r>
      <w:r>
        <w:rPr>
          <w:spacing w:val="-114"/>
          <w:w w:val="138"/>
        </w:rPr>
        <w:t>Q</w:t>
      </w:r>
      <w:r>
        <w:rPr>
          <w:spacing w:val="-127"/>
          <w:w w:val="138"/>
        </w:rPr>
        <w:t>Y</w:t>
      </w:r>
      <w:r>
        <w:rPr>
          <w:spacing w:val="-114"/>
          <w:w w:val="400"/>
        </w:rPr>
        <w:t> </w:t>
      </w:r>
      <w:r>
        <w:rPr>
          <w:spacing w:val="-127"/>
          <w:w w:val="138"/>
        </w:rPr>
        <w:t>D</w:t>
      </w:r>
      <w:r>
        <w:rPr>
          <w:spacing w:val="-113"/>
          <w:w w:val="105"/>
        </w:rPr>
        <w:t>W</w:t>
      </w:r>
      <w:r>
        <w:rPr>
          <w:spacing w:val="-128"/>
          <w:w w:val="138"/>
        </w:rPr>
        <w:t>U</w:t>
      </w:r>
      <w:r>
        <w:rPr>
          <w:spacing w:val="-113"/>
          <w:w w:val="138"/>
        </w:rPr>
        <w:t>K</w:t>
      </w:r>
      <w:r>
        <w:rPr>
          <w:spacing w:val="-128"/>
          <w:w w:val="163"/>
        </w:rPr>
        <w:t>L</w:t>
      </w:r>
      <w:r>
        <w:rPr>
          <w:spacing w:val="-113"/>
          <w:w w:val="138"/>
        </w:rPr>
        <w:t>H</w:t>
      </w:r>
      <w:r>
        <w:rPr>
          <w:spacing w:val="-129"/>
          <w:w w:val="138"/>
        </w:rPr>
        <w:t>D</w:t>
      </w:r>
      <w:r>
        <w:rPr>
          <w:spacing w:val="-113"/>
          <w:w w:val="400"/>
        </w:rPr>
        <w:t> </w:t>
      </w:r>
      <w:r>
        <w:rPr>
          <w:spacing w:val="-128"/>
          <w:w w:val="105"/>
        </w:rPr>
        <w:t>W</w:t>
      </w:r>
      <w:r>
        <w:rPr>
          <w:spacing w:val="-113"/>
          <w:w w:val="138"/>
        </w:rPr>
        <w:t>G</w:t>
      </w:r>
      <w:r>
        <w:rPr>
          <w:spacing w:val="-128"/>
          <w:w w:val="163"/>
        </w:rPr>
        <w:t>L</w:t>
      </w:r>
      <w:r>
        <w:rPr>
          <w:spacing w:val="-113"/>
          <w:w w:val="163"/>
        </w:rPr>
        <w:t>L</w:t>
      </w:r>
      <w:r>
        <w:rPr>
          <w:spacing w:val="-128"/>
          <w:w w:val="149"/>
        </w:rPr>
        <w:t>R</w:t>
      </w:r>
      <w:r>
        <w:rPr>
          <w:spacing w:val="-113"/>
          <w:w w:val="138"/>
        </w:rPr>
        <w:t>U</w:t>
      </w:r>
      <w:r>
        <w:rPr>
          <w:spacing w:val="-128"/>
          <w:w w:val="138"/>
        </w:rPr>
        <w:t>Q</w:t>
      </w:r>
      <w:r>
        <w:rPr>
          <w:spacing w:val="-127"/>
          <w:w w:val="138"/>
        </w:rPr>
        <w:t>H</w:t>
      </w:r>
      <w:r>
        <w:rPr>
          <w:spacing w:val="-80"/>
        </w:rPr>
        <w:t>s</w:t>
      </w:r>
      <w:r>
        <w:rPr>
          <w:spacing w:val="-161"/>
          <w:w w:val="400"/>
        </w:rPr>
        <w:t> </w:t>
      </w:r>
      <w:r>
        <w:rPr>
          <w:spacing w:val="-87"/>
        </w:rPr>
        <w:t>u</w:t>
      </w:r>
      <w:r>
        <w:rPr>
          <w:spacing w:val="-154"/>
          <w:w w:val="179"/>
        </w:rPr>
        <w:t>F</w:t>
      </w:r>
      <w:r>
        <w:rPr>
          <w:spacing w:val="-40"/>
        </w:rPr>
        <w:t>r</w:t>
      </w:r>
      <w:r>
        <w:rPr>
          <w:spacing w:val="-201"/>
          <w:w w:val="149"/>
        </w:rPr>
        <w:t>R</w:t>
      </w:r>
      <w:r>
        <w:rPr>
          <w:spacing w:val="-8"/>
        </w:rPr>
        <w:t>f</w:t>
      </w:r>
      <w:r>
        <w:rPr>
          <w:spacing w:val="-235"/>
          <w:w w:val="105"/>
        </w:rPr>
        <w:t>W</w:t>
      </w:r>
      <w:r>
        <w:rPr>
          <w:spacing w:val="1"/>
        </w:rPr>
        <w:t>a</w:t>
      </w:r>
      <w:r>
        <w:rPr>
          <w:spacing w:val="-93"/>
        </w:rPr>
        <w:t>c</w:t>
      </w:r>
      <w:r>
        <w:rPr>
          <w:spacing w:val="-149"/>
          <w:w w:val="300"/>
        </w:rPr>
        <w:t>I</w:t>
      </w:r>
      <w:r>
        <w:rPr>
          <w:spacing w:val="-86"/>
        </w:rPr>
        <w:t>e</w:t>
      </w:r>
      <w:r>
        <w:rPr>
          <w:spacing w:val="-155"/>
          <w:w w:val="163"/>
        </w:rPr>
        <w:t>L</w:t>
      </w:r>
      <w:r>
        <w:rPr>
          <w:spacing w:val="-19"/>
        </w:rPr>
        <w:t>.</w:t>
      </w:r>
      <w:r>
        <w:rPr>
          <w:spacing w:val="-127"/>
          <w:w w:val="400"/>
        </w:rPr>
        <w:t> </w:t>
      </w:r>
      <w:r>
        <w:rPr>
          <w:spacing w:val="-114"/>
          <w:w w:val="149"/>
        </w:rPr>
        <w:t>R</w:t>
      </w:r>
      <w:r>
        <w:rPr>
          <w:spacing w:val="-127"/>
          <w:w w:val="173"/>
        </w:rPr>
        <w:t>µ</w:t>
      </w:r>
      <w:r>
        <w:rPr>
          <w:spacing w:val="-115"/>
          <w:w w:val="138"/>
        </w:rPr>
        <w:t>Q</w:t>
      </w:r>
      <w:r>
        <w:rPr>
          <w:spacing w:val="-126"/>
          <w:w w:val="138"/>
        </w:rPr>
        <w:t>K</w:t>
      </w:r>
      <w:r>
        <w:rPr>
          <w:w w:val="169"/>
        </w:rPr>
        <w:t> QR</w:t>
      </w:r>
      <w:r>
        <w:rPr>
          <w:spacing w:val="-1"/>
          <w:w w:val="169"/>
        </w:rPr>
        <w:t>U</w:t>
      </w:r>
      <w:r>
        <w:rPr>
          <w:w w:val="158"/>
        </w:rPr>
        <w:t>PDO WR W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7773" w:val="left" w:leader="none"/>
        </w:tabs>
        <w:spacing w:before="44"/>
        <w:ind w:left="440"/>
        <w:jc w:val="both"/>
      </w:pPr>
      <w:r>
        <w:rPr/>
        <w:t>Thus,</w:t>
      </w:r>
      <w:r>
        <w:rPr>
          <w:spacing w:val="119"/>
        </w:rPr>
        <w:t> </w:t>
      </w:r>
      <w:r>
        <w:rPr>
          <w:spacing w:val="-1"/>
          <w:position w:val="-12"/>
        </w:rPr>
        <w:drawing>
          <wp:inline distT="0" distB="0" distL="0" distR="0">
            <wp:extent cx="922019" cy="251460"/>
            <wp:effectExtent l="0" t="0" r="0" b="0"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19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12"/>
        </w:rPr>
      </w:r>
      <w:r>
        <w:rPr>
          <w:spacing w:val="-1"/>
        </w:rPr>
        <w:tab/>
      </w:r>
      <w:r>
        <w:rPr>
          <w:spacing w:val="29"/>
        </w:rPr>
        <w:t> </w:t>
      </w:r>
      <w:r>
        <w:rPr/>
        <w:t>ix</w:t>
      </w:r>
    </w:p>
    <w:p>
      <w:pPr>
        <w:pStyle w:val="BodyText"/>
        <w:spacing w:before="284"/>
        <w:ind w:left="440"/>
        <w:jc w:val="both"/>
      </w:pPr>
      <w:r>
        <w:rPr/>
        <w:t>For</w:t>
      </w:r>
      <w:r>
        <w:rPr>
          <w:spacing w:val="-2"/>
        </w:rPr>
        <w:t> </w:t>
      </w:r>
      <w:r>
        <w:rPr/>
        <w:t>steady</w:t>
      </w:r>
      <w:r>
        <w:rPr>
          <w:spacing w:val="-3"/>
        </w:rPr>
        <w:t> </w:t>
      </w:r>
      <w:r>
        <w:rPr/>
        <w:t>flow, q should</w:t>
      </w:r>
      <w:r>
        <w:rPr>
          <w:spacing w:val="-1"/>
        </w:rPr>
        <w:t> </w:t>
      </w:r>
      <w:r>
        <w:rPr/>
        <w:t>not vary</w:t>
      </w:r>
      <w:r>
        <w:rPr>
          <w:spacing w:val="-3"/>
        </w:rPr>
        <w:t> </w:t>
      </w:r>
      <w:r>
        <w:rPr/>
        <w:t>with</w:t>
      </w:r>
      <w:r>
        <w:rPr>
          <w:spacing w:val="2"/>
        </w:rPr>
        <w:t> </w:t>
      </w:r>
      <w:r>
        <w:rPr/>
        <w:t>time, t,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spatial coordinate, x.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1" w:after="0"/>
        <w:ind w:left="980" w:right="0" w:hanging="541"/>
        <w:jc w:val="left"/>
      </w:pPr>
      <w:bookmarkStart w:name="_TOC_250044" w:id="16"/>
      <w:r>
        <w:rPr/>
        <w:t>Unconfined</w:t>
      </w:r>
      <w:r>
        <w:rPr>
          <w:spacing w:val="-3"/>
        </w:rPr>
        <w:t> </w:t>
      </w:r>
      <w:bookmarkEnd w:id="16"/>
      <w:r>
        <w:rPr/>
        <w:t>aquifer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40" w:right="1436"/>
        <w:jc w:val="both"/>
      </w:pPr>
      <w:r>
        <w:rPr/>
        <w:t>In an unconfined aquifer, the saturated flow thickness, h is the same as the hydraulic head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location, as shown</w:t>
      </w:r>
      <w:r>
        <w:rPr>
          <w:spacing w:val="2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40" w:right="1440"/>
        <w:jc w:val="both"/>
      </w:pPr>
      <w:r>
        <w:rPr/>
        <w:t>Considering no recharge of water from top, the flow takes place in the direction of fall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(h),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coordinate,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flow</w:t>
      </w:r>
      <w:r>
        <w:rPr>
          <w:spacing w:val="1"/>
        </w:rPr>
        <w:t> </w:t>
      </w:r>
      <w:r>
        <w:rPr/>
        <w:t>direction. The flow velocity (v) would be lesser at location A and higher at B since the</w:t>
      </w:r>
      <w:r>
        <w:rPr>
          <w:spacing w:val="1"/>
        </w:rPr>
        <w:t> </w:t>
      </w:r>
      <w:r>
        <w:rPr/>
        <w:t>saturated</w:t>
      </w:r>
      <w:r>
        <w:rPr>
          <w:spacing w:val="21"/>
        </w:rPr>
        <w:t> </w:t>
      </w:r>
      <w:r>
        <w:rPr/>
        <w:t>flow</w:t>
      </w:r>
      <w:r>
        <w:rPr>
          <w:spacing w:val="22"/>
        </w:rPr>
        <w:t> </w:t>
      </w:r>
      <w:r>
        <w:rPr/>
        <w:t>thickness</w:t>
      </w:r>
      <w:r>
        <w:rPr>
          <w:spacing w:val="25"/>
        </w:rPr>
        <w:t> </w:t>
      </w:r>
      <w:r>
        <w:rPr/>
        <w:t>decreases.</w:t>
      </w:r>
      <w:r>
        <w:rPr>
          <w:spacing w:val="22"/>
        </w:rPr>
        <w:t> </w:t>
      </w:r>
      <w:r>
        <w:rPr/>
        <w:t>Hence</w:t>
      </w:r>
      <w:r>
        <w:rPr>
          <w:spacing w:val="21"/>
        </w:rPr>
        <w:t> </w:t>
      </w:r>
      <w:r>
        <w:rPr/>
        <w:t>v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also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function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x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increases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</w:p>
    <w:p>
      <w:pPr>
        <w:pStyle w:val="BodyText"/>
        <w:spacing w:before="1"/>
        <w:ind w:left="440" w:right="-87"/>
      </w:pPr>
      <w:r>
        <w:rPr/>
        <w:t>dir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 of</w:t>
      </w:r>
      <w:r>
        <w:rPr>
          <w:spacing w:val="-1"/>
        </w:rPr>
        <w:t> f</w:t>
      </w:r>
      <w:r>
        <w:rPr/>
        <w:t>low. Since</w:t>
      </w:r>
      <w:r>
        <w:rPr>
          <w:spacing w:val="-2"/>
        </w:rPr>
        <w:t> </w:t>
      </w:r>
      <w:r>
        <w:rPr/>
        <w:t>v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c</w:t>
      </w:r>
      <w:r>
        <w:rPr>
          <w:spacing w:val="-1"/>
          <w:w w:val="179"/>
        </w:rPr>
        <w:t>F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w w:val="145"/>
        </w:rPr>
        <w:t>GL</w:t>
      </w:r>
      <w:r>
        <w:rPr>
          <w:spacing w:val="2"/>
          <w:w w:val="145"/>
        </w:rPr>
        <w:t>Q</w:t>
      </w:r>
      <w:r>
        <w:rPr>
          <w:spacing w:val="-3"/>
          <w:w w:val="256"/>
        </w:rPr>
        <w:t>J</w:t>
      </w:r>
      <w:r>
        <w:rPr>
          <w:w w:val="218"/>
        </w:rPr>
        <w:t> WR </w:t>
      </w:r>
      <w:r>
        <w:rPr>
          <w:spacing w:val="2"/>
          <w:w w:val="218"/>
        </w:rPr>
        <w:t>'</w:t>
      </w:r>
      <w:r>
        <w:rPr>
          <w:spacing w:val="-1"/>
          <w:w w:val="138"/>
        </w:rPr>
        <w:t>D</w:t>
      </w:r>
      <w:r>
        <w:rPr>
          <w:w w:val="156"/>
        </w:rPr>
        <w:t>U</w:t>
      </w:r>
      <w:r>
        <w:rPr>
          <w:spacing w:val="2"/>
          <w:w w:val="156"/>
        </w:rPr>
        <w:t>F</w:t>
      </w:r>
      <w:r>
        <w:rPr>
          <w:spacing w:val="-5"/>
          <w:w w:val="359"/>
        </w:rPr>
        <w:t>\</w:t>
      </w:r>
      <w:r>
        <w:rPr>
          <w:spacing w:val="1"/>
          <w:w w:val="220"/>
        </w:rPr>
        <w:t>¶</w:t>
      </w:r>
      <w:r>
        <w:rPr>
          <w:w w:val="165"/>
        </w:rPr>
        <w:t>V O</w:t>
      </w:r>
      <w:r>
        <w:rPr>
          <w:spacing w:val="1"/>
          <w:w w:val="165"/>
        </w:rPr>
        <w:t>D</w:t>
      </w:r>
      <w:r>
        <w:rPr>
          <w:w w:val="169"/>
        </w:rPr>
        <w:t>Z LV VKRZQ</w:t>
      </w:r>
    </w:p>
    <w:p>
      <w:pPr>
        <w:spacing w:after="0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before="66"/>
        <w:ind w:right="2601"/>
        <w:jc w:val="righ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1798320</wp:posOffset>
            </wp:positionH>
            <wp:positionV relativeFrom="paragraph">
              <wp:posOffset>13501</wp:posOffset>
            </wp:positionV>
            <wp:extent cx="739139" cy="251459"/>
            <wp:effectExtent l="0" t="0" r="0" b="0"/>
            <wp:wrapNone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3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x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46"/>
        <w:ind w:left="440"/>
        <w:jc w:val="both"/>
      </w:pPr>
      <w:r>
        <w:rPr/>
        <w:t>The</w:t>
      </w:r>
      <w:r>
        <w:rPr>
          <w:spacing w:val="54"/>
        </w:rPr>
        <w:t> </w:t>
      </w:r>
      <w:r>
        <w:rPr/>
        <w:t>gradient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potentiometric</w:t>
      </w:r>
      <w:r>
        <w:rPr>
          <w:spacing w:val="53"/>
        </w:rPr>
        <w:t> </w:t>
      </w:r>
      <w:r>
        <w:rPr/>
        <w:t>surface</w:t>
      </w:r>
      <w:r>
        <w:rPr>
          <w:spacing w:val="58"/>
        </w:rPr>
        <w:t> </w:t>
      </w:r>
      <w:r>
        <w:rPr>
          <w:spacing w:val="-2"/>
          <w:position w:val="-11"/>
        </w:rPr>
        <w:drawing>
          <wp:inline distT="0" distB="0" distL="0" distR="0">
            <wp:extent cx="137160" cy="243839"/>
            <wp:effectExtent l="0" t="0" r="0" b="0"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11"/>
        </w:rPr>
      </w:r>
      <w:r>
        <w:rPr>
          <w:spacing w:val="-2"/>
        </w:rPr>
        <w:t> </w:t>
      </w:r>
      <w:r>
        <w:rPr>
          <w:spacing w:val="-1"/>
        </w:rPr>
        <w:t> </w:t>
      </w:r>
      <w:r>
        <w:rPr/>
        <w:t>would</w:t>
      </w:r>
      <w:r>
        <w:rPr>
          <w:spacing w:val="56"/>
        </w:rPr>
        <w:t> </w:t>
      </w:r>
      <w:r>
        <w:rPr/>
        <w:t>(in</w:t>
      </w:r>
      <w:r>
        <w:rPr>
          <w:spacing w:val="54"/>
        </w:rPr>
        <w:t> </w:t>
      </w:r>
      <w:r>
        <w:rPr/>
        <w:t>proportion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velocities)</w:t>
      </w:r>
      <w:r>
        <w:rPr>
          <w:spacing w:val="54"/>
        </w:rPr>
        <w:t> </w:t>
      </w:r>
      <w:r>
        <w:rPr/>
        <w:t>be</w:t>
      </w:r>
    </w:p>
    <w:p>
      <w:pPr>
        <w:pStyle w:val="BodyText"/>
        <w:spacing w:line="484" w:lineRule="auto" w:before="294"/>
        <w:ind w:left="440" w:right="1443"/>
        <w:jc w:val="both"/>
      </w:pPr>
      <w:r>
        <w:rPr/>
        <w:t>smaller at location A and steeper at location B. Hence the gradient of water table in</w:t>
      </w:r>
      <w:r>
        <w:rPr>
          <w:spacing w:val="1"/>
        </w:rPr>
        <w:t> </w:t>
      </w:r>
      <w:r>
        <w:rPr/>
        <w:t>unconfined flow is</w:t>
      </w:r>
      <w:r>
        <w:rPr>
          <w:spacing w:val="1"/>
        </w:rPr>
        <w:t> </w:t>
      </w:r>
      <w:r>
        <w:rPr/>
        <w:t>not constant;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increases in the direction of flow. An analytical</w:t>
      </w:r>
      <w:r>
        <w:rPr>
          <w:spacing w:val="1"/>
        </w:rPr>
        <w:t> </w:t>
      </w:r>
      <w:r>
        <w:rPr/>
        <w:t>solution to the flow</w:t>
      </w:r>
      <w:r>
        <w:rPr>
          <w:spacing w:val="1"/>
        </w:rPr>
        <w:t> </w:t>
      </w:r>
      <w:r>
        <w:rPr/>
        <w:t>would be obtained</w:t>
      </w:r>
      <w:r>
        <w:rPr>
          <w:spacing w:val="1"/>
        </w:rPr>
        <w:t> </w:t>
      </w:r>
      <w:r>
        <w:rPr/>
        <w:t>by using the Darcy equation</w:t>
      </w:r>
      <w:r>
        <w:rPr>
          <w:spacing w:val="60"/>
        </w:rPr>
        <w:t> </w:t>
      </w:r>
      <w:r>
        <w:rPr/>
        <w:t>to express the</w:t>
      </w:r>
      <w:r>
        <w:rPr>
          <w:spacing w:val="1"/>
        </w:rPr>
        <w:t> </w:t>
      </w:r>
      <w:r>
        <w:rPr/>
        <w:t>velocity</w:t>
      </w:r>
      <w:r>
        <w:rPr>
          <w:spacing w:val="-6"/>
        </w:rPr>
        <w:t> </w:t>
      </w:r>
      <w:r>
        <w:rPr/>
        <w:t>(v) at any</w:t>
      </w:r>
      <w:r>
        <w:rPr>
          <w:spacing w:val="-5"/>
        </w:rPr>
        <w:t> </w:t>
      </w:r>
      <w:r>
        <w:rPr/>
        <w:t>point</w:t>
      </w:r>
      <w:r>
        <w:rPr>
          <w:spacing w:val="1"/>
        </w:rPr>
        <w:t> </w:t>
      </w:r>
      <w:r>
        <w:rPr/>
        <w:t>x, with</w:t>
      </w:r>
      <w:r>
        <w:rPr>
          <w:spacing w:val="-1"/>
        </w:rPr>
        <w:t> </w:t>
      </w:r>
      <w:r>
        <w:rPr/>
        <w:t>a corresponding</w:t>
      </w:r>
      <w:r>
        <w:rPr>
          <w:spacing w:val="-4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gradient</w:t>
      </w:r>
      <w:r>
        <w:rPr>
          <w:spacing w:val="-9"/>
        </w:rPr>
        <w:t> </w:t>
      </w:r>
      <w:r>
        <w:rPr>
          <w:spacing w:val="-9"/>
          <w:position w:val="-11"/>
        </w:rPr>
        <w:drawing>
          <wp:inline distT="0" distB="0" distL="0" distR="0">
            <wp:extent cx="152400" cy="243839"/>
            <wp:effectExtent l="0" t="0" r="0" b="0"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11"/>
        </w:rPr>
      </w:r>
      <w:r>
        <w:rPr>
          <w:spacing w:val="10"/>
        </w:rPr>
        <w:t> </w:t>
      </w:r>
      <w:r>
        <w:rPr/>
        <w:t>as</w:t>
      </w:r>
    </w:p>
    <w:p>
      <w:pPr>
        <w:tabs>
          <w:tab w:pos="7773" w:val="left" w:leader="none"/>
        </w:tabs>
        <w:spacing w:line="330" w:lineRule="exact" w:before="0"/>
        <w:ind w:left="1268" w:right="0" w:firstLine="0"/>
        <w:jc w:val="left"/>
        <w:rPr>
          <w:sz w:val="24"/>
        </w:rPr>
      </w:pPr>
      <w:r>
        <w:rPr>
          <w:position w:val="-12"/>
        </w:rPr>
        <w:drawing>
          <wp:inline distT="0" distB="0" distL="0" distR="0">
            <wp:extent cx="853439" cy="251459"/>
            <wp:effectExtent l="0" t="0" r="0" b="0"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39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sz w:val="20"/>
        </w:rPr>
        <w:tab/>
      </w:r>
      <w:r>
        <w:rPr>
          <w:spacing w:val="12"/>
          <w:sz w:val="20"/>
        </w:rPr>
        <w:t> </w:t>
      </w:r>
      <w:r>
        <w:rPr>
          <w:sz w:val="24"/>
        </w:rPr>
        <w:t>xi</w:t>
      </w:r>
    </w:p>
    <w:p>
      <w:pPr>
        <w:pStyle w:val="BodyText"/>
        <w:spacing w:line="480" w:lineRule="auto" w:before="283"/>
        <w:ind w:left="440" w:right="1432"/>
        <w:jc w:val="both"/>
      </w:pPr>
      <w:r>
        <w:rPr/>
        <w:t>Considering the origin of the coordinate x at location A where the hydraulic head as h</w:t>
      </w:r>
      <w:r>
        <w:rPr>
          <w:vertAlign w:val="subscript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and knowing the hydraulic head h</w:t>
      </w:r>
      <w:r>
        <w:rPr>
          <w:vertAlign w:val="subscript"/>
        </w:rPr>
        <w:t>B</w:t>
      </w:r>
      <w:r>
        <w:rPr>
          <w:vertAlign w:val="baseline"/>
        </w:rPr>
        <w:t> at a location B, situated at a distance L from</w:t>
      </w:r>
      <w:r>
        <w:rPr>
          <w:spacing w:val="60"/>
          <w:vertAlign w:val="baseline"/>
        </w:rPr>
        <w:t> </w:t>
      </w:r>
      <w:r>
        <w:rPr>
          <w:vertAlign w:val="baseline"/>
        </w:rPr>
        <w:t>A,</w:t>
      </w:r>
      <w:r>
        <w:rPr>
          <w:spacing w:val="1"/>
          <w:vertAlign w:val="baseline"/>
        </w:rPr>
        <w:t> </w:t>
      </w:r>
      <w:r>
        <w:rPr>
          <w:vertAlign w:val="baseline"/>
        </w:rPr>
        <w:t>known</w:t>
      </w:r>
      <w:r>
        <w:rPr>
          <w:spacing w:val="-1"/>
          <w:vertAlign w:val="baseline"/>
        </w:rPr>
        <w:t> </w:t>
      </w:r>
      <w:r>
        <w:rPr>
          <w:vertAlign w:val="baseline"/>
        </w:rPr>
        <w:t>as the Dupuit equation;</w:t>
      </w:r>
    </w:p>
    <w:p>
      <w:pPr>
        <w:tabs>
          <w:tab w:pos="7737" w:val="left" w:leader="none"/>
        </w:tabs>
        <w:spacing w:before="29"/>
        <w:ind w:left="1280" w:right="0" w:firstLine="0"/>
        <w:jc w:val="left"/>
        <w:rPr>
          <w:sz w:val="24"/>
        </w:rPr>
      </w:pPr>
      <w:r>
        <w:rPr>
          <w:position w:val="-15"/>
        </w:rPr>
        <w:drawing>
          <wp:inline distT="0" distB="0" distL="0" distR="0">
            <wp:extent cx="1120140" cy="304800"/>
            <wp:effectExtent l="0" t="0" r="0" b="0"/>
            <wp:docPr id="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z w:val="20"/>
        </w:rPr>
        <w:tab/>
      </w:r>
      <w:r>
        <w:rPr>
          <w:spacing w:val="-6"/>
          <w:sz w:val="20"/>
        </w:rPr>
        <w:t> </w:t>
      </w:r>
      <w:r>
        <w:rPr>
          <w:sz w:val="24"/>
        </w:rPr>
        <w:t>xii</w:t>
      </w:r>
    </w:p>
    <w:p>
      <w:pPr>
        <w:pStyle w:val="BodyText"/>
        <w:spacing w:before="6"/>
        <w:rPr>
          <w:sz w:val="50"/>
        </w:rPr>
      </w:pPr>
    </w:p>
    <w:p>
      <w:pPr>
        <w:pStyle w:val="Heading1"/>
        <w:numPr>
          <w:ilvl w:val="1"/>
          <w:numId w:val="9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43" w:id="17"/>
      <w:r>
        <w:rPr/>
        <w:t>Groundwater</w:t>
      </w:r>
      <w:r>
        <w:rPr>
          <w:spacing w:val="-3"/>
        </w:rPr>
        <w:t> </w:t>
      </w:r>
      <w:bookmarkEnd w:id="17"/>
      <w:r>
        <w:rPr/>
        <w:t>Quality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440" w:right="1440"/>
        <w:jc w:val="both"/>
      </w:pPr>
      <w:r>
        <w:rPr/>
        <w:t>According Gupta (2011)</w:t>
      </w:r>
      <w:r>
        <w:rPr>
          <w:spacing w:val="60"/>
        </w:rPr>
        <w:t> </w:t>
      </w:r>
      <w:r>
        <w:rPr/>
        <w:t>the term water quality is used to describe physical, chemical,</w:t>
      </w:r>
      <w:r>
        <w:rPr>
          <w:spacing w:val="1"/>
        </w:rPr>
        <w:t> </w:t>
      </w:r>
      <w:r>
        <w:rPr/>
        <w:t>and biological</w:t>
      </w:r>
      <w:r>
        <w:rPr>
          <w:spacing w:val="1"/>
        </w:rPr>
        <w:t> </w:t>
      </w:r>
      <w:r>
        <w:rPr/>
        <w:t>characteristics of water, usually with reference</w:t>
      </w:r>
      <w:r>
        <w:rPr>
          <w:spacing w:val="1"/>
        </w:rPr>
        <w:t> </w:t>
      </w:r>
      <w:r>
        <w:rPr/>
        <w:t>to its suitability for 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purpose.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Schutte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investigations have been carried out in Nigeria, though these are usually on local scales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constituents.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concentrations of other trace elements (barium, boron, chromium, nickel, molybdenum,</w:t>
      </w:r>
      <w:r>
        <w:rPr>
          <w:spacing w:val="1"/>
        </w:rPr>
        <w:t> </w:t>
      </w:r>
      <w:r>
        <w:rPr/>
        <w:t>lead and uranium) were found in Nigeria, these appear in only a few numbers of samples</w:t>
      </w:r>
      <w:r>
        <w:rPr>
          <w:spacing w:val="1"/>
        </w:rPr>
        <w:t> </w:t>
      </w:r>
      <w:r>
        <w:rPr/>
        <w:t>(BGS, 2003). The accepted quality of water is subjective to what the water is going to be</w:t>
      </w:r>
      <w:r>
        <w:rPr>
          <w:spacing w:val="1"/>
        </w:rPr>
        <w:t> </w:t>
      </w:r>
      <w:r>
        <w:rPr/>
        <w:t>used</w:t>
      </w:r>
      <w:r>
        <w:rPr>
          <w:spacing w:val="26"/>
        </w:rPr>
        <w:t> </w:t>
      </w:r>
      <w:r>
        <w:rPr/>
        <w:t>for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this</w:t>
      </w:r>
      <w:r>
        <w:rPr>
          <w:spacing w:val="27"/>
        </w:rPr>
        <w:t> </w:t>
      </w:r>
      <w:r>
        <w:rPr/>
        <w:t>directly</w:t>
      </w:r>
      <w:r>
        <w:rPr>
          <w:spacing w:val="26"/>
        </w:rPr>
        <w:t> </w:t>
      </w:r>
      <w:r>
        <w:rPr/>
        <w:t>translate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procedures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can</w:t>
      </w:r>
      <w:r>
        <w:rPr>
          <w:spacing w:val="30"/>
        </w:rPr>
        <w:t> </w:t>
      </w:r>
      <w:r>
        <w:rPr/>
        <w:t>be</w:t>
      </w:r>
      <w:r>
        <w:rPr>
          <w:spacing w:val="28"/>
        </w:rPr>
        <w:t> </w:t>
      </w:r>
      <w:r>
        <w:rPr/>
        <w:t>used</w:t>
      </w:r>
      <w:r>
        <w:rPr>
          <w:spacing w:val="30"/>
        </w:rPr>
        <w:t> </w:t>
      </w:r>
      <w:r>
        <w:rPr/>
        <w:t>to</w:t>
      </w:r>
      <w:r>
        <w:rPr>
          <w:spacing w:val="28"/>
        </w:rPr>
        <w:t> </w:t>
      </w:r>
      <w:r>
        <w:rPr/>
        <w:t>determine</w:t>
      </w:r>
      <w:r>
        <w:rPr>
          <w:spacing w:val="2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0" w:top="1440" w:bottom="1240" w:left="1720" w:right="0"/>
        </w:sectPr>
      </w:pPr>
    </w:p>
    <w:p>
      <w:pPr>
        <w:pStyle w:val="BodyText"/>
        <w:spacing w:line="480" w:lineRule="auto" w:before="72"/>
        <w:ind w:left="440" w:right="1434"/>
        <w:jc w:val="both"/>
      </w:pPr>
      <w:r>
        <w:rPr/>
        <w:t>availability and presence of ion species in the water (Cordoba </w:t>
      </w:r>
      <w:r>
        <w:rPr>
          <w:i/>
        </w:rPr>
        <w:t>et al</w:t>
      </w:r>
      <w:r>
        <w:rPr/>
        <w:t>., 2010). According to</w:t>
      </w:r>
      <w:r>
        <w:rPr>
          <w:spacing w:val="1"/>
        </w:rPr>
        <w:t> </w:t>
      </w:r>
      <w:r>
        <w:rPr/>
        <w:t>Ravikumar </w:t>
      </w:r>
      <w:r>
        <w:rPr>
          <w:i/>
        </w:rPr>
        <w:t>et al</w:t>
      </w:r>
      <w:r>
        <w:rPr/>
        <w:t>. (2011) the composition of groundwater in a region can be altered by</w:t>
      </w:r>
      <w:r>
        <w:rPr>
          <w:spacing w:val="1"/>
        </w:rPr>
        <w:t> </w:t>
      </w:r>
      <w:r>
        <w:rPr/>
        <w:t>processes such as evaporation and transpiration, wet and dry deposition of atmospheric</w:t>
      </w:r>
      <w:r>
        <w:rPr>
          <w:spacing w:val="1"/>
        </w:rPr>
        <w:t> </w:t>
      </w:r>
      <w:r>
        <w:rPr/>
        <w:t>salts,</w:t>
      </w:r>
      <w:r>
        <w:rPr>
          <w:spacing w:val="-1"/>
        </w:rPr>
        <w:t> </w:t>
      </w:r>
      <w:r>
        <w:rPr/>
        <w:t>oxidation and reduction.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40" w:right="1440"/>
        <w:jc w:val="both"/>
      </w:pPr>
      <w:r>
        <w:rPr/>
        <w:t>According to WHO (2008), safe drinking water should conform to the following water</w:t>
      </w:r>
      <w:r>
        <w:rPr>
          <w:spacing w:val="1"/>
        </w:rPr>
        <w:t> </w:t>
      </w:r>
      <w:r>
        <w:rPr/>
        <w:t>quality characteristic; it should be free from pathogenic organisms, low in 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man,</w:t>
      </w:r>
      <w:r>
        <w:rPr>
          <w:spacing w:val="1"/>
        </w:rPr>
        <w:t> </w:t>
      </w:r>
      <w:r>
        <w:rPr/>
        <w:t>livestock,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offensive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odour.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overwhelming studies on the quality status of groundwater abstracted from shallow wells</w:t>
      </w:r>
      <w:r>
        <w:rPr>
          <w:spacing w:val="1"/>
        </w:rPr>
        <w:t> </w:t>
      </w:r>
      <w:r>
        <w:rPr/>
        <w:t>(hand dug wells) and deep wells (boreholes) for human consumption in urban areas of</w:t>
      </w:r>
      <w:r>
        <w:rPr>
          <w:spacing w:val="1"/>
        </w:rPr>
        <w:t> </w:t>
      </w:r>
      <w:r>
        <w:rPr/>
        <w:t>Nigeria (Ocheri </w:t>
      </w:r>
      <w:r>
        <w:rPr>
          <w:i/>
        </w:rPr>
        <w:t>et al</w:t>
      </w:r>
      <w:r>
        <w:rPr/>
        <w:t>., 2010). Groundwater in the arid and semi-arid regions plays an</w:t>
      </w:r>
      <w:r>
        <w:rPr>
          <w:spacing w:val="1"/>
        </w:rPr>
        <w:t> </w:t>
      </w:r>
      <w:r>
        <w:rPr/>
        <w:t>important role as freshwater source for different uses such as domestic, agricultural and</w:t>
      </w:r>
      <w:r>
        <w:rPr>
          <w:spacing w:val="1"/>
        </w:rPr>
        <w:t> </w:t>
      </w:r>
      <w:r>
        <w:rPr/>
        <w:t>industrial</w:t>
      </w:r>
      <w:r>
        <w:rPr>
          <w:spacing w:val="34"/>
        </w:rPr>
        <w:t> </w:t>
      </w:r>
      <w:r>
        <w:rPr/>
        <w:t>purposes.</w:t>
      </w:r>
      <w:r>
        <w:rPr>
          <w:spacing w:val="35"/>
        </w:rPr>
        <w:t> </w:t>
      </w:r>
      <w:r>
        <w:rPr/>
        <w:t>So,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groundwater</w:t>
      </w:r>
      <w:r>
        <w:rPr>
          <w:spacing w:val="33"/>
        </w:rPr>
        <w:t> </w:t>
      </w:r>
      <w:r>
        <w:rPr/>
        <w:t>quality</w:t>
      </w:r>
      <w:r>
        <w:rPr>
          <w:spacing w:val="32"/>
        </w:rPr>
        <w:t> </w:t>
      </w:r>
      <w:r>
        <w:rPr/>
        <w:t>needs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3"/>
        </w:rPr>
        <w:t> </w:t>
      </w:r>
      <w:r>
        <w:rPr/>
        <w:t>given</w:t>
      </w:r>
      <w:r>
        <w:rPr>
          <w:spacing w:val="37"/>
        </w:rPr>
        <w:t> </w:t>
      </w:r>
      <w:r>
        <w:rPr/>
        <w:t>greater</w:t>
      </w:r>
      <w:r>
        <w:rPr>
          <w:spacing w:val="33"/>
        </w:rPr>
        <w:t> </w:t>
      </w:r>
      <w:r>
        <w:rPr/>
        <w:t>attention</w:t>
      </w:r>
      <w:r>
        <w:rPr>
          <w:spacing w:val="35"/>
        </w:rPr>
        <w:t> </w:t>
      </w:r>
      <w:r>
        <w:rPr/>
        <w:t>in</w:t>
      </w:r>
    </w:p>
    <w:p>
      <w:pPr>
        <w:pStyle w:val="BodyText"/>
        <w:spacing w:line="275" w:lineRule="exact"/>
        <w:ind w:left="440"/>
      </w:pPr>
      <w:r>
        <w:rPr>
          <w:w w:val="130"/>
        </w:rPr>
        <w:t>WKHV</w:t>
      </w:r>
      <w:r>
        <w:rPr>
          <w:spacing w:val="-2"/>
          <w:w w:val="130"/>
        </w:rPr>
        <w:t>H</w:t>
      </w:r>
      <w:r>
        <w:rPr>
          <w:spacing w:val="28"/>
          <w:w w:val="400"/>
        </w:rPr>
        <w:t> </w:t>
      </w:r>
      <w:r>
        <w:rPr>
          <w:spacing w:val="-1"/>
          <w:w w:val="138"/>
        </w:rPr>
        <w:t>D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HD</w:t>
      </w:r>
      <w:r>
        <w:rPr>
          <w:w w:val="245"/>
        </w:rPr>
        <w:t>V </w:t>
      </w:r>
      <w:r>
        <w:rPr>
          <w:spacing w:val="31"/>
          <w:w w:val="245"/>
        </w:rPr>
        <w:t> </w:t>
      </w:r>
      <w:r>
        <w:rPr>
          <w:spacing w:val="-4"/>
          <w:w w:val="400"/>
        </w:rPr>
        <w:t>,</w:t>
      </w:r>
      <w:r>
        <w:rPr>
          <w:w w:val="167"/>
        </w:rPr>
        <w:t>W</w:t>
      </w:r>
      <w:r>
        <w:rPr>
          <w:spacing w:val="29"/>
          <w:w w:val="167"/>
        </w:rPr>
        <w:t> </w:t>
      </w:r>
      <w:r>
        <w:rPr>
          <w:w w:val="189"/>
        </w:rPr>
        <w:t>LV</w:t>
      </w:r>
      <w:r>
        <w:rPr>
          <w:spacing w:val="29"/>
          <w:w w:val="189"/>
        </w:rPr>
        <w:t> </w:t>
      </w:r>
      <w:r>
        <w:rPr>
          <w:spacing w:val="-1"/>
          <w:w w:val="138"/>
        </w:rPr>
        <w:t>H</w:t>
      </w:r>
      <w:r>
        <w:rPr>
          <w:w w:val="131"/>
        </w:rPr>
        <w:t>VWL</w:t>
      </w:r>
      <w:r>
        <w:rPr>
          <w:w w:val="135"/>
        </w:rPr>
        <w:t>PD</w:t>
      </w:r>
      <w:r>
        <w:rPr>
          <w:spacing w:val="2"/>
          <w:w w:val="135"/>
        </w:rPr>
        <w:t>W</w:t>
      </w:r>
      <w:r>
        <w:rPr>
          <w:spacing w:val="-1"/>
          <w:w w:val="138"/>
        </w:rPr>
        <w:t>H</w:t>
      </w:r>
      <w:r>
        <w:rPr>
          <w:w w:val="205"/>
        </w:rPr>
        <w:t>G</w:t>
      </w:r>
      <w:r>
        <w:rPr>
          <w:spacing w:val="28"/>
          <w:w w:val="205"/>
        </w:rPr>
        <w:t> </w:t>
      </w:r>
      <w:r>
        <w:rPr>
          <w:w w:val="139"/>
        </w:rPr>
        <w:t>WKDW</w:t>
      </w:r>
      <w:r>
        <w:rPr>
          <w:spacing w:val="28"/>
          <w:w w:val="139"/>
        </w:rPr>
        <w:t> </w:t>
      </w:r>
      <w:r>
        <w:rPr>
          <w:spacing w:val="-1"/>
          <w:w w:val="138"/>
        </w:rPr>
        <w:t>D</w:t>
      </w:r>
      <w:r>
        <w:rPr>
          <w:w w:val="176"/>
        </w:rPr>
        <w:t>SSUR</w:t>
      </w:r>
      <w:r>
        <w:rPr>
          <w:spacing w:val="1"/>
          <w:w w:val="176"/>
        </w:rPr>
        <w:t>[</w:t>
      </w:r>
      <w:r>
        <w:rPr>
          <w:w w:val="163"/>
        </w:rPr>
        <w:t>L</w:t>
      </w:r>
    </w:p>
    <w:p>
      <w:pPr>
        <w:pStyle w:val="BodyText"/>
      </w:pPr>
    </w:p>
    <w:p>
      <w:pPr>
        <w:pStyle w:val="BodyText"/>
        <w:spacing w:line="480" w:lineRule="auto"/>
        <w:ind w:left="440" w:right="1440"/>
        <w:jc w:val="both"/>
      </w:pPr>
      <w:r>
        <w:rPr/>
        <w:t>groundwater for drinking (Nickson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groundwater quality and</w:t>
      </w:r>
      <w:r>
        <w:rPr>
          <w:spacing w:val="1"/>
        </w:rPr>
        <w:t> </w:t>
      </w:r>
      <w:r>
        <w:rPr/>
        <w:t>developing strategies to protect aquifers from contamination are necessary for proper</w:t>
      </w:r>
      <w:r>
        <w:rPr>
          <w:spacing w:val="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and designing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(Akinbile</w:t>
      </w:r>
      <w:r>
        <w:rPr>
          <w:spacing w:val="-1"/>
        </w:rPr>
        <w:t> </w:t>
      </w:r>
      <w:r>
        <w:rPr/>
        <w:t>and Yusoff, 2011).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1"/>
          <w:numId w:val="9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42" w:id="18"/>
      <w:r>
        <w:rPr/>
        <w:t>Factors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Groundwater</w:t>
      </w:r>
      <w:r>
        <w:rPr>
          <w:spacing w:val="-3"/>
        </w:rPr>
        <w:t> </w:t>
      </w:r>
      <w:bookmarkEnd w:id="18"/>
      <w:r>
        <w:rPr/>
        <w:t>Quality</w:t>
      </w:r>
    </w:p>
    <w:p>
      <w:pPr>
        <w:pStyle w:val="BodyText"/>
        <w:spacing w:line="273" w:lineRule="auto" w:before="36"/>
        <w:ind w:left="440" w:right="1435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quality;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formation,</w:t>
      </w:r>
      <w:r>
        <w:rPr>
          <w:spacing w:val="-57"/>
        </w:rPr>
        <w:t> </w:t>
      </w:r>
      <w:r>
        <w:rPr/>
        <w:t>climate</w:t>
      </w:r>
      <w:r>
        <w:rPr>
          <w:spacing w:val="-2"/>
        </w:rPr>
        <w:t> </w:t>
      </w:r>
      <w:r>
        <w:rPr/>
        <w:t>and anthropogenic activities.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41" w:id="19"/>
      <w:r>
        <w:rPr/>
        <w:t>Geological</w:t>
      </w:r>
      <w:r>
        <w:rPr>
          <w:spacing w:val="-3"/>
        </w:rPr>
        <w:t> </w:t>
      </w:r>
      <w:bookmarkEnd w:id="19"/>
      <w:r>
        <w:rPr/>
        <w:t>formation</w:t>
      </w:r>
    </w:p>
    <w:p>
      <w:pPr>
        <w:pStyle w:val="BodyText"/>
        <w:spacing w:line="276" w:lineRule="auto" w:before="38"/>
        <w:ind w:left="440" w:right="1440"/>
        <w:jc w:val="both"/>
      </w:pPr>
      <w:r>
        <w:rPr/>
        <w:t>Soil filtration capacity depends on its mechanical characteristics (including the degree of</w:t>
      </w:r>
      <w:r>
        <w:rPr>
          <w:spacing w:val="1"/>
        </w:rPr>
        <w:t> </w:t>
      </w:r>
      <w:r>
        <w:rPr/>
        <w:t>fracturing, particle size, and porosity) and on its chemical and physical composition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clay,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substances,</w:t>
      </w:r>
      <w:r>
        <w:rPr>
          <w:spacing w:val="1"/>
        </w:rPr>
        <w:t> </w:t>
      </w:r>
      <w:r>
        <w:rPr/>
        <w:t>cations,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pH).</w:t>
      </w:r>
      <w:r>
        <w:rPr>
          <w:spacing w:val="-57"/>
        </w:rPr>
        <w:t> </w:t>
      </w:r>
      <w:r>
        <w:rPr/>
        <w:t>Contamination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more</w:t>
      </w:r>
      <w:r>
        <w:rPr>
          <w:spacing w:val="10"/>
        </w:rPr>
        <w:t> </w:t>
      </w:r>
      <w:r>
        <w:rPr/>
        <w:t>frequently</w:t>
      </w:r>
      <w:r>
        <w:rPr>
          <w:spacing w:val="4"/>
        </w:rPr>
        <w:t> </w:t>
      </w:r>
      <w:r>
        <w:rPr/>
        <w:t>detected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sedimentary</w:t>
      </w:r>
      <w:r>
        <w:rPr>
          <w:spacing w:val="6"/>
        </w:rPr>
        <w:t> </w:t>
      </w:r>
      <w:r>
        <w:rPr/>
        <w:t>rock</w:t>
      </w:r>
      <w:r>
        <w:rPr>
          <w:spacing w:val="11"/>
        </w:rPr>
        <w:t> </w:t>
      </w:r>
      <w:r>
        <w:rPr/>
        <w:t>than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igneous</w:t>
      </w:r>
      <w:r>
        <w:rPr>
          <w:spacing w:val="12"/>
        </w:rPr>
        <w:t> </w:t>
      </w:r>
      <w:r>
        <w:rPr/>
        <w:t>or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6"/>
        <w:jc w:val="both"/>
      </w:pPr>
      <w:r>
        <w:rPr/>
        <w:t>metamorphic rock (Atherholt </w:t>
      </w:r>
      <w:r>
        <w:rPr>
          <w:i/>
        </w:rPr>
        <w:t>et al</w:t>
      </w:r>
      <w:r>
        <w:rPr/>
        <w:t>., 2013). Several micro organisms may be adsorbed and</w:t>
      </w:r>
      <w:r>
        <w:rPr>
          <w:spacing w:val="-57"/>
        </w:rPr>
        <w:t> </w:t>
      </w:r>
      <w:r>
        <w:rPr/>
        <w:t>remain in the soil for a long time; these are affected by sunlight, temperature, moisture,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clay soils,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hematite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magnetite,</w:t>
      </w:r>
      <w:r>
        <w:rPr>
          <w:spacing w:val="1"/>
        </w:rPr>
        <w:t> </w:t>
      </w:r>
      <w:r>
        <w:rPr/>
        <w:t>promote the adsorption of viruses. The degree of groundwater contamination is also</w:t>
      </w:r>
      <w:r>
        <w:rPr>
          <w:spacing w:val="1"/>
        </w:rPr>
        <w:t> </w:t>
      </w:r>
      <w:r>
        <w:rPr/>
        <w:t>affected by soil</w:t>
      </w:r>
      <w:r>
        <w:rPr>
          <w:spacing w:val="1"/>
        </w:rPr>
        <w:t> </w:t>
      </w:r>
      <w:r>
        <w:rPr/>
        <w:t>porosity.</w:t>
      </w:r>
      <w:r>
        <w:rPr>
          <w:spacing w:val="1"/>
        </w:rPr>
        <w:t> </w:t>
      </w:r>
      <w:r>
        <w:rPr/>
        <w:t>Sandy soils</w:t>
      </w:r>
      <w:r>
        <w:rPr>
          <w:spacing w:val="1"/>
        </w:rPr>
        <w:t> </w:t>
      </w:r>
      <w:r>
        <w:rPr/>
        <w:t>(defined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porous) may hinder</w:t>
      </w:r>
      <w:r>
        <w:rPr>
          <w:spacing w:val="1"/>
        </w:rPr>
        <w:t> </w:t>
      </w:r>
      <w:r>
        <w:rPr/>
        <w:t>the 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microorganisms,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karst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(non-porous)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(Goeppert and Goldscheider, 2011) and most influenced by agricultural activities and</w:t>
      </w:r>
      <w:r>
        <w:rPr>
          <w:spacing w:val="1"/>
        </w:rPr>
        <w:t> </w:t>
      </w:r>
      <w:r>
        <w:rPr/>
        <w:t>wastewater emission. Porous soil therefore may better improve water quality compared to</w:t>
      </w:r>
      <w:r>
        <w:rPr>
          <w:spacing w:val="-57"/>
        </w:rPr>
        <w:t> </w:t>
      </w:r>
      <w:r>
        <w:rPr/>
        <w:t>non-porous</w:t>
      </w:r>
      <w:r>
        <w:rPr>
          <w:spacing w:val="1"/>
        </w:rPr>
        <w:t> </w:t>
      </w:r>
      <w:r>
        <w:rPr/>
        <w:t>soils,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purification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including thickness, grain size, the chemical composition of soil, the type and quantity of</w:t>
      </w:r>
      <w:r>
        <w:rPr>
          <w:spacing w:val="1"/>
        </w:rPr>
        <w:t> </w:t>
      </w:r>
      <w:r>
        <w:rPr/>
        <w:t>pollutants,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percolation,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saturation.</w:t>
      </w:r>
      <w:r>
        <w:rPr>
          <w:spacing w:val="1"/>
        </w:rPr>
        <w:t> </w:t>
      </w:r>
      <w:r>
        <w:rPr/>
        <w:t>Groundwater quality also varies as a function of its chemical composition, influenced by</w:t>
      </w:r>
      <w:r>
        <w:rPr>
          <w:spacing w:val="1"/>
        </w:rPr>
        <w:t> </w:t>
      </w:r>
      <w:r>
        <w:rPr/>
        <w:t>the solubility of the soil it passes through and by the depth of an aquifer (Sonkamble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2012).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440" w:right="1434"/>
        <w:jc w:val="both"/>
      </w:pPr>
      <w:r>
        <w:rPr/>
        <w:t>Generally,</w:t>
      </w:r>
      <w:r>
        <w:rPr>
          <w:spacing w:val="37"/>
        </w:rPr>
        <w:t> </w:t>
      </w:r>
      <w:r>
        <w:rPr/>
        <w:t>water</w:t>
      </w:r>
      <w:r>
        <w:rPr>
          <w:spacing w:val="36"/>
        </w:rPr>
        <w:t> </w:t>
      </w:r>
      <w:r>
        <w:rPr/>
        <w:t>will</w:t>
      </w:r>
      <w:r>
        <w:rPr>
          <w:spacing w:val="36"/>
        </w:rPr>
        <w:t> </w:t>
      </w:r>
      <w:r>
        <w:rPr/>
        <w:t>be</w:t>
      </w:r>
      <w:r>
        <w:rPr>
          <w:spacing w:val="35"/>
        </w:rPr>
        <w:t> </w:t>
      </w:r>
      <w:r>
        <w:rPr/>
        <w:t>low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salts</w:t>
      </w:r>
      <w:r>
        <w:rPr>
          <w:spacing w:val="35"/>
        </w:rPr>
        <w:t> </w:t>
      </w:r>
      <w:r>
        <w:rPr/>
        <w:t>if</w:t>
      </w:r>
      <w:r>
        <w:rPr>
          <w:spacing w:val="34"/>
        </w:rPr>
        <w:t> </w:t>
      </w:r>
      <w:r>
        <w:rPr/>
        <w:t>it</w:t>
      </w:r>
      <w:r>
        <w:rPr>
          <w:spacing w:val="36"/>
        </w:rPr>
        <w:t> </w:t>
      </w:r>
      <w:r>
        <w:rPr/>
        <w:t>passes</w:t>
      </w:r>
      <w:r>
        <w:rPr>
          <w:spacing w:val="34"/>
        </w:rPr>
        <w:t> </w:t>
      </w:r>
      <w:r>
        <w:rPr/>
        <w:t>through</w:t>
      </w:r>
      <w:r>
        <w:rPr>
          <w:spacing w:val="35"/>
        </w:rPr>
        <w:t> </w:t>
      </w:r>
      <w:r>
        <w:rPr/>
        <w:t>poorly</w:t>
      </w:r>
      <w:r>
        <w:rPr>
          <w:spacing w:val="29"/>
        </w:rPr>
        <w:t> </w:t>
      </w:r>
      <w:r>
        <w:rPr/>
        <w:t>soluble</w:t>
      </w:r>
      <w:r>
        <w:rPr>
          <w:spacing w:val="38"/>
        </w:rPr>
        <w:t> </w:t>
      </w:r>
      <w:r>
        <w:rPr/>
        <w:t>soils,</w:t>
      </w:r>
      <w:r>
        <w:rPr>
          <w:spacing w:val="36"/>
        </w:rPr>
        <w:t> </w:t>
      </w:r>
      <w:r>
        <w:rPr/>
        <w:t>follows</w:t>
      </w:r>
      <w:r>
        <w:rPr>
          <w:spacing w:val="-58"/>
        </w:rPr>
        <w:t> </w:t>
      </w:r>
      <w:r>
        <w:rPr/>
        <w:t>short distances, and flows only for a short time. In contrast, water will be rich in salts if it</w:t>
      </w:r>
      <w:r>
        <w:rPr>
          <w:spacing w:val="1"/>
        </w:rPr>
        <w:t> </w:t>
      </w:r>
      <w:r>
        <w:rPr/>
        <w:t>passes through soluble soils (carbonate rocks) or remains in the subsoil for a long time</w:t>
      </w:r>
      <w:r>
        <w:rPr>
          <w:spacing w:val="1"/>
        </w:rPr>
        <w:t> </w:t>
      </w:r>
      <w:r>
        <w:rPr/>
        <w:t>(Atherholt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Stuart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municipal, agricultural and industrial pollutants are largely through the pore spaces and</w:t>
      </w:r>
      <w:r>
        <w:rPr>
          <w:spacing w:val="1"/>
        </w:rPr>
        <w:t> </w:t>
      </w:r>
      <w:r>
        <w:rPr/>
        <w:t>fractures that exists in the sedimentary formations of the area; where the contaminants</w:t>
      </w:r>
      <w:r>
        <w:rPr>
          <w:spacing w:val="1"/>
        </w:rPr>
        <w:t> </w:t>
      </w:r>
      <w:r>
        <w:rPr/>
        <w:t>infiltrate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unsaturated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zone.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presumption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 these pollutants</w:t>
      </w:r>
      <w:r>
        <w:rPr>
          <w:spacing w:val="1"/>
        </w:rPr>
        <w:t> </w:t>
      </w:r>
      <w:r>
        <w:rPr/>
        <w:t>may infiltrate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60"/>
        </w:rPr>
        <w:t> </w:t>
      </w:r>
      <w:r>
        <w:rPr/>
        <w:t>aquifer of the</w:t>
      </w:r>
      <w:r>
        <w:rPr>
          <w:spacing w:val="-57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unconfined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aquifer</w:t>
      </w:r>
      <w:r>
        <w:rPr>
          <w:spacing w:val="1"/>
        </w:rPr>
        <w:t> </w:t>
      </w:r>
      <w:r>
        <w:rPr/>
        <w:t>system.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potential pathways results from improper drilling of wells or poor well development</w:t>
      </w:r>
      <w:r>
        <w:rPr>
          <w:spacing w:val="1"/>
        </w:rPr>
        <w:t> </w:t>
      </w:r>
      <w:r>
        <w:rPr/>
        <w:t>activities, abandoned old wells can also serve as conduit for direct vertical migration to</w:t>
      </w:r>
      <w:r>
        <w:rPr>
          <w:spacing w:val="1"/>
        </w:rPr>
        <w:t> </w:t>
      </w:r>
      <w:r>
        <w:rPr/>
        <w:t>depths</w:t>
      </w:r>
      <w:r>
        <w:rPr>
          <w:spacing w:val="-1"/>
        </w:rPr>
        <w:t> </w:t>
      </w:r>
      <w:r>
        <w:rPr/>
        <w:t>closer</w:t>
      </w:r>
      <w:r>
        <w:rPr>
          <w:spacing w:val="-2"/>
        </w:rPr>
        <w:t> </w:t>
      </w:r>
      <w:r>
        <w:rPr/>
        <w:t>to shallow</w:t>
      </w:r>
      <w:r>
        <w:rPr>
          <w:spacing w:val="1"/>
        </w:rPr>
        <w:t> </w:t>
      </w:r>
      <w:r>
        <w:rPr/>
        <w:t>municipal aquifers (Bakari, 2014).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40" w:id="20"/>
      <w:bookmarkEnd w:id="20"/>
      <w:r>
        <w:rPr/>
        <w:t>Climate</w:t>
      </w:r>
    </w:p>
    <w:p>
      <w:pPr>
        <w:pStyle w:val="BodyText"/>
        <w:spacing w:line="276" w:lineRule="auto" w:before="36"/>
        <w:ind w:left="440" w:right="1437" w:firstLine="60"/>
        <w:jc w:val="both"/>
      </w:pPr>
      <w:r>
        <w:rPr/>
        <w:t>Seasonal variation and climatic factors affect the quality and quantity of groundwater</w:t>
      </w:r>
      <w:r>
        <w:rPr>
          <w:spacing w:val="1"/>
        </w:rPr>
        <w:t> </w:t>
      </w:r>
      <w:r>
        <w:rPr/>
        <w:t>(Idoko, 2010). Changes in groundwater recharge rate caused by seasonal variation also</w:t>
      </w:r>
      <w:r>
        <w:rPr>
          <w:spacing w:val="1"/>
        </w:rPr>
        <w:t> </w:t>
      </w:r>
      <w:r>
        <w:rPr/>
        <w:t>affect the concentration of water parameters (Makwe and Chup, 2013). Under normal</w:t>
      </w:r>
      <w:r>
        <w:rPr>
          <w:spacing w:val="1"/>
        </w:rPr>
        <w:t> </w:t>
      </w:r>
      <w:r>
        <w:rPr/>
        <w:t>environmental conditions (in the absence of heavy rain) micro organisms are retained</w:t>
      </w:r>
      <w:r>
        <w:rPr>
          <w:spacing w:val="1"/>
        </w:rPr>
        <w:t> </w:t>
      </w:r>
      <w:r>
        <w:rPr/>
        <w:t>efficiently by the soil and are only detectable in trace amounts in groundwater. Serious</w:t>
      </w:r>
      <w:r>
        <w:rPr>
          <w:spacing w:val="1"/>
        </w:rPr>
        <w:t> </w:t>
      </w:r>
      <w:r>
        <w:rPr/>
        <w:t>weather events, including high-intensity rain or drought, can greatly influence the water</w:t>
      </w:r>
      <w:r>
        <w:rPr>
          <w:spacing w:val="1"/>
        </w:rPr>
        <w:t> </w:t>
      </w:r>
      <w:r>
        <w:rPr/>
        <w:t>quality (Tornevi and Bergstedt, 2014), contributing to the dissemination of pathogenic</w:t>
      </w:r>
      <w:r>
        <w:rPr>
          <w:spacing w:val="1"/>
        </w:rPr>
        <w:t> </w:t>
      </w:r>
      <w:r>
        <w:rPr/>
        <w:t>micro organisms to geographic areas in which they were previously absent. In certain</w:t>
      </w:r>
      <w:r>
        <w:rPr>
          <w:spacing w:val="1"/>
        </w:rPr>
        <w:t> </w:t>
      </w:r>
      <w:r>
        <w:rPr/>
        <w:t>regions, recent climate changes have led to a tropicalization of rain consisting of uneven</w:t>
      </w:r>
      <w:r>
        <w:rPr>
          <w:spacing w:val="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year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large and</w:t>
      </w:r>
      <w:r>
        <w:rPr>
          <w:spacing w:val="-1"/>
        </w:rPr>
        <w:t> </w:t>
      </w:r>
      <w:r>
        <w:rPr/>
        <w:t>intense</w:t>
      </w:r>
      <w:r>
        <w:rPr>
          <w:spacing w:val="-1"/>
        </w:rPr>
        <w:t> </w:t>
      </w:r>
      <w:r>
        <w:rPr/>
        <w:t>rains</w:t>
      </w:r>
      <w:r>
        <w:rPr>
          <w:spacing w:val="-1"/>
        </w:rPr>
        <w:t> </w:t>
      </w:r>
      <w:r>
        <w:rPr/>
        <w:t>(Kim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2013).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8"/>
        <w:jc w:val="both"/>
      </w:pPr>
      <w:r>
        <w:rPr/>
        <w:t>As a result, gastrointestinal diseases are increasing, depending on temperature and soil</w:t>
      </w:r>
      <w:r>
        <w:rPr>
          <w:spacing w:val="1"/>
        </w:rPr>
        <w:t> </w:t>
      </w:r>
      <w:r>
        <w:rPr/>
        <w:t>overflow, causing the contamination of coastal waters and inland surfaces water (Tryland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27"/>
        </w:rPr>
        <w:t> </w:t>
      </w:r>
      <w:r>
        <w:rPr>
          <w:i/>
        </w:rPr>
        <w:t>al</w:t>
      </w:r>
      <w:r>
        <w:rPr/>
        <w:t>.,</w:t>
      </w:r>
      <w:r>
        <w:rPr>
          <w:spacing w:val="27"/>
        </w:rPr>
        <w:t> </w:t>
      </w:r>
      <w:r>
        <w:rPr/>
        <w:t>2014).</w:t>
      </w:r>
      <w:r>
        <w:rPr>
          <w:spacing w:val="27"/>
        </w:rPr>
        <w:t> </w:t>
      </w:r>
      <w:r>
        <w:rPr/>
        <w:t>Global</w:t>
      </w:r>
      <w:r>
        <w:rPr>
          <w:spacing w:val="27"/>
        </w:rPr>
        <w:t> </w:t>
      </w:r>
      <w:r>
        <w:rPr/>
        <w:t>climate</w:t>
      </w:r>
      <w:r>
        <w:rPr>
          <w:spacing w:val="26"/>
        </w:rPr>
        <w:t> </w:t>
      </w:r>
      <w:r>
        <w:rPr/>
        <w:t>change</w:t>
      </w:r>
      <w:r>
        <w:rPr>
          <w:spacing w:val="26"/>
        </w:rPr>
        <w:t> </w:t>
      </w:r>
      <w:r>
        <w:rPr/>
        <w:t>also</w:t>
      </w:r>
      <w:r>
        <w:rPr>
          <w:spacing w:val="27"/>
        </w:rPr>
        <w:t> </w:t>
      </w:r>
      <w:r>
        <w:rPr/>
        <w:t>influences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availability</w:t>
      </w:r>
      <w:r>
        <w:rPr>
          <w:spacing w:val="22"/>
        </w:rPr>
        <w:t> </w:t>
      </w:r>
      <w:r>
        <w:rPr/>
        <w:t>of</w:t>
      </w:r>
      <w:r>
        <w:rPr>
          <w:spacing w:val="28"/>
        </w:rPr>
        <w:t> </w:t>
      </w:r>
      <w:r>
        <w:rPr/>
        <w:t>water:</w:t>
      </w:r>
      <w:r>
        <w:rPr>
          <w:spacing w:val="28"/>
        </w:rPr>
        <w:t> </w:t>
      </w:r>
      <w:r>
        <w:rPr/>
        <w:t>poor</w:t>
      </w:r>
      <w:r>
        <w:rPr>
          <w:spacing w:val="26"/>
        </w:rPr>
        <w:t> </w:t>
      </w:r>
      <w:r>
        <w:rPr/>
        <w:t>rain</w:t>
      </w:r>
      <w:r>
        <w:rPr>
          <w:spacing w:val="-58"/>
        </w:rPr>
        <w:t> </w:t>
      </w:r>
      <w:r>
        <w:rPr/>
        <w:t>and an altered rainfall</w:t>
      </w:r>
      <w:r>
        <w:rPr>
          <w:spacing w:val="1"/>
        </w:rPr>
        <w:t> </w:t>
      </w:r>
      <w:r>
        <w:rPr/>
        <w:t>distribution during the</w:t>
      </w:r>
      <w:r>
        <w:rPr>
          <w:spacing w:val="1"/>
        </w:rPr>
        <w:t> </w:t>
      </w:r>
      <w:r>
        <w:rPr/>
        <w:t>year cause a significant</w:t>
      </w:r>
      <w:r>
        <w:rPr>
          <w:spacing w:val="1"/>
        </w:rPr>
        <w:t> </w:t>
      </w:r>
      <w:r>
        <w:rPr/>
        <w:t>reduction 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flow of water for aquifer recharge and for irrigation (Sun </w:t>
      </w:r>
      <w:r>
        <w:rPr>
          <w:i/>
        </w:rPr>
        <w:t>et al</w:t>
      </w:r>
      <w:r>
        <w:rPr/>
        <w:t>., 2014). In particular, in</w:t>
      </w:r>
      <w:r>
        <w:rPr>
          <w:spacing w:val="1"/>
        </w:rPr>
        <w:t> </w:t>
      </w:r>
      <w:r>
        <w:rPr/>
        <w:t>some coastal areas, decreased groundwater resources and their depletion by humans have</w:t>
      </w:r>
      <w:r>
        <w:rPr>
          <w:spacing w:val="1"/>
        </w:rPr>
        <w:t> </w:t>
      </w:r>
      <w:r>
        <w:rPr/>
        <w:t>caused marine intrusion. This increases the risk of microbiological contamination and of</w:t>
      </w:r>
      <w:r>
        <w:rPr>
          <w:spacing w:val="1"/>
        </w:rPr>
        <w:t> </w:t>
      </w:r>
      <w:r>
        <w:rPr/>
        <w:t>salinization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salinity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remarkable increase in bicarbonate content during the crop-growing season because of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intense biological activity</w:t>
      </w:r>
      <w:r>
        <w:rPr>
          <w:spacing w:val="-5"/>
        </w:rPr>
        <w:t> </w:t>
      </w:r>
      <w:r>
        <w:rPr/>
        <w:t>in irrigated soils</w:t>
      </w:r>
      <w:r>
        <w:rPr>
          <w:spacing w:val="-1"/>
        </w:rPr>
        <w:t> </w:t>
      </w:r>
      <w:r>
        <w:rPr/>
        <w:t>(Rea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2014).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39" w:id="21"/>
      <w:r>
        <w:rPr/>
        <w:t>Anthropogenic</w:t>
      </w:r>
      <w:r>
        <w:rPr>
          <w:spacing w:val="-3"/>
        </w:rPr>
        <w:t> </w:t>
      </w:r>
      <w:bookmarkEnd w:id="21"/>
      <w:r>
        <w:rPr/>
        <w:t>activities</w:t>
      </w:r>
    </w:p>
    <w:p>
      <w:pPr>
        <w:pStyle w:val="BodyText"/>
        <w:spacing w:line="276" w:lineRule="auto" w:before="37"/>
        <w:ind w:left="440" w:right="1435"/>
        <w:jc w:val="both"/>
      </w:pPr>
      <w:r>
        <w:rPr/>
        <w:t>As reported by Huang </w:t>
      </w:r>
      <w:r>
        <w:rPr>
          <w:i/>
        </w:rPr>
        <w:t>et al</w:t>
      </w:r>
      <w:r>
        <w:rPr/>
        <w:t>. (2012), human activities can cause contamination of aquifers,</w:t>
      </w:r>
      <w:r>
        <w:rPr>
          <w:spacing w:val="-57"/>
        </w:rPr>
        <w:t> </w:t>
      </w:r>
      <w:r>
        <w:rPr/>
        <w:t>resulting both from industrial activities (including uncontrolled discharges of potentially</w:t>
      </w:r>
      <w:r>
        <w:rPr>
          <w:spacing w:val="1"/>
        </w:rPr>
        <w:t> </w:t>
      </w:r>
      <w:r>
        <w:rPr/>
        <w:t>toxic chemical substances, processing residues,</w:t>
      </w:r>
      <w:r>
        <w:rPr>
          <w:spacing w:val="1"/>
        </w:rPr>
        <w:t> </w:t>
      </w:r>
      <w:r>
        <w:rPr/>
        <w:t>and waste) and agricultural activities</w:t>
      </w:r>
      <w:r>
        <w:rPr>
          <w:spacing w:val="1"/>
        </w:rPr>
        <w:t> </w:t>
      </w:r>
      <w:r>
        <w:rPr/>
        <w:t>(including the use of herbicides, anti-parasitic, and pesticides). In particular, intensive</w:t>
      </w:r>
      <w:r>
        <w:rPr>
          <w:spacing w:val="1"/>
        </w:rPr>
        <w:t> </w:t>
      </w:r>
      <w:r>
        <w:rPr/>
        <w:t>agriculture is often inadequate for the characteristics of the area and the chosen produce,</w:t>
      </w:r>
      <w:r>
        <w:rPr>
          <w:spacing w:val="1"/>
        </w:rPr>
        <w:t> </w:t>
      </w:r>
      <w:r>
        <w:rPr/>
        <w:t>creating a substantial increase of nitrates, which are usually present in low quantities in</w:t>
      </w:r>
      <w:r>
        <w:rPr>
          <w:spacing w:val="1"/>
        </w:rPr>
        <w:t> </w:t>
      </w:r>
      <w:r>
        <w:rPr/>
        <w:t>groundwater (Widory </w:t>
      </w:r>
      <w:r>
        <w:rPr>
          <w:i/>
        </w:rPr>
        <w:t>et al</w:t>
      </w:r>
      <w:r>
        <w:rPr/>
        <w:t>., 2004). The intensive raising of livestock in confined areas</w:t>
      </w:r>
      <w:r>
        <w:rPr>
          <w:spacing w:val="1"/>
        </w:rPr>
        <w:t> </w:t>
      </w:r>
      <w:r>
        <w:rPr/>
        <w:t>can also contribute to groundwater contamination through animal manure discharged on</w:t>
      </w:r>
      <w:r>
        <w:rPr>
          <w:spacing w:val="1"/>
        </w:rPr>
        <w:t> </w:t>
      </w:r>
      <w:r>
        <w:rPr/>
        <w:t>areas overlying aquifers. In some regions, it is still customary to spread manure on the</w:t>
      </w:r>
      <w:r>
        <w:rPr>
          <w:spacing w:val="1"/>
        </w:rPr>
        <w:t> </w:t>
      </w:r>
      <w:r>
        <w:rPr/>
        <w:t>ground to fertilize it and make it more productive. Regrettably, this turns the nitrogen</w:t>
      </w:r>
      <w:r>
        <w:rPr>
          <w:spacing w:val="1"/>
        </w:rPr>
        <w:t> </w:t>
      </w:r>
      <w:r>
        <w:rPr/>
        <w:t>contained in the manure into nitrate, contaminating the underlying aquifers, 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exceeds</w:t>
      </w:r>
      <w:r>
        <w:rPr>
          <w:spacing w:val="1"/>
        </w:rPr>
        <w:t> </w:t>
      </w:r>
      <w:r>
        <w:rPr/>
        <w:t>5°C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nitrogen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groundwater from livestock waste or chemical fertilizers increases when overlain by</w:t>
      </w:r>
      <w:r>
        <w:rPr>
          <w:spacing w:val="1"/>
        </w:rPr>
        <w:t> </w:t>
      </w:r>
      <w:r>
        <w:rPr/>
        <w:t>permeable</w:t>
      </w:r>
      <w:r>
        <w:rPr>
          <w:spacing w:val="-1"/>
        </w:rPr>
        <w:t> </w:t>
      </w:r>
      <w:r>
        <w:rPr/>
        <w:t>soil (Burkart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440" w:right="1438"/>
        <w:jc w:val="both"/>
      </w:pPr>
      <w:r>
        <w:rPr/>
        <w:t>The groundwater quality is influenced by diverse natural and anthropogenic activities</w:t>
      </w:r>
      <w:r>
        <w:rPr>
          <w:spacing w:val="1"/>
        </w:rPr>
        <w:t> </w:t>
      </w:r>
      <w:r>
        <w:rPr/>
        <w:t>such as local climate, geological factors, and agricultural practices. Once the groundwater</w:t>
      </w:r>
      <w:r>
        <w:rPr>
          <w:spacing w:val="-57"/>
        </w:rPr>
        <w:t> </w:t>
      </w:r>
      <w:r>
        <w:rPr/>
        <w:t>is contaminated, its quality cannot be restored by stopping the pollutants from the source.</w:t>
      </w:r>
      <w:r>
        <w:rPr>
          <w:spacing w:val="1"/>
        </w:rPr>
        <w:t> </w:t>
      </w:r>
      <w:r>
        <w:rPr/>
        <w:t>The chemical characteristics of groundwater play an important role in assessing the water</w:t>
      </w:r>
      <w:r>
        <w:rPr>
          <w:spacing w:val="-57"/>
        </w:rPr>
        <w:t> </w:t>
      </w:r>
      <w:r>
        <w:rPr/>
        <w:t>quality. Geochemical studies of groundwater provide a better understanding of possible</w:t>
      </w:r>
      <w:r>
        <w:rPr>
          <w:spacing w:val="1"/>
        </w:rPr>
        <w:t> </w:t>
      </w:r>
      <w:r>
        <w:rPr/>
        <w:t>changes in quality (Ramesh and Elango, 2012).</w:t>
      </w:r>
      <w:r>
        <w:rPr>
          <w:spacing w:val="1"/>
        </w:rPr>
        <w:t> </w:t>
      </w:r>
      <w:r>
        <w:rPr/>
        <w:t>The contamination of ground water</w:t>
      </w:r>
      <w:r>
        <w:rPr>
          <w:spacing w:val="1"/>
        </w:rPr>
        <w:t> </w:t>
      </w:r>
      <w:r>
        <w:rPr/>
        <w:t>through the infiltration of leachates via the soil and rocks needs to be avoided, but due to</w:t>
      </w:r>
      <w:r>
        <w:rPr>
          <w:spacing w:val="1"/>
        </w:rPr>
        <w:t> </w:t>
      </w:r>
      <w:r>
        <w:rPr/>
        <w:t>lack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proper</w:t>
      </w:r>
      <w:r>
        <w:rPr>
          <w:spacing w:val="25"/>
        </w:rPr>
        <w:t> </w:t>
      </w:r>
      <w:r>
        <w:rPr/>
        <w:t>waste</w:t>
      </w:r>
      <w:r>
        <w:rPr>
          <w:spacing w:val="25"/>
        </w:rPr>
        <w:t> </w:t>
      </w:r>
      <w:r>
        <w:rPr/>
        <w:t>management</w:t>
      </w:r>
      <w:r>
        <w:rPr>
          <w:spacing w:val="28"/>
        </w:rPr>
        <w:t> </w:t>
      </w:r>
      <w:r>
        <w:rPr/>
        <w:t>ground</w:t>
      </w:r>
      <w:r>
        <w:rPr>
          <w:spacing w:val="27"/>
        </w:rPr>
        <w:t> </w:t>
      </w:r>
      <w:r>
        <w:rPr/>
        <w:t>water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usually</w:t>
      </w:r>
      <w:r>
        <w:rPr>
          <w:spacing w:val="23"/>
        </w:rPr>
        <w:t> </w:t>
      </w:r>
      <w:r>
        <w:rPr/>
        <w:t>affected</w:t>
      </w:r>
      <w:r>
        <w:rPr>
          <w:spacing w:val="27"/>
        </w:rPr>
        <w:t> </w:t>
      </w:r>
      <w:r>
        <w:rPr/>
        <w:t>by</w:t>
      </w:r>
      <w:r>
        <w:rPr>
          <w:spacing w:val="21"/>
        </w:rPr>
        <w:t> </w:t>
      </w:r>
      <w:r>
        <w:rPr/>
        <w:t>the</w:t>
      </w:r>
      <w:r>
        <w:rPr>
          <w:spacing w:val="25"/>
        </w:rPr>
        <w:t> </w:t>
      </w:r>
      <w:r>
        <w:rPr/>
        <w:t>refuse</w:t>
      </w:r>
      <w:r>
        <w:rPr>
          <w:spacing w:val="26"/>
        </w:rPr>
        <w:t> </w:t>
      </w:r>
      <w:r>
        <w:rPr/>
        <w:t>dump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8"/>
        <w:jc w:val="both"/>
      </w:pPr>
      <w:r>
        <w:rPr/>
        <w:t>sites. Groundwater pollution is a growing environmental problem, especially in many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towns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depend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supplies,</w:t>
      </w:r>
      <w:r>
        <w:rPr>
          <w:spacing w:val="1"/>
        </w:rPr>
        <w:t> </w:t>
      </w:r>
      <w:r>
        <w:rPr/>
        <w:t>mainly 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abundance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(Widory</w:t>
      </w:r>
      <w:r>
        <w:rPr>
          <w:spacing w:val="-5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40" w:right="1439"/>
        <w:jc w:val="both"/>
      </w:pPr>
      <w:r>
        <w:rPr/>
        <w:t>However,</w:t>
      </w:r>
      <w:r>
        <w:rPr>
          <w:spacing w:val="1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threatens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 wastes disposal. Water-soluble wastes and other materials that are dumped,</w:t>
      </w:r>
      <w:r>
        <w:rPr>
          <w:spacing w:val="1"/>
        </w:rPr>
        <w:t> </w:t>
      </w:r>
      <w:r>
        <w:rPr/>
        <w:t>spilled or stored on the surface of the land or in sewage disposal pits can be dissolved by</w:t>
      </w:r>
      <w:r>
        <w:rPr>
          <w:spacing w:val="1"/>
        </w:rPr>
        <w:t> </w:t>
      </w:r>
      <w:r>
        <w:rPr/>
        <w:t>precipitation, irrigation waters or liquid wastes and eventually seep through the soil in the</w:t>
      </w:r>
      <w:r>
        <w:rPr>
          <w:spacing w:val="-57"/>
        </w:rPr>
        <w:t> </w:t>
      </w:r>
      <w:r>
        <w:rPr/>
        <w:t>unsaturated zone to pollute the groundwater (Kola-Olusanya, 2011). WHO (2004) stated</w:t>
      </w:r>
      <w:r>
        <w:rPr>
          <w:spacing w:val="1"/>
        </w:rPr>
        <w:t> </w:t>
      </w:r>
      <w:r>
        <w:rPr/>
        <w:t>that</w:t>
      </w:r>
      <w:r>
        <w:rPr>
          <w:spacing w:val="58"/>
        </w:rPr>
        <w:t> </w:t>
      </w:r>
      <w:r>
        <w:rPr/>
        <w:t>many</w:t>
      </w:r>
      <w:r>
        <w:rPr>
          <w:spacing w:val="54"/>
        </w:rPr>
        <w:t> </w:t>
      </w:r>
      <w:r>
        <w:rPr/>
        <w:t>water</w:t>
      </w:r>
      <w:r>
        <w:rPr>
          <w:spacing w:val="57"/>
        </w:rPr>
        <w:t> </w:t>
      </w:r>
      <w:r>
        <w:rPr/>
        <w:t>sources  in</w:t>
      </w:r>
      <w:r>
        <w:rPr>
          <w:spacing w:val="59"/>
        </w:rPr>
        <w:t> </w:t>
      </w:r>
      <w:r>
        <w:rPr/>
        <w:t>developing</w:t>
      </w:r>
      <w:r>
        <w:rPr>
          <w:spacing w:val="57"/>
        </w:rPr>
        <w:t> </w:t>
      </w:r>
      <w:r>
        <w:rPr/>
        <w:t>countries</w:t>
      </w:r>
      <w:r>
        <w:rPr>
          <w:spacing w:val="59"/>
        </w:rPr>
        <w:t> </w:t>
      </w:r>
      <w:r>
        <w:rPr/>
        <w:t>are</w:t>
      </w:r>
      <w:r>
        <w:rPr>
          <w:spacing w:val="58"/>
        </w:rPr>
        <w:t> </w:t>
      </w:r>
      <w:r>
        <w:rPr/>
        <w:t>unhealthy</w:t>
      </w:r>
      <w:r>
        <w:rPr>
          <w:spacing w:val="53"/>
        </w:rPr>
        <w:t> </w:t>
      </w:r>
      <w:r>
        <w:rPr/>
        <w:t>and</w:t>
      </w:r>
      <w:r>
        <w:rPr>
          <w:spacing w:val="59"/>
        </w:rPr>
        <w:t> </w:t>
      </w:r>
      <w:r>
        <w:rPr/>
        <w:t>contain</w:t>
      </w:r>
      <w:r>
        <w:rPr>
          <w:spacing w:val="59"/>
        </w:rPr>
        <w:t> </w:t>
      </w:r>
      <w:r>
        <w:rPr/>
        <w:t>harmful</w:t>
      </w:r>
    </w:p>
    <w:p>
      <w:pPr>
        <w:pStyle w:val="BodyText"/>
        <w:spacing w:line="275" w:lineRule="exact"/>
        <w:ind w:left="440" w:right="-58"/>
      </w:pPr>
      <w:r>
        <w:rPr>
          <w:w w:val="156"/>
        </w:rPr>
        <w:t>S</w:t>
      </w:r>
      <w:r>
        <w:rPr>
          <w:spacing w:val="2"/>
          <w:w w:val="156"/>
        </w:rPr>
        <w:t>K</w:t>
      </w:r>
      <w:r>
        <w:rPr>
          <w:spacing w:val="-5"/>
          <w:w w:val="359"/>
        </w:rPr>
        <w:t>\</w:t>
      </w:r>
      <w:r>
        <w:rPr>
          <w:w w:val="153"/>
        </w:rPr>
        <w:t>VLF</w:t>
      </w:r>
      <w:r>
        <w:rPr>
          <w:spacing w:val="-2"/>
          <w:w w:val="153"/>
        </w:rPr>
        <w:t>D</w:t>
      </w:r>
      <w:r>
        <w:rPr>
          <w:w w:val="245"/>
        </w:rPr>
        <w:t>O </w:t>
      </w:r>
      <w:r>
        <w:rPr>
          <w:spacing w:val="17"/>
          <w:w w:val="245"/>
        </w:rPr>
        <w:t> </w:t>
      </w:r>
      <w:r>
        <w:rPr>
          <w:spacing w:val="-1"/>
          <w:w w:val="179"/>
        </w:rPr>
        <w:t>F</w:t>
      </w:r>
      <w:r>
        <w:rPr>
          <w:w w:val="138"/>
        </w:rPr>
        <w:t>K</w:t>
      </w:r>
      <w:r>
        <w:rPr>
          <w:spacing w:val="-1"/>
          <w:w w:val="138"/>
        </w:rPr>
        <w:t>H</w:t>
      </w:r>
      <w:r>
        <w:rPr>
          <w:w w:val="171"/>
        </w:rPr>
        <w:t>PL</w:t>
      </w:r>
      <w:r>
        <w:rPr>
          <w:spacing w:val="-1"/>
          <w:w w:val="179"/>
        </w:rPr>
        <w:t>F</w:t>
      </w:r>
      <w:r>
        <w:rPr>
          <w:spacing w:val="-1"/>
          <w:w w:val="138"/>
        </w:rPr>
        <w:t>D</w:t>
      </w:r>
      <w:r>
        <w:rPr>
          <w:w w:val="205"/>
        </w:rPr>
        <w:t>O</w:t>
      </w:r>
      <w:r>
        <w:rPr>
          <w:spacing w:val="14"/>
          <w:w w:val="205"/>
        </w:rPr>
        <w:t> </w:t>
      </w:r>
      <w:r>
        <w:rPr>
          <w:spacing w:val="-1"/>
          <w:w w:val="138"/>
        </w:rPr>
        <w:t>D</w:t>
      </w:r>
      <w:r>
        <w:rPr>
          <w:w w:val="177"/>
        </w:rPr>
        <w:t>QG</w:t>
      </w:r>
      <w:r>
        <w:rPr>
          <w:spacing w:val="14"/>
          <w:w w:val="177"/>
        </w:rPr>
        <w:t> </w:t>
      </w:r>
      <w:r>
        <w:rPr>
          <w:spacing w:val="2"/>
          <w:w w:val="163"/>
        </w:rPr>
        <w:t>E</w:t>
      </w:r>
      <w:r>
        <w:rPr>
          <w:w w:val="150"/>
        </w:rPr>
        <w:t>LRO</w:t>
      </w:r>
      <w:r>
        <w:rPr>
          <w:w w:val="189"/>
        </w:rPr>
        <w:t>R</w:t>
      </w:r>
      <w:r>
        <w:rPr>
          <w:spacing w:val="-3"/>
          <w:w w:val="189"/>
        </w:rPr>
        <w:t>J</w:t>
      </w:r>
      <w:r>
        <w:rPr>
          <w:w w:val="158"/>
        </w:rPr>
        <w:t>LF</w:t>
      </w:r>
      <w:r>
        <w:rPr>
          <w:spacing w:val="-2"/>
          <w:w w:val="158"/>
        </w:rPr>
        <w:t>D</w:t>
      </w:r>
      <w:r>
        <w:rPr>
          <w:w w:val="205"/>
        </w:rPr>
        <w:t>O</w:t>
      </w:r>
      <w:r>
        <w:rPr>
          <w:spacing w:val="14"/>
          <w:w w:val="205"/>
        </w:rPr>
        <w:t> </w:t>
      </w:r>
      <w:r>
        <w:rPr>
          <w:spacing w:val="1"/>
          <w:w w:val="138"/>
        </w:rPr>
        <w:t>D</w:t>
      </w:r>
      <w:r>
        <w:rPr>
          <w:w w:val="179"/>
        </w:rPr>
        <w:t>J</w:t>
      </w:r>
      <w:r>
        <w:rPr>
          <w:spacing w:val="-1"/>
          <w:w w:val="179"/>
        </w:rPr>
        <w:t>H</w:t>
      </w:r>
      <w:r>
        <w:rPr>
          <w:w w:val="173"/>
        </w:rPr>
        <w:t>QWV 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40" w:right="1439"/>
        <w:jc w:val="both"/>
      </w:pPr>
      <w:r>
        <w:rPr/>
        <w:t>vulnerable to pollution from agricultural fertilizers, domestic waste dumpsites, latrines</w:t>
      </w:r>
      <w:r>
        <w:rPr>
          <w:spacing w:val="1"/>
        </w:rPr>
        <w:t> </w:t>
      </w:r>
      <w:r>
        <w:rPr/>
        <w:t>and industrial sources, except where surface layers are of poor permeability and afford</w:t>
      </w:r>
      <w:r>
        <w:rPr>
          <w:spacing w:val="1"/>
        </w:rPr>
        <w:t> </w:t>
      </w:r>
      <w:r>
        <w:rPr/>
        <w:t>some protection of the</w:t>
      </w:r>
      <w:r>
        <w:rPr>
          <w:spacing w:val="1"/>
        </w:rPr>
        <w:t> </w:t>
      </w:r>
      <w:r>
        <w:rPr/>
        <w:t>underlying aquifers (Stuart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2012).</w:t>
      </w:r>
      <w:r>
        <w:rPr>
          <w:spacing w:val="1"/>
        </w:rPr>
        <w:t> </w:t>
      </w:r>
      <w:r>
        <w:rPr/>
        <w:t>Waste deposited in</w:t>
      </w:r>
      <w:r>
        <w:rPr>
          <w:spacing w:val="1"/>
        </w:rPr>
        <w:t> </w:t>
      </w:r>
      <w:r>
        <w:rPr/>
        <w:t>landfills or refuse dumpsites immediately becomes a part of the prevailing hydrological</w:t>
      </w:r>
      <w:r>
        <w:rPr>
          <w:spacing w:val="1"/>
        </w:rPr>
        <w:t> </w:t>
      </w:r>
      <w:r>
        <w:rPr/>
        <w:t>system. Fluids derived from rainfall, groundwater, along with liquids generated by the</w:t>
      </w:r>
      <w:r>
        <w:rPr>
          <w:spacing w:val="1"/>
        </w:rPr>
        <w:t> </w:t>
      </w:r>
      <w:r>
        <w:rPr/>
        <w:t>waste itself through processes of hydrolysis and solubilisation, percolate through the soil</w:t>
      </w:r>
      <w:r>
        <w:rPr>
          <w:spacing w:val="1"/>
        </w:rPr>
        <w:t> </w:t>
      </w:r>
      <w:r>
        <w:rPr/>
        <w:t>(Ugwu</w:t>
      </w:r>
      <w:r>
        <w:rPr>
          <w:spacing w:val="-1"/>
        </w:rPr>
        <w:t> </w:t>
      </w:r>
      <w:r>
        <w:rPr/>
        <w:t>and Nwosu, 2009).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40" w:right="1437"/>
        <w:jc w:val="both"/>
      </w:pPr>
      <w:r>
        <w:rPr/>
        <w:t>The untreated rubbish being placed in the landfill or dumpsite comprises biodegradable</w:t>
      </w:r>
      <w:r>
        <w:rPr>
          <w:spacing w:val="1"/>
        </w:rPr>
        <w:t> </w:t>
      </w:r>
      <w:r>
        <w:rPr/>
        <w:t>solids such as vegetables, paper and waste food, inert solids such as glass and plastics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(Kola-Olusanya,</w:t>
      </w:r>
      <w:r>
        <w:rPr>
          <w:spacing w:val="1"/>
        </w:rPr>
        <w:t> </w:t>
      </w:r>
      <w:r>
        <w:rPr/>
        <w:t>2011).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contamination</w:t>
      </w:r>
      <w:r>
        <w:rPr>
          <w:spacing w:val="34"/>
        </w:rPr>
        <w:t> </w:t>
      </w:r>
      <w:r>
        <w:rPr/>
        <w:t>occurs</w:t>
      </w:r>
      <w:r>
        <w:rPr>
          <w:spacing w:val="35"/>
        </w:rPr>
        <w:t> </w:t>
      </w:r>
      <w:r>
        <w:rPr/>
        <w:t>through</w:t>
      </w:r>
      <w:r>
        <w:rPr>
          <w:spacing w:val="34"/>
        </w:rPr>
        <w:t> </w:t>
      </w:r>
      <w:r>
        <w:rPr/>
        <w:t>leaching;</w:t>
      </w:r>
      <w:r>
        <w:rPr>
          <w:spacing w:val="35"/>
        </w:rPr>
        <w:t> </w:t>
      </w:r>
      <w:r>
        <w:rPr/>
        <w:t>which</w:t>
      </w:r>
      <w:r>
        <w:rPr>
          <w:spacing w:val="33"/>
        </w:rPr>
        <w:t> </w:t>
      </w:r>
      <w:r>
        <w:rPr/>
        <w:t>is</w:t>
      </w:r>
      <w:r>
        <w:rPr>
          <w:spacing w:val="35"/>
        </w:rPr>
        <w:t> </w:t>
      </w:r>
      <w:r>
        <w:rPr/>
        <w:t>formed</w:t>
      </w:r>
      <w:r>
        <w:rPr>
          <w:spacing w:val="34"/>
        </w:rPr>
        <w:t> </w:t>
      </w:r>
      <w:r>
        <w:rPr/>
        <w:t>when</w:t>
      </w:r>
      <w:r>
        <w:rPr>
          <w:spacing w:val="37"/>
        </w:rPr>
        <w:t> </w:t>
      </w:r>
      <w:r>
        <w:rPr/>
        <w:t>rain</w:t>
      </w:r>
      <w:r>
        <w:rPr>
          <w:spacing w:val="34"/>
        </w:rPr>
        <w:t> </w:t>
      </w:r>
      <w:r>
        <w:rPr/>
        <w:t>or</w:t>
      </w:r>
      <w:r>
        <w:rPr>
          <w:spacing w:val="34"/>
        </w:rPr>
        <w:t> </w:t>
      </w:r>
      <w:r>
        <w:rPr/>
        <w:t>irrigation</w:t>
      </w:r>
      <w:r>
        <w:rPr>
          <w:spacing w:val="35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9"/>
        <w:jc w:val="both"/>
      </w:pPr>
      <w:r>
        <w:rPr/>
        <w:t>infiltrates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landfill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dissolves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solute</w:t>
      </w:r>
      <w:r>
        <w:rPr>
          <w:spacing w:val="14"/>
        </w:rPr>
        <w:t> </w:t>
      </w:r>
      <w:r>
        <w:rPr/>
        <w:t>fraction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waste.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soluble</w:t>
      </w:r>
      <w:r>
        <w:rPr>
          <w:spacing w:val="14"/>
        </w:rPr>
        <w:t> </w:t>
      </w:r>
      <w:r>
        <w:rPr/>
        <w:t>product</w:t>
      </w:r>
      <w:r>
        <w:rPr>
          <w:spacing w:val="-58"/>
        </w:rPr>
        <w:t> </w:t>
      </w:r>
      <w:r>
        <w:rPr/>
        <w:t>is formed as a result of the biochemical processes occurring within the decaying wastes.</w:t>
      </w:r>
      <w:r>
        <w:rPr>
          <w:spacing w:val="1"/>
        </w:rPr>
        <w:t> </w:t>
      </w:r>
      <w:r>
        <w:rPr/>
        <w:t>The resultant effluent</w:t>
      </w:r>
      <w:r>
        <w:rPr>
          <w:spacing w:val="1"/>
        </w:rPr>
        <w:t> </w:t>
      </w:r>
      <w:r>
        <w:rPr/>
        <w:t>will then impose their Chemical Oxygen Demand (COD) and</w:t>
      </w:r>
      <w:r>
        <w:rPr>
          <w:spacing w:val="1"/>
        </w:rPr>
        <w:t> </w:t>
      </w:r>
      <w:r>
        <w:rPr/>
        <w:t>Biochemical Oxygen Demand (BOD) on the groundwater (Kola-Olusanya, 2011). Longe</w:t>
      </w:r>
      <w:r>
        <w:rPr>
          <w:spacing w:val="1"/>
        </w:rPr>
        <w:t> </w:t>
      </w:r>
      <w:r>
        <w:rPr/>
        <w:t>and Balogun (2010) observed that groundwater pollution in Nigeria is mainly due to the</w:t>
      </w:r>
      <w:r>
        <w:rPr>
          <w:spacing w:val="1"/>
        </w:rPr>
        <w:t> </w:t>
      </w:r>
      <w:r>
        <w:rPr/>
        <w:t>process of industrialized urbanization that has progressively developed over time without</w:t>
      </w:r>
      <w:r>
        <w:rPr>
          <w:spacing w:val="1"/>
        </w:rPr>
        <w:t> </w:t>
      </w:r>
      <w:r>
        <w:rPr/>
        <w:t>regard for environmental consequences. The increased population, industrialization and</w:t>
      </w:r>
      <w:r>
        <w:rPr>
          <w:spacing w:val="1"/>
        </w:rPr>
        <w:t> </w:t>
      </w:r>
      <w:r>
        <w:rPr/>
        <w:t>technological revolution have resulted in the increase in waste generation with resultant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 wastes which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become too</w:t>
      </w:r>
      <w:r>
        <w:rPr>
          <w:spacing w:val="-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to manage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control.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9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38" w:id="22"/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bookmarkEnd w:id="22"/>
      <w:r>
        <w:rPr/>
        <w:t>Standards and Guidelines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6"/>
        <w:jc w:val="both"/>
      </w:pPr>
      <w:r>
        <w:rPr/>
        <w:t>To ensure that water is suitable for human consumption and use, standards and guidelines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(SON);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 Water Quality (NSDWQ) and World Health Organization (WHO) as criteria to</w:t>
      </w:r>
      <w:r>
        <w:rPr>
          <w:spacing w:val="1"/>
        </w:rPr>
        <w:t> </w:t>
      </w:r>
      <w:r>
        <w:rPr/>
        <w:t>determine suitability. The guidelines are in the form of numerical values for 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guidelines for drinking water quality is the protection of public health and to improve</w:t>
      </w:r>
      <w:r>
        <w:rPr>
          <w:spacing w:val="1"/>
        </w:rPr>
        <w:t> </w:t>
      </w:r>
      <w:r>
        <w:rPr/>
        <w:t>access to safe drinking water (WHO, 2004). The WHO water guidelines are divided 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aspects.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is;</w:t>
      </w:r>
      <w:r>
        <w:rPr>
          <w:spacing w:val="1"/>
        </w:rPr>
        <w:t> </w:t>
      </w:r>
      <w:r>
        <w:rPr/>
        <w:t>microbial,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radiological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acceptability aspects</w:t>
      </w:r>
      <w:r>
        <w:rPr>
          <w:spacing w:val="1"/>
        </w:rPr>
        <w:t> </w:t>
      </w:r>
      <w:r>
        <w:rPr/>
        <w:t>(physical</w:t>
      </w:r>
      <w:r>
        <w:rPr>
          <w:spacing w:val="1"/>
        </w:rPr>
        <w:t> </w:t>
      </w:r>
      <w:r>
        <w:rPr/>
        <w:t>aspect).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naked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microorganisms</w:t>
      </w:r>
      <w:r>
        <w:rPr>
          <w:spacing w:val="-1"/>
        </w:rPr>
        <w:t> </w:t>
      </w:r>
      <w:r>
        <w:rPr/>
        <w:t>such as</w:t>
      </w:r>
      <w:r>
        <w:rPr>
          <w:spacing w:val="4"/>
        </w:rPr>
        <w:t> </w:t>
      </w:r>
      <w:r>
        <w:rPr/>
        <w:t>protozoa, bacteria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viruses.</w:t>
      </w:r>
    </w:p>
    <w:p>
      <w:pPr>
        <w:pStyle w:val="BodyText"/>
        <w:spacing w:before="9"/>
      </w:pPr>
    </w:p>
    <w:p>
      <w:pPr>
        <w:pStyle w:val="BodyText"/>
        <w:spacing w:line="276" w:lineRule="auto"/>
        <w:ind w:left="440" w:right="1433"/>
        <w:jc w:val="both"/>
      </w:pPr>
      <w:r>
        <w:rPr/>
        <w:t>The physical properties define the water quality properties that may be determined by</w:t>
      </w:r>
      <w:r>
        <w:rPr>
          <w:spacing w:val="1"/>
        </w:rPr>
        <w:t> </w:t>
      </w:r>
      <w:r>
        <w:rPr/>
        <w:t>physical</w:t>
      </w:r>
      <w:r>
        <w:rPr>
          <w:spacing w:val="24"/>
        </w:rPr>
        <w:t> </w:t>
      </w:r>
      <w:r>
        <w:rPr/>
        <w:t>methods</w:t>
      </w:r>
      <w:r>
        <w:rPr>
          <w:spacing w:val="24"/>
        </w:rPr>
        <w:t> </w:t>
      </w:r>
      <w:r>
        <w:rPr/>
        <w:t>such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conductivity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turbidity</w:t>
      </w:r>
      <w:r>
        <w:rPr>
          <w:spacing w:val="16"/>
        </w:rPr>
        <w:t> </w:t>
      </w:r>
      <w:r>
        <w:rPr/>
        <w:t>measurement.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physical</w:t>
      </w:r>
      <w:r>
        <w:rPr>
          <w:spacing w:val="24"/>
        </w:rPr>
        <w:t> </w:t>
      </w:r>
      <w:r>
        <w:rPr/>
        <w:t>quality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7"/>
        <w:jc w:val="both"/>
      </w:pPr>
      <w:r>
        <w:rPr/>
        <w:t>mainly affects the aesthetic quality (taste, odour and appearance) of water. The physical</w:t>
      </w:r>
      <w:r>
        <w:rPr>
          <w:spacing w:val="1"/>
        </w:rPr>
        <w:t> </w:t>
      </w:r>
      <w:r>
        <w:rPr/>
        <w:t>quality of water is determined by intrinsic characteristics; temperature, viscosity, and</w:t>
      </w:r>
      <w:r>
        <w:rPr>
          <w:spacing w:val="1"/>
        </w:rPr>
        <w:t> </w:t>
      </w:r>
      <w:r>
        <w:rPr/>
        <w:t>surface tension as well as by dissolved and colloidal substances in the water (WHO,</w:t>
      </w:r>
      <w:r>
        <w:rPr>
          <w:spacing w:val="1"/>
        </w:rPr>
        <w:t> </w:t>
      </w:r>
      <w:r>
        <w:rPr/>
        <w:t>2008). Other physical properties such as electrical conductivity, colour, taste and odour</w:t>
      </w:r>
      <w:r>
        <w:rPr>
          <w:spacing w:val="1"/>
        </w:rPr>
        <w:t> </w:t>
      </w:r>
      <w:r>
        <w:rPr/>
        <w:t>are determined by the presence of dissolved and colloidal substances in the water. Some</w:t>
      </w:r>
      <w:r>
        <w:rPr>
          <w:spacing w:val="1"/>
        </w:rPr>
        <w:t> </w:t>
      </w:r>
      <w:r>
        <w:rPr/>
        <w:t>characteristics of water are often indicated as physical characteristics, while they are in</w:t>
      </w:r>
      <w:r>
        <w:rPr>
          <w:spacing w:val="1"/>
        </w:rPr>
        <w:t> </w:t>
      </w:r>
      <w:r>
        <w:rPr/>
        <w:t>fact</w:t>
      </w:r>
      <w:r>
        <w:rPr>
          <w:spacing w:val="-1"/>
        </w:rPr>
        <w:t> </w:t>
      </w:r>
      <w:r>
        <w:rPr/>
        <w:t>chemical in nature, pH being</w:t>
      </w:r>
      <w:r>
        <w:rPr>
          <w:spacing w:val="-1"/>
        </w:rPr>
        <w:t> </w:t>
      </w:r>
      <w:r>
        <w:rPr/>
        <w:t>an example</w:t>
      </w:r>
      <w:r>
        <w:rPr>
          <w:spacing w:val="2"/>
        </w:rPr>
        <w:t> </w:t>
      </w:r>
      <w:r>
        <w:rPr/>
        <w:t>(WHO, 2008).</w:t>
      </w:r>
    </w:p>
    <w:p>
      <w:pPr>
        <w:pStyle w:val="BodyText"/>
        <w:spacing w:before="3"/>
      </w:pPr>
    </w:p>
    <w:p>
      <w:pPr>
        <w:pStyle w:val="BodyText"/>
        <w:spacing w:line="276" w:lineRule="auto" w:before="1"/>
        <w:ind w:left="440" w:right="1436"/>
        <w:jc w:val="both"/>
      </w:pPr>
      <w:r>
        <w:rPr/>
        <w:t>The chemical aspects describe the nature and concentration of dissolved substances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salts,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chemicals.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many chemical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 concentrations in water are essential nutrients that are required as daily intake</w:t>
      </w:r>
      <w:r>
        <w:rPr>
          <w:spacing w:val="-57"/>
        </w:rPr>
        <w:t> </w:t>
      </w:r>
      <w:r>
        <w:rPr/>
        <w:t>but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concentrations,</w:t>
      </w:r>
      <w:r>
        <w:rPr>
          <w:spacing w:val="1"/>
        </w:rPr>
        <w:t> </w:t>
      </w:r>
      <w:r>
        <w:rPr/>
        <w:t>they make water unpalatable and</w:t>
      </w:r>
      <w:r>
        <w:rPr>
          <w:spacing w:val="1"/>
        </w:rPr>
        <w:t> </w:t>
      </w:r>
      <w:r>
        <w:rPr/>
        <w:t>cause illnesses</w:t>
      </w:r>
      <w:r>
        <w:rPr>
          <w:spacing w:val="60"/>
        </w:rPr>
        <w:t> </w:t>
      </w:r>
      <w:r>
        <w:rPr/>
        <w:t>(WHO,</w:t>
      </w:r>
      <w:r>
        <w:rPr>
          <w:spacing w:val="1"/>
        </w:rPr>
        <w:t> </w:t>
      </w:r>
      <w:r>
        <w:rPr/>
        <w:t>2008). The guideline values by WHO have been selected to represent the concentration of</w:t>
      </w:r>
      <w:r>
        <w:rPr>
          <w:spacing w:val="-57"/>
        </w:rPr>
        <w:t> </w:t>
      </w:r>
      <w:r>
        <w:rPr/>
        <w:t>a constituent that does not result in a significant risk to the health of the consumer after</w:t>
      </w:r>
      <w:r>
        <w:rPr>
          <w:spacing w:val="1"/>
        </w:rPr>
        <w:t> </w:t>
      </w:r>
      <w:r>
        <w:rPr/>
        <w:t>long-term consumption. Guideline values have been set based on the practical level of</w:t>
      </w:r>
      <w:r>
        <w:rPr>
          <w:spacing w:val="1"/>
        </w:rPr>
        <w:t> </w:t>
      </w:r>
      <w:r>
        <w:rPr/>
        <w:t>treatment achievability</w:t>
      </w:r>
      <w:r>
        <w:rPr>
          <w:spacing w:val="-5"/>
        </w:rPr>
        <w:t> </w:t>
      </w:r>
      <w:r>
        <w:rPr/>
        <w:t>or analytical achievability</w:t>
      </w:r>
      <w:r>
        <w:rPr>
          <w:spacing w:val="-3"/>
        </w:rPr>
        <w:t> </w:t>
      </w:r>
      <w:r>
        <w:rPr/>
        <w:t>(WHO, 2004).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9"/>
        </w:numPr>
        <w:tabs>
          <w:tab w:pos="801" w:val="left" w:leader="none"/>
        </w:tabs>
        <w:spacing w:line="240" w:lineRule="auto" w:before="1" w:after="0"/>
        <w:ind w:left="800" w:right="0" w:hanging="361"/>
        <w:jc w:val="both"/>
      </w:pPr>
      <w:bookmarkStart w:name="_TOC_250037" w:id="23"/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bookmarkEnd w:id="23"/>
      <w:r>
        <w:rPr/>
        <w:t>Parameters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36" w:id="24"/>
      <w:bookmarkEnd w:id="24"/>
      <w:r>
        <w:rPr/>
        <w:t>Temperature</w:t>
      </w:r>
    </w:p>
    <w:p>
      <w:pPr>
        <w:pStyle w:val="BodyText"/>
        <w:spacing w:line="276" w:lineRule="auto" w:before="36"/>
        <w:ind w:left="440" w:right="1437" w:firstLine="60"/>
        <w:jc w:val="both"/>
      </w:pPr>
      <w:r>
        <w:rPr/>
        <w:t>According to Schutte (2006) the temperature of water influences its overall quality as 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harm</w:t>
      </w:r>
      <w:r>
        <w:rPr>
          <w:spacing w:val="1"/>
        </w:rPr>
        <w:t> </w:t>
      </w:r>
      <w:r>
        <w:rPr/>
        <w:t>aquatic organisms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outside the normal</w:t>
      </w:r>
      <w:r>
        <w:rPr>
          <w:spacing w:val="1"/>
        </w:rPr>
        <w:t> </w:t>
      </w:r>
      <w:r>
        <w:rPr/>
        <w:t>range.</w:t>
      </w:r>
      <w:r>
        <w:rPr>
          <w:spacing w:val="60"/>
        </w:rPr>
        <w:t> </w:t>
      </w:r>
      <w:r>
        <w:rPr/>
        <w:t>Temperature of the air</w:t>
      </w:r>
      <w:r>
        <w:rPr>
          <w:spacing w:val="1"/>
        </w:rPr>
        <w:t> </w:t>
      </w:r>
      <w:r>
        <w:rPr/>
        <w:t>above the water body may affect water temperature depending on the depth of the water.</w:t>
      </w:r>
      <w:r>
        <w:rPr>
          <w:spacing w:val="1"/>
        </w:rPr>
        <w:t> </w:t>
      </w:r>
      <w:r>
        <w:rPr/>
        <w:t>Shallow water bodies are more 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temperature changes than deep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Temperature also plays an important role in the aqueous geochemical processes occurring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groundwater.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temperature is</w:t>
      </w:r>
      <w:r>
        <w:rPr>
          <w:spacing w:val="1"/>
        </w:rPr>
        <w:t> </w:t>
      </w:r>
      <w:r>
        <w:rPr/>
        <w:t>a very important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because it</w:t>
      </w:r>
      <w:r>
        <w:rPr>
          <w:spacing w:val="60"/>
        </w:rPr>
        <w:t> </w:t>
      </w:r>
      <w:r>
        <w:rPr/>
        <w:t>enables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conductivity (Schutte, 2006). Temperature can be easily measured by using a calibrated</w:t>
      </w:r>
      <w:r>
        <w:rPr>
          <w:spacing w:val="1"/>
        </w:rPr>
        <w:t> </w:t>
      </w:r>
      <w:r>
        <w:rPr/>
        <w:t>thermometer or some other type of calibrated probe and is read while the bulb of the</w:t>
      </w:r>
      <w:r>
        <w:rPr>
          <w:spacing w:val="1"/>
        </w:rPr>
        <w:t> </w:t>
      </w:r>
      <w:r>
        <w:rPr/>
        <w:t>thermometer</w:t>
      </w:r>
      <w:r>
        <w:rPr>
          <w:spacing w:val="-3"/>
        </w:rPr>
        <w:t> </w:t>
      </w:r>
      <w:r>
        <w:rPr/>
        <w:t>or probe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still in water</w:t>
      </w:r>
      <w:r>
        <w:rPr>
          <w:spacing w:val="1"/>
        </w:rPr>
        <w:t> </w:t>
      </w:r>
      <w:r>
        <w:rPr/>
        <w:t>(Gupta, 2011).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35" w:id="25"/>
      <w:bookmarkEnd w:id="25"/>
      <w:r>
        <w:rPr/>
        <w:t>Turbidity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6"/>
        <w:jc w:val="both"/>
      </w:pPr>
      <w:r>
        <w:rPr/>
        <w:t>According to Schutte (2006) turbidity gives an indication of the concentration of colloidal</w:t>
      </w:r>
      <w:r>
        <w:rPr>
          <w:spacing w:val="-57"/>
        </w:rPr>
        <w:t> </w:t>
      </w:r>
      <w:r>
        <w:rPr/>
        <w:t>particles in water.</w:t>
      </w:r>
      <w:r>
        <w:rPr>
          <w:spacing w:val="1"/>
        </w:rPr>
        <w:t> </w:t>
      </w:r>
      <w:r>
        <w:rPr/>
        <w:t>Turbidity is expressed in</w:t>
      </w:r>
      <w:r>
        <w:rPr>
          <w:spacing w:val="1"/>
        </w:rPr>
        <w:t> </w:t>
      </w:r>
      <w:r>
        <w:rPr/>
        <w:t>NTU, it is determined in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Nephelorometer</w:t>
      </w:r>
      <w:r>
        <w:rPr>
          <w:spacing w:val="-57"/>
        </w:rPr>
        <w:t> </w:t>
      </w:r>
      <w:r>
        <w:rPr/>
        <w:t>by comparing the intensity of light scattered by the water sample to the intensity of light</w:t>
      </w:r>
      <w:r>
        <w:rPr>
          <w:spacing w:val="1"/>
        </w:rPr>
        <w:t> </w:t>
      </w:r>
      <w:r>
        <w:rPr/>
        <w:t>scattered by a standard reference in the turbidity meter. Turbidity can be measured using</w:t>
      </w:r>
      <w:r>
        <w:rPr>
          <w:spacing w:val="1"/>
        </w:rPr>
        <w:t> </w:t>
      </w:r>
      <w:r>
        <w:rPr/>
        <w:t>either</w:t>
      </w:r>
      <w:r>
        <w:rPr>
          <w:spacing w:val="11"/>
        </w:rPr>
        <w:t> </w:t>
      </w:r>
      <w:r>
        <w:rPr/>
        <w:t>an</w:t>
      </w:r>
      <w:r>
        <w:rPr>
          <w:spacing w:val="14"/>
        </w:rPr>
        <w:t> </w:t>
      </w:r>
      <w:r>
        <w:rPr/>
        <w:t>electronic</w:t>
      </w:r>
      <w:r>
        <w:rPr>
          <w:spacing w:val="11"/>
        </w:rPr>
        <w:t> </w:t>
      </w:r>
      <w:r>
        <w:rPr/>
        <w:t>turbidity</w:t>
      </w:r>
      <w:r>
        <w:rPr>
          <w:spacing w:val="7"/>
        </w:rPr>
        <w:t> </w:t>
      </w:r>
      <w:r>
        <w:rPr/>
        <w:t>meter</w:t>
      </w:r>
      <w:r>
        <w:rPr>
          <w:spacing w:val="11"/>
        </w:rPr>
        <w:t> </w:t>
      </w:r>
      <w:r>
        <w:rPr/>
        <w:t>or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turbidity</w:t>
      </w:r>
      <w:r>
        <w:rPr>
          <w:spacing w:val="12"/>
        </w:rPr>
        <w:t> </w:t>
      </w:r>
      <w:r>
        <w:rPr/>
        <w:t>tube.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turbidity</w:t>
      </w:r>
      <w:r>
        <w:rPr>
          <w:spacing w:val="6"/>
        </w:rPr>
        <w:t> </w:t>
      </w:r>
      <w:r>
        <w:rPr/>
        <w:t>of</w:t>
      </w:r>
      <w:r>
        <w:rPr>
          <w:spacing w:val="14"/>
        </w:rPr>
        <w:t> </w:t>
      </w:r>
      <w:r>
        <w:rPr/>
        <w:t>raw</w:t>
      </w:r>
      <w:r>
        <w:rPr>
          <w:spacing w:val="11"/>
        </w:rPr>
        <w:t> </w:t>
      </w:r>
      <w:r>
        <w:rPr/>
        <w:t>water</w:t>
      </w:r>
      <w:r>
        <w:rPr>
          <w:spacing w:val="12"/>
        </w:rPr>
        <w:t> </w:t>
      </w:r>
      <w:r>
        <w:rPr/>
        <w:t>can</w:t>
      </w:r>
      <w:r>
        <w:rPr>
          <w:spacing w:val="11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7"/>
        <w:jc w:val="both"/>
      </w:pPr>
      <w:r>
        <w:rPr/>
        <w:t>as low as a 1 or 2 NTU in groundwater and up to several hundred in turbid surface water,</w:t>
      </w:r>
      <w:r>
        <w:rPr>
          <w:spacing w:val="1"/>
        </w:rPr>
        <w:t> </w:t>
      </w:r>
      <w:r>
        <w:rPr/>
        <w:t>after a rain storm Higher level of turbidity are associated with disease causing bacteria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drinking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5 NTU to 10 NTU (WHO, 2011).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34" w:id="26"/>
      <w:r>
        <w:rPr/>
        <w:t>Electrical</w:t>
      </w:r>
      <w:r>
        <w:rPr>
          <w:spacing w:val="-2"/>
        </w:rPr>
        <w:t> </w:t>
      </w:r>
      <w:bookmarkEnd w:id="26"/>
      <w:r>
        <w:rPr/>
        <w:t>conductivity (EC)</w:t>
      </w:r>
    </w:p>
    <w:p>
      <w:pPr>
        <w:pStyle w:val="BodyText"/>
        <w:spacing w:line="276" w:lineRule="auto" w:before="36"/>
        <w:ind w:left="440" w:right="1436" w:firstLine="60"/>
        <w:jc w:val="both"/>
      </w:pPr>
      <w:r>
        <w:rPr/>
        <w:t>This is a measure of the ability of the water to conduct an electric current. Since the</w:t>
      </w:r>
      <w:r>
        <w:rPr>
          <w:spacing w:val="1"/>
        </w:rPr>
        <w:t> </w:t>
      </w:r>
      <w:r>
        <w:rPr/>
        <w:t>electric current is conducted through the movement of ions in solution, EC also gives an</w:t>
      </w:r>
      <w:r>
        <w:rPr>
          <w:spacing w:val="1"/>
        </w:rPr>
        <w:t> </w:t>
      </w:r>
      <w:r>
        <w:rPr/>
        <w:t>indication of the concentration of the ions or total dissolved solids (TDS) in the water</w:t>
      </w:r>
      <w:r>
        <w:rPr>
          <w:spacing w:val="1"/>
        </w:rPr>
        <w:t> </w:t>
      </w:r>
      <w:r>
        <w:rPr/>
        <w:t>(Schutte, 2006). According to Gupta (2011) identifying and mapping these water quality</w:t>
      </w:r>
      <w:r>
        <w:rPr>
          <w:spacing w:val="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provides the base</w:t>
      </w:r>
      <w:r>
        <w:rPr>
          <w:spacing w:val="-1"/>
        </w:rPr>
        <w:t> </w:t>
      </w:r>
      <w:r>
        <w:rPr/>
        <w:t>data for</w:t>
      </w:r>
      <w:r>
        <w:rPr>
          <w:spacing w:val="-2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mitigation measures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to:</w:t>
      </w:r>
    </w:p>
    <w:p>
      <w:pPr>
        <w:pStyle w:val="BodyText"/>
        <w:spacing w:line="294" w:lineRule="exact"/>
        <w:ind w:left="800"/>
        <w:jc w:val="both"/>
      </w:pPr>
      <w:r>
        <w:rPr>
          <w:rFonts w:ascii="Symbol" w:hAnsi="Symbol"/>
        </w:rPr>
        <w:t></w:t>
      </w:r>
      <w:r>
        <w:rPr>
          <w:spacing w:val="58"/>
        </w:rPr>
        <w:t> </w:t>
      </w:r>
      <w:r>
        <w:rPr/>
        <w:t>estimate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saltwater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an aquifer;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800"/>
        <w:jc w:val="both"/>
      </w:pPr>
      <w:r>
        <w:rPr>
          <w:rFonts w:ascii="Symbol" w:hAnsi="Symbol"/>
        </w:rPr>
        <w:t></w:t>
      </w:r>
      <w:r>
        <w:rPr>
          <w:spacing w:val="59"/>
        </w:rPr>
        <w:t> </w:t>
      </w:r>
      <w:r>
        <w:rPr/>
        <w:t>assess the life</w:t>
      </w:r>
      <w:r>
        <w:rPr>
          <w:spacing w:val="-3"/>
        </w:rPr>
        <w:t> </w:t>
      </w:r>
      <w:r>
        <w:rPr/>
        <w:t>span</w:t>
      </w:r>
      <w:r>
        <w:rPr>
          <w:spacing w:val="-1"/>
        </w:rPr>
        <w:t> </w:t>
      </w:r>
      <w:r>
        <w:rPr/>
        <w:t>of an</w:t>
      </w:r>
      <w:r>
        <w:rPr>
          <w:spacing w:val="2"/>
        </w:rPr>
        <w:t> </w:t>
      </w:r>
      <w:r>
        <w:rPr/>
        <w:t>aquifer being</w:t>
      </w:r>
      <w:r>
        <w:rPr>
          <w:spacing w:val="-1"/>
        </w:rPr>
        <w:t> </w:t>
      </w:r>
      <w:r>
        <w:rPr/>
        <w:t>affected by</w:t>
      </w:r>
      <w:r>
        <w:rPr>
          <w:spacing w:val="-3"/>
        </w:rPr>
        <w:t> </w:t>
      </w:r>
      <w:r>
        <w:rPr/>
        <w:t>seawater intrusion;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800"/>
        <w:jc w:val="both"/>
      </w:pPr>
      <w:r>
        <w:rPr>
          <w:rFonts w:ascii="Symbol" w:hAnsi="Symbol"/>
        </w:rPr>
        <w:t></w:t>
      </w:r>
      <w:r>
        <w:rPr>
          <w:spacing w:val="58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suitability</w:t>
      </w:r>
      <w:r>
        <w:rPr>
          <w:spacing w:val="-5"/>
        </w:rPr>
        <w:t> </w:t>
      </w:r>
      <w:r>
        <w:rPr/>
        <w:t>of an</w:t>
      </w:r>
      <w:r>
        <w:rPr>
          <w:spacing w:val="-1"/>
        </w:rPr>
        <w:t> </w:t>
      </w:r>
      <w:r>
        <w:rPr/>
        <w:t>aquifer</w:t>
      </w:r>
      <w:r>
        <w:rPr>
          <w:spacing w:val="-1"/>
        </w:rPr>
        <w:t> </w:t>
      </w:r>
      <w:r>
        <w:rPr/>
        <w:t>for irrigation;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40" w:right="1432"/>
        <w:jc w:val="both"/>
      </w:pPr>
      <w:r>
        <w:rPr/>
        <w:t>Conductivity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temperature, pH value, alkalinity, total hardness, calcium, total solids, total dissolved</w:t>
      </w:r>
      <w:r>
        <w:rPr>
          <w:spacing w:val="1"/>
        </w:rPr>
        <w:t> </w:t>
      </w:r>
      <w:r>
        <w:rPr/>
        <w:t>solids, chemical oxygen demand, chloride and iron concentration of water (Patil, 2012).</w:t>
      </w:r>
      <w:r>
        <w:rPr>
          <w:spacing w:val="1"/>
        </w:rPr>
        <w:t> </w:t>
      </w:r>
      <w:r>
        <w:rPr/>
        <w:t>Electrical conductivity (EC) of water is measured in units of milli Siemen per metre</w:t>
      </w:r>
      <w:r>
        <w:rPr>
          <w:spacing w:val="1"/>
        </w:rPr>
        <w:t> </w:t>
      </w:r>
      <w:r>
        <w:rPr/>
        <w:t>(mS/m). Other units that are also used include micro siemen (µS/cm). The EC value may</w:t>
      </w:r>
      <w:r>
        <w:rPr>
          <w:spacing w:val="1"/>
        </w:rPr>
        <w:t> </w:t>
      </w:r>
      <w:r>
        <w:rPr/>
        <w:t>be used to estimate the TDS concentration in mg/l by multiplying the EC by a factor</w:t>
      </w:r>
      <w:r>
        <w:rPr>
          <w:spacing w:val="1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type</w:t>
      </w:r>
      <w:r>
        <w:rPr>
          <w:spacing w:val="-1"/>
        </w:rPr>
        <w:t> </w:t>
      </w:r>
      <w:r>
        <w:rPr/>
        <w:t>of water</w:t>
      </w:r>
      <w:r>
        <w:rPr>
          <w:spacing w:val="2"/>
        </w:rPr>
        <w:t> </w:t>
      </w:r>
      <w:r>
        <w:rPr/>
        <w:t>(Schutte, 2006).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33" w:id="27"/>
      <w:bookmarkEnd w:id="27"/>
      <w:r>
        <w:rPr/>
        <w:t>pH</w:t>
      </w:r>
    </w:p>
    <w:p>
      <w:pPr>
        <w:pStyle w:val="BodyText"/>
        <w:spacing w:line="276" w:lineRule="auto" w:before="36"/>
        <w:ind w:left="440" w:right="1435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Gupta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relative</w:t>
      </w:r>
      <w:r>
        <w:rPr>
          <w:spacing w:val="-57"/>
        </w:rPr>
        <w:t> </w:t>
      </w:r>
      <w:r>
        <w:rPr/>
        <w:t>concentrations of H</w:t>
      </w:r>
      <w:r>
        <w:rPr>
          <w:vertAlign w:val="superscript"/>
        </w:rPr>
        <w:t>+</w:t>
      </w:r>
      <w:r>
        <w:rPr>
          <w:vertAlign w:val="baseline"/>
        </w:rPr>
        <w:t> ion and OH</w:t>
      </w:r>
      <w:r>
        <w:rPr>
          <w:vertAlign w:val="superscript"/>
        </w:rPr>
        <w:t>-</w:t>
      </w:r>
      <w:r>
        <w:rPr>
          <w:vertAlign w:val="baseline"/>
        </w:rPr>
        <w:t> ion. Water with a pH of 7 has equal concentrations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H</w:t>
      </w:r>
      <w:r>
        <w:rPr>
          <w:vertAlign w:val="superscript"/>
        </w:rPr>
        <w:t>+</w:t>
      </w:r>
      <w:r>
        <w:rPr>
          <w:vertAlign w:val="baseline"/>
        </w:rPr>
        <w:t> ion and OH</w:t>
      </w:r>
      <w:r>
        <w:rPr>
          <w:vertAlign w:val="superscript"/>
        </w:rPr>
        <w:t>-</w:t>
      </w:r>
      <w:r>
        <w:rPr>
          <w:vertAlign w:val="baseline"/>
        </w:rPr>
        <w:t> ion and is considered to be a neutral solution. If a solution is acidic</w:t>
      </w:r>
      <w:r>
        <w:rPr>
          <w:spacing w:val="1"/>
          <w:vertAlign w:val="baseline"/>
        </w:rPr>
        <w:t> </w:t>
      </w:r>
      <w:r>
        <w:rPr>
          <w:vertAlign w:val="baseline"/>
        </w:rPr>
        <w:t>(pH&lt;7), the concentration of H</w:t>
      </w:r>
      <w:r>
        <w:rPr>
          <w:vertAlign w:val="superscript"/>
        </w:rPr>
        <w:t>+</w:t>
      </w:r>
      <w:r>
        <w:rPr>
          <w:vertAlign w:val="baseline"/>
        </w:rPr>
        <w:t> ion is greater than the concentration of OH</w:t>
      </w:r>
      <w:r>
        <w:rPr>
          <w:vertAlign w:val="superscript"/>
        </w:rPr>
        <w:t>-</w:t>
      </w:r>
      <w:r>
        <w:rPr>
          <w:vertAlign w:val="baseline"/>
        </w:rPr>
        <w:t> ion. If 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solution </w:t>
      </w:r>
      <w:r>
        <w:rPr>
          <w:vertAlign w:val="baseline"/>
        </w:rPr>
        <w:t>is basic (pH&gt;7), the concentration of H</w:t>
      </w:r>
      <w:r>
        <w:rPr>
          <w:vertAlign w:val="superscript"/>
        </w:rPr>
        <w:t>+</w:t>
      </w:r>
      <w:r>
        <w:rPr>
          <w:vertAlign w:val="baseline"/>
        </w:rPr>
        <w:t> ion is less than the concentration of OH</w:t>
      </w:r>
      <w:r>
        <w:rPr>
          <w:vertAlign w:val="superscript"/>
        </w:rPr>
        <w:t>-</w:t>
      </w:r>
      <w:r>
        <w:rPr>
          <w:spacing w:val="-57"/>
          <w:vertAlign w:val="baseline"/>
        </w:rPr>
        <w:t> </w:t>
      </w:r>
      <w:r>
        <w:rPr>
          <w:vertAlign w:val="baseline"/>
        </w:rPr>
        <w:t>ion. The measure of pH is very important as an indication of water quality due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sensitivity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environment.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corrosive</w:t>
      </w:r>
      <w:r>
        <w:rPr>
          <w:spacing w:val="45"/>
          <w:vertAlign w:val="baseline"/>
        </w:rPr>
        <w:t> </w:t>
      </w:r>
      <w:r>
        <w:rPr>
          <w:vertAlign w:val="baseline"/>
        </w:rPr>
        <w:t>nature</w:t>
      </w:r>
      <w:r>
        <w:rPr>
          <w:spacing w:val="48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water.</w:t>
      </w:r>
      <w:r>
        <w:rPr>
          <w:spacing w:val="50"/>
          <w:vertAlign w:val="baseline"/>
        </w:rPr>
        <w:t> </w:t>
      </w:r>
      <w:r>
        <w:rPr>
          <w:vertAlign w:val="baseline"/>
        </w:rPr>
        <w:t>The</w:t>
      </w:r>
      <w:r>
        <w:rPr>
          <w:spacing w:val="50"/>
          <w:vertAlign w:val="baseline"/>
        </w:rPr>
        <w:t> </w:t>
      </w:r>
      <w:r>
        <w:rPr>
          <w:vertAlign w:val="baseline"/>
        </w:rPr>
        <w:t>lower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6"/>
          <w:vertAlign w:val="baseline"/>
        </w:rPr>
        <w:t> </w:t>
      </w:r>
      <w:r>
        <w:rPr>
          <w:vertAlign w:val="baseline"/>
        </w:rPr>
        <w:t>pH</w:t>
      </w:r>
      <w:r>
        <w:rPr>
          <w:spacing w:val="47"/>
          <w:vertAlign w:val="baseline"/>
        </w:rPr>
        <w:t> </w:t>
      </w:r>
      <w:r>
        <w:rPr>
          <w:vertAlign w:val="baseline"/>
        </w:rPr>
        <w:t>value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  <w:r>
        <w:rPr>
          <w:spacing w:val="49"/>
          <w:vertAlign w:val="baseline"/>
        </w:rPr>
        <w:t> </w:t>
      </w:r>
      <w:r>
        <w:rPr>
          <w:vertAlign w:val="baseline"/>
        </w:rPr>
        <w:t>higher</w:t>
      </w:r>
      <w:r>
        <w:rPr>
          <w:spacing w:val="47"/>
          <w:vertAlign w:val="baseline"/>
        </w:rPr>
        <w:t> </w:t>
      </w:r>
      <w:r>
        <w:rPr>
          <w:vertAlign w:val="baseline"/>
        </w:rPr>
        <w:t>is</w:t>
      </w:r>
      <w:r>
        <w:rPr>
          <w:spacing w:val="48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3" w:lineRule="auto" w:before="74"/>
        <w:ind w:left="440" w:right="1443"/>
        <w:jc w:val="both"/>
      </w:pPr>
      <w:r>
        <w:rPr/>
        <w:t>corrosive nature of water. pH</w:t>
      </w:r>
      <w:r>
        <w:rPr>
          <w:spacing w:val="1"/>
        </w:rPr>
        <w:t> </w:t>
      </w:r>
      <w:r>
        <w:rPr/>
        <w:t>is positively correlated with</w:t>
      </w:r>
      <w:r>
        <w:rPr>
          <w:spacing w:val="1"/>
        </w:rPr>
        <w:t> </w:t>
      </w:r>
      <w:r>
        <w:rPr/>
        <w:t>electrical conductance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total alkalinity</w:t>
      </w:r>
      <w:r>
        <w:rPr>
          <w:spacing w:val="-5"/>
        </w:rPr>
        <w:t> </w:t>
      </w:r>
      <w:r>
        <w:rPr/>
        <w:t>(Gupta, 2011).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32" w:id="28"/>
      <w:r>
        <w:rPr/>
        <w:t>Total</w:t>
      </w:r>
      <w:r>
        <w:rPr>
          <w:spacing w:val="-1"/>
        </w:rPr>
        <w:t> </w:t>
      </w:r>
      <w:r>
        <w:rPr/>
        <w:t>dissolved solid</w:t>
      </w:r>
      <w:r>
        <w:rPr>
          <w:spacing w:val="1"/>
        </w:rPr>
        <w:t> </w:t>
      </w:r>
      <w:bookmarkEnd w:id="28"/>
      <w:r>
        <w:rPr/>
        <w:t>(TDS)</w:t>
      </w:r>
    </w:p>
    <w:p>
      <w:pPr>
        <w:pStyle w:val="BodyText"/>
        <w:spacing w:line="276" w:lineRule="auto" w:before="36"/>
        <w:ind w:left="440" w:right="1435"/>
        <w:jc w:val="both"/>
      </w:pPr>
      <w:r>
        <w:rPr/>
        <w:t>Dissolved solids in freshwater include soluble salts that yield ions, nutrients such as</w:t>
      </w:r>
      <w:r>
        <w:rPr>
          <w:spacing w:val="1"/>
        </w:rPr>
        <w:t> </w:t>
      </w:r>
      <w:r>
        <w:rPr/>
        <w:t>nitrates and phosphates, and dissolved salts such as sodium chloride, contribute to total</w:t>
      </w:r>
      <w:r>
        <w:rPr>
          <w:spacing w:val="1"/>
        </w:rPr>
        <w:t> </w:t>
      </w:r>
      <w:r>
        <w:rPr/>
        <w:t>dissolved solids (Gupta, 2011). The salt acts to dehydrate the skin of animals and high</w:t>
      </w:r>
      <w:r>
        <w:rPr>
          <w:spacing w:val="1"/>
        </w:rPr>
        <w:t> </w:t>
      </w:r>
      <w:r>
        <w:rPr/>
        <w:t>concentrations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dissolved</w:t>
      </w:r>
      <w:r>
        <w:rPr>
          <w:spacing w:val="31"/>
        </w:rPr>
        <w:t> </w:t>
      </w:r>
      <w:r>
        <w:rPr/>
        <w:t>solids</w:t>
      </w:r>
      <w:r>
        <w:rPr>
          <w:spacing w:val="33"/>
        </w:rPr>
        <w:t> </w:t>
      </w:r>
      <w:r>
        <w:rPr/>
        <w:t>can</w:t>
      </w:r>
      <w:r>
        <w:rPr>
          <w:spacing w:val="32"/>
        </w:rPr>
        <w:t> </w:t>
      </w:r>
      <w:r>
        <w:rPr/>
        <w:t>add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laxative</w:t>
      </w:r>
      <w:r>
        <w:rPr>
          <w:spacing w:val="31"/>
        </w:rPr>
        <w:t> </w:t>
      </w:r>
      <w:r>
        <w:rPr/>
        <w:t>effect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water</w:t>
      </w:r>
      <w:r>
        <w:rPr>
          <w:spacing w:val="32"/>
        </w:rPr>
        <w:t> </w:t>
      </w:r>
      <w:r>
        <w:rPr/>
        <w:t>or</w:t>
      </w:r>
      <w:r>
        <w:rPr>
          <w:spacing w:val="34"/>
        </w:rPr>
        <w:t> </w:t>
      </w:r>
      <w:r>
        <w:rPr/>
        <w:t>cause</w:t>
      </w:r>
      <w:r>
        <w:rPr>
          <w:spacing w:val="32"/>
        </w:rPr>
        <w:t> </w:t>
      </w:r>
      <w:r>
        <w:rPr/>
        <w:t>water</w:t>
      </w:r>
      <w:r>
        <w:rPr>
          <w:spacing w:val="32"/>
        </w:rPr>
        <w:t> </w:t>
      </w:r>
      <w:r>
        <w:rPr/>
        <w:t>to</w:t>
      </w:r>
      <w:r>
        <w:rPr>
          <w:spacing w:val="-58"/>
        </w:rPr>
        <w:t> </w:t>
      </w:r>
      <w:r>
        <w:rPr/>
        <w:t>have an unpleasant mineral taste. Even at higher levels of 1000 mg/l, or higher water may</w:t>
      </w:r>
      <w:r>
        <w:rPr>
          <w:spacing w:val="-57"/>
        </w:rPr>
        <w:t> </w:t>
      </w:r>
      <w:r>
        <w:rPr/>
        <w:t>have only minor effects such as a laxative effect to consumers not used to drinking the</w:t>
      </w:r>
      <w:r>
        <w:rPr>
          <w:spacing w:val="1"/>
        </w:rPr>
        <w:t> </w:t>
      </w:r>
      <w:r>
        <w:rPr/>
        <w:t>water,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salty</w:t>
      </w:r>
      <w:r>
        <w:rPr>
          <w:spacing w:val="11"/>
        </w:rPr>
        <w:t> </w:t>
      </w:r>
      <w:r>
        <w:rPr/>
        <w:t>or</w:t>
      </w:r>
      <w:r>
        <w:rPr>
          <w:spacing w:val="13"/>
        </w:rPr>
        <w:t> </w:t>
      </w:r>
      <w:r>
        <w:rPr/>
        <w:t>brackish</w:t>
      </w:r>
      <w:r>
        <w:rPr>
          <w:spacing w:val="14"/>
        </w:rPr>
        <w:t> </w:t>
      </w:r>
      <w:r>
        <w:rPr/>
        <w:t>taste</w:t>
      </w:r>
      <w:r>
        <w:rPr>
          <w:spacing w:val="16"/>
        </w:rPr>
        <w:t> </w:t>
      </w:r>
      <w:r>
        <w:rPr/>
        <w:t>(Gupta,</w:t>
      </w:r>
      <w:r>
        <w:rPr>
          <w:spacing w:val="13"/>
        </w:rPr>
        <w:t> </w:t>
      </w:r>
      <w:r>
        <w:rPr/>
        <w:t>2011).</w:t>
      </w:r>
      <w:r>
        <w:rPr>
          <w:spacing w:val="14"/>
        </w:rPr>
        <w:t> </w:t>
      </w:r>
      <w:r>
        <w:rPr/>
        <w:t>TDS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measured</w:t>
      </w:r>
      <w:r>
        <w:rPr>
          <w:spacing w:val="14"/>
        </w:rPr>
        <w:t> </w:t>
      </w:r>
      <w:r>
        <w:rPr/>
        <w:t>collectively</w:t>
      </w:r>
      <w:r>
        <w:rPr>
          <w:spacing w:val="11"/>
        </w:rPr>
        <w:t> </w:t>
      </w:r>
      <w:r>
        <w:rPr/>
        <w:t>as</w:t>
      </w:r>
      <w:r>
        <w:rPr>
          <w:spacing w:val="14"/>
        </w:rPr>
        <w:t> </w:t>
      </w:r>
      <w:r>
        <w:rPr/>
        <w:t>mg/l</w:t>
      </w:r>
      <w:r>
        <w:rPr>
          <w:spacing w:val="-58"/>
        </w:rPr>
        <w:t> </w:t>
      </w:r>
      <w:r>
        <w:rPr/>
        <w:t>or indirectly as electrical conductivity in milli Siemen/m. Groundwater often has a much</w:t>
      </w:r>
      <w:r>
        <w:rPr>
          <w:spacing w:val="1"/>
        </w:rPr>
        <w:t> </w:t>
      </w:r>
      <w:r>
        <w:rPr/>
        <w:t>higher TDS and hardness than surface water with TDS values of several hundred to a few</w:t>
      </w:r>
      <w:r>
        <w:rPr>
          <w:spacing w:val="-57"/>
        </w:rPr>
        <w:t> </w:t>
      </w:r>
      <w:r>
        <w:rPr/>
        <w:t>thousand</w:t>
      </w:r>
      <w:r>
        <w:rPr>
          <w:spacing w:val="-1"/>
        </w:rPr>
        <w:t> </w:t>
      </w:r>
      <w:r>
        <w:rPr/>
        <w:t>(Shutte,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r>
        <w:rPr/>
        <w:t>Nitrate</w:t>
      </w:r>
      <w:r>
        <w:rPr>
          <w:spacing w:val="-1"/>
        </w:rPr>
        <w:t> </w:t>
      </w:r>
      <w:r>
        <w:rPr/>
        <w:t>(NO</w:t>
      </w:r>
      <w:r>
        <w:rPr>
          <w:vertAlign w:val="subscript"/>
        </w:rPr>
        <w:t>3</w:t>
      </w:r>
      <w:r>
        <w:rPr>
          <w:vertAlign w:val="baseline"/>
        </w:rPr>
        <w:t>)</w:t>
      </w:r>
    </w:p>
    <w:p>
      <w:pPr>
        <w:pStyle w:val="BodyText"/>
        <w:spacing w:line="276" w:lineRule="auto" w:before="39"/>
        <w:ind w:left="440" w:right="1433"/>
        <w:jc w:val="both"/>
      </w:pPr>
      <w:r>
        <w:rPr/>
        <w:t>Nitrates are found in freshwater samples result from a variety of natural and manmade</w:t>
      </w:r>
      <w:r>
        <w:rPr>
          <w:spacing w:val="1"/>
        </w:rPr>
        <w:t> </w:t>
      </w:r>
      <w:r>
        <w:rPr/>
        <w:t>sources. Nitrates are an important source of nitrogen necessary for plants and animals to</w:t>
      </w:r>
      <w:r>
        <w:rPr>
          <w:spacing w:val="1"/>
        </w:rPr>
        <w:t> </w:t>
      </w:r>
      <w:r>
        <w:rPr/>
        <w:t>synthesize amino acids and proteins. Through the process called the Nitrogen Cycle,</w:t>
      </w:r>
      <w:r>
        <w:rPr>
          <w:spacing w:val="1"/>
        </w:rPr>
        <w:t> </w:t>
      </w:r>
      <w:r>
        <w:rPr/>
        <w:t>nitrogen (N) from air is converted to useable forms for plants and animals</w:t>
      </w:r>
      <w:r>
        <w:rPr>
          <w:spacing w:val="60"/>
        </w:rPr>
        <w:t> </w:t>
      </w:r>
      <w:r>
        <w:rPr/>
        <w:t>(Abudaya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indicative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anthropogenic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(NO</w:t>
      </w:r>
      <w:r>
        <w:rPr>
          <w:vertAlign w:val="subscript"/>
        </w:rPr>
        <w:t>3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6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groundwater include decaying organic matter, legume plants, sewage, nitrate fertilizers,</w:t>
      </w:r>
      <w:r>
        <w:rPr>
          <w:spacing w:val="1"/>
          <w:vertAlign w:val="baseline"/>
        </w:rPr>
        <w:t> </w:t>
      </w:r>
      <w:r>
        <w:rPr>
          <w:vertAlign w:val="baseline"/>
        </w:rPr>
        <w:t>and nitrates in soil. (Abudaya </w:t>
      </w:r>
      <w:r>
        <w:rPr>
          <w:i/>
          <w:vertAlign w:val="baseline"/>
        </w:rPr>
        <w:t>et al</w:t>
      </w:r>
      <w:r>
        <w:rPr>
          <w:vertAlign w:val="baseline"/>
        </w:rPr>
        <w:t>., 2014). Nitrate is the principal nutrient in most</w:t>
      </w:r>
      <w:r>
        <w:rPr>
          <w:spacing w:val="1"/>
          <w:vertAlign w:val="baseline"/>
        </w:rPr>
        <w:t> </w:t>
      </w:r>
      <w:r>
        <w:rPr>
          <w:vertAlign w:val="baseline"/>
        </w:rPr>
        <w:t>fertilizers and it is also very soluble, when leached into groundwater it becomes very</w:t>
      </w:r>
      <w:r>
        <w:rPr>
          <w:spacing w:val="1"/>
          <w:vertAlign w:val="baseline"/>
        </w:rPr>
        <w:t> </w:t>
      </w:r>
      <w:r>
        <w:rPr>
          <w:vertAlign w:val="baseline"/>
        </w:rPr>
        <w:t>mobile (BGS, 2009). According to WHO (2011) high nitrate concentration in drinking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can cause a potentially fatal disease in infants called Blue baby Syndrome,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nitrate</w:t>
      </w:r>
      <w:r>
        <w:rPr>
          <w:spacing w:val="-1"/>
          <w:vertAlign w:val="baseline"/>
        </w:rPr>
        <w:t> </w:t>
      </w:r>
      <w:r>
        <w:rPr>
          <w:vertAlign w:val="baseline"/>
        </w:rPr>
        <w:t>converts hemoglobin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form that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-1"/>
          <w:vertAlign w:val="baseline"/>
        </w:rPr>
        <w:t> </w:t>
      </w:r>
      <w:r>
        <w:rPr>
          <w:vertAlign w:val="baseline"/>
        </w:rPr>
        <w:t>no longer transport</w:t>
      </w:r>
      <w:r>
        <w:rPr>
          <w:spacing w:val="-1"/>
          <w:vertAlign w:val="baseline"/>
        </w:rPr>
        <w:t> </w:t>
      </w:r>
      <w:r>
        <w:rPr>
          <w:vertAlign w:val="baseline"/>
        </w:rPr>
        <w:t>oxygen.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1" w:after="0"/>
        <w:ind w:left="980" w:right="0" w:hanging="541"/>
        <w:jc w:val="both"/>
      </w:pPr>
      <w:bookmarkStart w:name="_TOC_250031" w:id="29"/>
      <w:r>
        <w:rPr/>
        <w:t>Dissolved</w:t>
      </w:r>
      <w:r>
        <w:rPr>
          <w:spacing w:val="-1"/>
        </w:rPr>
        <w:t> </w:t>
      </w:r>
      <w:bookmarkEnd w:id="29"/>
      <w:r>
        <w:rPr/>
        <w:t>oxygen (DO)</w:t>
      </w:r>
    </w:p>
    <w:p>
      <w:pPr>
        <w:pStyle w:val="BodyText"/>
        <w:spacing w:line="276" w:lineRule="auto" w:before="36"/>
        <w:ind w:left="440" w:right="1435"/>
        <w:jc w:val="both"/>
      </w:pPr>
      <w:r>
        <w:rPr/>
        <w:t>This is a measure of how much oxygen is dissolved in water; it is vital to aquatic life as a</w:t>
      </w:r>
      <w:r>
        <w:rPr>
          <w:spacing w:val="1"/>
        </w:rPr>
        <w:t> </w:t>
      </w:r>
      <w:r>
        <w:rPr/>
        <w:t>necessary component of cellular respiration. Most aquatic organisms have an optimal</w:t>
      </w:r>
      <w:r>
        <w:rPr>
          <w:spacing w:val="1"/>
        </w:rPr>
        <w:t> </w:t>
      </w:r>
      <w:r>
        <w:rPr/>
        <w:t>range of dissolved oxygen and it is a key indicator of water quality (Shutte, 2006). As</w:t>
      </w:r>
      <w:r>
        <w:rPr>
          <w:spacing w:val="1"/>
        </w:rPr>
        <w:t> </w:t>
      </w:r>
      <w:r>
        <w:rPr/>
        <w:t>reported by Vikal (2009), dissolved oxygen concentrations can range from 0 to 15 mg/l</w:t>
      </w:r>
      <w:r>
        <w:rPr>
          <w:spacing w:val="1"/>
        </w:rPr>
        <w:t> </w:t>
      </w:r>
      <w:r>
        <w:rPr/>
        <w:t>depending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7-15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-57"/>
        </w:rPr>
        <w:t> </w:t>
      </w:r>
      <w:r>
        <w:rPr/>
        <w:t>temperature and atmospheric pressure, whereas in water closer to sea level, readings 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11mg/l.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 and water at the surface,</w:t>
      </w:r>
      <w:r>
        <w:rPr>
          <w:spacing w:val="1"/>
        </w:rPr>
        <w:t> </w:t>
      </w:r>
      <w:r>
        <w:rPr/>
        <w:t>aeration as water flows over rocks and uneven</w:t>
      </w:r>
      <w:r>
        <w:rPr>
          <w:spacing w:val="1"/>
        </w:rPr>
        <w:t> </w:t>
      </w:r>
      <w:r>
        <w:rPr/>
        <w:t>surfaces, aeration through churning action of wind and waves and</w:t>
      </w:r>
      <w:r>
        <w:rPr>
          <w:spacing w:val="1"/>
        </w:rPr>
        <w:t> </w:t>
      </w:r>
      <w:r>
        <w:rPr/>
        <w:t>photosynthesis from</w:t>
      </w:r>
      <w:r>
        <w:rPr>
          <w:spacing w:val="1"/>
        </w:rPr>
        <w:t> </w:t>
      </w:r>
      <w:r>
        <w:rPr/>
        <w:t>aquatic</w:t>
      </w:r>
      <w:r>
        <w:rPr>
          <w:spacing w:val="-2"/>
        </w:rPr>
        <w:t> </w:t>
      </w:r>
      <w:r>
        <w:rPr/>
        <w:t>plants.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90" w:after="0"/>
        <w:ind w:left="980" w:right="0" w:hanging="541"/>
        <w:jc w:val="both"/>
      </w:pPr>
      <w:bookmarkStart w:name="_TOC_250030" w:id="30"/>
      <w:r>
        <w:rPr/>
        <w:t>Biochemical</w:t>
      </w:r>
      <w:r>
        <w:rPr>
          <w:spacing w:val="-1"/>
        </w:rPr>
        <w:t> </w:t>
      </w:r>
      <w:r>
        <w:rPr/>
        <w:t>oxygen demand</w:t>
      </w:r>
      <w:r>
        <w:rPr>
          <w:spacing w:val="-1"/>
        </w:rPr>
        <w:t> </w:t>
      </w:r>
      <w:bookmarkEnd w:id="30"/>
      <w:r>
        <w:rPr/>
        <w:t>(BOD)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40" w:right="1437"/>
        <w:jc w:val="both"/>
      </w:pPr>
      <w:r>
        <w:rPr/>
        <w:t>This is a measure of organic material contamination in water, specified in mg/l. BOD is</w:t>
      </w:r>
      <w:r>
        <w:rPr>
          <w:spacing w:val="1"/>
        </w:rPr>
        <w:t> </w:t>
      </w:r>
      <w:r>
        <w:rPr/>
        <w:t>the amount of dissolved oxygen required for the biochemical decomposition of organic</w:t>
      </w:r>
      <w:r>
        <w:rPr>
          <w:spacing w:val="1"/>
        </w:rPr>
        <w:t> </w:t>
      </w:r>
      <w:r>
        <w:rPr/>
        <w:t>compounds and the oxidation of certain inorganic materials (iron, sulfites). Typically, the</w:t>
      </w:r>
      <w:r>
        <w:rPr>
          <w:spacing w:val="-57"/>
        </w:rPr>
        <w:t> </w:t>
      </w:r>
      <w:r>
        <w:rPr/>
        <w:t>test for</w:t>
      </w:r>
      <w:r>
        <w:rPr>
          <w:spacing w:val="-2"/>
        </w:rPr>
        <w:t> </w:t>
      </w:r>
      <w:r>
        <w:rPr/>
        <w:t>BOD is conducted over a</w:t>
      </w:r>
      <w:r>
        <w:rPr>
          <w:spacing w:val="-2"/>
        </w:rPr>
        <w:t> </w:t>
      </w:r>
      <w:r>
        <w:rPr/>
        <w:t>five-day</w:t>
      </w:r>
      <w:r>
        <w:rPr>
          <w:spacing w:val="-5"/>
        </w:rPr>
        <w:t> </w:t>
      </w:r>
      <w:r>
        <w:rPr/>
        <w:t>period (Shutte, 2006).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9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29" w:id="31"/>
      <w:r>
        <w:rPr/>
        <w:t>Chemical</w:t>
      </w:r>
      <w:r>
        <w:rPr>
          <w:spacing w:val="-3"/>
        </w:rPr>
        <w:t> </w:t>
      </w:r>
      <w:r>
        <w:rPr/>
        <w:t>oxygen</w:t>
      </w:r>
      <w:r>
        <w:rPr>
          <w:spacing w:val="-1"/>
        </w:rPr>
        <w:t> </w:t>
      </w:r>
      <w:bookmarkEnd w:id="31"/>
      <w:r>
        <w:rPr/>
        <w:t>demand (COD)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8"/>
        <w:jc w:val="both"/>
      </w:pPr>
      <w:r>
        <w:rPr/>
        <w:t>This is another measure of organic material contamination in water specified in mg/l.</w:t>
      </w:r>
      <w:r>
        <w:rPr>
          <w:spacing w:val="1"/>
        </w:rPr>
        <w:t> </w:t>
      </w:r>
      <w:r>
        <w:rPr/>
        <w:t>COD is the amount of dissolved oxygen required to cause chemical oxidation of the</w:t>
      </w:r>
      <w:r>
        <w:rPr>
          <w:spacing w:val="1"/>
        </w:rPr>
        <w:t> </w:t>
      </w:r>
      <w:r>
        <w:rPr/>
        <w:t>organic material in water. Both BOD and COD are key indicators of the environmental</w:t>
      </w:r>
      <w:r>
        <w:rPr>
          <w:spacing w:val="1"/>
        </w:rPr>
        <w:t> </w:t>
      </w:r>
      <w:r>
        <w:rPr/>
        <w:t>health of a surface water supply. They are commonly used in waste water or analysis but</w:t>
      </w:r>
      <w:r>
        <w:rPr>
          <w:spacing w:val="1"/>
        </w:rPr>
        <w:t> </w:t>
      </w:r>
      <w:r>
        <w:rPr/>
        <w:t>rarely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general water</w:t>
      </w:r>
      <w:r>
        <w:rPr>
          <w:spacing w:val="3"/>
        </w:rPr>
        <w:t> </w:t>
      </w:r>
      <w:r>
        <w:rPr/>
        <w:t>analysis. (Shutte, 2006).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9"/>
        </w:numPr>
        <w:tabs>
          <w:tab w:pos="1101" w:val="left" w:leader="none"/>
        </w:tabs>
        <w:spacing w:line="240" w:lineRule="auto" w:before="1" w:after="0"/>
        <w:ind w:left="1100" w:right="0" w:hanging="661"/>
        <w:jc w:val="both"/>
      </w:pPr>
      <w:bookmarkStart w:name="_TOC_250028" w:id="32"/>
      <w:r>
        <w:rPr/>
        <w:t>Heavy</w:t>
      </w:r>
      <w:r>
        <w:rPr>
          <w:spacing w:val="-2"/>
        </w:rPr>
        <w:t> </w:t>
      </w:r>
      <w:bookmarkEnd w:id="32"/>
      <w:r>
        <w:rPr/>
        <w:t>metals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ListParagraph"/>
        <w:numPr>
          <w:ilvl w:val="0"/>
          <w:numId w:val="10"/>
        </w:numPr>
        <w:tabs>
          <w:tab w:pos="729" w:val="left" w:leader="none"/>
        </w:tabs>
        <w:spacing w:line="240" w:lineRule="auto" w:before="90" w:after="0"/>
        <w:ind w:left="728" w:right="-101" w:hanging="289"/>
        <w:jc w:val="left"/>
        <w:rPr>
          <w:sz w:val="24"/>
        </w:rPr>
      </w:pPr>
      <w:r>
        <w:rPr>
          <w:b/>
          <w:w w:val="120"/>
          <w:sz w:val="24"/>
        </w:rPr>
        <w:t>Iron</w:t>
      </w:r>
      <w:r>
        <w:rPr>
          <w:b/>
          <w:spacing w:val="10"/>
          <w:w w:val="120"/>
          <w:sz w:val="24"/>
        </w:rPr>
        <w:t> </w:t>
      </w:r>
      <w:r>
        <w:rPr>
          <w:b/>
          <w:w w:val="120"/>
          <w:sz w:val="24"/>
        </w:rPr>
        <w:t>(Fe)</w:t>
      </w:r>
      <w:r>
        <w:rPr>
          <w:b/>
          <w:spacing w:val="10"/>
          <w:w w:val="120"/>
          <w:sz w:val="24"/>
        </w:rPr>
        <w:t> </w:t>
      </w:r>
      <w:r>
        <w:rPr>
          <w:w w:val="160"/>
          <w:sz w:val="24"/>
        </w:rPr>
        <w:t>LV</w:t>
      </w:r>
      <w:r>
        <w:rPr>
          <w:spacing w:val="58"/>
          <w:w w:val="160"/>
          <w:sz w:val="24"/>
        </w:rPr>
        <w:t> </w:t>
      </w:r>
      <w:r>
        <w:rPr>
          <w:w w:val="140"/>
          <w:sz w:val="24"/>
        </w:rPr>
        <w:t>WKH</w:t>
      </w:r>
      <w:r>
        <w:rPr>
          <w:spacing w:val="39"/>
          <w:w w:val="140"/>
          <w:sz w:val="24"/>
        </w:rPr>
        <w:t> </w:t>
      </w:r>
      <w:r>
        <w:rPr>
          <w:w w:val="140"/>
          <w:sz w:val="24"/>
        </w:rPr>
        <w:t>VHFRQG</w:t>
      </w:r>
      <w:r>
        <w:rPr>
          <w:spacing w:val="83"/>
          <w:w w:val="140"/>
          <w:sz w:val="24"/>
        </w:rPr>
        <w:t> </w:t>
      </w:r>
      <w:r>
        <w:rPr>
          <w:w w:val="140"/>
          <w:sz w:val="24"/>
        </w:rPr>
        <w:t>PRVW  </w:t>
      </w:r>
      <w:r>
        <w:rPr>
          <w:spacing w:val="71"/>
          <w:w w:val="140"/>
          <w:sz w:val="24"/>
        </w:rPr>
        <w:t> </w:t>
      </w:r>
      <w:r>
        <w:rPr>
          <w:w w:val="140"/>
          <w:sz w:val="24"/>
        </w:rPr>
        <w:t>DEXQGDQW</w:t>
      </w:r>
      <w:r>
        <w:rPr>
          <w:spacing w:val="44"/>
          <w:w w:val="140"/>
          <w:sz w:val="24"/>
        </w:rPr>
        <w:t> </w:t>
      </w:r>
      <w:r>
        <w:rPr>
          <w:w w:val="140"/>
          <w:sz w:val="24"/>
        </w:rPr>
        <w:t>PHWDOOLF</w:t>
      </w:r>
      <w:r>
        <w:rPr>
          <w:w w:val="400"/>
          <w:sz w:val="24"/>
        </w:rPr>
        <w:t> 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40" w:right="1433"/>
        <w:jc w:val="both"/>
      </w:pPr>
      <w:r>
        <w:rPr/>
        <w:t>of iron in groundwater</w:t>
      </w:r>
      <w:r>
        <w:rPr>
          <w:spacing w:val="60"/>
        </w:rPr>
        <w:t> </w:t>
      </w:r>
      <w:r>
        <w:rPr/>
        <w:t>is due to dissolved iron from soil and rock formation as iron</w:t>
      </w:r>
      <w:r>
        <w:rPr>
          <w:spacing w:val="1"/>
        </w:rPr>
        <w:t> </w:t>
      </w:r>
      <w:r>
        <w:rPr/>
        <w:t>sulfide and iron rich clay minerals when rainwater percolates and drains down the soil</w:t>
      </w:r>
      <w:r>
        <w:rPr>
          <w:spacing w:val="1"/>
        </w:rPr>
        <w:t> </w:t>
      </w:r>
      <w:r>
        <w:rPr/>
        <w:t>profile. The chemical behaviour of iron and its solubility in water depends strongly on the</w:t>
      </w:r>
      <w:r>
        <w:rPr>
          <w:spacing w:val="-57"/>
        </w:rPr>
        <w:t> </w:t>
      </w:r>
      <w:r>
        <w:rPr/>
        <w:t>oxidation intensity in the system in which it occur. Iron can also have anthropogenic</w:t>
      </w:r>
      <w:r>
        <w:rPr>
          <w:spacing w:val="1"/>
        </w:rPr>
        <w:t> </w:t>
      </w:r>
      <w:r>
        <w:rPr/>
        <w:t>sources including industrial effluents, landfill leakages and acid mine drainage. Well</w:t>
      </w:r>
      <w:r>
        <w:rPr>
          <w:spacing w:val="1"/>
        </w:rPr>
        <w:t> </w:t>
      </w:r>
      <w:r>
        <w:rPr/>
        <w:t>casing, pump parts, piping and storage tank can also contribute iron to groundwater</w:t>
      </w:r>
      <w:r>
        <w:rPr>
          <w:spacing w:val="1"/>
        </w:rPr>
        <w:t> </w:t>
      </w:r>
      <w:r>
        <w:rPr/>
        <w:t>(Orjiekwe </w:t>
      </w:r>
      <w:r>
        <w:rPr>
          <w:i/>
        </w:rPr>
        <w:t>et al</w:t>
      </w:r>
      <w:r>
        <w:rPr/>
        <w:t>., 2006).</w:t>
      </w:r>
    </w:p>
    <w:p>
      <w:pPr>
        <w:spacing w:after="0" w:line="480" w:lineRule="auto"/>
        <w:jc w:val="both"/>
        <w:sectPr>
          <w:pgSz w:w="12240" w:h="15840"/>
          <w:pgMar w:header="0" w:footer="1060" w:top="1500" w:bottom="1240" w:left="1720" w:right="0"/>
        </w:sectPr>
      </w:pPr>
    </w:p>
    <w:p>
      <w:pPr>
        <w:pStyle w:val="ListParagraph"/>
        <w:numPr>
          <w:ilvl w:val="0"/>
          <w:numId w:val="10"/>
        </w:numPr>
        <w:tabs>
          <w:tab w:pos="806" w:val="left" w:leader="none"/>
        </w:tabs>
        <w:spacing w:line="480" w:lineRule="auto" w:before="112" w:after="0"/>
        <w:ind w:left="440" w:right="1434" w:firstLine="0"/>
        <w:jc w:val="both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Z</w:t>
      </w:r>
      <w:r>
        <w:rPr>
          <w:b/>
          <w:bCs/>
          <w:sz w:val="24"/>
          <w:szCs w:val="24"/>
        </w:rPr>
        <w:t>i</w:t>
      </w:r>
      <w:r>
        <w:rPr>
          <w:b/>
          <w:bCs/>
          <w:spacing w:val="1"/>
          <w:sz w:val="24"/>
          <w:szCs w:val="24"/>
        </w:rPr>
        <w:t>n</w:t>
      </w:r>
      <w:r>
        <w:rPr>
          <w:b/>
          <w:bCs/>
          <w:sz w:val="24"/>
          <w:szCs w:val="24"/>
        </w:rPr>
        <w:t>c</w:t>
      </w:r>
      <w:r>
        <w:rPr>
          <w:b/>
          <w:bCs/>
          <w:spacing w:val="10"/>
          <w:sz w:val="24"/>
          <w:szCs w:val="24"/>
        </w:rPr>
        <w:t> </w:t>
      </w:r>
      <w:r>
        <w:rPr>
          <w:b/>
          <w:bCs/>
          <w:spacing w:val="1"/>
          <w:sz w:val="24"/>
          <w:szCs w:val="24"/>
        </w:rPr>
        <w:t>(</w:t>
      </w:r>
      <w:r>
        <w:rPr>
          <w:b/>
          <w:bCs/>
          <w:spacing w:val="-2"/>
          <w:sz w:val="24"/>
          <w:szCs w:val="24"/>
        </w:rPr>
        <w:t>Z</w:t>
      </w:r>
      <w:r>
        <w:rPr>
          <w:b/>
          <w:bCs/>
          <w:sz w:val="24"/>
          <w:szCs w:val="24"/>
        </w:rPr>
        <w:t>n)</w:t>
      </w:r>
      <w:r>
        <w:rPr>
          <w:b/>
          <w:bCs/>
          <w:spacing w:val="12"/>
          <w:sz w:val="24"/>
          <w:szCs w:val="24"/>
        </w:rPr>
        <w:t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> </w:t>
      </w:r>
      <w:r>
        <w:rPr>
          <w:sz w:val="24"/>
          <w:szCs w:val="24"/>
        </w:rPr>
        <w:t>in</w:t>
      </w:r>
      <w:r>
        <w:rPr>
          <w:spacing w:val="12"/>
          <w:sz w:val="24"/>
          <w:szCs w:val="24"/>
        </w:rPr>
        <w:t> </w:t>
      </w:r>
      <w:r>
        <w:rPr>
          <w:sz w:val="24"/>
          <w:szCs w:val="24"/>
        </w:rPr>
        <w:t>soil</w:t>
      </w:r>
      <w:r>
        <w:rPr>
          <w:spacing w:val="15"/>
          <w:sz w:val="24"/>
          <w:szCs w:val="24"/>
        </w:rPr>
        <w:t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w w:val="156"/>
          <w:sz w:val="24"/>
          <w:szCs w:val="24"/>
        </w:rPr>
        <w:t>ERXW</w:t>
      </w:r>
      <w:r>
        <w:rPr>
          <w:spacing w:val="12"/>
          <w:w w:val="156"/>
          <w:sz w:val="24"/>
          <w:szCs w:val="24"/>
        </w:rPr>
        <w:t> </w:t>
      </w:r>
      <w:r>
        <w:rPr>
          <w:spacing w:val="-70"/>
          <w:w w:val="400"/>
          <w:sz w:val="24"/>
          <w:szCs w:val="24"/>
        </w:rPr>
        <w:t> </w:t>
      </w:r>
      <w:r>
        <w:rPr>
          <w:spacing w:val="-92"/>
          <w:w w:val="363"/>
          <w:sz w:val="24"/>
          <w:szCs w:val="24"/>
          <w:vertAlign w:val="superscript"/>
        </w:rPr>
        <w:t>í</w:t>
      </w:r>
      <w:r>
        <w:rPr>
          <w:spacing w:val="-149"/>
          <w:w w:val="400"/>
          <w:sz w:val="24"/>
          <w:szCs w:val="24"/>
          <w:vertAlign w:val="baseline"/>
        </w:rPr>
        <w:t> </w:t>
      </w:r>
      <w:r>
        <w:rPr>
          <w:spacing w:val="-90"/>
          <w:w w:val="404"/>
          <w:sz w:val="24"/>
          <w:szCs w:val="24"/>
          <w:vertAlign w:val="superscript"/>
        </w:rPr>
        <w:t> </w:t>
      </w:r>
      <w:r>
        <w:rPr>
          <w:sz w:val="24"/>
          <w:szCs w:val="24"/>
          <w:vertAlign w:val="baseline"/>
        </w:rPr>
        <w:t>i</w:t>
      </w:r>
      <w:r>
        <w:rPr>
          <w:spacing w:val="-111"/>
          <w:sz w:val="24"/>
          <w:szCs w:val="24"/>
          <w:vertAlign w:val="baseline"/>
        </w:rPr>
        <w:t>n</w:t>
      </w:r>
      <w:r>
        <w:rPr>
          <w:spacing w:val="-58"/>
          <w:sz w:val="24"/>
          <w:szCs w:val="24"/>
          <w:vertAlign w:val="baseline"/>
        </w:rPr>
        <w:t>ௗ</w:t>
      </w:r>
      <w:r>
        <w:rPr>
          <w:spacing w:val="-21"/>
          <w:sz w:val="24"/>
          <w:szCs w:val="24"/>
          <w:vertAlign w:val="baseline"/>
        </w:rPr>
        <w:t>r</w:t>
      </w:r>
      <w:r>
        <w:rPr>
          <w:spacing w:val="-220"/>
          <w:w w:val="179"/>
          <w:sz w:val="24"/>
          <w:szCs w:val="24"/>
          <w:vertAlign w:val="baseline"/>
        </w:rPr>
        <w:t>P</w:t>
      </w:r>
      <w:r>
        <w:rPr>
          <w:sz w:val="24"/>
          <w:szCs w:val="24"/>
          <w:vertAlign w:val="baseline"/>
        </w:rPr>
        <w:t>o</w:t>
      </w:r>
      <w:r>
        <w:rPr>
          <w:spacing w:val="-7"/>
          <w:sz w:val="24"/>
          <w:szCs w:val="24"/>
          <w:vertAlign w:val="baseline"/>
        </w:rPr>
        <w:t>c</w:t>
      </w:r>
      <w:r>
        <w:rPr>
          <w:spacing w:val="-235"/>
          <w:w w:val="256"/>
          <w:sz w:val="24"/>
          <w:szCs w:val="24"/>
          <w:vertAlign w:val="baseline"/>
        </w:rPr>
        <w:t>J</w:t>
      </w:r>
      <w:r>
        <w:rPr>
          <w:sz w:val="24"/>
          <w:szCs w:val="24"/>
          <w:vertAlign w:val="baseline"/>
        </w:rPr>
        <w:t>ks</w:t>
      </w:r>
      <w:r>
        <w:rPr>
          <w:spacing w:val="-61"/>
          <w:sz w:val="24"/>
          <w:szCs w:val="24"/>
          <w:vertAlign w:val="baseline"/>
        </w:rPr>
        <w:t>)</w:t>
      </w:r>
      <w:r>
        <w:rPr>
          <w:spacing w:val="-180"/>
          <w:sz w:val="24"/>
          <w:szCs w:val="24"/>
          <w:vertAlign w:val="baseline"/>
        </w:rPr>
        <w:t>ௗ</w:t>
      </w:r>
      <w:r>
        <w:rPr>
          <w:sz w:val="24"/>
          <w:szCs w:val="24"/>
          <w:vertAlign w:val="baseline"/>
        </w:rPr>
        <w:t>,</w:t>
      </w:r>
      <w:r>
        <w:rPr>
          <w:spacing w:val="11"/>
          <w:sz w:val="24"/>
          <w:szCs w:val="24"/>
          <w:vertAlign w:val="baseline"/>
        </w:rPr>
        <w:t> </w:t>
      </w:r>
      <w:r>
        <w:rPr>
          <w:spacing w:val="-72"/>
          <w:sz w:val="24"/>
          <w:szCs w:val="24"/>
          <w:vertAlign w:val="baseline"/>
        </w:rPr>
        <w:t>b</w:t>
      </w:r>
      <w:r>
        <w:rPr>
          <w:spacing w:val="-169"/>
          <w:w w:val="138"/>
          <w:sz w:val="24"/>
          <w:szCs w:val="24"/>
          <w:vertAlign w:val="baseline"/>
        </w:rPr>
        <w:t>N</w:t>
      </w:r>
      <w:r>
        <w:rPr>
          <w:sz w:val="24"/>
          <w:szCs w:val="24"/>
          <w:vertAlign w:val="baseline"/>
        </w:rPr>
        <w:t>u</w:t>
      </w:r>
      <w:r>
        <w:rPr>
          <w:spacing w:val="-17"/>
          <w:sz w:val="24"/>
          <w:szCs w:val="24"/>
          <w:vertAlign w:val="baseline"/>
        </w:rPr>
        <w:t>t</w:t>
      </w:r>
      <w:r>
        <w:rPr>
          <w:spacing w:val="-150"/>
          <w:w w:val="256"/>
          <w:sz w:val="24"/>
          <w:szCs w:val="24"/>
          <w:vertAlign w:val="baseline"/>
        </w:rPr>
        <w:t>J</w:t>
      </w:r>
      <w:r>
        <w:rPr>
          <w:sz w:val="24"/>
          <w:szCs w:val="24"/>
          <w:vertAlign w:val="baseline"/>
        </w:rPr>
        <w:t>Zn</w:t>
      </w:r>
      <w:r>
        <w:rPr>
          <w:spacing w:val="11"/>
          <w:sz w:val="24"/>
          <w:szCs w:val="24"/>
          <w:vertAlign w:val="baseline"/>
        </w:rPr>
        <w:t> </w:t>
      </w:r>
      <w:r>
        <w:rPr>
          <w:spacing w:val="-1"/>
          <w:sz w:val="24"/>
          <w:szCs w:val="24"/>
          <w:vertAlign w:val="baseline"/>
        </w:rPr>
        <w:t>c</w:t>
      </w:r>
      <w:r>
        <w:rPr>
          <w:sz w:val="24"/>
          <w:szCs w:val="24"/>
          <w:vertAlign w:val="baseline"/>
        </w:rPr>
        <w:t>on</w:t>
      </w:r>
      <w:r>
        <w:rPr>
          <w:spacing w:val="-1"/>
          <w:sz w:val="24"/>
          <w:szCs w:val="24"/>
          <w:vertAlign w:val="baseline"/>
        </w:rPr>
        <w:t>ce</w:t>
      </w:r>
      <w:r>
        <w:rPr>
          <w:sz w:val="24"/>
          <w:szCs w:val="24"/>
          <w:vertAlign w:val="baseline"/>
        </w:rPr>
        <w:t>nt</w:t>
      </w:r>
      <w:r>
        <w:rPr>
          <w:spacing w:val="1"/>
          <w:sz w:val="24"/>
          <w:szCs w:val="24"/>
          <w:vertAlign w:val="baseline"/>
        </w:rPr>
        <w:t>r</w:t>
      </w:r>
      <w:r>
        <w:rPr>
          <w:spacing w:val="-1"/>
          <w:sz w:val="24"/>
          <w:szCs w:val="24"/>
          <w:vertAlign w:val="baseline"/>
        </w:rPr>
        <w:t>a</w:t>
      </w:r>
      <w:r>
        <w:rPr>
          <w:sz w:val="24"/>
          <w:szCs w:val="24"/>
          <w:vertAlign w:val="baseline"/>
        </w:rPr>
        <w:t>tions </w:t>
      </w:r>
      <w:r>
        <w:rPr>
          <w:w w:val="105"/>
          <w:sz w:val="24"/>
          <w:szCs w:val="24"/>
          <w:vertAlign w:val="baseline"/>
        </w:rPr>
        <w:t>are rising unnaturally, due to anthropogenic activities. Most Zn is released during</w:t>
      </w:r>
      <w:r>
        <w:rPr>
          <w:spacing w:val="1"/>
          <w:w w:val="105"/>
          <w:sz w:val="24"/>
          <w:szCs w:val="24"/>
          <w:vertAlign w:val="baseline"/>
        </w:rPr>
        <w:t> </w:t>
      </w:r>
      <w:r>
        <w:rPr>
          <w:spacing w:val="-1"/>
          <w:w w:val="105"/>
          <w:sz w:val="24"/>
          <w:szCs w:val="24"/>
          <w:vertAlign w:val="baseline"/>
        </w:rPr>
        <w:t>industrial </w:t>
      </w:r>
      <w:r>
        <w:rPr>
          <w:w w:val="105"/>
          <w:sz w:val="24"/>
          <w:szCs w:val="24"/>
          <w:vertAlign w:val="baseline"/>
        </w:rPr>
        <w:t>activities, such as mining, coal, and waste combustion and steel processing.</w:t>
      </w:r>
      <w:r>
        <w:rPr>
          <w:spacing w:val="-60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Drinking water also contains certain amounts of Zn, which may be higher when it is</w:t>
      </w:r>
      <w:r>
        <w:rPr>
          <w:spacing w:val="1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stored in metal tanks. Water-soluble zinc that is located in soils can contaminate</w:t>
      </w:r>
      <w:r>
        <w:rPr>
          <w:spacing w:val="1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groundwater</w:t>
      </w:r>
      <w:r>
        <w:rPr>
          <w:spacing w:val="-4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(Greany,</w:t>
      </w:r>
      <w:r>
        <w:rPr>
          <w:spacing w:val="-4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2005).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0"/>
        </w:numPr>
        <w:tabs>
          <w:tab w:pos="868" w:val="left" w:leader="none"/>
        </w:tabs>
        <w:spacing w:line="276" w:lineRule="auto" w:before="0" w:after="0"/>
        <w:ind w:left="440" w:right="1437" w:firstLine="0"/>
        <w:jc w:val="both"/>
        <w:rPr>
          <w:sz w:val="24"/>
        </w:rPr>
      </w:pPr>
      <w:r>
        <w:rPr>
          <w:b/>
          <w:sz w:val="24"/>
        </w:rPr>
        <w:t>Cadmium (Cd</w:t>
      </w:r>
      <w:r>
        <w:rPr>
          <w:sz w:val="24"/>
        </w:rPr>
        <w:t>) is a naturally occurring heavy metal that is rare and not abundant, it</w:t>
      </w:r>
      <w:r>
        <w:rPr>
          <w:spacing w:val="1"/>
          <w:sz w:val="24"/>
        </w:rPr>
        <w:t> </w:t>
      </w:r>
      <w:r>
        <w:rPr>
          <w:sz w:val="24"/>
        </w:rPr>
        <w:t>enters into the environment either by natural means or through anthropogenic activities</w:t>
      </w:r>
      <w:r>
        <w:rPr>
          <w:spacing w:val="1"/>
          <w:sz w:val="24"/>
        </w:rPr>
        <w:t> </w:t>
      </w:r>
      <w:r>
        <w:rPr>
          <w:sz w:val="24"/>
        </w:rPr>
        <w:t>such as residential sludge and manure (phosphate and fertilizer), plating and galvanizing,</w:t>
      </w:r>
      <w:r>
        <w:rPr>
          <w:spacing w:val="1"/>
          <w:sz w:val="24"/>
        </w:rPr>
        <w:t> </w:t>
      </w:r>
      <w:r>
        <w:rPr>
          <w:sz w:val="24"/>
        </w:rPr>
        <w:t>plastic and battery industries ( WHO 2010). In its compounds, Cd occurs as the divalent</w:t>
      </w:r>
      <w:r>
        <w:rPr>
          <w:spacing w:val="1"/>
          <w:sz w:val="24"/>
        </w:rPr>
        <w:t> </w:t>
      </w:r>
      <w:r>
        <w:rPr>
          <w:sz w:val="24"/>
        </w:rPr>
        <w:t>Cd</w:t>
      </w:r>
      <w:r>
        <w:rPr>
          <w:spacing w:val="2"/>
          <w:sz w:val="24"/>
        </w:rPr>
        <w:t> </w:t>
      </w:r>
      <w:r>
        <w:rPr>
          <w:sz w:val="24"/>
        </w:rPr>
        <w:t>(II)</w:t>
      </w:r>
      <w:r>
        <w:rPr>
          <w:spacing w:val="5"/>
          <w:sz w:val="24"/>
        </w:rPr>
        <w:t> </w:t>
      </w:r>
      <w:r>
        <w:rPr>
          <w:sz w:val="24"/>
        </w:rPr>
        <w:t>ion.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4"/>
          <w:sz w:val="24"/>
        </w:rPr>
        <w:t> </w:t>
      </w:r>
      <w:r>
        <w:rPr>
          <w:sz w:val="24"/>
        </w:rPr>
        <w:t>has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4"/>
          <w:sz w:val="24"/>
        </w:rPr>
        <w:t> </w:t>
      </w:r>
      <w:r>
        <w:rPr>
          <w:sz w:val="24"/>
        </w:rPr>
        <w:t>similarity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Zn,</w:t>
      </w:r>
      <w:r>
        <w:rPr>
          <w:spacing w:val="2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essential</w:t>
      </w:r>
      <w:r>
        <w:rPr>
          <w:spacing w:val="4"/>
          <w:sz w:val="24"/>
        </w:rPr>
        <w:t> </w:t>
      </w:r>
      <w:r>
        <w:rPr>
          <w:sz w:val="24"/>
        </w:rPr>
        <w:t>micronutrient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plants</w:t>
      </w:r>
    </w:p>
    <w:p>
      <w:pPr>
        <w:pStyle w:val="BodyText"/>
        <w:spacing w:line="276" w:lineRule="exact"/>
        <w:ind w:left="440"/>
      </w:pPr>
      <w:r>
        <w:rPr>
          <w:spacing w:val="-1"/>
          <w:w w:val="138"/>
        </w:rPr>
        <w:t>D</w:t>
      </w:r>
      <w:r>
        <w:rPr>
          <w:w w:val="177"/>
        </w:rPr>
        <w:t>QG</w:t>
      </w:r>
      <w:r>
        <w:rPr>
          <w:spacing w:val="26"/>
          <w:w w:val="177"/>
        </w:rPr>
        <w:t> </w:t>
      </w:r>
      <w:r>
        <w:rPr>
          <w:spacing w:val="-1"/>
          <w:w w:val="138"/>
        </w:rPr>
        <w:t>D</w:t>
      </w:r>
      <w:r>
        <w:rPr>
          <w:w w:val="158"/>
        </w:rPr>
        <w:t>QLP</w:t>
      </w:r>
      <w:r>
        <w:rPr>
          <w:spacing w:val="-1"/>
          <w:w w:val="138"/>
        </w:rPr>
        <w:t>D</w:t>
      </w:r>
      <w:r>
        <w:rPr>
          <w:w w:val="205"/>
        </w:rPr>
        <w:t>OV  </w:t>
      </w:r>
      <w:r>
        <w:rPr>
          <w:spacing w:val="-34"/>
        </w:rPr>
        <w:t> </w:t>
      </w:r>
      <w:r>
        <w:rPr>
          <w:w w:val="178"/>
        </w:rPr>
        <w:t>7KLV</w:t>
      </w:r>
      <w:r>
        <w:rPr>
          <w:spacing w:val="26"/>
          <w:w w:val="178"/>
        </w:rPr>
        <w:t> </w:t>
      </w:r>
      <w:r>
        <w:rPr>
          <w:w w:val="156"/>
        </w:rPr>
        <w:t>P</w:t>
      </w:r>
      <w:r>
        <w:rPr>
          <w:spacing w:val="1"/>
          <w:w w:val="156"/>
        </w:rPr>
        <w:t>D</w:t>
      </w:r>
      <w:r>
        <w:rPr>
          <w:spacing w:val="-8"/>
          <w:w w:val="359"/>
        </w:rPr>
        <w:t>\</w:t>
      </w:r>
      <w:r>
        <w:rPr>
          <w:spacing w:val="26"/>
          <w:w w:val="400"/>
        </w:rPr>
        <w:t> </w:t>
      </w:r>
      <w:r>
        <w:rPr>
          <w:spacing w:val="1"/>
          <w:w w:val="138"/>
        </w:rPr>
        <w:t>D</w:t>
      </w:r>
      <w:r>
        <w:rPr>
          <w:spacing w:val="-1"/>
          <w:w w:val="179"/>
        </w:rPr>
        <w:t>FF</w:t>
      </w:r>
      <w:r>
        <w:rPr>
          <w:w w:val="151"/>
        </w:rPr>
        <w:t>RXQW</w:t>
      </w:r>
      <w:r>
        <w:rPr>
          <w:spacing w:val="26"/>
          <w:w w:val="151"/>
        </w:rPr>
        <w:t> </w:t>
      </w:r>
      <w:r>
        <w:rPr>
          <w:w w:val="189"/>
        </w:rPr>
        <w:t>LQ</w:t>
      </w:r>
      <w:r>
        <w:rPr>
          <w:spacing w:val="26"/>
          <w:w w:val="189"/>
        </w:rPr>
        <w:t> </w:t>
      </w:r>
      <w:r>
        <w:rPr>
          <w:w w:val="156"/>
        </w:rPr>
        <w:t>S</w:t>
      </w:r>
      <w:r>
        <w:rPr>
          <w:spacing w:val="-1"/>
          <w:w w:val="156"/>
        </w:rPr>
        <w:t>D</w:t>
      </w:r>
      <w:r>
        <w:rPr>
          <w:w w:val="156"/>
        </w:rPr>
        <w:t>UW</w:t>
      </w:r>
      <w:r>
        <w:rPr>
          <w:spacing w:val="25"/>
          <w:w w:val="156"/>
        </w:rPr>
        <w:t> </w:t>
      </w:r>
      <w:r>
        <w:rPr>
          <w:w w:val="174"/>
        </w:rPr>
        <w:t>IRU</w:t>
      </w:r>
    </w:p>
    <w:p>
      <w:pPr>
        <w:pStyle w:val="BodyText"/>
        <w:spacing w:line="273" w:lineRule="auto" w:before="41"/>
        <w:ind w:left="440" w:right="1435"/>
        <w:jc w:val="both"/>
      </w:pPr>
      <w:r>
        <w:rPr/>
        <w:t>trace</w:t>
      </w:r>
      <w:r>
        <w:rPr>
          <w:spacing w:val="1"/>
        </w:rPr>
        <w:t> </w:t>
      </w:r>
      <w:r>
        <w:rPr/>
        <w:t>element,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malfunctioning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processes (Campbell, 2006).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0"/>
        </w:numPr>
        <w:tabs>
          <w:tab w:pos="854" w:val="left" w:leader="none"/>
        </w:tabs>
        <w:spacing w:line="480" w:lineRule="auto" w:before="0" w:after="0"/>
        <w:ind w:left="440" w:right="1436" w:firstLine="0"/>
        <w:jc w:val="both"/>
        <w:rPr>
          <w:sz w:val="24"/>
        </w:rPr>
      </w:pPr>
      <w:r>
        <w:rPr>
          <w:b/>
          <w:sz w:val="24"/>
        </w:rPr>
        <w:t>Chromium (Cr) </w:t>
      </w:r>
      <w:r>
        <w:rPr>
          <w:sz w:val="24"/>
        </w:rPr>
        <w:t>is one of the less common elements and does not occur naturally in</w:t>
      </w:r>
      <w:r>
        <w:rPr>
          <w:spacing w:val="1"/>
          <w:sz w:val="24"/>
        </w:rPr>
        <w:t> </w:t>
      </w:r>
      <w:r>
        <w:rPr>
          <w:sz w:val="24"/>
        </w:rPr>
        <w:t>elemental form, but only in compounds. Chromium is mined as a primary ore product in</w:t>
      </w:r>
      <w:r>
        <w:rPr>
          <w:spacing w:val="1"/>
          <w:sz w:val="24"/>
        </w:rPr>
        <w:t> </w:t>
      </w:r>
      <w:r>
        <w:rPr>
          <w:sz w:val="24"/>
        </w:rPr>
        <w:t>the form of the mineral chromite (FeCr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4)</w:t>
      </w:r>
      <w:r>
        <w:rPr>
          <w:sz w:val="24"/>
          <w:vertAlign w:val="baseline"/>
        </w:rPr>
        <w:t>. Major sources of Cr contamination include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releases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electroplating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processes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disposal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containing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wastes.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Chromium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(VI)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form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Cr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commonly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found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contaminated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sites.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It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occur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</w:p>
    <w:p>
      <w:pPr>
        <w:pStyle w:val="BodyText"/>
        <w:spacing w:line="480" w:lineRule="auto"/>
        <w:ind w:left="440" w:right="1437"/>
        <w:jc w:val="both"/>
      </w:pPr>
      <w:r>
        <w:rPr/>
        <w:t>+III oxidation state, depending on pH and redox conditions (Izah et al., 2016). Chromium</w:t>
      </w:r>
      <w:r>
        <w:rPr>
          <w:spacing w:val="-57"/>
        </w:rPr>
        <w:t> </w:t>
      </w:r>
      <w:r>
        <w:rPr/>
        <w:t>is one of the toxic essential heavy metals. It is highly detrimental to humans when its</w:t>
      </w:r>
      <w:r>
        <w:rPr>
          <w:spacing w:val="1"/>
        </w:rPr>
        <w:t> </w:t>
      </w:r>
      <w:r>
        <w:rPr/>
        <w:t>concentration exceeds tolerable limits by humans. It aids in the biosynthesis of glucose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factor,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fats</w:t>
      </w:r>
      <w:r>
        <w:rPr>
          <w:spacing w:val="1"/>
        </w:rPr>
        <w:t> </w:t>
      </w:r>
      <w:r>
        <w:rPr/>
        <w:t>(Orisakwe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Ajaezi,</w:t>
      </w:r>
      <w:r>
        <w:rPr>
          <w:spacing w:val="1"/>
        </w:rPr>
        <w:t> </w:t>
      </w:r>
      <w:r>
        <w:rPr/>
        <w:t>2014),</w:t>
      </w:r>
      <w:r>
        <w:rPr>
          <w:spacing w:val="1"/>
        </w:rPr>
        <w:t> </w:t>
      </w:r>
      <w:r>
        <w:rPr/>
        <w:t>catabolism of fat and carbohydrates, and the maintenance of blood glucose, especially in</w:t>
      </w:r>
      <w:r>
        <w:rPr>
          <w:spacing w:val="1"/>
        </w:rPr>
        <w:t> </w:t>
      </w:r>
      <w:r>
        <w:rPr/>
        <w:t>diabetic</w:t>
      </w:r>
      <w:r>
        <w:rPr>
          <w:spacing w:val="-2"/>
        </w:rPr>
        <w:t> </w:t>
      </w:r>
      <w:r>
        <w:rPr/>
        <w:t>patients (Salako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2016).</w:t>
      </w:r>
    </w:p>
    <w:p>
      <w:pPr>
        <w:spacing w:after="0" w:line="480" w:lineRule="auto"/>
        <w:jc w:val="both"/>
        <w:sectPr>
          <w:pgSz w:w="12240" w:h="15840"/>
          <w:pgMar w:header="0" w:footer="1060" w:top="1320" w:bottom="1240" w:left="1720" w:right="0"/>
        </w:sectPr>
      </w:pPr>
    </w:p>
    <w:p>
      <w:pPr>
        <w:pStyle w:val="ListParagraph"/>
        <w:numPr>
          <w:ilvl w:val="0"/>
          <w:numId w:val="10"/>
        </w:numPr>
        <w:tabs>
          <w:tab w:pos="782" w:val="left" w:leader="none"/>
        </w:tabs>
        <w:spacing w:line="480" w:lineRule="auto" w:before="72" w:after="0"/>
        <w:ind w:left="440" w:right="1433" w:firstLine="0"/>
        <w:jc w:val="both"/>
        <w:rPr>
          <w:sz w:val="24"/>
        </w:rPr>
      </w:pPr>
      <w:r>
        <w:rPr>
          <w:b/>
          <w:sz w:val="24"/>
        </w:rPr>
        <w:t>Lead (Pb</w:t>
      </w:r>
      <w:r>
        <w:rPr>
          <w:sz w:val="24"/>
        </w:rPr>
        <w:t>) there is many sources of lead in our environment including paint, gasoline,</w:t>
      </w:r>
      <w:r>
        <w:rPr>
          <w:spacing w:val="-57"/>
          <w:sz w:val="24"/>
        </w:rPr>
        <w:t> </w:t>
      </w:r>
      <w:r>
        <w:rPr>
          <w:sz w:val="24"/>
        </w:rPr>
        <w:t>water distribution systems, food, and various hobby supplies. The lead is transported to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the</w:t>
      </w:r>
      <w:r>
        <w:rPr>
          <w:spacing w:val="-4"/>
          <w:w w:val="105"/>
          <w:sz w:val="24"/>
        </w:rPr>
        <w:t> </w:t>
      </w:r>
      <w:r>
        <w:rPr>
          <w:spacing w:val="-1"/>
          <w:w w:val="105"/>
          <w:sz w:val="24"/>
        </w:rPr>
        <w:t>environment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by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atmospheric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deposition,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well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as solid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liquid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waste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disposal.</w:t>
      </w:r>
      <w:r>
        <w:rPr>
          <w:spacing w:val="-60"/>
          <w:w w:val="105"/>
          <w:sz w:val="24"/>
        </w:rPr>
        <w:t> </w:t>
      </w:r>
      <w:r>
        <w:rPr>
          <w:sz w:val="24"/>
        </w:rPr>
        <w:t>Groundwater receives lead contamination from</w:t>
      </w:r>
      <w:r>
        <w:rPr>
          <w:spacing w:val="60"/>
          <w:sz w:val="24"/>
        </w:rPr>
        <w:t> </w:t>
      </w:r>
      <w:r>
        <w:rPr>
          <w:sz w:val="24"/>
        </w:rPr>
        <w:t>the mobilization of lead either naturally</w:t>
      </w:r>
      <w:r>
        <w:rPr>
          <w:spacing w:val="1"/>
          <w:sz w:val="24"/>
        </w:rPr>
        <w:t> </w:t>
      </w:r>
      <w:r>
        <w:rPr>
          <w:w w:val="105"/>
          <w:sz w:val="24"/>
        </w:rPr>
        <w:t>or enriched from anthropogenic activities in the soil and in some cases, mineral</w:t>
      </w:r>
      <w:r>
        <w:rPr>
          <w:spacing w:val="1"/>
          <w:w w:val="105"/>
          <w:sz w:val="24"/>
        </w:rPr>
        <w:t> </w:t>
      </w:r>
      <w:r>
        <w:rPr>
          <w:sz w:val="24"/>
        </w:rPr>
        <w:t>w</w:t>
      </w:r>
      <w:r>
        <w:rPr>
          <w:spacing w:val="-2"/>
          <w:sz w:val="24"/>
        </w:rPr>
        <w:t>e</w:t>
      </w:r>
      <w:r>
        <w:rPr>
          <w:spacing w:val="-1"/>
          <w:sz w:val="24"/>
        </w:rPr>
        <w:t>a</w:t>
      </w:r>
      <w:r>
        <w:rPr>
          <w:sz w:val="24"/>
        </w:rPr>
        <w:t>the</w:t>
      </w:r>
      <w:r>
        <w:rPr>
          <w:spacing w:val="-2"/>
          <w:sz w:val="24"/>
        </w:rPr>
        <w:t>r</w:t>
      </w:r>
      <w:r>
        <w:rPr>
          <w:sz w:val="24"/>
        </w:rPr>
        <w:t>i</w:t>
      </w:r>
      <w:r>
        <w:rPr>
          <w:spacing w:val="2"/>
          <w:sz w:val="24"/>
        </w:rPr>
        <w:t>n</w:t>
      </w:r>
      <w:r>
        <w:rPr>
          <w:sz w:val="24"/>
        </w:rPr>
        <w:t>g</w:t>
      </w:r>
      <w:r>
        <w:rPr>
          <w:spacing w:val="-3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f</w:t>
      </w:r>
      <w:r>
        <w:rPr>
          <w:spacing w:val="-1"/>
          <w:sz w:val="24"/>
        </w:rPr>
        <w:t> </w:t>
      </w:r>
      <w:r>
        <w:rPr>
          <w:w w:val="148"/>
          <w:sz w:val="24"/>
        </w:rPr>
        <w:t>WKH H</w:t>
      </w:r>
      <w:r>
        <w:rPr>
          <w:spacing w:val="-1"/>
          <w:w w:val="138"/>
          <w:sz w:val="24"/>
        </w:rPr>
        <w:t>D</w:t>
      </w:r>
      <w:r>
        <w:rPr>
          <w:w w:val="140"/>
          <w:sz w:val="24"/>
        </w:rPr>
        <w:t>UWK</w:t>
      </w:r>
      <w:r>
        <w:rPr>
          <w:spacing w:val="-1"/>
          <w:w w:val="140"/>
          <w:sz w:val="24"/>
        </w:rPr>
        <w:t>¶</w:t>
      </w:r>
      <w:r>
        <w:rPr>
          <w:w w:val="138"/>
          <w:sz w:val="24"/>
        </w:rPr>
        <w:t>V</w:t>
      </w:r>
      <w:r>
        <w:rPr>
          <w:spacing w:val="-85"/>
          <w:w w:val="400"/>
          <w:sz w:val="24"/>
        </w:rPr>
        <w:t> </w:t>
      </w:r>
      <w:r>
        <w:rPr>
          <w:spacing w:val="-33"/>
          <w:sz w:val="24"/>
        </w:rPr>
        <w:t>0</w:t>
      </w:r>
      <w:r>
        <w:rPr>
          <w:spacing w:val="-207"/>
          <w:w w:val="179"/>
          <w:sz w:val="24"/>
        </w:rPr>
        <w:t>F</w:t>
      </w:r>
      <w:r>
        <w:rPr>
          <w:sz w:val="24"/>
        </w:rPr>
        <w:t>5</w:t>
      </w:r>
      <w:r>
        <w:rPr>
          <w:spacing w:val="-1"/>
          <w:sz w:val="24"/>
        </w:rPr>
        <w:t>)</w:t>
      </w:r>
      <w:r>
        <w:rPr>
          <w:spacing w:val="-54"/>
          <w:sz w:val="24"/>
        </w:rPr>
        <w:t>.</w:t>
      </w:r>
      <w:r>
        <w:rPr>
          <w:w w:val="166"/>
          <w:sz w:val="24"/>
        </w:rPr>
        <w:t>UXVW </w:t>
      </w:r>
      <w:r>
        <w:rPr>
          <w:spacing w:val="-1"/>
          <w:w w:val="166"/>
          <w:sz w:val="24"/>
        </w:rPr>
        <w:t> </w:t>
      </w:r>
      <w:r>
        <w:rPr>
          <w:w w:val="218"/>
          <w:sz w:val="24"/>
        </w:rPr>
        <w:t>86(3</w:t>
      </w:r>
      <w:r>
        <w:rPr>
          <w:w w:val="333"/>
          <w:sz w:val="24"/>
        </w:rPr>
        <w:t>$    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928" w:val="left" w:leader="none"/>
        </w:tabs>
        <w:spacing w:line="480" w:lineRule="auto" w:before="90" w:after="0"/>
        <w:ind w:left="440" w:right="1437" w:firstLine="0"/>
        <w:jc w:val="both"/>
        <w:rPr>
          <w:sz w:val="24"/>
        </w:rPr>
      </w:pPr>
      <w:r>
        <w:rPr>
          <w:b/>
          <w:sz w:val="24"/>
        </w:rPr>
        <w:t>Copper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(Cu)</w:t>
      </w:r>
      <w:r>
        <w:rPr>
          <w:b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third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metal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micronutrient required in the growth of both plants and animals. Copper normally occurs</w:t>
      </w:r>
      <w:r>
        <w:rPr>
          <w:spacing w:val="1"/>
          <w:sz w:val="24"/>
        </w:rPr>
        <w:t> </w:t>
      </w:r>
      <w:r>
        <w:rPr>
          <w:sz w:val="24"/>
        </w:rPr>
        <w:t>in drinking water from</w:t>
      </w:r>
      <w:r>
        <w:rPr>
          <w:spacing w:val="1"/>
          <w:sz w:val="24"/>
        </w:rPr>
        <w:t> </w:t>
      </w:r>
      <w:r>
        <w:rPr>
          <w:sz w:val="24"/>
        </w:rPr>
        <w:t>Cu pipes. In the soil, Cu strongly complexes to the organic</w:t>
      </w:r>
      <w:r>
        <w:rPr>
          <w:spacing w:val="1"/>
          <w:sz w:val="24"/>
        </w:rPr>
        <w:t> </w:t>
      </w:r>
      <w:r>
        <w:rPr>
          <w:sz w:val="24"/>
        </w:rPr>
        <w:t>implying that only a small fraction of copper will be found in solution as ionic copper,</w:t>
      </w:r>
      <w:r>
        <w:rPr>
          <w:spacing w:val="1"/>
          <w:sz w:val="24"/>
        </w:rPr>
        <w:t> </w:t>
      </w:r>
      <w:r>
        <w:rPr>
          <w:sz w:val="24"/>
        </w:rPr>
        <w:t>Cu(II).</w:t>
      </w:r>
      <w:r>
        <w:rPr>
          <w:spacing w:val="1"/>
          <w:sz w:val="24"/>
        </w:rPr>
        <w:t> </w:t>
      </w:r>
      <w:r>
        <w:rPr>
          <w:sz w:val="24"/>
        </w:rPr>
        <w:t>Copper is one of the essential heavy metals found in the environment, including</w:t>
      </w:r>
      <w:r>
        <w:rPr>
          <w:spacing w:val="1"/>
          <w:sz w:val="24"/>
        </w:rPr>
        <w:t> </w:t>
      </w:r>
      <w:r>
        <w:rPr>
          <w:sz w:val="24"/>
        </w:rPr>
        <w:t>water and soil. Copper concentration in potable water has been reported to exceed 1 mg/l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2 mg/l which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NSDWQ</w:t>
      </w:r>
      <w:r>
        <w:rPr>
          <w:spacing w:val="-1"/>
          <w:sz w:val="24"/>
        </w:rPr>
        <w:t> </w:t>
      </w:r>
      <w:r>
        <w:rPr>
          <w:sz w:val="24"/>
        </w:rPr>
        <w:t>and WHO</w:t>
      </w:r>
      <w:r>
        <w:rPr>
          <w:spacing w:val="-2"/>
          <w:sz w:val="24"/>
        </w:rPr>
        <w:t> </w:t>
      </w:r>
      <w:r>
        <w:rPr>
          <w:sz w:val="24"/>
        </w:rPr>
        <w:t>limits, respectively</w:t>
      </w:r>
      <w:r>
        <w:rPr>
          <w:spacing w:val="-5"/>
          <w:sz w:val="24"/>
        </w:rPr>
        <w:t> </w:t>
      </w:r>
      <w:r>
        <w:rPr>
          <w:sz w:val="24"/>
        </w:rPr>
        <w:t>(Izah</w:t>
      </w:r>
      <w:r>
        <w:rPr>
          <w:spacing w:val="1"/>
          <w:sz w:val="24"/>
        </w:rPr>
        <w:t> </w:t>
      </w:r>
      <w:r>
        <w:rPr>
          <w:sz w:val="24"/>
        </w:rPr>
        <w:t>et al., 2016).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926" w:val="left" w:leader="none"/>
        </w:tabs>
        <w:spacing w:line="480" w:lineRule="auto" w:before="0" w:after="0"/>
        <w:ind w:left="440" w:right="1436" w:firstLine="0"/>
        <w:jc w:val="both"/>
        <w:rPr>
          <w:sz w:val="24"/>
        </w:rPr>
      </w:pPr>
      <w:r>
        <w:rPr>
          <w:b/>
          <w:sz w:val="24"/>
        </w:rPr>
        <w:t>Arsenic (As)</w:t>
      </w:r>
      <w:r>
        <w:rPr>
          <w:b/>
          <w:spacing w:val="1"/>
          <w:sz w:val="24"/>
        </w:rPr>
        <w:t> </w:t>
      </w:r>
      <w:r>
        <w:rPr>
          <w:sz w:val="24"/>
        </w:rPr>
        <w:t>occurs in a wide variety of minerals, mainly as arsenate (As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O</w:t>
      </w:r>
      <w:r>
        <w:rPr>
          <w:sz w:val="24"/>
          <w:vertAlign w:val="subscript"/>
        </w:rPr>
        <w:t>3)</w:t>
      </w:r>
      <w:r>
        <w:rPr>
          <w:sz w:val="24"/>
          <w:vertAlign w:val="baseline"/>
        </w:rPr>
        <w:t>,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can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recovered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processing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ores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containing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mostly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Cu,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Pb,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Zn,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Au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(Izah</w:t>
      </w:r>
    </w:p>
    <w:p>
      <w:pPr>
        <w:pStyle w:val="BodyText"/>
        <w:ind w:left="440" w:right="-29"/>
      </w:pPr>
      <w:r>
        <w:rPr>
          <w:i/>
          <w:spacing w:val="-1"/>
        </w:rPr>
        <w:t>e</w:t>
      </w:r>
      <w:r>
        <w:rPr>
          <w:i/>
        </w:rPr>
        <w:t>t a</w:t>
      </w:r>
      <w:r>
        <w:rPr>
          <w:i/>
          <w:spacing w:val="1"/>
        </w:rPr>
        <w:t>l</w:t>
      </w:r>
      <w:r>
        <w:rPr/>
        <w:t>., 2016</w:t>
      </w:r>
      <w:r>
        <w:rPr>
          <w:spacing w:val="-1"/>
        </w:rPr>
        <w:t>a)</w:t>
      </w:r>
      <w:r>
        <w:rPr/>
        <w:t>.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r</w:t>
      </w:r>
      <w:r>
        <w:rPr/>
        <w:t>s</w:t>
      </w:r>
      <w:r>
        <w:rPr>
          <w:spacing w:val="-1"/>
        </w:rPr>
        <w:t>e</w:t>
      </w:r>
      <w:r>
        <w:rPr/>
        <w:t>nic</w:t>
      </w:r>
      <w:r>
        <w:rPr>
          <w:spacing w:val="1"/>
        </w:rPr>
        <w:t> </w:t>
      </w:r>
      <w:r>
        <w:rPr/>
        <w:t>is</w:t>
      </w:r>
      <w:r>
        <w:rPr>
          <w:spacing w:val="4"/>
        </w:rPr>
        <w:t> </w:t>
      </w:r>
      <w:r>
        <w:rPr>
          <w:w w:val="150"/>
        </w:rPr>
        <w:t>ZLG</w:t>
      </w:r>
      <w:r>
        <w:rPr>
          <w:spacing w:val="-1"/>
          <w:w w:val="150"/>
        </w:rPr>
        <w:t>H</w:t>
      </w:r>
      <w:r>
        <w:rPr>
          <w:spacing w:val="2"/>
          <w:w w:val="138"/>
        </w:rPr>
        <w:t>O</w:t>
      </w:r>
      <w:r>
        <w:rPr>
          <w:spacing w:val="-5"/>
          <w:w w:val="359"/>
        </w:rPr>
        <w:t>\</w:t>
      </w:r>
      <w:r>
        <w:rPr>
          <w:w w:val="153"/>
        </w:rPr>
        <w:t> GLVW</w:t>
      </w:r>
      <w:r>
        <w:rPr>
          <w:w w:val="138"/>
        </w:rPr>
        <w:t>ULEXW</w:t>
      </w:r>
      <w:r>
        <w:rPr>
          <w:spacing w:val="-1"/>
          <w:w w:val="138"/>
        </w:rPr>
        <w:t>H</w:t>
      </w:r>
      <w:r>
        <w:rPr>
          <w:w w:val="171"/>
        </w:rPr>
        <w:t>G LQ W</w:t>
      </w:r>
      <w:r>
        <w:rPr>
          <w:spacing w:val="2"/>
          <w:w w:val="138"/>
        </w:rPr>
        <w:t>K</w:t>
      </w:r>
      <w:r>
        <w:rPr>
          <w:spacing w:val="-1"/>
          <w:w w:val="138"/>
        </w:rPr>
        <w:t>H</w:t>
      </w:r>
      <w:r>
        <w:rPr>
          <w:spacing w:val="2"/>
          <w:w w:val="400"/>
        </w:rPr>
        <w:t> </w:t>
      </w:r>
      <w:r>
        <w:rPr>
          <w:spacing w:val="-1"/>
          <w:w w:val="138"/>
        </w:rPr>
        <w:t>HD</w:t>
      </w:r>
      <w:r>
        <w:rPr>
          <w:w w:val="140"/>
        </w:rPr>
        <w:t>UWK¶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40" w:right="1436"/>
        <w:jc w:val="both"/>
      </w:pPr>
      <w:r>
        <w:rPr/>
        <w:t>in natural groundwater aquifers.</w:t>
      </w:r>
      <w:r>
        <w:rPr>
          <w:spacing w:val="1"/>
        </w:rPr>
        <w:t> </w:t>
      </w:r>
      <w:r>
        <w:rPr/>
        <w:t>Concentrations in groundwater are often associated with</w:t>
      </w:r>
      <w:r>
        <w:rPr>
          <w:spacing w:val="-57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formations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igneous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rocks,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metals (Lenz and Lens, 2009). They are introduced naturally into groundwater through</w:t>
      </w:r>
      <w:r>
        <w:rPr>
          <w:spacing w:val="1"/>
        </w:rPr>
        <w:t> </w:t>
      </w:r>
      <w:r>
        <w:rPr/>
        <w:t>weathering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geogenic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rocks,</w:t>
      </w:r>
      <w:r>
        <w:rPr>
          <w:spacing w:val="1"/>
        </w:rPr>
        <w:t> </w:t>
      </w:r>
      <w:r>
        <w:rPr/>
        <w:t>leaching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deposition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microbial activities (Katsoyiannis </w:t>
      </w:r>
      <w:r>
        <w:rPr>
          <w:i/>
        </w:rPr>
        <w:t>et al</w:t>
      </w:r>
      <w:r>
        <w:rPr/>
        <w:t>., 2004). Contamination can also be caused by</w:t>
      </w:r>
      <w:r>
        <w:rPr>
          <w:spacing w:val="1"/>
        </w:rPr>
        <w:t> </w:t>
      </w:r>
      <w:r>
        <w:rPr/>
        <w:t>anthropogenic</w:t>
      </w:r>
      <w:r>
        <w:rPr>
          <w:spacing w:val="10"/>
        </w:rPr>
        <w:t> </w:t>
      </w:r>
      <w:r>
        <w:rPr/>
        <w:t>activities</w:t>
      </w:r>
      <w:r>
        <w:rPr>
          <w:spacing w:val="8"/>
        </w:rPr>
        <w:t> </w:t>
      </w:r>
      <w:r>
        <w:rPr/>
        <w:t>such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mining,</w:t>
      </w:r>
      <w:r>
        <w:rPr>
          <w:spacing w:val="10"/>
        </w:rPr>
        <w:t> </w:t>
      </w:r>
      <w:r>
        <w:rPr/>
        <w:t>groundwater</w:t>
      </w:r>
      <w:r>
        <w:rPr>
          <w:spacing w:val="9"/>
        </w:rPr>
        <w:t> </w:t>
      </w:r>
      <w:r>
        <w:rPr/>
        <w:t>abstraction,</w:t>
      </w:r>
      <w:r>
        <w:rPr>
          <w:spacing w:val="8"/>
        </w:rPr>
        <w:t> </w:t>
      </w:r>
      <w:r>
        <w:rPr/>
        <w:t>industrial</w:t>
      </w:r>
      <w:r>
        <w:rPr>
          <w:spacing w:val="8"/>
        </w:rPr>
        <w:t> </w:t>
      </w:r>
      <w:r>
        <w:rPr/>
        <w:t>effluent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77" w:lineRule="auto" w:before="76"/>
        <w:ind w:left="440" w:right="1434"/>
        <w:jc w:val="both"/>
      </w:pPr>
      <w:r>
        <w:rPr/>
        <w:t>sources and pesticide application in agricultural </w:t>
      </w:r>
      <w:r>
        <w:rPr>
          <w:rFonts w:ascii="Calibri"/>
          <w:sz w:val="22"/>
        </w:rPr>
        <w:t>fields (</w:t>
      </w:r>
      <w:r>
        <w:rPr/>
        <w:t>Wilson </w:t>
      </w:r>
      <w:r>
        <w:rPr>
          <w:i/>
        </w:rPr>
        <w:t>et al</w:t>
      </w:r>
      <w:r>
        <w:rPr/>
        <w:t>., 2010</w:t>
      </w:r>
      <w:r>
        <w:rPr>
          <w:rFonts w:ascii="Calibri"/>
          <w:sz w:val="22"/>
        </w:rPr>
        <w:t>)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More often,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arsenic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(Mengchang </w:t>
      </w:r>
      <w:r>
        <w:rPr>
          <w:i/>
        </w:rPr>
        <w:t>et al</w:t>
      </w:r>
      <w:r>
        <w:rPr/>
        <w:t>., 2012). However, arsenic has been reported in potable water resources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(Izah and srivatay, 2015).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1065" w:val="left" w:leader="none"/>
        </w:tabs>
        <w:spacing w:line="480" w:lineRule="auto" w:before="1" w:after="0"/>
        <w:ind w:left="440" w:right="1438" w:firstLine="0"/>
        <w:jc w:val="both"/>
        <w:rPr>
          <w:sz w:val="24"/>
        </w:rPr>
      </w:pPr>
      <w:r>
        <w:rPr>
          <w:b/>
          <w:sz w:val="24"/>
        </w:rPr>
        <w:t>Manganese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(Mn)</w:t>
      </w:r>
      <w:r>
        <w:rPr>
          <w:b/>
          <w:spacing w:val="1"/>
          <w:sz w:val="24"/>
        </w:rPr>
        <w:t> </w:t>
      </w:r>
      <w:r>
        <w:rPr>
          <w:sz w:val="24"/>
        </w:rPr>
        <w:t>Manganese</w:t>
      </w:r>
      <w:r>
        <w:rPr>
          <w:spacing w:val="1"/>
          <w:sz w:val="24"/>
        </w:rPr>
        <w:t> </w:t>
      </w:r>
      <w:r>
        <w:rPr>
          <w:sz w:val="24"/>
        </w:rPr>
        <w:t>occurs</w:t>
      </w:r>
      <w:r>
        <w:rPr>
          <w:spacing w:val="1"/>
          <w:sz w:val="24"/>
        </w:rPr>
        <w:t> </w:t>
      </w:r>
      <w:r>
        <w:rPr>
          <w:sz w:val="24"/>
        </w:rPr>
        <w:t>naturally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groundwater,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oxygen depleted or anaerobic systems. The concentrations of manganese in groundwater</w:t>
      </w:r>
      <w:r>
        <w:rPr>
          <w:spacing w:val="1"/>
          <w:sz w:val="24"/>
        </w:rPr>
        <w:t> </w:t>
      </w:r>
      <w:r>
        <w:rPr>
          <w:sz w:val="24"/>
        </w:rPr>
        <w:t>are dependent upon a number of factors such as rainfall chemistry, geological formation,</w:t>
      </w:r>
      <w:r>
        <w:rPr>
          <w:spacing w:val="1"/>
          <w:sz w:val="24"/>
        </w:rPr>
        <w:t> </w:t>
      </w:r>
      <w:r>
        <w:rPr>
          <w:sz w:val="24"/>
        </w:rPr>
        <w:t>geochemical environment, groundwater flow paths and residence time (Ahmad, 2012).</w:t>
      </w:r>
      <w:r>
        <w:rPr>
          <w:spacing w:val="1"/>
          <w:sz w:val="24"/>
        </w:rPr>
        <w:t> </w:t>
      </w:r>
      <w:r>
        <w:rPr>
          <w:sz w:val="24"/>
        </w:rPr>
        <w:t>Manganese can be leached from overlying soils and minerals in underlying rocks as well</w:t>
      </w:r>
      <w:r>
        <w:rPr>
          <w:spacing w:val="1"/>
          <w:sz w:val="24"/>
        </w:rPr>
        <w:t> </w:t>
      </w:r>
      <w:r>
        <w:rPr>
          <w:sz w:val="24"/>
        </w:rPr>
        <w:t>as from the minerals of the aquifer itself. Concentrations of manganese in groundwater</w:t>
      </w:r>
      <w:r>
        <w:rPr>
          <w:spacing w:val="1"/>
          <w:sz w:val="24"/>
        </w:rPr>
        <w:t> </w:t>
      </w:r>
      <w:r>
        <w:rPr>
          <w:sz w:val="24"/>
        </w:rPr>
        <w:t>generally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greater range</w:t>
      </w:r>
      <w:r>
        <w:rPr>
          <w:spacing w:val="-1"/>
          <w:sz w:val="24"/>
        </w:rPr>
        <w:t> </w:t>
      </w:r>
      <w:r>
        <w:rPr>
          <w:sz w:val="24"/>
        </w:rPr>
        <w:t>than those</w:t>
      </w:r>
      <w:r>
        <w:rPr>
          <w:spacing w:val="-1"/>
          <w:sz w:val="24"/>
        </w:rPr>
        <w:t> </w:t>
      </w:r>
      <w:r>
        <w:rPr>
          <w:sz w:val="24"/>
        </w:rPr>
        <w:t>in surface</w:t>
      </w:r>
      <w:r>
        <w:rPr>
          <w:spacing w:val="-1"/>
          <w:sz w:val="24"/>
        </w:rPr>
        <w:t> </w:t>
      </w:r>
      <w:r>
        <w:rPr>
          <w:sz w:val="24"/>
        </w:rPr>
        <w:t>water (Ahmad, 2012).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9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27" w:id="33"/>
      <w:r>
        <w:rPr/>
        <w:t>Seasonal</w:t>
      </w:r>
      <w:r>
        <w:rPr>
          <w:spacing w:val="-2"/>
        </w:rPr>
        <w:t> </w:t>
      </w:r>
      <w:r>
        <w:rPr/>
        <w:t>Variations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Groundwater</w:t>
      </w:r>
      <w:r>
        <w:rPr>
          <w:spacing w:val="-3"/>
        </w:rPr>
        <w:t> </w:t>
      </w:r>
      <w:bookmarkEnd w:id="33"/>
      <w:r>
        <w:rPr/>
        <w:t>Quality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3"/>
        <w:jc w:val="both"/>
      </w:pPr>
      <w:r>
        <w:rPr/>
        <w:t>Season</w:t>
      </w:r>
      <w:r>
        <w:rPr>
          <w:spacing w:val="58"/>
        </w:rPr>
        <w:t> </w:t>
      </w:r>
      <w:r>
        <w:rPr/>
        <w:t>is</w:t>
      </w:r>
      <w:r>
        <w:rPr>
          <w:spacing w:val="59"/>
        </w:rPr>
        <w:t> </w:t>
      </w:r>
      <w:r>
        <w:rPr/>
        <w:t>believed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influence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concentration</w:t>
      </w:r>
      <w:r>
        <w:rPr>
          <w:spacing w:val="57"/>
        </w:rPr>
        <w:t> </w:t>
      </w:r>
      <w:r>
        <w:rPr/>
        <w:t>level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physico-chemical</w:t>
      </w:r>
      <w:r>
        <w:rPr>
          <w:spacing w:val="59"/>
        </w:rPr>
        <w:t> </w:t>
      </w:r>
      <w:r>
        <w:rPr/>
        <w:t>and</w:t>
      </w:r>
      <w:r>
        <w:rPr>
          <w:spacing w:val="-58"/>
        </w:rPr>
        <w:t> </w:t>
      </w:r>
      <w:r>
        <w:rPr/>
        <w:t>bacteriological loading in water sources. Agbaire and Oyibo (2007) investigated seasonal</w:t>
      </w:r>
      <w:r>
        <w:rPr>
          <w:spacing w:val="1"/>
        </w:rPr>
        <w:t> </w:t>
      </w:r>
      <w:r>
        <w:rPr/>
        <w:t>variability of physico-chemical elements in boreholes in Abraka town. The result show</w:t>
      </w:r>
      <w:r>
        <w:rPr>
          <w:spacing w:val="1"/>
        </w:rPr>
        <w:t> </w:t>
      </w:r>
      <w:r>
        <w:rPr/>
        <w:t>total dissolved solids were lower in the dry season. Ocheri </w:t>
      </w:r>
      <w:r>
        <w:rPr>
          <w:i/>
        </w:rPr>
        <w:t>et al</w:t>
      </w:r>
      <w:r>
        <w:rPr/>
        <w:t>. (2010) assessed seasonal</w:t>
      </w:r>
      <w:r>
        <w:rPr>
          <w:spacing w:val="1"/>
        </w:rPr>
        <w:t> </w:t>
      </w:r>
      <w:r>
        <w:rPr/>
        <w:t>variation in nitrate level in Makurdi metropolis and found 80% of the wells had nitrate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allowable</w:t>
      </w:r>
      <w:r>
        <w:rPr>
          <w:spacing w:val="1"/>
        </w:rPr>
        <w:t> </w:t>
      </w:r>
      <w:r>
        <w:rPr/>
        <w:t>limit for drinking 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</w:t>
      </w:r>
      <w:r>
        <w:rPr>
          <w:spacing w:val="60"/>
        </w:rPr>
        <w:t> </w:t>
      </w:r>
      <w:r>
        <w:rPr/>
        <w:t>season.</w:t>
      </w:r>
      <w:r>
        <w:rPr>
          <w:spacing w:val="-57"/>
        </w:rPr>
        <w:t> </w:t>
      </w:r>
      <w:r>
        <w:rPr/>
        <w:t>Other parameters whose concentrations were higher in the wet season are pH, turbidity,</w:t>
      </w:r>
      <w:r>
        <w:rPr>
          <w:spacing w:val="1"/>
        </w:rPr>
        <w:t> </w:t>
      </w:r>
      <w:r>
        <w:rPr/>
        <w:t>electrical conductivity, chloride, iron, calcium, chromium, biochemical oxygen demand</w:t>
      </w:r>
      <w:r>
        <w:rPr>
          <w:spacing w:val="1"/>
        </w:rPr>
        <w:t> </w:t>
      </w:r>
      <w:r>
        <w:rPr/>
        <w:t>and faecal coliform bacteria. Nwafor </w:t>
      </w:r>
      <w:r>
        <w:rPr>
          <w:i/>
        </w:rPr>
        <w:t>et al</w:t>
      </w:r>
      <w:r>
        <w:rPr/>
        <w:t>. (2013) anlysed the seasonal influence on the</w:t>
      </w:r>
      <w:r>
        <w:rPr>
          <w:spacing w:val="1"/>
        </w:rPr>
        <w:t> </w:t>
      </w:r>
      <w:r>
        <w:rPr/>
        <w:t>physico-chemical</w:t>
      </w:r>
      <w:r>
        <w:rPr>
          <w:spacing w:val="23"/>
        </w:rPr>
        <w:t> </w:t>
      </w:r>
      <w:r>
        <w:rPr/>
        <w:t>concentrations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hand</w:t>
      </w:r>
      <w:r>
        <w:rPr>
          <w:spacing w:val="25"/>
        </w:rPr>
        <w:t> </w:t>
      </w:r>
      <w:r>
        <w:rPr/>
        <w:t>dug</w:t>
      </w:r>
      <w:r>
        <w:rPr>
          <w:spacing w:val="20"/>
        </w:rPr>
        <w:t> </w:t>
      </w:r>
      <w:r>
        <w:rPr/>
        <w:t>wells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Akure</w:t>
      </w:r>
      <w:r>
        <w:rPr>
          <w:spacing w:val="21"/>
        </w:rPr>
        <w:t> </w:t>
      </w:r>
      <w:r>
        <w:rPr/>
        <w:t>town</w:t>
      </w:r>
      <w:r>
        <w:rPr>
          <w:spacing w:val="22"/>
        </w:rPr>
        <w:t> </w:t>
      </w:r>
      <w:r>
        <w:rPr/>
        <w:t>noted</w:t>
      </w:r>
      <w:r>
        <w:rPr>
          <w:spacing w:val="22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5"/>
        <w:jc w:val="both"/>
      </w:pPr>
      <w:r>
        <w:rPr/>
        <w:t>parameters studied, pH, total dissolved solids, total alkalinity, potassium, iron, sulphate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season.</w:t>
      </w:r>
      <w:r>
        <w:rPr>
          <w:spacing w:val="1"/>
        </w:rPr>
        <w:t> </w:t>
      </w:r>
      <w:r>
        <w:rPr/>
        <w:t>Whereas,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turbidity,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hardness, chloride, magnesium, electrical conductivity, sodium, nitrate are lower than in</w:t>
      </w:r>
      <w:r>
        <w:rPr>
          <w:spacing w:val="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9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26" w:id="34"/>
      <w:bookmarkEnd w:id="34"/>
      <w:r>
        <w:rPr/>
        <w:t>Soil Quality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40" w:right="1438"/>
        <w:jc w:val="both"/>
      </w:pPr>
      <w:r>
        <w:rPr/>
        <w:t>Soil quality is the capacity of a specific kind of soil to function, within the natural or</w:t>
      </w:r>
      <w:r>
        <w:rPr>
          <w:spacing w:val="1"/>
        </w:rPr>
        <w:t> </w:t>
      </w:r>
      <w:r>
        <w:rPr/>
        <w:t>managed ecosystem boundaries, to sustain plants and animals productivity, maintain or</w:t>
      </w:r>
      <w:r>
        <w:rPr>
          <w:spacing w:val="1"/>
        </w:rPr>
        <w:t> </w:t>
      </w:r>
      <w:r>
        <w:rPr/>
        <w:t>enhance water and air quality, and to support human and habitation growth (Karlen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1997). The necessity for regular investigation of soil in order to evaluate its quality 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 the capacity of 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function (USDA, 2002). Soil</w:t>
      </w:r>
      <w:r>
        <w:rPr>
          <w:spacing w:val="1"/>
        </w:rPr>
        <w:t> </w:t>
      </w:r>
      <w:r>
        <w:rPr/>
        <w:t>does</w:t>
      </w:r>
      <w:r>
        <w:rPr>
          <w:spacing w:val="60"/>
        </w:rPr>
        <w:t> </w:t>
      </w:r>
      <w:r>
        <w:rPr/>
        <w:t>not</w:t>
      </w:r>
      <w:r>
        <w:rPr>
          <w:spacing w:val="-57"/>
        </w:rPr>
        <w:t> </w:t>
      </w:r>
      <w:r>
        <w:rPr/>
        <w:t>only serve as</w:t>
      </w:r>
      <w:r>
        <w:rPr>
          <w:spacing w:val="1"/>
        </w:rPr>
        <w:t> </w:t>
      </w:r>
      <w:r>
        <w:rPr/>
        <w:t>a medium</w:t>
      </w:r>
      <w:r>
        <w:rPr>
          <w:spacing w:val="1"/>
        </w:rPr>
        <w:t> </w:t>
      </w:r>
      <w:r>
        <w:rPr/>
        <w:t>upon which</w:t>
      </w:r>
      <w:r>
        <w:rPr>
          <w:spacing w:val="1"/>
        </w:rPr>
        <w:t> </w:t>
      </w:r>
      <w:r>
        <w:rPr/>
        <w:t>plants</w:t>
      </w:r>
      <w:r>
        <w:rPr>
          <w:spacing w:val="60"/>
        </w:rPr>
        <w:t> </w:t>
      </w:r>
      <w:r>
        <w:rPr/>
        <w:t>grow, but also provides habitat for animals</w:t>
      </w:r>
      <w:r>
        <w:rPr>
          <w:spacing w:val="1"/>
        </w:rPr>
        <w:t> </w:t>
      </w:r>
      <w:r>
        <w:rPr/>
        <w:t>and other microorganisms. Schjonning </w:t>
      </w:r>
      <w:r>
        <w:rPr>
          <w:i/>
        </w:rPr>
        <w:t>et al</w:t>
      </w:r>
      <w:r>
        <w:rPr/>
        <w:t>. (2004) stated that the soil quality as a term is</w:t>
      </w:r>
      <w:r>
        <w:rPr>
          <w:spacing w:val="-57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environment, and effect on human health. The stability of the environment is maintained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of energy,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matter. Soil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filtration medium for</w:t>
      </w:r>
      <w:r>
        <w:rPr>
          <w:spacing w:val="1"/>
        </w:rPr>
        <w:t> </w:t>
      </w:r>
      <w:r>
        <w:rPr/>
        <w:t>groundwater</w:t>
      </w:r>
      <w:r>
        <w:rPr>
          <w:spacing w:val="-1"/>
        </w:rPr>
        <w:t> </w:t>
      </w:r>
      <w:r>
        <w:rPr/>
        <w:t>and its quality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a huge</w:t>
      </w:r>
      <w:r>
        <w:rPr>
          <w:spacing w:val="1"/>
        </w:rPr>
        <w:t> </w:t>
      </w:r>
      <w:r>
        <w:rPr/>
        <w:t>retention space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440" w:right="1441"/>
        <w:jc w:val="both"/>
      </w:pPr>
      <w:r>
        <w:rPr/>
        <w:t>Infiltration means the entering and percolating of water through the soil profile. It ensures</w:t>
      </w:r>
      <w:r>
        <w:rPr>
          <w:spacing w:val="-57"/>
        </w:rPr>
        <w:t> </w:t>
      </w:r>
      <w:r>
        <w:rPr/>
        <w:t>the purity of groundwater and water sources. The assessment of each soil function (soil</w:t>
      </w:r>
      <w:r>
        <w:rPr>
          <w:spacing w:val="1"/>
        </w:rPr>
        <w:t> </w:t>
      </w:r>
      <w:r>
        <w:rPr/>
        <w:t>function</w:t>
      </w:r>
      <w:r>
        <w:rPr>
          <w:spacing w:val="58"/>
        </w:rPr>
        <w:t> </w:t>
      </w:r>
      <w:r>
        <w:rPr/>
        <w:t>potential)</w:t>
      </w:r>
      <w:r>
        <w:rPr>
          <w:spacing w:val="58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57"/>
        </w:rPr>
        <w:t> </w:t>
      </w:r>
      <w:r>
        <w:rPr/>
        <w:t>performed</w:t>
      </w:r>
      <w:r>
        <w:rPr>
          <w:spacing w:val="59"/>
        </w:rPr>
        <w:t> </w:t>
      </w:r>
      <w:r>
        <w:rPr/>
        <w:t>for</w:t>
      </w:r>
      <w:r>
        <w:rPr>
          <w:spacing w:val="58"/>
        </w:rPr>
        <w:t> </w:t>
      </w:r>
      <w:r>
        <w:rPr/>
        <w:t>units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Soil</w:t>
      </w:r>
      <w:r>
        <w:rPr>
          <w:spacing w:val="59"/>
        </w:rPr>
        <w:t> </w:t>
      </w:r>
      <w:r>
        <w:rPr/>
        <w:t>Taxonomic</w:t>
      </w:r>
      <w:r>
        <w:rPr>
          <w:spacing w:val="55"/>
        </w:rPr>
        <w:t> </w:t>
      </w:r>
      <w:r>
        <w:rPr/>
        <w:t>Classification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ind w:left="440"/>
        <w:rPr>
          <w:i/>
        </w:rPr>
      </w:pPr>
      <w:r>
        <w:rPr>
          <w:spacing w:val="3"/>
          <w:w w:val="200"/>
        </w:rPr>
        <w:t>6</w:t>
      </w:r>
      <w:r>
        <w:rPr>
          <w:spacing w:val="-5"/>
          <w:w w:val="359"/>
        </w:rPr>
        <w:t>\</w:t>
      </w:r>
      <w:r>
        <w:rPr>
          <w:w w:val="156"/>
        </w:rPr>
        <w:t>VWHP </w:t>
      </w:r>
      <w:r>
        <w:rPr>
          <w:spacing w:val="4"/>
        </w:rPr>
        <w:t> </w:t>
      </w:r>
      <w:r>
        <w:rPr>
          <w:spacing w:val="-41"/>
          <w:w w:val="400"/>
        </w:rPr>
        <w:t> </w:t>
      </w:r>
      <w:r>
        <w:rPr>
          <w:i/>
          <w:spacing w:val="-72"/>
        </w:rPr>
        <w:t>e</w:t>
      </w:r>
      <w:r>
        <w:rPr>
          <w:spacing w:val="-182"/>
          <w:w w:val="200"/>
        </w:rPr>
        <w:t>1</w:t>
      </w:r>
      <w:r>
        <w:rPr>
          <w:i/>
          <w:spacing w:val="-6"/>
        </w:rPr>
        <w:t>t</w:t>
      </w:r>
    </w:p>
    <w:p>
      <w:pPr>
        <w:pStyle w:val="BodyText"/>
        <w:ind w:left="67"/>
      </w:pPr>
      <w:r>
        <w:rPr/>
        <w:br w:type="column"/>
      </w:r>
      <w:r>
        <w:rPr>
          <w:spacing w:val="-223"/>
          <w:w w:val="149"/>
        </w:rPr>
        <w:t>Č</w:t>
      </w:r>
      <w:r>
        <w:rPr>
          <w:i/>
        </w:rPr>
        <w:t>al</w:t>
      </w:r>
      <w:r>
        <w:rPr>
          <w:spacing w:val="-27"/>
        </w:rPr>
        <w:t>.</w:t>
      </w:r>
      <w:r>
        <w:rPr>
          <w:spacing w:val="-214"/>
          <w:w w:val="179"/>
        </w:rPr>
        <w:t>P</w:t>
      </w:r>
      <w:r>
        <w:rPr/>
        <w:t>, </w:t>
      </w:r>
      <w:r>
        <w:rPr>
          <w:spacing w:val="4"/>
        </w:rPr>
        <w:t> </w:t>
      </w:r>
      <w:r>
        <w:rPr>
          <w:spacing w:val="-91"/>
        </w:rPr>
        <w:t>2</w:t>
      </w:r>
      <w:r>
        <w:rPr>
          <w:spacing w:val="-154"/>
          <w:w w:val="138"/>
        </w:rPr>
        <w:t>H</w:t>
      </w:r>
      <w:r>
        <w:rPr>
          <w:spacing w:val="-2"/>
        </w:rPr>
        <w:t>0</w:t>
      </w:r>
      <w:r>
        <w:rPr>
          <w:spacing w:val="-92"/>
        </w:rPr>
        <w:t>0</w:t>
      </w:r>
      <w:r>
        <w:rPr>
          <w:spacing w:val="-153"/>
          <w:w w:val="200"/>
        </w:rPr>
        <w:t>þ</w:t>
      </w:r>
      <w:r>
        <w:rPr>
          <w:spacing w:val="-2"/>
        </w:rPr>
        <w:t>1</w:t>
      </w:r>
      <w:r>
        <w:rPr>
          <w:spacing w:val="-53"/>
        </w:rPr>
        <w:t>)</w:t>
      </w:r>
      <w:r>
        <w:rPr>
          <w:spacing w:val="-66"/>
          <w:w w:val="138"/>
        </w:rPr>
        <w:t>H</w:t>
      </w:r>
      <w:r>
        <w:rPr>
          <w:spacing w:val="-20"/>
        </w:rPr>
        <w:t>I</w:t>
      </w:r>
      <w:r>
        <w:rPr>
          <w:spacing w:val="-231"/>
          <w:w w:val="138"/>
        </w:rPr>
        <w:t>N</w:t>
      </w:r>
      <w:r>
        <w:rPr>
          <w:spacing w:val="-2"/>
        </w:rPr>
        <w:t>n</w:t>
      </w:r>
    </w:p>
    <w:p>
      <w:pPr>
        <w:pStyle w:val="BodyText"/>
        <w:ind w:left="68"/>
      </w:pPr>
      <w:r>
        <w:rPr/>
        <w:br w:type="column"/>
      </w:r>
      <w:r>
        <w:rPr>
          <w:spacing w:val="-222"/>
          <w:w w:val="400"/>
        </w:rPr>
        <w:t> </w:t>
      </w:r>
      <w:r>
        <w:rPr/>
        <w:t>addition;</w:t>
      </w:r>
      <w:r>
        <w:rPr>
          <w:spacing w:val="65"/>
        </w:rPr>
        <w:t> </w:t>
      </w:r>
      <w:r>
        <w:rPr/>
        <w:t>the</w:t>
      </w:r>
      <w:r>
        <w:rPr>
          <w:spacing w:val="63"/>
        </w:rPr>
        <w:t> </w:t>
      </w:r>
      <w:r>
        <w:rPr/>
        <w:t>increase</w:t>
      </w:r>
      <w:r>
        <w:rPr>
          <w:spacing w:val="63"/>
        </w:rPr>
        <w:t> </w:t>
      </w:r>
      <w:r>
        <w:rPr/>
        <w:t>in</w:t>
      </w:r>
      <w:r>
        <w:rPr>
          <w:spacing w:val="64"/>
        </w:rPr>
        <w:t> </w:t>
      </w:r>
      <w:r>
        <w:rPr/>
        <w:t>industrial</w:t>
      </w:r>
      <w:r>
        <w:rPr>
          <w:spacing w:val="63"/>
        </w:rPr>
        <w:t> </w:t>
      </w:r>
      <w:r>
        <w:rPr/>
        <w:t>activities</w:t>
      </w:r>
      <w:r>
        <w:rPr>
          <w:spacing w:val="63"/>
        </w:rPr>
        <w:t> </w:t>
      </w:r>
      <w:r>
        <w:rPr/>
        <w:t>has</w:t>
      </w:r>
    </w:p>
    <w:p>
      <w:pPr>
        <w:spacing w:after="0"/>
        <w:sectPr>
          <w:type w:val="continuous"/>
          <w:pgSz w:w="12240" w:h="15840"/>
          <w:pgMar w:top="1360" w:bottom="2080" w:left="1720" w:right="0"/>
          <w:cols w:num="3" w:equalWidth="0">
            <w:col w:w="2555" w:space="40"/>
            <w:col w:w="1398" w:space="39"/>
            <w:col w:w="6488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40" w:right="1438"/>
      </w:pPr>
      <w:r>
        <w:rPr/>
        <w:t>intensified</w:t>
      </w:r>
      <w:r>
        <w:rPr>
          <w:spacing w:val="53"/>
        </w:rPr>
        <w:t> </w:t>
      </w:r>
      <w:r>
        <w:rPr/>
        <w:t>environmental</w:t>
      </w:r>
      <w:r>
        <w:rPr>
          <w:spacing w:val="54"/>
        </w:rPr>
        <w:t> </w:t>
      </w:r>
      <w:r>
        <w:rPr/>
        <w:t>pollution</w:t>
      </w:r>
      <w:r>
        <w:rPr>
          <w:spacing w:val="53"/>
        </w:rPr>
        <w:t> </w:t>
      </w:r>
      <w:r>
        <w:rPr/>
        <w:t>problems</w:t>
      </w:r>
      <w:r>
        <w:rPr>
          <w:spacing w:val="54"/>
        </w:rPr>
        <w:t> </w:t>
      </w:r>
      <w:r>
        <w:rPr/>
        <w:t>and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deterioration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several</w:t>
      </w:r>
      <w:r>
        <w:rPr>
          <w:spacing w:val="57"/>
        </w:rPr>
        <w:t> </w:t>
      </w:r>
      <w:r>
        <w:rPr/>
        <w:t>aquatic</w:t>
      </w:r>
      <w:r>
        <w:rPr>
          <w:spacing w:val="-57"/>
        </w:rPr>
        <w:t> </w:t>
      </w:r>
      <w:r>
        <w:rPr/>
        <w:t>ecosystems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accumulation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metals</w:t>
      </w:r>
      <w:r>
        <w:rPr>
          <w:spacing w:val="33"/>
        </w:rPr>
        <w:t> </w:t>
      </w:r>
      <w:r>
        <w:rPr/>
        <w:t>in</w:t>
      </w:r>
      <w:r>
        <w:rPr>
          <w:spacing w:val="36"/>
        </w:rPr>
        <w:t> </w:t>
      </w:r>
      <w:r>
        <w:rPr/>
        <w:t>biota</w:t>
      </w:r>
      <w:r>
        <w:rPr>
          <w:spacing w:val="31"/>
        </w:rPr>
        <w:t> </w:t>
      </w:r>
      <w:r>
        <w:rPr/>
        <w:t>and</w:t>
      </w:r>
      <w:r>
        <w:rPr>
          <w:spacing w:val="33"/>
        </w:rPr>
        <w:t> </w:t>
      </w:r>
      <w:r>
        <w:rPr/>
        <w:t>flora.</w:t>
      </w:r>
      <w:r>
        <w:rPr>
          <w:spacing w:val="33"/>
        </w:rPr>
        <w:t> </w:t>
      </w:r>
      <w:r>
        <w:rPr/>
        <w:t>These</w:t>
      </w:r>
      <w:r>
        <w:rPr>
          <w:spacing w:val="31"/>
        </w:rPr>
        <w:t> </w:t>
      </w:r>
      <w:r>
        <w:rPr/>
        <w:t>trace</w:t>
      </w:r>
      <w:r>
        <w:rPr>
          <w:spacing w:val="32"/>
        </w:rPr>
        <w:t> </w:t>
      </w:r>
      <w:r>
        <w:rPr/>
        <w:t>metals</w:t>
      </w:r>
      <w:r>
        <w:rPr>
          <w:spacing w:val="33"/>
        </w:rPr>
        <w:t> </w:t>
      </w:r>
      <w:r>
        <w:rPr/>
        <w:t>are</w:t>
      </w:r>
    </w:p>
    <w:p>
      <w:pPr>
        <w:spacing w:after="0" w:line="480" w:lineRule="auto"/>
        <w:sectPr>
          <w:type w:val="continuous"/>
          <w:pgSz w:w="12240" w:h="15840"/>
          <w:pgMar w:top="1360" w:bottom="2080" w:left="1720" w:right="0"/>
        </w:sectPr>
      </w:pPr>
    </w:p>
    <w:p>
      <w:pPr>
        <w:pStyle w:val="BodyText"/>
        <w:spacing w:line="480" w:lineRule="auto" w:before="72"/>
        <w:ind w:left="440" w:right="1439"/>
        <w:jc w:val="both"/>
      </w:pPr>
      <w:r>
        <w:rPr/>
        <w:t>dangerous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bio</w:t>
      </w:r>
      <w:r>
        <w:rPr>
          <w:spacing w:val="1"/>
        </w:rPr>
        <w:t> </w:t>
      </w:r>
      <w:r>
        <w:rPr/>
        <w:t>accumulate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(Abolude </w:t>
      </w:r>
      <w:r>
        <w:rPr>
          <w:i/>
        </w:rPr>
        <w:t>et al</w:t>
      </w:r>
      <w:r>
        <w:rPr/>
        <w:t>., 2009).</w:t>
      </w:r>
      <w:r>
        <w:rPr>
          <w:spacing w:val="1"/>
        </w:rPr>
        <w:t> </w:t>
      </w:r>
      <w:r>
        <w:rPr/>
        <w:t>Heavy metal pollution of soil is believed to be a long-term threat</w:t>
      </w:r>
      <w:r>
        <w:rPr>
          <w:spacing w:val="1"/>
        </w:rPr>
        <w:t> </w:t>
      </w:r>
      <w:r>
        <w:rPr/>
        <w:t>to the environment. The application of solid wastes containing toxic metals contaminates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arable land</w:t>
      </w:r>
      <w:r>
        <w:rPr>
          <w:spacing w:val="-1"/>
        </w:rPr>
        <w:t> </w:t>
      </w:r>
      <w:r>
        <w:rPr/>
        <w:t>and ultimately</w:t>
      </w:r>
      <w:r>
        <w:rPr>
          <w:spacing w:val="-4"/>
        </w:rPr>
        <w:t> </w:t>
      </w:r>
      <w:r>
        <w:rPr/>
        <w:t>affects the</w:t>
      </w:r>
      <w:r>
        <w:rPr>
          <w:spacing w:val="-1"/>
        </w:rPr>
        <w:t> </w:t>
      </w:r>
      <w:r>
        <w:rPr/>
        <w:t>biodiversity</w:t>
      </w:r>
      <w:r>
        <w:rPr>
          <w:spacing w:val="-9"/>
        </w:rPr>
        <w:t> </w:t>
      </w:r>
      <w:r>
        <w:rPr/>
        <w:t>of that</w:t>
      </w:r>
      <w:r>
        <w:rPr>
          <w:spacing w:val="-1"/>
        </w:rPr>
        <w:t> </w:t>
      </w:r>
      <w:r>
        <w:rPr/>
        <w:t>ecosystem (Esmaeilil, 2010).</w:t>
      </w:r>
    </w:p>
    <w:p>
      <w:pPr>
        <w:pStyle w:val="BodyText"/>
        <w:spacing w:before="7"/>
      </w:pPr>
    </w:p>
    <w:p>
      <w:pPr>
        <w:pStyle w:val="BodyText"/>
        <w:spacing w:line="276" w:lineRule="auto"/>
        <w:ind w:left="440" w:right="1438"/>
        <w:jc w:val="both"/>
      </w:pPr>
      <w:r>
        <w:rPr/>
        <w:t>The roles of heavy metals in soils are important due to the potential environmental and</w:t>
      </w:r>
      <w:r>
        <w:rPr>
          <w:spacing w:val="1"/>
        </w:rPr>
        <w:t> </w:t>
      </w:r>
      <w:r>
        <w:rPr/>
        <w:t>health implications posed by the heavy metals. Heavy metals have been known to play a</w:t>
      </w:r>
      <w:r>
        <w:rPr>
          <w:spacing w:val="1"/>
        </w:rPr>
        <w:t> </w:t>
      </w:r>
      <w:r>
        <w:rPr/>
        <w:t>variety of role in the environment which ranges from known human health hazard to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bio-accumulative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(Dudka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Miller, 1999). Pollutants are the causes of alterations in water quality in soil degradation</w:t>
      </w:r>
      <w:r>
        <w:rPr>
          <w:spacing w:val="1"/>
        </w:rPr>
        <w:t> </w:t>
      </w:r>
      <w:r>
        <w:rPr/>
        <w:t>around the world. Major water and soil pollutants include microbes, nutrients, organic</w:t>
      </w:r>
      <w:r>
        <w:rPr>
          <w:spacing w:val="1"/>
        </w:rPr>
        <w:t> </w:t>
      </w:r>
      <w:r>
        <w:rPr/>
        <w:t>chemicals, oil, heavy metals and sediments (Sunday </w:t>
      </w:r>
      <w:r>
        <w:rPr>
          <w:i/>
        </w:rPr>
        <w:t>et al</w:t>
      </w:r>
      <w:r>
        <w:rPr/>
        <w:t>., 2013). Although some metals</w:t>
      </w:r>
      <w:r>
        <w:rPr>
          <w:spacing w:val="1"/>
        </w:rPr>
        <w:t> </w:t>
      </w:r>
      <w:r>
        <w:rPr/>
        <w:t>like Cu, Fe, Mn, Ni and Zn are essential as micronutrients for life processes in plants and</w:t>
      </w:r>
      <w:r>
        <w:rPr>
          <w:spacing w:val="1"/>
        </w:rPr>
        <w:t> </w:t>
      </w:r>
      <w:r>
        <w:rPr/>
        <w:t>microorganisms, other like Cd, Cr and Pb have no known physiological activity and have</w:t>
      </w:r>
      <w:r>
        <w:rPr>
          <w:spacing w:val="1"/>
        </w:rPr>
        <w:t> </w:t>
      </w:r>
      <w:r>
        <w:rPr/>
        <w:t>been proved detrimental beyond a certain limit (Bruins </w:t>
      </w:r>
      <w:r>
        <w:rPr>
          <w:i/>
        </w:rPr>
        <w:t>et al</w:t>
      </w:r>
      <w:r>
        <w:rPr/>
        <w:t>., 2000 and Adakole and</w:t>
      </w:r>
      <w:r>
        <w:rPr>
          <w:spacing w:val="1"/>
        </w:rPr>
        <w:t> </w:t>
      </w:r>
      <w:r>
        <w:rPr/>
        <w:t>Abolude,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440" w:right="1436"/>
        <w:jc w:val="both"/>
      </w:pPr>
      <w:r>
        <w:rPr/>
        <w:t>Vegetables cultivated in soils polluted with toxic and heavy metals take up such metals</w:t>
      </w:r>
      <w:r>
        <w:rPr>
          <w:spacing w:val="1"/>
        </w:rPr>
        <w:t> </w:t>
      </w:r>
      <w:r>
        <w:rPr/>
        <w:t>and accumulate them in their edible and non-edible parts in quantities high enough to</w:t>
      </w:r>
      <w:r>
        <w:rPr>
          <w:spacing w:val="1"/>
        </w:rPr>
        <w:t> </w:t>
      </w:r>
      <w:r>
        <w:rPr/>
        <w:t>cause clinical problems both to animals and human beings consuming these metal-rich</w:t>
      </w:r>
      <w:r>
        <w:rPr>
          <w:spacing w:val="1"/>
        </w:rPr>
        <w:t> </w:t>
      </w:r>
      <w:r>
        <w:rPr/>
        <w:t>plants as there is no good mechanism for their elimination from the human body (Alan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2003, Arora </w:t>
      </w:r>
      <w:r>
        <w:rPr>
          <w:i/>
        </w:rPr>
        <w:t>et al</w:t>
      </w:r>
      <w:r>
        <w:rPr/>
        <w:t>., 2008 and Bhuiyan </w:t>
      </w:r>
      <w:r>
        <w:rPr>
          <w:i/>
        </w:rPr>
        <w:t>et al</w:t>
      </w:r>
      <w:r>
        <w:rPr/>
        <w:t>., 2011). Toxic metals are known to have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implications,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carcinogenesis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promotion,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hence the growing consciousness about the health risks associated with environmental</w:t>
      </w:r>
      <w:r>
        <w:rPr>
          <w:spacing w:val="1"/>
        </w:rPr>
        <w:t> </w:t>
      </w:r>
      <w:r>
        <w:rPr/>
        <w:t>chemicals has brought a major shift in global concern towards prevention of heavy metal</w:t>
      </w:r>
      <w:r>
        <w:rPr>
          <w:spacing w:val="1"/>
        </w:rPr>
        <w:t> </w:t>
      </w:r>
      <w:r>
        <w:rPr/>
        <w:t>accumulation in soil, water and vegetables (Ahmed </w:t>
      </w:r>
      <w:r>
        <w:rPr>
          <w:i/>
        </w:rPr>
        <w:t>et al</w:t>
      </w:r>
      <w:r>
        <w:rPr/>
        <w:t>., 2009, Mortula and Rahman,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440" w:right="1436"/>
        <w:jc w:val="both"/>
      </w:pPr>
      <w:r>
        <w:rPr/>
        <w:t>Solid Waste application to agricultural land is a common practice as it contains organic</w:t>
      </w:r>
      <w:r>
        <w:rPr>
          <w:spacing w:val="1"/>
        </w:rPr>
        <w:t> </w:t>
      </w:r>
      <w:r>
        <w:rPr/>
        <w:t>matter and some essential plant nutrients like nitrogen (N) and phosphorus (P), which</w:t>
      </w:r>
      <w:r>
        <w:rPr>
          <w:spacing w:val="1"/>
        </w:rPr>
        <w:t> </w:t>
      </w:r>
      <w:r>
        <w:rPr/>
        <w:t>have fertilizer value. Its application enhances soil productivity and improves soil physical</w:t>
      </w:r>
      <w:r>
        <w:rPr>
          <w:spacing w:val="-57"/>
        </w:rPr>
        <w:t> </w:t>
      </w:r>
      <w:r>
        <w:rPr/>
        <w:t>conditions. Prolonged exposure to heavy metals such as copper, cadmium, lead, zinc, and</w:t>
      </w:r>
      <w:r>
        <w:rPr>
          <w:spacing w:val="-57"/>
        </w:rPr>
        <w:t> </w:t>
      </w:r>
      <w:r>
        <w:rPr/>
        <w:t>nickel can cause harmful health effects in humans. Previous studies revealed carcinogenic</w:t>
      </w:r>
      <w:r>
        <w:rPr>
          <w:spacing w:val="-57"/>
        </w:rPr>
        <w:t> </w:t>
      </w:r>
      <w:r>
        <w:rPr/>
        <w:t>effects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several</w:t>
      </w:r>
      <w:r>
        <w:rPr>
          <w:spacing w:val="9"/>
        </w:rPr>
        <w:t> </w:t>
      </w:r>
      <w:r>
        <w:rPr/>
        <w:t>heavy</w:t>
      </w:r>
      <w:r>
        <w:rPr>
          <w:spacing w:val="6"/>
        </w:rPr>
        <w:t> </w:t>
      </w:r>
      <w:r>
        <w:rPr/>
        <w:t>metals</w:t>
      </w:r>
      <w:r>
        <w:rPr>
          <w:spacing w:val="9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chromium</w:t>
      </w:r>
      <w:r>
        <w:rPr>
          <w:spacing w:val="9"/>
        </w:rPr>
        <w:t> </w:t>
      </w:r>
      <w:r>
        <w:rPr/>
        <w:t>(Cr),</w:t>
      </w:r>
      <w:r>
        <w:rPr>
          <w:spacing w:val="9"/>
        </w:rPr>
        <w:t> </w:t>
      </w:r>
      <w:r>
        <w:rPr/>
        <w:t>cadmium</w:t>
      </w:r>
      <w:r>
        <w:rPr>
          <w:spacing w:val="9"/>
        </w:rPr>
        <w:t> </w:t>
      </w:r>
      <w:r>
        <w:rPr/>
        <w:t>(Cd),</w:t>
      </w:r>
      <w:r>
        <w:rPr>
          <w:spacing w:val="9"/>
        </w:rPr>
        <w:t> </w:t>
      </w:r>
      <w:r>
        <w:rPr/>
        <w:t>lead</w:t>
      </w:r>
      <w:r>
        <w:rPr>
          <w:spacing w:val="11"/>
        </w:rPr>
        <w:t> </w:t>
      </w:r>
      <w:r>
        <w:rPr/>
        <w:t>(Pb),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6"/>
        <w:jc w:val="both"/>
      </w:pPr>
      <w:r>
        <w:rPr/>
        <w:t>mercury (Hg) and arsenic (As) (Bhata, 2002). Agricultural soil contamination with heavy</w:t>
      </w:r>
      <w:r>
        <w:rPr>
          <w:spacing w:val="1"/>
        </w:rPr>
        <w:t> </w:t>
      </w:r>
      <w:r>
        <w:rPr/>
        <w:t>metals through the repeated use of solid waste compost application of chemical fertilizers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pesticides is one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severe ecological problems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9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25" w:id="35"/>
      <w:r>
        <w:rPr/>
        <w:t>Soil</w:t>
      </w:r>
      <w:r>
        <w:rPr>
          <w:spacing w:val="-2"/>
        </w:rPr>
        <w:t> </w:t>
      </w:r>
      <w:bookmarkEnd w:id="35"/>
      <w:r>
        <w:rPr/>
        <w:t>Pollution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40" w:right="1435"/>
        <w:jc w:val="both"/>
      </w:pPr>
      <w:r>
        <w:rPr/>
        <w:t>According to Susu and Salami (2011), the visible negative impact of open dumps is the</w:t>
      </w:r>
      <w:r>
        <w:rPr>
          <w:spacing w:val="1"/>
        </w:rPr>
        <w:t> </w:t>
      </w:r>
      <w:r>
        <w:rPr/>
        <w:t>aesthetic deterioration of villages and</w:t>
      </w:r>
      <w:r>
        <w:rPr>
          <w:spacing w:val="1"/>
        </w:rPr>
        <w:t> </w:t>
      </w:r>
      <w:r>
        <w:rPr/>
        <w:t>cities, and</w:t>
      </w:r>
      <w:r>
        <w:rPr>
          <w:spacing w:val="60"/>
        </w:rPr>
        <w:t> </w:t>
      </w:r>
      <w:r>
        <w:rPr/>
        <w:t>the consequent devaluation of land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garbage</w:t>
      </w:r>
      <w:r>
        <w:rPr>
          <w:spacing w:val="1"/>
        </w:rPr>
        <w:t> </w:t>
      </w:r>
      <w:r>
        <w:rPr/>
        <w:t>dumps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Hunachew and Sandip (2011) the pollution of soils is another harmful impact, because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disposed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dumpsite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authorities to put an end to this practice. </w:t>
      </w:r>
      <w:r>
        <w:rPr>
          <w:color w:val="0D0D0D"/>
        </w:rPr>
        <w:t>Heavy metals from various sources may finally</w:t>
      </w:r>
      <w:r>
        <w:rPr>
          <w:color w:val="0D0D0D"/>
          <w:spacing w:val="1"/>
        </w:rPr>
        <w:t> </w:t>
      </w:r>
      <w:r>
        <w:rPr>
          <w:color w:val="0D0D0D"/>
        </w:rPr>
        <w:t>reach the surface soil, and their fate depends on soil physical and chemical properties</w:t>
      </w:r>
      <w:r>
        <w:rPr>
          <w:color w:val="0D0D0D"/>
          <w:spacing w:val="1"/>
        </w:rPr>
        <w:t> </w:t>
      </w:r>
      <w:r>
        <w:rPr>
          <w:color w:val="0D0D0D"/>
        </w:rPr>
        <w:t>especially their speciation. </w:t>
      </w:r>
      <w:r>
        <w:rPr/>
        <w:t>Soil contamination in a dumpsite facility occurs mainly due to</w:t>
      </w:r>
      <w:r>
        <w:rPr>
          <w:spacing w:val="-57"/>
        </w:rPr>
        <w:t> </w:t>
      </w:r>
      <w:r>
        <w:rPr/>
        <w:t>the contaminants potential of leachate from the waste body (Kassenga and Mbluligwe,</w:t>
      </w:r>
      <w:r>
        <w:rPr>
          <w:spacing w:val="1"/>
        </w:rPr>
        <w:t> </w:t>
      </w:r>
      <w:r>
        <w:rPr/>
        <w:t>2009). Wastes dumped at dumpsites over the years are expected to have bio-degenerated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leachates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groundwater (Bayode </w:t>
      </w:r>
      <w:r>
        <w:rPr>
          <w:i/>
        </w:rPr>
        <w:t>et al</w:t>
      </w:r>
      <w:r>
        <w:rPr/>
        <w:t>., 2012). These leachates are solutions, essentially organic or</w:t>
      </w:r>
      <w:r>
        <w:rPr>
          <w:spacing w:val="1"/>
        </w:rPr>
        <w:t> </w:t>
      </w:r>
      <w:r>
        <w:rPr/>
        <w:t>inorganic complexes of biodegradation components of solid wastes flowing from the</w:t>
      </w:r>
      <w:r>
        <w:rPr>
          <w:spacing w:val="1"/>
        </w:rPr>
        <w:t> </w:t>
      </w:r>
      <w:r>
        <w:rPr/>
        <w:t>refuse</w:t>
      </w:r>
      <w:r>
        <w:rPr>
          <w:spacing w:val="-3"/>
        </w:rPr>
        <w:t> </w:t>
      </w:r>
      <w:r>
        <w:rPr/>
        <w:t>dumps, saturated with rainwater (Kassenga and Mbluligwe, 2009).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440" w:right="1442"/>
        <w:jc w:val="both"/>
      </w:pPr>
      <w:r>
        <w:rPr/>
        <w:t>The</w:t>
      </w:r>
      <w:r>
        <w:rPr>
          <w:spacing w:val="14"/>
        </w:rPr>
        <w:t> </w:t>
      </w:r>
      <w:r>
        <w:rPr/>
        <w:t>rate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characteristics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leachate</w:t>
      </w:r>
      <w:r>
        <w:rPr>
          <w:spacing w:val="15"/>
        </w:rPr>
        <w:t> </w:t>
      </w:r>
      <w:r>
        <w:rPr/>
        <w:t>production</w:t>
      </w:r>
      <w:r>
        <w:rPr>
          <w:spacing w:val="16"/>
        </w:rPr>
        <w:t> </w:t>
      </w:r>
      <w:r>
        <w:rPr/>
        <w:t>depends</w:t>
      </w:r>
      <w:r>
        <w:rPr>
          <w:spacing w:val="15"/>
        </w:rPr>
        <w:t> </w:t>
      </w:r>
      <w:r>
        <w:rPr/>
        <w:t>on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/>
        <w:t>number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factors</w:t>
      </w:r>
      <w:r>
        <w:rPr>
          <w:spacing w:val="16"/>
        </w:rPr>
        <w:t> </w:t>
      </w:r>
      <w:r>
        <w:rPr/>
        <w:t>such</w:t>
      </w:r>
      <w:r>
        <w:rPr>
          <w:spacing w:val="-58"/>
        </w:rPr>
        <w:t> </w:t>
      </w:r>
      <w:r>
        <w:rPr/>
        <w:t>as solid waste composition, particle size, and degree of compaction, hydrology of the</w:t>
      </w:r>
      <w:r>
        <w:rPr>
          <w:spacing w:val="1"/>
        </w:rPr>
        <w:t> </w:t>
      </w:r>
      <w:r>
        <w:rPr/>
        <w:t>sites, age of the landfill, mixture, temperature and availability of oxygen (Ogundiran and</w:t>
      </w:r>
      <w:r>
        <w:rPr>
          <w:spacing w:val="1"/>
        </w:rPr>
        <w:t> </w:t>
      </w:r>
      <w:r>
        <w:rPr/>
        <w:t>Afolabi, 2008). The</w:t>
      </w:r>
      <w:r>
        <w:rPr>
          <w:spacing w:val="-1"/>
        </w:rPr>
        <w:t> </w:t>
      </w:r>
      <w:r>
        <w:rPr/>
        <w:t>volume of</w:t>
      </w:r>
      <w:r>
        <w:rPr>
          <w:spacing w:val="-2"/>
        </w:rPr>
        <w:t> </w:t>
      </w:r>
      <w:r>
        <w:rPr/>
        <w:t>leachate</w:t>
      </w:r>
      <w:r>
        <w:rPr>
          <w:spacing w:val="-1"/>
        </w:rPr>
        <w:t> </w:t>
      </w:r>
      <w:r>
        <w:rPr/>
        <w:t>depends principally</w:t>
      </w:r>
      <w:r>
        <w:rPr>
          <w:spacing w:val="-3"/>
        </w:rPr>
        <w:t> </w:t>
      </w:r>
      <w:r>
        <w:rPr/>
        <w:t>on the</w:t>
      </w:r>
      <w:r>
        <w:rPr>
          <w:spacing w:val="1"/>
        </w:rPr>
        <w:t> </w:t>
      </w:r>
      <w:r>
        <w:rPr/>
        <w:t>area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landfill, the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4"/>
        <w:jc w:val="both"/>
      </w:pPr>
      <w:r>
        <w:rPr/>
        <w:t>meteorological and hydro-geological factors and effectiveness of capping. The volume of</w:t>
      </w:r>
      <w:r>
        <w:rPr>
          <w:spacing w:val="-57"/>
        </w:rPr>
        <w:t> </w:t>
      </w:r>
      <w:r>
        <w:rPr/>
        <w:t>leachate generated is therefore expected to be high in humid regions with high rainfall, or</w:t>
      </w:r>
      <w:r>
        <w:rPr>
          <w:spacing w:val="-57"/>
        </w:rPr>
        <w:t> </w:t>
      </w:r>
      <w:r>
        <w:rPr/>
        <w:t>high</w:t>
      </w:r>
      <w:r>
        <w:rPr>
          <w:spacing w:val="1"/>
        </w:rPr>
        <w:t> </w:t>
      </w:r>
      <w:r>
        <w:rPr/>
        <w:t>runoff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shallow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(Ogundiran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Afolabi,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characteristics of leachate production depends on a number of factors such as solid waste</w:t>
      </w:r>
      <w:r>
        <w:rPr>
          <w:spacing w:val="1"/>
        </w:rPr>
        <w:t> </w:t>
      </w:r>
      <w:r>
        <w:rPr/>
        <w:t>composition, cover design, interaction of leachate with environment and landfill design</w:t>
      </w:r>
      <w:r>
        <w:rPr>
          <w:spacing w:val="1"/>
        </w:rPr>
        <w:t> </w:t>
      </w:r>
      <w:r>
        <w:rPr/>
        <w:t>operation, particle size,</w:t>
      </w:r>
      <w:r>
        <w:rPr>
          <w:spacing w:val="1"/>
        </w:rPr>
        <w:t> </w:t>
      </w:r>
      <w:r>
        <w:rPr/>
        <w:t>degree of compaction, hydrology and hydrogeology of site,</w:t>
      </w:r>
      <w:r>
        <w:rPr>
          <w:spacing w:val="60"/>
        </w:rPr>
        <w:t> </w:t>
      </w:r>
      <w:r>
        <w:rPr/>
        <w:t>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landfill,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(Longe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Balogun,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40" w:right="1438"/>
        <w:jc w:val="both"/>
      </w:pPr>
      <w:r>
        <w:rPr/>
        <w:t>According to Irina (2006), concentration (mg/l) of leacheate constituent are in phases</w:t>
      </w:r>
      <w:r>
        <w:rPr>
          <w:spacing w:val="1"/>
        </w:rPr>
        <w:t> </w:t>
      </w:r>
      <w:r>
        <w:rPr/>
        <w:t>namely; transition (0-5 years), acid formation (10-20 years) and finally maturity (&gt;20</w:t>
      </w:r>
      <w:r>
        <w:rPr>
          <w:spacing w:val="1"/>
        </w:rPr>
        <w:t> </w:t>
      </w:r>
      <w:r>
        <w:rPr/>
        <w:t>years). Thus, groundwater may not be contaminated at the inception of waste deposition</w:t>
      </w:r>
      <w:r>
        <w:rPr>
          <w:spacing w:val="1"/>
        </w:rPr>
        <w:t> </w:t>
      </w:r>
      <w:r>
        <w:rPr/>
        <w:t>in the landfill; however with time, the age of a landfill significantly affects the quality of</w:t>
      </w:r>
      <w:r>
        <w:rPr>
          <w:spacing w:val="1"/>
        </w:rPr>
        <w:t> </w:t>
      </w:r>
      <w:r>
        <w:rPr/>
        <w:t>leachate formed. Leachate generated at the initial period of waste deposition (up to five</w:t>
      </w:r>
      <w:r>
        <w:rPr>
          <w:spacing w:val="1"/>
        </w:rPr>
        <w:t> </w:t>
      </w:r>
      <w:r>
        <w:rPr/>
        <w:t>years) in refuse dumpsite has a pH value range of 3.5-6.5 indicating the presence of</w:t>
      </w:r>
      <w:r>
        <w:rPr>
          <w:spacing w:val="1"/>
        </w:rPr>
        <w:t> </w:t>
      </w:r>
      <w:r>
        <w:rPr/>
        <w:t>carboxylic acids and bicarbonate ions. With time, pH of leachate becomes neutral or</w:t>
      </w:r>
      <w:r>
        <w:rPr>
          <w:spacing w:val="1"/>
        </w:rPr>
        <w:t> </w:t>
      </w:r>
      <w:r>
        <w:rPr/>
        <w:t>weakly alkaline ranging between 7.0 and 7.6. Landfills exploited for long period of time</w:t>
      </w:r>
      <w:r>
        <w:rPr>
          <w:spacing w:val="1"/>
        </w:rPr>
        <w:t> </w:t>
      </w:r>
      <w:r>
        <w:rPr/>
        <w:t>gives rise to alkaline leacheate with pH range of 8.0 to 8.55 (Longe and Balogun, 2010).</w:t>
      </w:r>
      <w:r>
        <w:rPr>
          <w:spacing w:val="1"/>
        </w:rPr>
        <w:t> </w:t>
      </w:r>
      <w:r>
        <w:rPr/>
        <w:t>According to Raman and Sathiyanarayanan (2011), the degradated end products of waste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textiles</w:t>
      </w:r>
      <w:r>
        <w:rPr>
          <w:spacing w:val="1"/>
        </w:rPr>
        <w:t> </w:t>
      </w:r>
      <w:r>
        <w:rPr/>
        <w:t>consumes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oxidation-reduction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probably influence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different constituents. In addition, due to the decomposition of organic matter, leachate</w:t>
      </w:r>
      <w:r>
        <w:rPr>
          <w:spacing w:val="1"/>
        </w:rPr>
        <w:t> </w:t>
      </w:r>
      <w:r>
        <w:rPr/>
        <w:t>derived from landfills or dumps comprises primarily dissolved organic carbon, for the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part within the form of fulvic</w:t>
      </w:r>
      <w:r>
        <w:rPr>
          <w:spacing w:val="-1"/>
        </w:rPr>
        <w:t> </w:t>
      </w:r>
      <w:r>
        <w:rPr/>
        <w:t>acids.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numPr>
          <w:ilvl w:val="1"/>
          <w:numId w:val="9"/>
        </w:numPr>
        <w:tabs>
          <w:tab w:pos="921" w:val="left" w:leader="none"/>
        </w:tabs>
        <w:spacing w:line="240" w:lineRule="auto" w:before="76" w:after="0"/>
        <w:ind w:left="920" w:right="0" w:hanging="481"/>
        <w:jc w:val="both"/>
      </w:pPr>
      <w:bookmarkStart w:name="_TOC_250024" w:id="36"/>
      <w:r>
        <w:rPr/>
        <w:t>Municipal</w:t>
      </w:r>
      <w:r>
        <w:rPr>
          <w:spacing w:val="-2"/>
        </w:rPr>
        <w:t> </w:t>
      </w:r>
      <w:r>
        <w:rPr/>
        <w:t>Solid</w:t>
      </w:r>
      <w:r>
        <w:rPr>
          <w:spacing w:val="-2"/>
        </w:rPr>
        <w:t> </w:t>
      </w:r>
      <w:bookmarkEnd w:id="36"/>
      <w:r>
        <w:rPr/>
        <w:t>Waste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40" w:right="1437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Omole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Alakinde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regarded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discarded materials arising from operational activities taking place in different land use</w:t>
      </w:r>
      <w:r>
        <w:rPr>
          <w:spacing w:val="1"/>
        </w:rPr>
        <w:t> </w:t>
      </w:r>
      <w:r>
        <w:rPr/>
        <w:t>such as residential, commercial and industrial. Domestic or residential wastes are those</w:t>
      </w:r>
      <w:r>
        <w:rPr>
          <w:spacing w:val="1"/>
        </w:rPr>
        <w:t> </w:t>
      </w:r>
      <w:r>
        <w:rPr/>
        <w:t>that are collected from dwelling places on a regular basis, such waste include organic</w:t>
      </w:r>
      <w:r>
        <w:rPr>
          <w:spacing w:val="1"/>
        </w:rPr>
        <w:t> </w:t>
      </w:r>
      <w:r>
        <w:rPr/>
        <w:t>matter resulting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consummation</w:t>
      </w:r>
      <w:r>
        <w:rPr>
          <w:spacing w:val="1"/>
        </w:rPr>
        <w:t> </w:t>
      </w:r>
      <w:r>
        <w:rPr/>
        <w:t>of food, rags,</w:t>
      </w:r>
      <w:r>
        <w:rPr>
          <w:spacing w:val="1"/>
        </w:rPr>
        <w:t> </w:t>
      </w:r>
      <w:r>
        <w:rPr/>
        <w:t>nylon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ashes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the remains</w:t>
      </w:r>
      <w:r>
        <w:rPr>
          <w:spacing w:val="1"/>
        </w:rPr>
        <w:t> </w:t>
      </w:r>
      <w:r>
        <w:rPr/>
        <w:t>after various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heating processes.</w:t>
      </w:r>
      <w:r>
        <w:rPr>
          <w:spacing w:val="1"/>
        </w:rPr>
        <w:t> </w:t>
      </w:r>
      <w:r>
        <w:rPr/>
        <w:t>In 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commercial wastes are those that arise from shops, supermarkets, market and others; they</w:t>
      </w:r>
      <w:r>
        <w:rPr>
          <w:spacing w:val="-57"/>
        </w:rPr>
        <w:t> </w:t>
      </w:r>
      <w:r>
        <w:rPr/>
        <w:t>include paper carton, polythene bags and nylons (Omole and Alakinde, 2013). Sharma</w:t>
      </w:r>
      <w:r>
        <w:rPr>
          <w:spacing w:val="1"/>
        </w:rPr>
        <w:t> </w:t>
      </w:r>
      <w:r>
        <w:rPr/>
        <w:t>(2010) classified solid waste as garbage which includes man made waste from food,</w:t>
      </w:r>
      <w:r>
        <w:rPr>
          <w:spacing w:val="1"/>
        </w:rPr>
        <w:t> </w:t>
      </w:r>
      <w:r>
        <w:rPr/>
        <w:t>rubbish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comprise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non-biodegradable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non-decomposable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combustible (such as papers, wood and cloths) or non-combustible (such as metals, glass,</w:t>
      </w:r>
      <w:r>
        <w:rPr>
          <w:spacing w:val="-57"/>
        </w:rPr>
        <w:t> </w:t>
      </w:r>
      <w:r>
        <w:rPr/>
        <w:t>ceramics</w:t>
      </w:r>
      <w:r>
        <w:rPr>
          <w:spacing w:val="1"/>
        </w:rPr>
        <w:t> </w:t>
      </w:r>
      <w:r>
        <w:rPr/>
        <w:t>and polythene).</w:t>
      </w:r>
    </w:p>
    <w:p>
      <w:pPr>
        <w:pStyle w:val="BodyText"/>
        <w:spacing w:before="1"/>
        <w:rPr>
          <w:sz w:val="17"/>
        </w:rPr>
      </w:pPr>
    </w:p>
    <w:p>
      <w:pPr>
        <w:pStyle w:val="Heading1"/>
        <w:numPr>
          <w:ilvl w:val="1"/>
          <w:numId w:val="9"/>
        </w:numPr>
        <w:tabs>
          <w:tab w:pos="921" w:val="left" w:leader="none"/>
        </w:tabs>
        <w:spacing w:line="240" w:lineRule="auto" w:before="90" w:after="0"/>
        <w:ind w:left="920" w:right="0" w:hanging="481"/>
        <w:jc w:val="both"/>
      </w:pPr>
      <w:bookmarkStart w:name="_TOC_250023" w:id="37"/>
      <w:r>
        <w:rPr/>
        <w:t>Waste</w:t>
      </w:r>
      <w:r>
        <w:rPr>
          <w:spacing w:val="-2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bookmarkEnd w:id="37"/>
      <w:r>
        <w:rPr/>
        <w:t>Disposal</w:t>
      </w:r>
    </w:p>
    <w:p>
      <w:pPr>
        <w:pStyle w:val="BodyText"/>
        <w:spacing w:line="276" w:lineRule="auto" w:before="39"/>
        <w:ind w:left="440" w:right="1439"/>
        <w:jc w:val="both"/>
      </w:pPr>
      <w:r>
        <w:rPr/>
        <w:t>Abila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Kantola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municipal solid waste production by households, educational institutions and commercial</w:t>
      </w:r>
      <w:r>
        <w:rPr>
          <w:spacing w:val="-57"/>
        </w:rPr>
        <w:t> </w:t>
      </w:r>
      <w:r>
        <w:rPr/>
        <w:t>institutions among others. They observed that indiscriminate disposal of municipal waste</w:t>
      </w:r>
      <w:r>
        <w:rPr>
          <w:spacing w:val="1"/>
        </w:rPr>
        <w:t> </w:t>
      </w:r>
      <w:r>
        <w:rPr/>
        <w:t>is increasingly becoming a prominent habit in most urban cities of Nigeria. According to</w:t>
      </w:r>
      <w:r>
        <w:rPr>
          <w:spacing w:val="1"/>
        </w:rPr>
        <w:t> </w:t>
      </w:r>
      <w:r>
        <w:rPr/>
        <w:t>them, municipal waste generators in Nigeria include household, commercial, industrial,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institutiosnal</w:t>
      </w:r>
      <w:r>
        <w:rPr>
          <w:spacing w:val="1"/>
        </w:rPr>
        <w:t> </w:t>
      </w:r>
      <w:r>
        <w:rPr/>
        <w:t>establishments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urbanization,</w:t>
      </w:r>
      <w:r>
        <w:rPr>
          <w:spacing w:val="20"/>
        </w:rPr>
        <w:t> </w:t>
      </w:r>
      <w:r>
        <w:rPr/>
        <w:t>rapid</w:t>
      </w:r>
      <w:r>
        <w:rPr>
          <w:spacing w:val="21"/>
        </w:rPr>
        <w:t> </w:t>
      </w:r>
      <w:r>
        <w:rPr/>
        <w:t>economic</w:t>
      </w:r>
      <w:r>
        <w:rPr>
          <w:spacing w:val="19"/>
        </w:rPr>
        <w:t> </w:t>
      </w:r>
      <w:r>
        <w:rPr/>
        <w:t>growth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rise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community</w:t>
      </w:r>
      <w:r>
        <w:rPr>
          <w:spacing w:val="15"/>
        </w:rPr>
        <w:t> </w:t>
      </w:r>
      <w:r>
        <w:rPr/>
        <w:t>living</w:t>
      </w:r>
      <w:r>
        <w:rPr>
          <w:spacing w:val="19"/>
        </w:rPr>
        <w:t> </w:t>
      </w:r>
      <w:r>
        <w:rPr/>
        <w:t>standards</w:t>
      </w:r>
      <w:r>
        <w:rPr>
          <w:spacing w:val="19"/>
        </w:rPr>
        <w:t> </w:t>
      </w:r>
      <w:r>
        <w:rPr/>
        <w:t>has</w:t>
      </w:r>
      <w:r>
        <w:rPr>
          <w:spacing w:val="23"/>
        </w:rPr>
        <w:t> </w:t>
      </w:r>
      <w:r>
        <w:rPr/>
        <w:t>no</w:t>
      </w:r>
    </w:p>
    <w:p>
      <w:pPr>
        <w:pStyle w:val="BodyText"/>
        <w:spacing w:line="274" w:lineRule="exact"/>
        <w:ind w:left="440" w:right="-58"/>
      </w:pPr>
      <w:r>
        <w:rPr>
          <w:w w:val="153"/>
        </w:rPr>
        <w:t>GRXEW</w:t>
      </w:r>
      <w:r>
        <w:rPr>
          <w:spacing w:val="9"/>
          <w:w w:val="153"/>
        </w:rPr>
        <w:t> </w:t>
      </w:r>
      <w:r>
        <w:rPr>
          <w:w w:val="150"/>
        </w:rPr>
        <w:t>E</w:t>
      </w:r>
      <w:r>
        <w:rPr>
          <w:spacing w:val="-1"/>
          <w:w w:val="150"/>
        </w:rPr>
        <w:t>H</w:t>
      </w:r>
      <w:r>
        <w:rPr>
          <w:spacing w:val="-1"/>
          <w:w w:val="138"/>
        </w:rPr>
        <w:t>H</w:t>
      </w:r>
      <w:r>
        <w:rPr>
          <w:w w:val="205"/>
        </w:rPr>
        <w:t>Q</w:t>
      </w:r>
      <w:r>
        <w:rPr>
          <w:spacing w:val="9"/>
          <w:w w:val="205"/>
        </w:rPr>
        <w:t> </w:t>
      </w:r>
      <w:r>
        <w:rPr>
          <w:spacing w:val="1"/>
          <w:w w:val="138"/>
        </w:rPr>
        <w:t>U</w:t>
      </w:r>
      <w:r>
        <w:rPr>
          <w:spacing w:val="-1"/>
          <w:w w:val="138"/>
        </w:rPr>
        <w:t>H</w:t>
      </w:r>
      <w:r>
        <w:rPr>
          <w:w w:val="149"/>
        </w:rPr>
        <w:t>VSRQVL</w:t>
      </w:r>
      <w:r>
        <w:rPr>
          <w:w w:val="173"/>
        </w:rPr>
        <w:t>EOH</w:t>
      </w:r>
      <w:r>
        <w:rPr>
          <w:spacing w:val="8"/>
          <w:w w:val="173"/>
        </w:rPr>
        <w:t> </w:t>
      </w:r>
      <w:r>
        <w:rPr>
          <w:spacing w:val="1"/>
          <w:w w:val="300"/>
        </w:rPr>
        <w:t>I</w:t>
      </w:r>
      <w:r>
        <w:rPr>
          <w:w w:val="143"/>
        </w:rPr>
        <w:t>R</w:t>
      </w:r>
      <w:r>
        <w:rPr>
          <w:spacing w:val="-1"/>
          <w:w w:val="143"/>
        </w:rPr>
        <w:t>U</w:t>
      </w:r>
      <w:r>
        <w:rPr>
          <w:spacing w:val="9"/>
          <w:w w:val="400"/>
        </w:rPr>
        <w:t> </w:t>
      </w:r>
      <w:r>
        <w:rPr>
          <w:w w:val="151"/>
        </w:rPr>
        <w:t>WKH</w:t>
      </w:r>
      <w:r>
        <w:rPr>
          <w:spacing w:val="8"/>
          <w:w w:val="151"/>
        </w:rPr>
        <w:t> </w:t>
      </w:r>
      <w:r>
        <w:rPr>
          <w:w w:val="138"/>
        </w:rPr>
        <w:t>ODU</w:t>
      </w:r>
      <w:r>
        <w:rPr>
          <w:w w:val="179"/>
        </w:rPr>
        <w:t>J</w:t>
      </w:r>
      <w:r>
        <w:rPr>
          <w:spacing w:val="-1"/>
          <w:w w:val="179"/>
        </w:rPr>
        <w:t>H</w:t>
      </w:r>
      <w:r>
        <w:rPr>
          <w:spacing w:val="9"/>
          <w:w w:val="400"/>
        </w:rPr>
        <w:t> </w:t>
      </w:r>
      <w:r>
        <w:rPr>
          <w:spacing w:val="-3"/>
          <w:w w:val="147"/>
        </w:rPr>
        <w:t>YROXP</w:t>
      </w:r>
    </w:p>
    <w:p>
      <w:pPr>
        <w:pStyle w:val="BodyText"/>
        <w:spacing w:line="273" w:lineRule="auto" w:before="43"/>
        <w:ind w:left="440" w:right="1438"/>
        <w:jc w:val="both"/>
      </w:pPr>
      <w:r>
        <w:rPr/>
        <w:t>urban centers. Thus, the quantity and rate of solid waste generation in a city is largely a</w:t>
      </w:r>
      <w:r>
        <w:rPr>
          <w:spacing w:val="1"/>
        </w:rPr>
        <w:t> </w:t>
      </w:r>
      <w:r>
        <w:rPr/>
        <w:t>function of population, level of industrialization, socio-economic status and the kinds of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(Anyanwu and Adefila, 2014</w:t>
      </w:r>
      <w:r>
        <w:rPr>
          <w:b/>
        </w:rPr>
        <w:t>)</w:t>
      </w:r>
      <w:r>
        <w:rPr/>
        <w:t>.</w:t>
      </w:r>
    </w:p>
    <w:p>
      <w:pPr>
        <w:pStyle w:val="BodyText"/>
        <w:rPr>
          <w:sz w:val="17"/>
        </w:rPr>
      </w:pPr>
    </w:p>
    <w:p>
      <w:pPr>
        <w:pStyle w:val="BodyText"/>
        <w:spacing w:line="480" w:lineRule="auto" w:before="82"/>
        <w:ind w:left="440" w:right="1437"/>
        <w:jc w:val="both"/>
      </w:pPr>
      <w:r>
        <w:rPr/>
        <w:t>According to Ogwueleka (2009), Nigeria generates 25 million tonnes of municipal solid</w:t>
      </w:r>
      <w:r>
        <w:rPr>
          <w:spacing w:val="1"/>
        </w:rPr>
        <w:t> </w:t>
      </w:r>
      <w:r>
        <w:rPr/>
        <w:t>waste annually and the waste generation rates ranged from 0.66</w:t>
      </w:r>
      <w:r>
        <w:rPr>
          <w:spacing w:val="60"/>
        </w:rPr>
        <w:t> </w:t>
      </w:r>
      <w:r>
        <w:rPr/>
        <w:t>kg/cap/d in urban areas</w:t>
      </w:r>
      <w:r>
        <w:rPr>
          <w:spacing w:val="1"/>
        </w:rPr>
        <w:t> </w:t>
      </w:r>
      <w:r>
        <w:rPr/>
        <w:t>to</w:t>
      </w:r>
      <w:r>
        <w:rPr>
          <w:spacing w:val="18"/>
        </w:rPr>
        <w:t> </w:t>
      </w:r>
      <w:r>
        <w:rPr/>
        <w:t>0.44</w:t>
      </w:r>
      <w:r>
        <w:rPr>
          <w:spacing w:val="18"/>
        </w:rPr>
        <w:t> </w:t>
      </w:r>
      <w:r>
        <w:rPr/>
        <w:t>kg/cap/d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rural</w:t>
      </w:r>
      <w:r>
        <w:rPr>
          <w:spacing w:val="19"/>
        </w:rPr>
        <w:t> </w:t>
      </w:r>
      <w:r>
        <w:rPr/>
        <w:t>areas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opposed</w:t>
      </w:r>
      <w:r>
        <w:rPr>
          <w:spacing w:val="21"/>
        </w:rPr>
        <w:t> </w:t>
      </w:r>
      <w:r>
        <w:rPr/>
        <w:t>to</w:t>
      </w:r>
      <w:r>
        <w:rPr>
          <w:spacing w:val="19"/>
        </w:rPr>
        <w:t> </w:t>
      </w:r>
      <w:r>
        <w:rPr/>
        <w:t>0.7-1.8</w:t>
      </w:r>
      <w:r>
        <w:rPr>
          <w:spacing w:val="18"/>
        </w:rPr>
        <w:t> </w:t>
      </w:r>
      <w:r>
        <w:rPr/>
        <w:t>kg/cap/day</w:t>
      </w:r>
      <w:r>
        <w:rPr>
          <w:spacing w:val="16"/>
        </w:rPr>
        <w:t> </w:t>
      </w:r>
      <w:r>
        <w:rPr/>
        <w:t>in</w:t>
      </w:r>
      <w:r>
        <w:rPr>
          <w:spacing w:val="19"/>
        </w:rPr>
        <w:t> </w:t>
      </w:r>
      <w:r>
        <w:rPr/>
        <w:t>developed</w:t>
      </w:r>
      <w:r>
        <w:rPr>
          <w:spacing w:val="18"/>
        </w:rPr>
        <w:t> </w:t>
      </w:r>
      <w:r>
        <w:rPr/>
        <w:t>countries.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4"/>
        <w:jc w:val="both"/>
      </w:pPr>
      <w:r>
        <w:rPr/>
        <w:t>Discarded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industrial, commercial and agricultural operations commonly referred to as solid wastes</w:t>
      </w:r>
      <w:r>
        <w:rPr>
          <w:spacing w:val="1"/>
        </w:rPr>
        <w:t> </w:t>
      </w:r>
      <w:r>
        <w:rPr/>
        <w:t>has remained a major source of concern to government at all levels particularly at this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dwindling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>
          <w:color w:val="221F1F"/>
        </w:rPr>
        <w:t>Proper</w:t>
      </w:r>
      <w:r>
        <w:rPr>
          <w:color w:val="221F1F"/>
          <w:spacing w:val="1"/>
        </w:rPr>
        <w:t> </w:t>
      </w:r>
      <w:r>
        <w:rPr>
          <w:color w:val="221F1F"/>
        </w:rPr>
        <w:t>establishment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solid</w:t>
      </w:r>
      <w:r>
        <w:rPr>
          <w:color w:val="221F1F"/>
          <w:spacing w:val="61"/>
        </w:rPr>
        <w:t> </w:t>
      </w:r>
      <w:r>
        <w:rPr>
          <w:color w:val="221F1F"/>
        </w:rPr>
        <w:t>waste</w:t>
      </w:r>
      <w:r>
        <w:rPr>
          <w:color w:val="221F1F"/>
          <w:spacing w:val="1"/>
        </w:rPr>
        <w:t> </w:t>
      </w:r>
      <w:r>
        <w:rPr>
          <w:color w:val="221F1F"/>
        </w:rPr>
        <w:t>management systems require basic information on the nature of wastes, its composition,</w:t>
      </w:r>
      <w:r>
        <w:rPr>
          <w:color w:val="221F1F"/>
          <w:spacing w:val="1"/>
        </w:rPr>
        <w:t> </w:t>
      </w:r>
      <w:r>
        <w:rPr>
          <w:color w:val="221F1F"/>
        </w:rPr>
        <w:t>physical</w:t>
      </w:r>
      <w:r>
        <w:rPr>
          <w:color w:val="221F1F"/>
          <w:spacing w:val="1"/>
        </w:rPr>
        <w:t> </w:t>
      </w:r>
      <w:r>
        <w:rPr>
          <w:color w:val="221F1F"/>
        </w:rPr>
        <w:t>&amp;</w:t>
      </w:r>
      <w:r>
        <w:rPr>
          <w:color w:val="221F1F"/>
          <w:spacing w:val="1"/>
        </w:rPr>
        <w:t> </w:t>
      </w:r>
      <w:r>
        <w:rPr>
          <w:color w:val="221F1F"/>
        </w:rPr>
        <w:t>chemical</w:t>
      </w:r>
      <w:r>
        <w:rPr>
          <w:color w:val="221F1F"/>
          <w:spacing w:val="1"/>
        </w:rPr>
        <w:t> </w:t>
      </w:r>
      <w:r>
        <w:rPr>
          <w:color w:val="221F1F"/>
        </w:rPr>
        <w:t>characteristics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generated</w:t>
      </w:r>
      <w:r>
        <w:rPr>
          <w:color w:val="221F1F"/>
          <w:spacing w:val="1"/>
        </w:rPr>
        <w:t> </w:t>
      </w:r>
      <w:r>
        <w:rPr>
          <w:color w:val="221F1F"/>
        </w:rPr>
        <w:t>quantities</w:t>
      </w:r>
      <w:r>
        <w:rPr>
          <w:color w:val="221F1F"/>
          <w:spacing w:val="1"/>
        </w:rPr>
        <w:t> </w:t>
      </w:r>
      <w:r>
        <w:rPr>
          <w:color w:val="221F1F"/>
        </w:rPr>
        <w:t>(</w:t>
      </w:r>
      <w:r>
        <w:rPr/>
        <w:t>Ogwueleka,</w:t>
      </w:r>
      <w:r>
        <w:rPr>
          <w:spacing w:val="1"/>
        </w:rPr>
        <w:t> </w:t>
      </w:r>
      <w:r>
        <w:rPr/>
        <w:t>2009)</w:t>
      </w:r>
      <w:r>
        <w:rPr>
          <w:color w:val="221F1F"/>
        </w:rPr>
        <w:t>.</w:t>
      </w:r>
      <w:r>
        <w:rPr>
          <w:color w:val="221F1F"/>
          <w:spacing w:val="1"/>
        </w:rPr>
        <w:t> </w:t>
      </w:r>
      <w:r>
        <w:rPr>
          <w:color w:val="221F1F"/>
        </w:rPr>
        <w:t>Composition of Municipal Solid Waste provides a description of the constituents of the</w:t>
      </w:r>
      <w:r>
        <w:rPr>
          <w:color w:val="221F1F"/>
          <w:spacing w:val="1"/>
        </w:rPr>
        <w:t> </w:t>
      </w:r>
      <w:r>
        <w:rPr>
          <w:color w:val="221F1F"/>
        </w:rPr>
        <w:t>wastes and it differs widely from place to place. The most striking difference is the</w:t>
      </w:r>
      <w:r>
        <w:rPr>
          <w:color w:val="221F1F"/>
          <w:spacing w:val="1"/>
        </w:rPr>
        <w:t> </w:t>
      </w:r>
      <w:r>
        <w:rPr>
          <w:color w:val="221F1F"/>
        </w:rPr>
        <w:t>difference in organic content which is much higher in the low income areas than the high</w:t>
      </w:r>
      <w:r>
        <w:rPr>
          <w:color w:val="221F1F"/>
          <w:spacing w:val="1"/>
        </w:rPr>
        <w:t> </w:t>
      </w:r>
      <w:r>
        <w:rPr>
          <w:color w:val="221F1F"/>
        </w:rPr>
        <w:t>income areas. Generally wealthy individuals are toward to discard more recyclables and</w:t>
      </w:r>
      <w:r>
        <w:rPr>
          <w:color w:val="221F1F"/>
          <w:spacing w:val="1"/>
        </w:rPr>
        <w:t> </w:t>
      </w:r>
      <w:r>
        <w:rPr>
          <w:color w:val="221F1F"/>
        </w:rPr>
        <w:t>items that can be repaired or reused (Martin and Medina, 2000).</w:t>
      </w:r>
      <w:r>
        <w:rPr>
          <w:color w:val="221F1F"/>
          <w:spacing w:val="1"/>
        </w:rPr>
        <w:t> </w:t>
      </w:r>
      <w:r>
        <w:rPr/>
        <w:t>Maiduguri expands in</w:t>
      </w:r>
      <w:r>
        <w:rPr>
          <w:spacing w:val="1"/>
        </w:rPr>
        <w:t> </w:t>
      </w:r>
      <w:r>
        <w:rPr/>
        <w:t>size,</w:t>
      </w:r>
      <w:r>
        <w:rPr>
          <w:spacing w:val="18"/>
        </w:rPr>
        <w:t> </w:t>
      </w:r>
      <w:r>
        <w:rPr/>
        <w:t>population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economy</w:t>
      </w:r>
      <w:r>
        <w:rPr>
          <w:spacing w:val="14"/>
        </w:rPr>
        <w:t> </w:t>
      </w:r>
      <w:r>
        <w:rPr/>
        <w:t>due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population</w:t>
      </w:r>
      <w:r>
        <w:rPr>
          <w:spacing w:val="21"/>
        </w:rPr>
        <w:t> </w:t>
      </w:r>
      <w:r>
        <w:rPr/>
        <w:t>movement</w:t>
      </w:r>
      <w:r>
        <w:rPr>
          <w:spacing w:val="19"/>
        </w:rPr>
        <w:t> </w:t>
      </w:r>
      <w:r>
        <w:rPr/>
        <w:t>from</w:t>
      </w:r>
      <w:r>
        <w:rPr>
          <w:spacing w:val="19"/>
        </w:rPr>
        <w:t> </w:t>
      </w:r>
      <w:r>
        <w:rPr/>
        <w:t>rural</w:t>
      </w:r>
      <w:r>
        <w:rPr>
          <w:spacing w:val="19"/>
        </w:rPr>
        <w:t> </w:t>
      </w:r>
      <w:r>
        <w:rPr/>
        <w:t>area</w:t>
      </w:r>
      <w:r>
        <w:rPr>
          <w:spacing w:val="18"/>
        </w:rPr>
        <w:t> </w:t>
      </w:r>
      <w:r>
        <w:rPr/>
        <w:t>into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city</w:t>
      </w:r>
      <w:r>
        <w:rPr>
          <w:spacing w:val="-58"/>
        </w:rPr>
        <w:t> </w:t>
      </w:r>
      <w:r>
        <w:rPr/>
        <w:t>as a result of insurgency which resulted into an increase in total waste generation. In</w:t>
      </w:r>
      <w:r>
        <w:rPr>
          <w:spacing w:val="1"/>
        </w:rPr>
        <w:t> </w:t>
      </w:r>
      <w:r>
        <w:rPr/>
        <w:t>Borno state, 2,690 tons of municipal solid wastes are generated daily, with internally</w:t>
      </w:r>
      <w:r>
        <w:rPr>
          <w:spacing w:val="1"/>
        </w:rPr>
        <w:t> </w:t>
      </w:r>
      <w:r>
        <w:rPr/>
        <w:t>displaced person (IDP) movement contributing to shift of 825 tons daily wastes generated</w:t>
      </w:r>
      <w:r>
        <w:rPr>
          <w:spacing w:val="-57"/>
        </w:rPr>
        <w:t> </w:t>
      </w:r>
      <w:r>
        <w:rPr/>
        <w:t>from the urban locations. In Maiduguri daily waste generation rose from 390 to 570 tons</w:t>
      </w:r>
      <w:r>
        <w:rPr>
          <w:spacing w:val="1"/>
        </w:rPr>
        <w:t> </w:t>
      </w:r>
      <w:r>
        <w:rPr/>
        <w:t>per day</w:t>
      </w:r>
      <w:r>
        <w:rPr>
          <w:spacing w:val="-5"/>
        </w:rPr>
        <w:t> </w:t>
      </w:r>
      <w:r>
        <w:rPr/>
        <w:t>(UNDP, 2016).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9"/>
        </w:numPr>
        <w:tabs>
          <w:tab w:pos="921" w:val="left" w:leader="none"/>
        </w:tabs>
        <w:spacing w:line="240" w:lineRule="auto" w:before="0" w:after="0"/>
        <w:ind w:left="920" w:right="0" w:hanging="481"/>
        <w:jc w:val="both"/>
      </w:pPr>
      <w:bookmarkStart w:name="_TOC_250022" w:id="38"/>
      <w:r>
        <w:rPr/>
        <w:t>Characteristics</w:t>
      </w:r>
      <w:r>
        <w:rPr>
          <w:spacing w:val="-2"/>
        </w:rPr>
        <w:t> </w:t>
      </w:r>
      <w:r>
        <w:rPr/>
        <w:t>of Municipal</w:t>
      </w:r>
      <w:r>
        <w:rPr>
          <w:spacing w:val="-1"/>
        </w:rPr>
        <w:t> </w:t>
      </w:r>
      <w:r>
        <w:rPr/>
        <w:t>Solid</w:t>
      </w:r>
      <w:r>
        <w:rPr>
          <w:spacing w:val="-2"/>
        </w:rPr>
        <w:t> </w:t>
      </w:r>
      <w:bookmarkEnd w:id="38"/>
      <w:r>
        <w:rPr/>
        <w:t>Wastes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7"/>
        <w:jc w:val="both"/>
      </w:pPr>
      <w:r>
        <w:rPr/>
        <w:t>According to Abila and Kantola (2013), characterization of municipal solid wastes is</w:t>
      </w:r>
      <w:r>
        <w:rPr>
          <w:spacing w:val="1"/>
        </w:rPr>
        <w:t> </w:t>
      </w:r>
      <w:r>
        <w:rPr/>
        <w:t>simply a descriptive means of identifying the various constituent of the waste stream in</w:t>
      </w:r>
      <w:r>
        <w:rPr>
          <w:spacing w:val="1"/>
        </w:rPr>
        <w:t> </w:t>
      </w:r>
      <w:r>
        <w:rPr/>
        <w:t>terms of quantity and quality generation taking into account location as well as seasons in</w:t>
      </w:r>
      <w:r>
        <w:rPr>
          <w:spacing w:val="-57"/>
        </w:rPr>
        <w:t> </w:t>
      </w:r>
      <w:r>
        <w:rPr/>
        <w:t>which these wastes are generated. It is a means of finding out how much paper, glass and</w:t>
      </w:r>
      <w:r>
        <w:rPr>
          <w:spacing w:val="1"/>
        </w:rPr>
        <w:t> </w:t>
      </w:r>
      <w:r>
        <w:rPr/>
        <w:t>food</w:t>
      </w:r>
      <w:r>
        <w:rPr>
          <w:spacing w:val="30"/>
        </w:rPr>
        <w:t> </w:t>
      </w:r>
      <w:r>
        <w:rPr/>
        <w:t>waste</w:t>
      </w:r>
      <w:r>
        <w:rPr>
          <w:spacing w:val="31"/>
        </w:rPr>
        <w:t> </w:t>
      </w:r>
      <w:r>
        <w:rPr/>
        <w:t>is</w:t>
      </w:r>
      <w:r>
        <w:rPr>
          <w:spacing w:val="33"/>
        </w:rPr>
        <w:t> </w:t>
      </w:r>
      <w:r>
        <w:rPr/>
        <w:t>discarded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municipal</w:t>
      </w:r>
      <w:r>
        <w:rPr>
          <w:spacing w:val="30"/>
        </w:rPr>
        <w:t> </w:t>
      </w:r>
      <w:r>
        <w:rPr/>
        <w:t>waste</w:t>
      </w:r>
      <w:r>
        <w:rPr>
          <w:spacing w:val="31"/>
        </w:rPr>
        <w:t> </w:t>
      </w:r>
      <w:r>
        <w:rPr/>
        <w:t>stream.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addition,</w:t>
      </w:r>
      <w:r>
        <w:rPr>
          <w:spacing w:val="31"/>
        </w:rPr>
        <w:t> </w:t>
      </w:r>
      <w:r>
        <w:rPr/>
        <w:t>characterization</w:t>
      </w:r>
      <w:r>
        <w:rPr>
          <w:spacing w:val="3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40"/>
        <w:jc w:val="both"/>
      </w:pPr>
      <w:r>
        <w:rPr/>
        <w:t>municipal solid waste helps in determining the quantity of waste generated in a particular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management, determination of the size and number of functional units and equipment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and public health. The solid waste composition in developing countries like</w:t>
      </w:r>
      <w:r>
        <w:rPr>
          <w:spacing w:val="1"/>
        </w:rPr>
        <w:t> </w:t>
      </w:r>
      <w:r>
        <w:rPr/>
        <w:t>Nigeria is heterogeneous and mixed; the harmful components are made up of electronic</w:t>
      </w:r>
      <w:r>
        <w:rPr>
          <w:spacing w:val="1"/>
        </w:rPr>
        <w:t> </w:t>
      </w:r>
      <w:r>
        <w:rPr/>
        <w:t>waste</w:t>
      </w:r>
      <w:r>
        <w:rPr>
          <w:spacing w:val="-1"/>
        </w:rPr>
        <w:t> </w:t>
      </w:r>
      <w:r>
        <w:rPr/>
        <w:t>(e-waste) and other hazardous</w:t>
      </w:r>
      <w:r>
        <w:rPr>
          <w:spacing w:val="-1"/>
        </w:rPr>
        <w:t> </w:t>
      </w:r>
      <w:r>
        <w:rPr/>
        <w:t>left over</w:t>
      </w:r>
      <w:r>
        <w:rPr>
          <w:spacing w:val="1"/>
        </w:rPr>
        <w:t> </w:t>
      </w:r>
      <w:r>
        <w:rPr/>
        <w:t>(Atiemo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2012).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40" w:right="1437" w:firstLine="60"/>
        <w:jc w:val="both"/>
      </w:pPr>
      <w:r>
        <w:rPr/>
        <w:t>Sharma (2010) classified solid waste as garbage which includes man made waste from</w:t>
      </w:r>
      <w:r>
        <w:rPr>
          <w:spacing w:val="1"/>
        </w:rPr>
        <w:t> </w:t>
      </w:r>
      <w:r>
        <w:rPr/>
        <w:t>food, rubbish which comprise of non-biodegradable or non-decomposable waste either</w:t>
      </w:r>
      <w:r>
        <w:rPr>
          <w:spacing w:val="1"/>
        </w:rPr>
        <w:t> </w:t>
      </w:r>
      <w:r>
        <w:rPr/>
        <w:t>combustible (such as papers, wood and cloths) or non-combustible (such as metals, glass,</w:t>
      </w:r>
      <w:r>
        <w:rPr>
          <w:spacing w:val="-57"/>
        </w:rPr>
        <w:t> </w:t>
      </w:r>
      <w:r>
        <w:rPr/>
        <w:t>ceramics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polythene).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of-life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products</w:t>
      </w:r>
      <w:r>
        <w:rPr>
          <w:spacing w:val="-57"/>
        </w:rPr>
        <w:t> </w:t>
      </w:r>
      <w:r>
        <w:rPr/>
        <w:t>including computers, printers, photocopy machines, television sets, mobile phones and</w:t>
      </w:r>
      <w:r>
        <w:rPr>
          <w:spacing w:val="1"/>
        </w:rPr>
        <w:t> </w:t>
      </w:r>
      <w:r>
        <w:rPr/>
        <w:t>toys which are made of sophisticated blend of plastics, metals, among other materials</w:t>
      </w:r>
      <w:r>
        <w:rPr>
          <w:spacing w:val="1"/>
        </w:rPr>
        <w:t> </w:t>
      </w:r>
      <w:r>
        <w:rPr/>
        <w:t>(Atiemo </w:t>
      </w:r>
      <w:r>
        <w:rPr>
          <w:i/>
        </w:rPr>
        <w:t>et al., </w:t>
      </w:r>
      <w:r>
        <w:rPr/>
        <w:t>2012). As reported by Alamgir</w:t>
      </w:r>
      <w:r>
        <w:rPr>
          <w:spacing w:val="1"/>
        </w:rPr>
        <w:t> </w:t>
      </w:r>
      <w:r>
        <w:rPr>
          <w:i/>
        </w:rPr>
        <w:t>et al. </w:t>
      </w:r>
      <w:r>
        <w:rPr/>
        <w:t>(2005) characterization is also</w:t>
      </w:r>
      <w:r>
        <w:rPr>
          <w:spacing w:val="1"/>
        </w:rPr>
        <w:t> </w:t>
      </w:r>
      <w:r>
        <w:rPr/>
        <w:t>important to determine its possible environmental impacts on nature as well as on society.</w:t>
      </w:r>
      <w:r>
        <w:rPr>
          <w:spacing w:val="-57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(MSW)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volume</w:t>
      </w:r>
      <w:r>
        <w:rPr>
          <w:spacing w:val="-57"/>
        </w:rPr>
        <w:t> </w:t>
      </w:r>
      <w:r>
        <w:rPr/>
        <w:t>(m</w:t>
      </w:r>
      <w:r>
        <w:rPr>
          <w:vertAlign w:val="superscript"/>
        </w:rPr>
        <w:t>3</w:t>
      </w:r>
      <w:r>
        <w:rPr>
          <w:vertAlign w:val="baseline"/>
        </w:rPr>
        <w:t>/capita/day) and in weight (kg/capita/day). Waste characterization data consists of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 on the types and amounts of materials (paper, food waste, glass, yard waste)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waste stream. It depends on a number of factors such as food habits, 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tradition, socioeconomic and climatic conditions. It varies not only from city to city but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-1"/>
          <w:vertAlign w:val="baseline"/>
        </w:rPr>
        <w:t> </w:t>
      </w:r>
      <w:r>
        <w:rPr>
          <w:vertAlign w:val="baseline"/>
        </w:rPr>
        <w:t>within the same city</w:t>
      </w:r>
      <w:r>
        <w:rPr>
          <w:spacing w:val="-1"/>
          <w:vertAlign w:val="baseline"/>
        </w:rPr>
        <w:t> </w:t>
      </w:r>
      <w:r>
        <w:rPr>
          <w:vertAlign w:val="baseline"/>
        </w:rPr>
        <w:t>(Atiemo </w:t>
      </w:r>
      <w:r>
        <w:rPr>
          <w:i/>
          <w:vertAlign w:val="baseline"/>
        </w:rPr>
        <w:t>et al., </w:t>
      </w:r>
      <w:r>
        <w:rPr>
          <w:vertAlign w:val="baseline"/>
        </w:rPr>
        <w:t>2012).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4"/>
        <w:jc w:val="both"/>
      </w:pPr>
      <w:r>
        <w:rPr/>
        <w:t>High-income areas usually produce more inorganic materials such as plastics and paper,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low-income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waste.</w:t>
      </w:r>
      <w:r>
        <w:rPr>
          <w:spacing w:val="1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improperly sited open solid waste dumpsites constitute health hazards and damage the</w:t>
      </w:r>
      <w:r>
        <w:rPr>
          <w:spacing w:val="1"/>
        </w:rPr>
        <w:t> </w:t>
      </w:r>
      <w:r>
        <w:rPr/>
        <w:t>aesthetic</w:t>
      </w:r>
      <w:r>
        <w:rPr>
          <w:spacing w:val="1"/>
        </w:rPr>
        <w:t> </w:t>
      </w:r>
      <w:r>
        <w:rPr/>
        <w:t>beauty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(Napoleon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proper</w:t>
      </w:r>
      <w:r>
        <w:rPr>
          <w:spacing w:val="-57"/>
        </w:rPr>
        <w:t> </w:t>
      </w:r>
      <w:r>
        <w:rPr/>
        <w:t>planning of solid waste management, determining the size and number of functional units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 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area determines</w:t>
      </w:r>
      <w:r>
        <w:rPr>
          <w:spacing w:val="60"/>
        </w:rPr>
        <w:t> </w:t>
      </w:r>
      <w:r>
        <w:rPr/>
        <w:t>the type of disposal</w:t>
      </w:r>
      <w:r>
        <w:rPr>
          <w:spacing w:val="1"/>
        </w:rPr>
        <w:t> </w:t>
      </w:r>
      <w:r>
        <w:rPr/>
        <w:t>method suitable for a particular form of waste and the effectiveness of a collection system</w:t>
      </w:r>
      <w:r>
        <w:rPr>
          <w:spacing w:val="-57"/>
        </w:rPr>
        <w:t> </w:t>
      </w:r>
      <w:r>
        <w:rPr/>
        <w:t>depends on the cooperation of households and individuals in various sectors of the city in</w:t>
      </w:r>
      <w:r>
        <w:rPr>
          <w:spacing w:val="1"/>
        </w:rPr>
        <w:t> </w:t>
      </w:r>
      <w:r>
        <w:rPr/>
        <w:t>providing containers for storing refuse in accordance with the regulation and regularly</w:t>
      </w:r>
      <w:r>
        <w:rPr>
          <w:spacing w:val="1"/>
        </w:rPr>
        <w:t> </w:t>
      </w:r>
      <w:r>
        <w:rPr/>
        <w:t>placing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biodegradable, or non-biodegradable, soluble or insoluble, organic or inorganic, toxic or</w:t>
      </w:r>
      <w:r>
        <w:rPr>
          <w:spacing w:val="1"/>
        </w:rPr>
        <w:t> </w:t>
      </w:r>
      <w:r>
        <w:rPr/>
        <w:t>non-toxic</w:t>
      </w:r>
      <w:r>
        <w:rPr>
          <w:spacing w:val="-2"/>
        </w:rPr>
        <w:t> </w:t>
      </w:r>
      <w:r>
        <w:rPr/>
        <w:t>(Afon, 2003).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9"/>
        </w:numPr>
        <w:tabs>
          <w:tab w:pos="921" w:val="left" w:leader="none"/>
        </w:tabs>
        <w:spacing w:line="240" w:lineRule="auto" w:before="0" w:after="0"/>
        <w:ind w:left="920" w:right="0" w:hanging="481"/>
        <w:jc w:val="left"/>
      </w:pPr>
      <w:bookmarkStart w:name="_TOC_250021" w:id="39"/>
      <w:r>
        <w:rPr/>
        <w:t>Waste</w:t>
      </w:r>
      <w:r>
        <w:rPr>
          <w:spacing w:val="-4"/>
        </w:rPr>
        <w:t> </w:t>
      </w:r>
      <w:r>
        <w:rPr/>
        <w:t>Management</w:t>
      </w:r>
      <w:r>
        <w:rPr>
          <w:spacing w:val="-1"/>
        </w:rPr>
        <w:t> </w:t>
      </w:r>
      <w:bookmarkEnd w:id="39"/>
      <w:r>
        <w:rPr/>
        <w:t>Practice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440" w:right="1439"/>
        <w:jc w:val="both"/>
      </w:pP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 increasingly complex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the increase 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population, industrial and technological revolutions and the processes that control the fate</w:t>
      </w:r>
      <w:r>
        <w:rPr>
          <w:spacing w:val="-57"/>
        </w:rPr>
        <w:t> </w:t>
      </w:r>
      <w:r>
        <w:rPr/>
        <w:t>of wastes in the soil is complex and many of them are poorly understood. Issues such as</w:t>
      </w:r>
      <w:r>
        <w:rPr>
          <w:spacing w:val="1"/>
        </w:rPr>
        <w:t> </w:t>
      </w:r>
      <w:r>
        <w:rPr/>
        <w:t>nutrients release rate and other chemicals, leaching of nutrients, metals through macro</w:t>
      </w:r>
      <w:r>
        <w:rPr>
          <w:spacing w:val="1"/>
        </w:rPr>
        <w:t> </w:t>
      </w:r>
      <w:r>
        <w:rPr/>
        <w:t>pores as suspended solids and sludge organic matter on the sorption degradation are often</w:t>
      </w:r>
      <w:r>
        <w:rPr>
          <w:spacing w:val="-57"/>
        </w:rPr>
        <w:t> </w:t>
      </w:r>
      <w:r>
        <w:rPr/>
        <w:t>not understood by many (Mohamed </w:t>
      </w:r>
      <w:r>
        <w:rPr>
          <w:i/>
        </w:rPr>
        <w:t>et al</w:t>
      </w:r>
      <w:r>
        <w:rPr/>
        <w:t>., 2009). Abila and Kantola (2013) have defined</w:t>
      </w:r>
      <w:r>
        <w:rPr>
          <w:spacing w:val="1"/>
        </w:rPr>
        <w:t> </w:t>
      </w:r>
      <w:r>
        <w:rPr/>
        <w:t>municipal waste management as the collective process of sorting, storage, collection,</w:t>
      </w:r>
      <w:r>
        <w:rPr>
          <w:spacing w:val="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recovering,</w:t>
      </w:r>
      <w:r>
        <w:rPr>
          <w:spacing w:val="1"/>
        </w:rPr>
        <w:t> </w:t>
      </w:r>
      <w:r>
        <w:rPr/>
        <w:t>recycling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 several efforts have been made towards the management of solid wastes in most</w:t>
      </w:r>
      <w:r>
        <w:rPr>
          <w:spacing w:val="1"/>
        </w:rPr>
        <w:t> </w:t>
      </w:r>
      <w:r>
        <w:rPr/>
        <w:t>urban centers such as the establishment of waste management and sanitation agencies,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translated into effective and efficient solid waste management. Indiscriminate dumping of</w:t>
      </w:r>
      <w:r>
        <w:rPr>
          <w:spacing w:val="-57"/>
        </w:rPr>
        <w:t> </w:t>
      </w:r>
      <w:r>
        <w:rPr/>
        <w:t>solid wastes in undesignated areas remains a major challenge to wastes management</w:t>
      </w:r>
      <w:r>
        <w:rPr>
          <w:spacing w:val="1"/>
        </w:rPr>
        <w:t> </w:t>
      </w:r>
      <w:r>
        <w:rPr/>
        <w:t>agencies.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4"/>
        <w:jc w:val="both"/>
      </w:pPr>
      <w:r>
        <w:rPr/>
        <w:t>The management of solid waste is among the issues of major concern in protecting and</w:t>
      </w:r>
      <w:r>
        <w:rPr>
          <w:spacing w:val="1"/>
        </w:rPr>
        <w:t> </w:t>
      </w:r>
      <w:r>
        <w:rPr/>
        <w:t>preserving the environment. Municipal solid waste management is a problem that is</w:t>
      </w:r>
      <w:r>
        <w:rPr>
          <w:spacing w:val="1"/>
        </w:rPr>
        <w:t> </w:t>
      </w:r>
      <w:r>
        <w:rPr/>
        <w:t>experienced by all countries in the world. It is considered as one of the most serious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 (Berisa and Birhanu, 2015). Waste was an early problem of mankind, and a</w:t>
      </w:r>
      <w:r>
        <w:rPr>
          <w:spacing w:val="1"/>
        </w:rPr>
        <w:t> </w:t>
      </w:r>
      <w:r>
        <w:rPr/>
        <w:t>growing one that is of major concern to every nation of the world (Allende, 2009). It is an</w:t>
      </w:r>
      <w:r>
        <w:rPr>
          <w:spacing w:val="-57"/>
        </w:rPr>
        <w:t> </w:t>
      </w:r>
      <w:r>
        <w:rPr/>
        <w:t>issue mostly witnessed in urban areas as a result of high surge in population growth rate</w:t>
      </w:r>
      <w:r>
        <w:rPr>
          <w:spacing w:val="1"/>
        </w:rPr>
        <w:t> </w:t>
      </w:r>
      <w:r>
        <w:rPr/>
        <w:t>and increase in per capita income, thus posing a danger to environmental quality and</w:t>
      </w:r>
      <w:r>
        <w:rPr>
          <w:spacing w:val="1"/>
        </w:rPr>
        <w:t> </w:t>
      </w:r>
      <w:r>
        <w:rPr/>
        <w:t>human</w:t>
      </w:r>
      <w:r>
        <w:rPr>
          <w:spacing w:val="-1"/>
        </w:rPr>
        <w:t> </w:t>
      </w:r>
      <w:r>
        <w:rPr/>
        <w:t>health (Javaheri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2006).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40" w:right="1436"/>
        <w:jc w:val="both"/>
      </w:pP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60"/>
        </w:rPr>
        <w:t> </w:t>
      </w:r>
      <w:r>
        <w:rPr/>
        <w:t>waste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transmission,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hazards,</w:t>
      </w:r>
      <w:r>
        <w:rPr>
          <w:spacing w:val="1"/>
        </w:rPr>
        <w:t> </w:t>
      </w:r>
      <w:r>
        <w:rPr/>
        <w:t>odor</w:t>
      </w:r>
      <w:r>
        <w:rPr>
          <w:spacing w:val="1"/>
        </w:rPr>
        <w:t> </w:t>
      </w:r>
      <w:r>
        <w:rPr/>
        <w:t>nuisance,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pollution, aesthetic nuisance and economic losses (Jilani, 2002). The rapid population,</w:t>
      </w:r>
      <w:r>
        <w:rPr>
          <w:spacing w:val="1"/>
        </w:rPr>
        <w:t> </w:t>
      </w:r>
      <w:r>
        <w:rPr/>
        <w:t>economic growth, and rise in community living standards has been a major contributor to</w:t>
      </w:r>
      <w:r>
        <w:rPr>
          <w:spacing w:val="-57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waste,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worldwide.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Borno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(BOSEPA), collection, transport, storage, treatment and disposal of waste within the</w:t>
      </w:r>
      <w:r>
        <w:rPr>
          <w:spacing w:val="1"/>
        </w:rPr>
        <w:t> </w:t>
      </w:r>
      <w:r>
        <w:rPr/>
        <w:t>Metropolis</w:t>
      </w:r>
      <w:r>
        <w:rPr>
          <w:spacing w:val="-1"/>
        </w:rPr>
        <w:t> </w:t>
      </w:r>
      <w:r>
        <w:rPr/>
        <w:t>is still facing pre-mature</w:t>
      </w:r>
      <w:r>
        <w:rPr>
          <w:spacing w:val="-1"/>
        </w:rPr>
        <w:t> </w:t>
      </w:r>
      <w:r>
        <w:rPr/>
        <w:t>operation (Wunubo </w:t>
      </w:r>
      <w:r>
        <w:rPr>
          <w:i/>
        </w:rPr>
        <w:t>et al</w:t>
      </w:r>
      <w:r>
        <w:rPr/>
        <w:t>., (2017).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40" w:right="1438" w:firstLine="62"/>
        <w:jc w:val="both"/>
      </w:pPr>
      <w:r>
        <w:rPr/>
        <w:t>In Maiduguri, there are communal storage locations in the form of concrete enclosures,</w:t>
      </w:r>
      <w:r>
        <w:rPr>
          <w:spacing w:val="1"/>
        </w:rPr>
        <w:t> </w:t>
      </w:r>
      <w:r>
        <w:rPr/>
        <w:t>while other enclosure where originally dedicated for bus stops and are currently used as</w:t>
      </w:r>
      <w:r>
        <w:rPr>
          <w:spacing w:val="1"/>
        </w:rPr>
        <w:t> </w:t>
      </w:r>
      <w:r>
        <w:rPr/>
        <w:t>temporary dumps sites. As the number of bins proves insufficient, coverage is limited to</w:t>
      </w:r>
      <w:r>
        <w:rPr>
          <w:spacing w:val="1"/>
        </w:rPr>
        <w:t> </w:t>
      </w:r>
      <w:r>
        <w:rPr/>
        <w:t>main streets and some public places. Open dumping and burning is widespread across the</w:t>
      </w:r>
      <w:r>
        <w:rPr>
          <w:spacing w:val="-57"/>
        </w:rPr>
        <w:t> </w:t>
      </w:r>
      <w:r>
        <w:rPr/>
        <w:t>city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Maiduguri:</w:t>
      </w:r>
      <w:r>
        <w:rPr>
          <w:spacing w:val="4"/>
        </w:rPr>
        <w:t> </w:t>
      </w:r>
      <w:r>
        <w:rPr/>
        <w:t>open</w:t>
      </w:r>
      <w:r>
        <w:rPr>
          <w:spacing w:val="3"/>
        </w:rPr>
        <w:t> </w:t>
      </w:r>
      <w:r>
        <w:rPr/>
        <w:t>spaces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unused</w:t>
      </w:r>
      <w:r>
        <w:rPr>
          <w:spacing w:val="3"/>
        </w:rPr>
        <w:t> </w:t>
      </w:r>
      <w:r>
        <w:rPr/>
        <w:t>plots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land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dumping</w:t>
      </w:r>
      <w:r>
        <w:rPr>
          <w:spacing w:val="4"/>
        </w:rPr>
        <w:t> </w:t>
      </w:r>
      <w:r>
        <w:rPr/>
        <w:t>grounds</w:t>
      </w:r>
      <w:r>
        <w:rPr>
          <w:spacing w:val="3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7"/>
        <w:jc w:val="both"/>
      </w:pPr>
      <w:r>
        <w:rPr/>
        <w:t>household and construction waste. The topology of the state capital makes natural water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ditches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destination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dumping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 waste (Wunubo </w:t>
      </w:r>
      <w:r>
        <w:rPr>
          <w:i/>
        </w:rPr>
        <w:t>et al</w:t>
      </w:r>
      <w:r>
        <w:rPr/>
        <w:t>., (2017). Improper handling of solid waste has resulted</w:t>
      </w:r>
      <w:r>
        <w:rPr>
          <w:spacing w:val="1"/>
        </w:rPr>
        <w:t> </w:t>
      </w:r>
      <w:r>
        <w:rPr/>
        <w:t>in serious ecological, environmental and health complications, open dumping of solid</w:t>
      </w:r>
      <w:r>
        <w:rPr>
          <w:spacing w:val="1"/>
        </w:rPr>
        <w:t> </w:t>
      </w:r>
      <w:r>
        <w:rPr/>
        <w:t>waste remains the prevailing form of waste disposal in developing countries like Nigeria</w:t>
      </w:r>
      <w:r>
        <w:rPr>
          <w:spacing w:val="1"/>
        </w:rPr>
        <w:t> </w:t>
      </w:r>
      <w:r>
        <w:rPr/>
        <w:t>(Salami </w:t>
      </w:r>
      <w:r>
        <w:rPr>
          <w:i/>
        </w:rPr>
        <w:t>et al</w:t>
      </w:r>
      <w:r>
        <w:rPr/>
        <w:t>., 2014).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40" w:right="1438"/>
        <w:jc w:val="both"/>
      </w:pPr>
      <w:r>
        <w:rPr/>
        <w:t>Environmental friendly management of municipal solid waste has become a worldwide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urbanisation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industrialisation.</w:t>
      </w:r>
      <w:r>
        <w:rPr>
          <w:spacing w:val="-57"/>
        </w:rPr>
        <w:t> </w:t>
      </w:r>
      <w:r>
        <w:rPr/>
        <w:t>Sustainability in waste management is also more complex in developing country due to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industrialisation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urbanisation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(Agamuthu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air,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unmanaged landfill wastes leads to risk for disease, disability and death, also hamper</w:t>
      </w:r>
      <w:r>
        <w:rPr>
          <w:spacing w:val="1"/>
        </w:rPr>
        <w:t> </w:t>
      </w:r>
      <w:r>
        <w:rPr/>
        <w:t>economic growth and development in most of the developing countries (Dermatas, 2017).</w:t>
      </w:r>
      <w:r>
        <w:rPr>
          <w:spacing w:val="-57"/>
        </w:rPr>
        <w:t> </w:t>
      </w:r>
      <w:r>
        <w:rPr>
          <w:color w:val="221F1F"/>
        </w:rPr>
        <w:t>Sustainable waste management implies less reliance on landfill and greater amounts of</w:t>
      </w:r>
      <w:r>
        <w:rPr>
          <w:color w:val="221F1F"/>
          <w:spacing w:val="1"/>
        </w:rPr>
        <w:t> </w:t>
      </w:r>
      <w:r>
        <w:rPr>
          <w:color w:val="221F1F"/>
        </w:rPr>
        <w:t>recycling and composting. Recycling is the reprocessing of discarded materials into new</w:t>
      </w:r>
      <w:r>
        <w:rPr>
          <w:color w:val="221F1F"/>
          <w:spacing w:val="1"/>
        </w:rPr>
        <w:t> </w:t>
      </w:r>
      <w:r>
        <w:rPr>
          <w:color w:val="221F1F"/>
        </w:rPr>
        <w:t>useful products, and it is usually a better alternative compared to burning or dumping</w:t>
      </w:r>
      <w:r>
        <w:rPr>
          <w:color w:val="221F1F"/>
          <w:spacing w:val="1"/>
        </w:rPr>
        <w:t> </w:t>
      </w:r>
      <w:r>
        <w:rPr>
          <w:color w:val="221F1F"/>
        </w:rPr>
        <w:t>wastes</w:t>
      </w:r>
      <w:r>
        <w:rPr>
          <w:color w:val="221F1F"/>
          <w:spacing w:val="-1"/>
        </w:rPr>
        <w:t> </w:t>
      </w:r>
      <w:r>
        <w:rPr>
          <w:color w:val="221F1F"/>
        </w:rPr>
        <w:t>(Cunningham and</w:t>
      </w:r>
      <w:r>
        <w:rPr>
          <w:color w:val="221F1F"/>
          <w:spacing w:val="1"/>
        </w:rPr>
        <w:t> </w:t>
      </w:r>
      <w:r>
        <w:rPr>
          <w:color w:val="221F1F"/>
        </w:rPr>
        <w:t>Saigo, 1995).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9"/>
        </w:numPr>
        <w:tabs>
          <w:tab w:pos="1101" w:val="left" w:leader="none"/>
        </w:tabs>
        <w:spacing w:line="240" w:lineRule="auto" w:before="0" w:after="0"/>
        <w:ind w:left="1100" w:right="0" w:hanging="661"/>
        <w:jc w:val="both"/>
      </w:pPr>
      <w:bookmarkStart w:name="_TOC_250020" w:id="40"/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-6"/>
        </w:rPr>
        <w:t> </w:t>
      </w:r>
      <w:bookmarkEnd w:id="40"/>
      <w:r>
        <w:rPr/>
        <w:t>management</w:t>
      </w:r>
    </w:p>
    <w:p>
      <w:pPr>
        <w:pStyle w:val="BodyText"/>
        <w:spacing w:line="480" w:lineRule="auto" w:before="34"/>
        <w:ind w:left="440" w:right="1439"/>
        <w:jc w:val="both"/>
      </w:pPr>
      <w:r>
        <w:rPr/>
        <w:t>The four common methods of managing waste according to Seo (2004) are land filing,</w:t>
      </w:r>
      <w:r>
        <w:rPr>
          <w:spacing w:val="1"/>
        </w:rPr>
        <w:t> </w:t>
      </w:r>
      <w:r>
        <w:rPr/>
        <w:t>incineration,</w:t>
      </w:r>
      <w:r>
        <w:rPr>
          <w:spacing w:val="1"/>
        </w:rPr>
        <w:t> </w:t>
      </w:r>
      <w:r>
        <w:rPr/>
        <w:t>composting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digestion.</w:t>
      </w:r>
      <w:r>
        <w:rPr>
          <w:spacing w:val="1"/>
        </w:rPr>
        <w:t> </w:t>
      </w:r>
      <w:r>
        <w:rPr/>
        <w:t>Incineration,</w:t>
      </w:r>
      <w:r>
        <w:rPr>
          <w:spacing w:val="1"/>
        </w:rPr>
        <w:t> </w:t>
      </w:r>
      <w:r>
        <w:rPr/>
        <w:t>composting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anaerobic</w:t>
      </w:r>
      <w:r>
        <w:rPr>
          <w:spacing w:val="-2"/>
        </w:rPr>
        <w:t> </w:t>
      </w:r>
      <w:r>
        <w:rPr/>
        <w:t>digestion are</w:t>
      </w:r>
      <w:r>
        <w:rPr>
          <w:spacing w:val="-2"/>
        </w:rPr>
        <w:t> </w:t>
      </w:r>
      <w:r>
        <w:rPr/>
        <w:t>volume</w:t>
      </w:r>
      <w:r>
        <w:rPr>
          <w:spacing w:val="-1"/>
        </w:rPr>
        <w:t> </w:t>
      </w:r>
      <w:r>
        <w:rPr/>
        <w:t>reducing</w:t>
      </w:r>
      <w:r>
        <w:rPr>
          <w:spacing w:val="-3"/>
        </w:rPr>
        <w:t> </w:t>
      </w:r>
      <w:r>
        <w:rPr/>
        <w:t>technologies.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ListParagraph"/>
        <w:numPr>
          <w:ilvl w:val="0"/>
          <w:numId w:val="11"/>
        </w:numPr>
        <w:tabs>
          <w:tab w:pos="748" w:val="left" w:leader="none"/>
        </w:tabs>
        <w:spacing w:line="273" w:lineRule="auto" w:before="74" w:after="0"/>
        <w:ind w:left="440" w:right="1436" w:firstLine="0"/>
        <w:jc w:val="both"/>
        <w:rPr>
          <w:sz w:val="24"/>
        </w:rPr>
      </w:pPr>
      <w:r>
        <w:rPr>
          <w:b/>
          <w:sz w:val="24"/>
        </w:rPr>
        <w:t>Land filling </w:t>
      </w:r>
      <w:r>
        <w:rPr>
          <w:sz w:val="24"/>
        </w:rPr>
        <w:t>a sanitary landfill is a site for the disposal of waste materials by burial</w:t>
      </w:r>
      <w:r>
        <w:rPr>
          <w:spacing w:val="1"/>
          <w:sz w:val="24"/>
        </w:rPr>
        <w:t> </w:t>
      </w:r>
      <w:r>
        <w:rPr>
          <w:sz w:val="24"/>
        </w:rPr>
        <w:t>and is the oldest form of waste management. Land filling involves pitching refuse into a</w:t>
      </w:r>
      <w:r>
        <w:rPr>
          <w:spacing w:val="1"/>
          <w:sz w:val="24"/>
        </w:rPr>
        <w:t> </w:t>
      </w:r>
      <w:r>
        <w:rPr>
          <w:sz w:val="24"/>
        </w:rPr>
        <w:t>depression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closed mining</w:t>
      </w:r>
      <w:r>
        <w:rPr>
          <w:spacing w:val="-2"/>
          <w:sz w:val="24"/>
        </w:rPr>
        <w:t> </w:t>
      </w:r>
      <w:r>
        <w:rPr>
          <w:sz w:val="24"/>
        </w:rPr>
        <w:t>sites.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808" w:val="left" w:leader="none"/>
        </w:tabs>
        <w:spacing w:line="276" w:lineRule="auto" w:before="0" w:after="0"/>
        <w:ind w:left="440" w:right="1439" w:firstLine="0"/>
        <w:jc w:val="both"/>
        <w:rPr>
          <w:sz w:val="24"/>
        </w:rPr>
      </w:pPr>
      <w:r>
        <w:rPr>
          <w:b/>
          <w:sz w:val="24"/>
        </w:rPr>
        <w:t>Composting </w:t>
      </w:r>
      <w:r>
        <w:rPr>
          <w:sz w:val="24"/>
        </w:rPr>
        <w:t>waste decomposes in an enclosed chamber due to activities of bacteria,</w:t>
      </w:r>
      <w:r>
        <w:rPr>
          <w:spacing w:val="1"/>
          <w:sz w:val="24"/>
        </w:rPr>
        <w:t> </w:t>
      </w:r>
      <w:r>
        <w:rPr>
          <w:sz w:val="24"/>
        </w:rPr>
        <w:t>using the oxygen that combined chemically with waste. Composting is a process of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aerobic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hemophilic</w:t>
      </w:r>
      <w:r>
        <w:rPr>
          <w:spacing w:val="1"/>
          <w:sz w:val="24"/>
        </w:rPr>
        <w:t> </w:t>
      </w:r>
      <w:r>
        <w:rPr>
          <w:sz w:val="24"/>
        </w:rPr>
        <w:t>conditions,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breakdown</w:t>
      </w:r>
      <w:r>
        <w:rPr>
          <w:spacing w:val="-1"/>
          <w:sz w:val="24"/>
        </w:rPr>
        <w:t> </w:t>
      </w:r>
      <w:r>
        <w:rPr>
          <w:sz w:val="24"/>
        </w:rPr>
        <w:t>organic materials leaving a</w:t>
      </w:r>
      <w:r>
        <w:rPr>
          <w:spacing w:val="-1"/>
          <w:sz w:val="24"/>
        </w:rPr>
        <w:t> </w:t>
      </w:r>
      <w:r>
        <w:rPr>
          <w:sz w:val="24"/>
        </w:rPr>
        <w:t>humus rich residue.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1"/>
        </w:numPr>
        <w:tabs>
          <w:tab w:pos="899" w:val="left" w:leader="none"/>
        </w:tabs>
        <w:spacing w:line="273" w:lineRule="auto" w:before="0" w:after="0"/>
        <w:ind w:left="440" w:right="1435" w:firstLine="0"/>
        <w:jc w:val="both"/>
        <w:rPr>
          <w:sz w:val="24"/>
        </w:rPr>
      </w:pPr>
      <w:r>
        <w:rPr>
          <w:b/>
          <w:sz w:val="24"/>
        </w:rPr>
        <w:t>Incineration </w:t>
      </w:r>
      <w:r>
        <w:rPr>
          <w:sz w:val="24"/>
        </w:rPr>
        <w:t>is a process of destroying waste material by burning. It is the most</w:t>
      </w:r>
      <w:r>
        <w:rPr>
          <w:spacing w:val="1"/>
          <w:sz w:val="24"/>
        </w:rPr>
        <w:t> </w:t>
      </w:r>
      <w:r>
        <w:rPr>
          <w:sz w:val="24"/>
        </w:rPr>
        <w:t>practical method of disposing hazardous waste.</w:t>
      </w:r>
      <w:r>
        <w:rPr>
          <w:spacing w:val="1"/>
          <w:sz w:val="24"/>
        </w:rPr>
        <w:t> </w:t>
      </w:r>
      <w:r>
        <w:rPr>
          <w:sz w:val="24"/>
        </w:rPr>
        <w:t>Incineration is the high</w:t>
      </w:r>
      <w:r>
        <w:rPr>
          <w:spacing w:val="1"/>
          <w:sz w:val="24"/>
        </w:rPr>
        <w:t> </w:t>
      </w:r>
      <w:r>
        <w:rPr>
          <w:sz w:val="24"/>
        </w:rPr>
        <w:t>temperature,</w:t>
      </w:r>
      <w:r>
        <w:rPr>
          <w:spacing w:val="1"/>
          <w:sz w:val="24"/>
        </w:rPr>
        <w:t> </w:t>
      </w:r>
      <w:r>
        <w:rPr>
          <w:sz w:val="24"/>
        </w:rPr>
        <w:t>combustion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solid waste after separating</w:t>
      </w:r>
      <w:r>
        <w:rPr>
          <w:spacing w:val="-3"/>
          <w:sz w:val="24"/>
        </w:rPr>
        <w:t> </w:t>
      </w:r>
      <w:r>
        <w:rPr>
          <w:sz w:val="24"/>
        </w:rPr>
        <w:t>the non</w:t>
      </w:r>
      <w:r>
        <w:rPr>
          <w:spacing w:val="5"/>
          <w:sz w:val="24"/>
        </w:rPr>
        <w:t> </w:t>
      </w:r>
      <w:r>
        <w:rPr>
          <w:sz w:val="24"/>
        </w:rPr>
        <w:t>combustibles.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76" w:lineRule="auto"/>
        <w:ind w:left="440" w:right="1437"/>
        <w:jc w:val="both"/>
      </w:pPr>
      <w:r>
        <w:rPr/>
        <w:t>Ayodele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reduction,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recycling,</w:t>
      </w:r>
      <w:r>
        <w:rPr>
          <w:spacing w:val="1"/>
        </w:rPr>
        <w:t> </w:t>
      </w:r>
      <w:r>
        <w:rPr/>
        <w:t>controlled combustion and controlled landfill. Furthermore, value can be recovered by</w:t>
      </w:r>
      <w:r>
        <w:rPr>
          <w:spacing w:val="1"/>
        </w:rPr>
        <w:t> </w:t>
      </w:r>
      <w:r>
        <w:rPr/>
        <w:t>generating energy from waste (energy recovery) and lastly, solid waste should only be</w:t>
      </w:r>
      <w:r>
        <w:rPr>
          <w:spacing w:val="1"/>
        </w:rPr>
        <w:t> </w:t>
      </w:r>
      <w:r>
        <w:rPr/>
        <w:t>disposed,</w:t>
      </w:r>
      <w:r>
        <w:rPr>
          <w:spacing w:val="-1"/>
        </w:rPr>
        <w:t> </w:t>
      </w:r>
      <w:r>
        <w:rPr/>
        <w:t>if the aforementioned do not offer appropriate</w:t>
      </w:r>
      <w:r>
        <w:rPr>
          <w:spacing w:val="-1"/>
        </w:rPr>
        <w:t> </w:t>
      </w:r>
      <w:r>
        <w:rPr/>
        <w:t>solution.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2"/>
        </w:numPr>
        <w:tabs>
          <w:tab w:pos="789" w:val="left" w:leader="none"/>
        </w:tabs>
        <w:spacing w:line="276" w:lineRule="auto" w:before="1" w:after="0"/>
        <w:ind w:left="440" w:right="1434" w:firstLine="0"/>
        <w:jc w:val="both"/>
        <w:rPr>
          <w:sz w:val="24"/>
        </w:rPr>
      </w:pPr>
      <w:r>
        <w:rPr>
          <w:b/>
          <w:sz w:val="24"/>
        </w:rPr>
        <w:t>Source reduction: </w:t>
      </w:r>
      <w:r>
        <w:rPr>
          <w:sz w:val="24"/>
        </w:rPr>
        <w:t>involves efforts to reduce hazardous waste and other materials by</w:t>
      </w:r>
      <w:r>
        <w:rPr>
          <w:spacing w:val="1"/>
          <w:sz w:val="24"/>
        </w:rPr>
        <w:t> </w:t>
      </w:r>
      <w:r>
        <w:rPr>
          <w:sz w:val="24"/>
        </w:rPr>
        <w:t>modifying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production.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manufacturing</w:t>
      </w:r>
      <w:r>
        <w:rPr>
          <w:spacing w:val="1"/>
          <w:sz w:val="24"/>
        </w:rPr>
        <w:t> </w:t>
      </w:r>
      <w:r>
        <w:rPr>
          <w:sz w:val="24"/>
        </w:rPr>
        <w:t>technology, raw material input and change in product formulation. Re-Use is using an</w:t>
      </w:r>
      <w:r>
        <w:rPr>
          <w:spacing w:val="1"/>
          <w:sz w:val="24"/>
        </w:rPr>
        <w:t> </w:t>
      </w:r>
      <w:r>
        <w:rPr>
          <w:sz w:val="24"/>
        </w:rPr>
        <w:t>object or material again, either for its original purpose or for a similar purpose, without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-6"/>
          <w:sz w:val="24"/>
        </w:rPr>
        <w:t> </w:t>
      </w:r>
      <w:r>
        <w:rPr>
          <w:sz w:val="24"/>
        </w:rPr>
        <w:t>altering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2"/>
          <w:sz w:val="24"/>
        </w:rPr>
        <w:t> </w:t>
      </w:r>
      <w:r>
        <w:rPr>
          <w:sz w:val="24"/>
        </w:rPr>
        <w:t>form of the</w:t>
      </w:r>
      <w:r>
        <w:rPr>
          <w:spacing w:val="-1"/>
          <w:sz w:val="24"/>
        </w:rPr>
        <w:t> </w:t>
      </w:r>
      <w:r>
        <w:rPr>
          <w:sz w:val="24"/>
        </w:rPr>
        <w:t>object or material.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2"/>
        </w:numPr>
        <w:tabs>
          <w:tab w:pos="870" w:val="left" w:leader="none"/>
        </w:tabs>
        <w:spacing w:line="276" w:lineRule="auto" w:before="0" w:after="0"/>
        <w:ind w:left="440" w:right="1434" w:firstLine="0"/>
        <w:jc w:val="both"/>
        <w:rPr>
          <w:sz w:val="24"/>
        </w:rPr>
      </w:pPr>
      <w:r>
        <w:rPr>
          <w:b/>
          <w:sz w:val="24"/>
        </w:rPr>
        <w:t>Recycling</w:t>
      </w:r>
      <w:r>
        <w:rPr>
          <w:b/>
          <w:spacing w:val="1"/>
          <w:sz w:val="24"/>
        </w:rPr>
        <w:t> </w:t>
      </w:r>
      <w:r>
        <w:rPr>
          <w:sz w:val="24"/>
        </w:rPr>
        <w:t>offer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disposal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atmosphere. It involves using waste as material to manufacture a new product. Recycling</w:t>
      </w:r>
      <w:r>
        <w:rPr>
          <w:spacing w:val="1"/>
          <w:sz w:val="24"/>
        </w:rPr>
        <w:t> </w:t>
      </w:r>
      <w:r>
        <w:rPr>
          <w:sz w:val="24"/>
        </w:rPr>
        <w:t>involves altering the physical form of an object or material and making a new object from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altered material.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2"/>
        </w:numPr>
        <w:tabs>
          <w:tab w:pos="818" w:val="left" w:leader="none"/>
        </w:tabs>
        <w:spacing w:line="276" w:lineRule="auto" w:before="0" w:after="0"/>
        <w:ind w:left="440" w:right="1436" w:firstLine="0"/>
        <w:jc w:val="both"/>
        <w:rPr>
          <w:sz w:val="24"/>
        </w:rPr>
      </w:pPr>
      <w:r>
        <w:rPr>
          <w:b/>
          <w:sz w:val="24"/>
        </w:rPr>
        <w:t>Energy recovery </w:t>
      </w:r>
      <w:r>
        <w:rPr>
          <w:sz w:val="24"/>
        </w:rPr>
        <w:t>modern incinerators can use waste to generate electricity, thus</w:t>
      </w:r>
      <w:r>
        <w:rPr>
          <w:spacing w:val="1"/>
          <w:sz w:val="24"/>
        </w:rPr>
        <w:t> </w:t>
      </w:r>
      <w:r>
        <w:rPr>
          <w:sz w:val="24"/>
        </w:rPr>
        <w:t>preventing the energy in waste from being wasted. Waste disposal is a global problem</w:t>
      </w:r>
      <w:r>
        <w:rPr>
          <w:spacing w:val="1"/>
          <w:sz w:val="24"/>
        </w:rPr>
        <w:t> </w:t>
      </w:r>
      <w:r>
        <w:rPr>
          <w:sz w:val="24"/>
        </w:rPr>
        <w:t>contributing to the ongoing climate change by large emissions of greenhouse gases. By</w:t>
      </w:r>
      <w:r>
        <w:rPr>
          <w:spacing w:val="1"/>
          <w:sz w:val="24"/>
        </w:rPr>
        <w:t> </w:t>
      </w:r>
      <w:r>
        <w:rPr>
          <w:sz w:val="24"/>
        </w:rPr>
        <w:t>using waste material as a resource instead of land filling, the greenhouse emissions from</w:t>
      </w:r>
      <w:r>
        <w:rPr>
          <w:spacing w:val="1"/>
          <w:sz w:val="24"/>
        </w:rPr>
        <w:t> </w:t>
      </w:r>
      <w:r>
        <w:rPr>
          <w:sz w:val="24"/>
        </w:rPr>
        <w:t>landfills</w:t>
      </w:r>
      <w:r>
        <w:rPr>
          <w:spacing w:val="-1"/>
          <w:sz w:val="24"/>
        </w:rPr>
        <w:t> </w:t>
      </w:r>
      <w:r>
        <w:rPr>
          <w:sz w:val="24"/>
        </w:rPr>
        <w:t>would be</w:t>
      </w:r>
      <w:r>
        <w:rPr>
          <w:spacing w:val="-1"/>
          <w:sz w:val="24"/>
        </w:rPr>
        <w:t> </w:t>
      </w:r>
      <w:r>
        <w:rPr>
          <w:sz w:val="24"/>
        </w:rPr>
        <w:t>reduced.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2"/>
        </w:numPr>
        <w:tabs>
          <w:tab w:pos="825" w:val="left" w:leader="none"/>
        </w:tabs>
        <w:spacing w:line="276" w:lineRule="auto" w:before="0" w:after="0"/>
        <w:ind w:left="440" w:right="1441" w:firstLine="0"/>
        <w:jc w:val="both"/>
        <w:rPr>
          <w:sz w:val="24"/>
        </w:rPr>
      </w:pPr>
      <w:r>
        <w:rPr>
          <w:b/>
          <w:sz w:val="24"/>
        </w:rPr>
        <w:t>Waste Disposal: </w:t>
      </w:r>
      <w:r>
        <w:rPr>
          <w:sz w:val="24"/>
        </w:rPr>
        <w:t>open dumping occurs when large quantities or piles of waste are</w:t>
      </w:r>
      <w:r>
        <w:rPr>
          <w:spacing w:val="1"/>
          <w:sz w:val="24"/>
        </w:rPr>
        <w:t> </w:t>
      </w:r>
      <w:r>
        <w:rPr>
          <w:sz w:val="24"/>
        </w:rPr>
        <w:t>deposited in areas, not designed to handle such materials. Improper disposal of waste 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unsightly; it may</w:t>
      </w:r>
      <w:r>
        <w:rPr>
          <w:spacing w:val="-3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2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2"/>
        </w:numPr>
        <w:tabs>
          <w:tab w:pos="832" w:val="left" w:leader="none"/>
        </w:tabs>
        <w:spacing w:line="276" w:lineRule="auto" w:before="0" w:after="0"/>
        <w:ind w:left="440" w:right="1440" w:firstLine="0"/>
        <w:jc w:val="both"/>
        <w:rPr>
          <w:sz w:val="24"/>
        </w:rPr>
      </w:pPr>
      <w:r>
        <w:rPr>
          <w:b/>
          <w:sz w:val="24"/>
        </w:rPr>
        <w:t>Landfill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leachate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treatment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landfill</w:t>
      </w:r>
      <w:r>
        <w:rPr>
          <w:spacing w:val="1"/>
          <w:sz w:val="24"/>
        </w:rPr>
        <w:t> </w:t>
      </w:r>
      <w:r>
        <w:rPr>
          <w:sz w:val="24"/>
        </w:rPr>
        <w:t>leachate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vital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hazardous</w:t>
      </w:r>
      <w:r>
        <w:rPr>
          <w:spacing w:val="42"/>
          <w:sz w:val="24"/>
        </w:rPr>
        <w:t> </w:t>
      </w:r>
      <w:r>
        <w:rPr>
          <w:sz w:val="24"/>
        </w:rPr>
        <w:t>components</w:t>
      </w:r>
      <w:r>
        <w:rPr>
          <w:spacing w:val="40"/>
          <w:sz w:val="24"/>
        </w:rPr>
        <w:t> </w:t>
      </w:r>
      <w:r>
        <w:rPr>
          <w:sz w:val="24"/>
        </w:rPr>
        <w:t>before</w:t>
      </w:r>
      <w:r>
        <w:rPr>
          <w:spacing w:val="39"/>
          <w:sz w:val="24"/>
        </w:rPr>
        <w:t> </w:t>
      </w:r>
      <w:r>
        <w:rPr>
          <w:sz w:val="24"/>
        </w:rPr>
        <w:t>it</w:t>
      </w:r>
      <w:r>
        <w:rPr>
          <w:spacing w:val="43"/>
          <w:sz w:val="24"/>
        </w:rPr>
        <w:t> </w:t>
      </w:r>
      <w:r>
        <w:rPr>
          <w:sz w:val="24"/>
        </w:rPr>
        <w:t>enters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surrounding</w:t>
      </w:r>
      <w:r>
        <w:rPr>
          <w:spacing w:val="38"/>
          <w:sz w:val="24"/>
        </w:rPr>
        <w:t> </w:t>
      </w:r>
      <w:r>
        <w:rPr>
          <w:sz w:val="24"/>
        </w:rPr>
        <w:t>environment.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5"/>
        <w:jc w:val="both"/>
      </w:pPr>
      <w:r>
        <w:rPr/>
        <w:t>However, it has become a challenging task due to high fluctuations in its composition and</w:t>
      </w:r>
      <w:r>
        <w:rPr>
          <w:spacing w:val="-57"/>
        </w:rPr>
        <w:t> </w:t>
      </w:r>
      <w:r>
        <w:rPr/>
        <w:t>quality, and high concentration of specific pollutants, ammonia nitrogen and COD. There</w:t>
      </w:r>
      <w:r>
        <w:rPr>
          <w:spacing w:val="1"/>
        </w:rPr>
        <w:t> </w:t>
      </w:r>
      <w:r>
        <w:rPr/>
        <w:t>are two strategies which have been used in landfill leachate management, the leachate</w:t>
      </w:r>
      <w:r>
        <w:rPr>
          <w:spacing w:val="1"/>
        </w:rPr>
        <w:t> </w:t>
      </w:r>
      <w:r>
        <w:rPr/>
        <w:t>recirculation and single pass leaching.</w:t>
      </w:r>
      <w:r>
        <w:rPr>
          <w:spacing w:val="1"/>
        </w:rPr>
        <w:t> </w:t>
      </w:r>
      <w:r>
        <w:rPr/>
        <w:t>Leachate recirculation process is simple method</w:t>
      </w:r>
      <w:r>
        <w:rPr>
          <w:spacing w:val="1"/>
        </w:rPr>
        <w:t> </w:t>
      </w:r>
      <w:r>
        <w:rPr/>
        <w:t>with low operational cost. However, this is most appropriate for warm areas with low</w:t>
      </w:r>
      <w:r>
        <w:rPr>
          <w:spacing w:val="1"/>
        </w:rPr>
        <w:t> </w:t>
      </w:r>
      <w:r>
        <w:rPr/>
        <w:t>rainfall. The single pass leaching strategy is widely used in landfills where the generated</w:t>
      </w:r>
      <w:r>
        <w:rPr>
          <w:spacing w:val="1"/>
        </w:rPr>
        <w:t> </w:t>
      </w:r>
      <w:r>
        <w:rPr/>
        <w:t>leachate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discharged into the environment. There are different methods which have been used to</w:t>
      </w:r>
      <w:r>
        <w:rPr>
          <w:spacing w:val="1"/>
        </w:rPr>
        <w:t> </w:t>
      </w:r>
      <w:r>
        <w:rPr/>
        <w:t>treat landfill leachate. Some methods are inefficient, and some are expensive and energy</w:t>
      </w:r>
      <w:r>
        <w:rPr>
          <w:spacing w:val="1"/>
        </w:rPr>
        <w:t> </w:t>
      </w:r>
      <w:r>
        <w:rPr/>
        <w:t>consuming and thus not suitable for many landfill sites, particularly in rural areas of</w:t>
      </w:r>
      <w:r>
        <w:rPr>
          <w:spacing w:val="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countries (Clabaugh, 2001).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9"/>
        </w:numPr>
        <w:tabs>
          <w:tab w:pos="1101" w:val="left" w:leader="none"/>
        </w:tabs>
        <w:spacing w:line="240" w:lineRule="auto" w:before="0" w:after="0"/>
        <w:ind w:left="1100" w:right="0" w:hanging="661"/>
        <w:jc w:val="both"/>
      </w:pPr>
      <w:bookmarkStart w:name="_TOC_250019" w:id="41"/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-5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41"/>
      <w:r>
        <w:rPr/>
        <w:t>Maiduguri</w:t>
      </w:r>
    </w:p>
    <w:p>
      <w:pPr>
        <w:pStyle w:val="BodyText"/>
        <w:spacing w:line="273" w:lineRule="auto" w:before="39"/>
        <w:ind w:left="440" w:right="1435"/>
        <w:jc w:val="both"/>
      </w:pPr>
      <w:r>
        <w:rPr/>
        <w:t>According to Wunubo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(2017), to address the rise in generated wastes, estimated to</w:t>
      </w:r>
      <w:r>
        <w:rPr>
          <w:spacing w:val="1"/>
        </w:rPr>
        <w:t> </w:t>
      </w:r>
      <w:r>
        <w:rPr/>
        <w:t>be 45% increase from the pre-crisis level; Borno State Environmental Protection Agency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adopted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waste disposal methods.</w:t>
      </w:r>
    </w:p>
    <w:p>
      <w:pPr>
        <w:pStyle w:val="BodyText"/>
        <w:spacing w:before="11"/>
      </w:pPr>
    </w:p>
    <w:p>
      <w:pPr>
        <w:pStyle w:val="BodyText"/>
        <w:spacing w:line="276" w:lineRule="auto"/>
        <w:ind w:left="440" w:right="1435"/>
        <w:jc w:val="both"/>
      </w:pPr>
      <w:r>
        <w:rPr>
          <w:b/>
        </w:rPr>
        <w:t>(i). Recycling: </w:t>
      </w:r>
      <w:r>
        <w:rPr/>
        <w:t>Borno State Environmental Protection Agency is</w:t>
      </w:r>
      <w:r>
        <w:rPr>
          <w:spacing w:val="1"/>
        </w:rPr>
        <w:t> </w:t>
      </w:r>
      <w:r>
        <w:rPr/>
        <w:t>currently piloting a</w:t>
      </w:r>
      <w:r>
        <w:rPr>
          <w:spacing w:val="1"/>
        </w:rPr>
        <w:t> </w:t>
      </w:r>
      <w:r>
        <w:rPr/>
        <w:t>recycling project to make interlocking paving blocks out of plastic bags. The process is</w:t>
      </w:r>
      <w:r>
        <w:rPr>
          <w:spacing w:val="1"/>
        </w:rPr>
        <w:t> </w:t>
      </w:r>
      <w:r>
        <w:rPr/>
        <w:t>labour intensive and on a small scales due to its reliance on manual tools. The informal</w:t>
      </w:r>
      <w:r>
        <w:rPr>
          <w:spacing w:val="1"/>
        </w:rPr>
        <w:t> </w:t>
      </w:r>
      <w:r>
        <w:rPr/>
        <w:t>sector dominates the recycling activities in Borno. Waste pickers collect metallic waste</w:t>
      </w:r>
      <w:r>
        <w:rPr>
          <w:spacing w:val="1"/>
        </w:rPr>
        <w:t> </w:t>
      </w:r>
      <w:r>
        <w:rPr/>
        <w:t>and plastic bottles from dumpsites and sell them to scrap yards and junk shops, who also</w:t>
      </w:r>
      <w:r>
        <w:rPr>
          <w:spacing w:val="1"/>
        </w:rPr>
        <w:t> </w:t>
      </w:r>
      <w:r>
        <w:rPr/>
        <w:t>collect metal scrap from mechanical workshops. In turn, scrap yard and junk shop owners</w:t>
      </w:r>
      <w:r>
        <w:rPr>
          <w:spacing w:val="-57"/>
        </w:rPr>
        <w:t> </w:t>
      </w:r>
      <w:r>
        <w:rPr/>
        <w:t>sell</w:t>
      </w:r>
      <w:r>
        <w:rPr>
          <w:spacing w:val="-1"/>
        </w:rPr>
        <w:t> </w:t>
      </w:r>
      <w:r>
        <w:rPr/>
        <w:t>recovered materials to</w:t>
      </w:r>
      <w:r>
        <w:rPr>
          <w:spacing w:val="2"/>
        </w:rPr>
        <w:t> </w:t>
      </w:r>
      <w:r>
        <w:rPr/>
        <w:t>the companies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recycling.</w:t>
      </w:r>
    </w:p>
    <w:p>
      <w:pPr>
        <w:pStyle w:val="BodyText"/>
        <w:spacing w:line="276" w:lineRule="auto" w:before="1"/>
        <w:ind w:left="440" w:right="1437"/>
        <w:jc w:val="both"/>
      </w:pPr>
      <w:r>
        <w:rPr/>
        <w:t>(ii) </w:t>
      </w:r>
      <w:r>
        <w:rPr>
          <w:b/>
        </w:rPr>
        <w:t>Open dumping: </w:t>
      </w:r>
      <w:r>
        <w:rPr/>
        <w:t>there are four (4) dumpsites in Maiduguri designated by Borno State</w:t>
      </w:r>
      <w:r>
        <w:rPr>
          <w:spacing w:val="-57"/>
        </w:rPr>
        <w:t> </w:t>
      </w:r>
      <w:r>
        <w:rPr/>
        <w:t>Environmental Protection Agency as official disposal sites. These are excavation pits</w:t>
      </w:r>
      <w:r>
        <w:rPr>
          <w:spacing w:val="1"/>
        </w:rPr>
        <w:t> </w:t>
      </w:r>
      <w:r>
        <w:rPr/>
        <w:t>from</w:t>
      </w:r>
      <w:r>
        <w:rPr>
          <w:spacing w:val="8"/>
        </w:rPr>
        <w:t> </w:t>
      </w:r>
      <w:r>
        <w:rPr/>
        <w:t>road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construction</w:t>
      </w:r>
      <w:r>
        <w:rPr>
          <w:spacing w:val="8"/>
        </w:rPr>
        <w:t> </w:t>
      </w:r>
      <w:r>
        <w:rPr/>
        <w:t>works</w:t>
      </w:r>
      <w:r>
        <w:rPr>
          <w:spacing w:val="9"/>
        </w:rPr>
        <w:t> </w:t>
      </w:r>
      <w:r>
        <w:rPr/>
        <w:t>located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city</w:t>
      </w:r>
      <w:r>
        <w:rPr>
          <w:spacing w:val="4"/>
        </w:rPr>
        <w:t> </w:t>
      </w:r>
      <w:r>
        <w:rPr/>
        <w:t>outskirts,</w:t>
      </w:r>
      <w:r>
        <w:rPr>
          <w:spacing w:val="9"/>
        </w:rPr>
        <w:t> </w:t>
      </w:r>
      <w:r>
        <w:rPr/>
        <w:t>which</w:t>
      </w:r>
      <w:r>
        <w:rPr>
          <w:spacing w:val="8"/>
        </w:rPr>
        <w:t> </w:t>
      </w:r>
      <w:r>
        <w:rPr/>
        <w:t>are</w:t>
      </w:r>
      <w:r>
        <w:rPr>
          <w:spacing w:val="10"/>
        </w:rPr>
        <w:t> </w:t>
      </w:r>
      <w:r>
        <w:rPr/>
        <w:t>managed</w:t>
      </w:r>
      <w:r>
        <w:rPr>
          <w:spacing w:val="9"/>
        </w:rPr>
        <w:t> </w:t>
      </w:r>
      <w:r>
        <w:rPr/>
        <w:t>under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dumping</w:t>
      </w:r>
      <w:r>
        <w:rPr>
          <w:spacing w:val="1"/>
        </w:rPr>
        <w:t> </w:t>
      </w:r>
      <w:r>
        <w:rPr/>
        <w:t>regime.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dumped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basis,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compaction,</w:t>
      </w:r>
      <w:r>
        <w:rPr>
          <w:spacing w:val="-1"/>
        </w:rPr>
        <w:t> </w:t>
      </w:r>
      <w:r>
        <w:rPr/>
        <w:t>sanitized</w:t>
      </w:r>
      <w:r>
        <w:rPr>
          <w:spacing w:val="1"/>
        </w:rPr>
        <w:t> </w:t>
      </w:r>
      <w:r>
        <w:rPr/>
        <w:t>and capped with a laterite.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9"/>
        </w:numPr>
        <w:tabs>
          <w:tab w:pos="921" w:val="left" w:leader="none"/>
        </w:tabs>
        <w:spacing w:line="240" w:lineRule="auto" w:before="1" w:after="0"/>
        <w:ind w:left="920" w:right="0" w:hanging="481"/>
        <w:jc w:val="both"/>
      </w:pPr>
      <w:bookmarkStart w:name="_TOC_250018" w:id="42"/>
      <w:r>
        <w:rPr/>
        <w:t>Previous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</w:t>
      </w:r>
      <w:r>
        <w:rPr>
          <w:spacing w:val="-4"/>
        </w:rPr>
        <w:t> </w:t>
      </w:r>
      <w:bookmarkEnd w:id="42"/>
      <w:r>
        <w:rPr/>
        <w:t>Management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40" w:right="1441"/>
        <w:jc w:val="both"/>
      </w:pPr>
      <w:r>
        <w:rPr/>
        <w:t>Wunubo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Borno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Environmental Protection Agency, the results indicated that most waste generated is from</w:t>
      </w:r>
      <w:r>
        <w:rPr>
          <w:spacing w:val="-57"/>
        </w:rPr>
        <w:t> </w:t>
      </w:r>
      <w:r>
        <w:rPr/>
        <w:t>domestic activities, where plastic containers and waste disposed openly were practiced.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Borno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8"/>
        </w:rPr>
        <w:t> </w:t>
      </w:r>
      <w:r>
        <w:rPr/>
        <w:t>Agency</w:t>
      </w:r>
      <w:r>
        <w:rPr>
          <w:spacing w:val="4"/>
        </w:rPr>
        <w:t> </w:t>
      </w:r>
      <w:r>
        <w:rPr/>
        <w:t>as</w:t>
      </w:r>
      <w:r>
        <w:rPr>
          <w:spacing w:val="11"/>
        </w:rPr>
        <w:t> </w:t>
      </w:r>
      <w:r>
        <w:rPr/>
        <w:t>expected.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study</w:t>
      </w:r>
      <w:r>
        <w:rPr>
          <w:spacing w:val="6"/>
        </w:rPr>
        <w:t> </w:t>
      </w:r>
      <w:r>
        <w:rPr/>
        <w:t>concludes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metropolis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lacking</w:t>
      </w:r>
      <w:r>
        <w:rPr>
          <w:spacing w:val="9"/>
        </w:rPr>
        <w:t> </w:t>
      </w:r>
      <w:r>
        <w:rPr/>
        <w:t>waste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8"/>
        <w:jc w:val="both"/>
      </w:pPr>
      <w:r>
        <w:rPr/>
        <w:t>collection</w:t>
      </w:r>
      <w:r>
        <w:rPr>
          <w:spacing w:val="1"/>
        </w:rPr>
        <w:t> </w:t>
      </w:r>
      <w:r>
        <w:rPr/>
        <w:t>points,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enlightenment to educate the populace on negative impacts of indiscriminate dumping of</w:t>
      </w:r>
      <w:r>
        <w:rPr>
          <w:spacing w:val="1"/>
        </w:rPr>
        <w:t> </w:t>
      </w:r>
      <w:r>
        <w:rPr/>
        <w:t>refuse.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40" w:right="1437"/>
        <w:jc w:val="both"/>
      </w:pPr>
      <w:r>
        <w:rPr/>
        <w:t>Akeh and Shehu (2018) examined the problems of solid waste disposal and 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Ramat</w:t>
      </w:r>
      <w:r>
        <w:rPr>
          <w:spacing w:val="1"/>
        </w:rPr>
        <w:t> </w:t>
      </w:r>
      <w:r>
        <w:rPr/>
        <w:t>Polytechnic</w:t>
      </w:r>
      <w:r>
        <w:rPr>
          <w:spacing w:val="1"/>
        </w:rPr>
        <w:t> </w:t>
      </w:r>
      <w:r>
        <w:rPr/>
        <w:t>Maiduguri,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food</w:t>
      </w:r>
      <w:r>
        <w:rPr>
          <w:spacing w:val="-57"/>
        </w:rPr>
        <w:t> </w:t>
      </w:r>
      <w:r>
        <w:rPr/>
        <w:t>wastes, polythene bags and polystyrene food packs constituted the largest component of</w:t>
      </w:r>
      <w:r>
        <w:rPr>
          <w:spacing w:val="1"/>
        </w:rPr>
        <w:t> </w:t>
      </w:r>
      <w:r>
        <w:rPr/>
        <w:t>wastes in the Hostel area. Other forms of solid wastes generated in other locations chosen</w:t>
      </w:r>
      <w:r>
        <w:rPr>
          <w:spacing w:val="-57"/>
        </w:rPr>
        <w:t> </w:t>
      </w:r>
      <w:r>
        <w:rPr/>
        <w:t>for the study were paper waste, plastic/rubber bottles, leaves and metal cans. The results</w:t>
      </w:r>
      <w:r>
        <w:rPr>
          <w:spacing w:val="1"/>
        </w:rPr>
        <w:t> </w:t>
      </w:r>
      <w:r>
        <w:rPr/>
        <w:t>showed that solid waste receptacles provided by the institution were inadequate. 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polytechnic</w:t>
      </w:r>
      <w:r>
        <w:rPr>
          <w:spacing w:val="1"/>
        </w:rPr>
        <w:t> </w:t>
      </w:r>
      <w:r>
        <w:rPr/>
        <w:t>sanitation workers.</w:t>
      </w:r>
      <w:r>
        <w:rPr>
          <w:spacing w:val="1"/>
        </w:rPr>
        <w:t> </w:t>
      </w:r>
      <w:r>
        <w:rPr/>
        <w:t>Inadequate personnel, lack of solid waste vehicles and funding were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as the major</w:t>
      </w:r>
      <w:r>
        <w:rPr>
          <w:spacing w:val="-1"/>
        </w:rPr>
        <w:t> </w:t>
      </w:r>
      <w:r>
        <w:rPr/>
        <w:t>challenges in</w:t>
      </w:r>
      <w:r>
        <w:rPr>
          <w:spacing w:val="-1"/>
        </w:rPr>
        <w:t> </w:t>
      </w:r>
      <w:r>
        <w:rPr/>
        <w:t>solid waste management.</w:t>
      </w:r>
    </w:p>
    <w:p>
      <w:pPr>
        <w:pStyle w:val="BodyText"/>
        <w:spacing w:before="6"/>
      </w:pPr>
    </w:p>
    <w:p>
      <w:pPr>
        <w:pStyle w:val="BodyText"/>
        <w:spacing w:line="276" w:lineRule="auto"/>
        <w:ind w:left="440" w:right="1435"/>
        <w:jc w:val="both"/>
      </w:pPr>
      <w:r>
        <w:rPr/>
        <w:t>Ogwueleka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tackling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problems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Nigeria</w:t>
      </w:r>
      <w:r>
        <w:rPr>
          <w:spacing w:val="17"/>
        </w:rPr>
        <w:t> </w:t>
      </w:r>
      <w:r>
        <w:rPr/>
        <w:t>have</w:t>
      </w:r>
      <w:r>
        <w:rPr>
          <w:spacing w:val="19"/>
        </w:rPr>
        <w:t> </w:t>
      </w:r>
      <w:r>
        <w:rPr/>
        <w:t>recorded</w:t>
      </w:r>
      <w:r>
        <w:rPr>
          <w:spacing w:val="18"/>
        </w:rPr>
        <w:t> </w:t>
      </w:r>
      <w:r>
        <w:rPr/>
        <w:t>very</w:t>
      </w:r>
      <w:r>
        <w:rPr>
          <w:spacing w:val="15"/>
        </w:rPr>
        <w:t> </w:t>
      </w:r>
      <w:r>
        <w:rPr/>
        <w:t>little</w:t>
      </w:r>
      <w:r>
        <w:rPr>
          <w:spacing w:val="18"/>
        </w:rPr>
        <w:t> </w:t>
      </w:r>
      <w:r>
        <w:rPr/>
        <w:t>success.</w:t>
      </w:r>
      <w:r>
        <w:rPr>
          <w:spacing w:val="20"/>
        </w:rPr>
        <w:t> </w:t>
      </w:r>
      <w:r>
        <w:rPr/>
        <w:t>He</w:t>
      </w:r>
      <w:r>
        <w:rPr>
          <w:spacing w:val="19"/>
        </w:rPr>
        <w:t> </w:t>
      </w:r>
      <w:r>
        <w:rPr/>
        <w:t>observed</w:t>
      </w:r>
      <w:r>
        <w:rPr>
          <w:spacing w:val="21"/>
        </w:rPr>
        <w:t> </w:t>
      </w:r>
      <w:r>
        <w:rPr/>
        <w:t>that,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approaches</w:t>
      </w:r>
      <w:r>
        <w:rPr>
          <w:spacing w:val="-57"/>
        </w:rPr>
        <w:t> </w:t>
      </w:r>
      <w:r>
        <w:rPr/>
        <w:t>do not distinguish the different needs and diversities of the different cities in the country.</w:t>
      </w:r>
      <w:r>
        <w:rPr>
          <w:spacing w:val="1"/>
        </w:rPr>
        <w:t> </w:t>
      </w:r>
      <w:r>
        <w:rPr/>
        <w:t>He added that these approaches are capital intensive and bureaucratic. Ezeah and Roberts,</w:t>
      </w:r>
      <w:r>
        <w:rPr>
          <w:spacing w:val="-57"/>
        </w:rPr>
        <w:t> </w:t>
      </w:r>
      <w:r>
        <w:rPr/>
        <w:t>(2013) observed that the state of solid waste management in Nigeria has been a major</w:t>
      </w:r>
      <w:r>
        <w:rPr>
          <w:spacing w:val="1"/>
        </w:rPr>
        <w:t> </w:t>
      </w:r>
      <w:r>
        <w:rPr/>
        <w:t>concern to stakeholders. Ogwueleka (2009) reported that inefficient collection and unsafe</w:t>
      </w:r>
      <w:r>
        <w:rPr>
          <w:spacing w:val="-57"/>
        </w:rPr>
        <w:t> </w:t>
      </w:r>
      <w:r>
        <w:rPr/>
        <w:t>disposal are some of the characteristics of waste management in Nigeria. Ogu (2000)</w:t>
      </w:r>
      <w:r>
        <w:rPr>
          <w:spacing w:val="1"/>
        </w:rPr>
        <w:t> </w:t>
      </w:r>
      <w:r>
        <w:rPr/>
        <w:t>highlighted</w:t>
      </w:r>
      <w:r>
        <w:rPr>
          <w:spacing w:val="56"/>
        </w:rPr>
        <w:t> </w:t>
      </w:r>
      <w:r>
        <w:rPr/>
        <w:t>that  about</w:t>
      </w:r>
      <w:r>
        <w:rPr>
          <w:spacing w:val="56"/>
        </w:rPr>
        <w:t> </w:t>
      </w:r>
      <w:r>
        <w:rPr/>
        <w:t>80</w:t>
      </w:r>
      <w:r>
        <w:rPr>
          <w:spacing w:val="2"/>
        </w:rPr>
        <w:t> </w:t>
      </w:r>
      <w:r>
        <w:rPr/>
        <w:t>±90%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wastes</w:t>
      </w:r>
      <w:r>
        <w:rPr>
          <w:spacing w:val="59"/>
        </w:rPr>
        <w:t> </w:t>
      </w:r>
      <w:r>
        <w:rPr/>
        <w:t>generated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some</w:t>
      </w:r>
      <w:r>
        <w:rPr>
          <w:spacing w:val="59"/>
        </w:rPr>
        <w:t> </w:t>
      </w:r>
      <w:r>
        <w:rPr/>
        <w:t>low</w:t>
      </w:r>
      <w:r>
        <w:rPr>
          <w:spacing w:val="59"/>
        </w:rPr>
        <w:t> </w:t>
      </w:r>
      <w:r>
        <w:rPr/>
        <w:t>level</w:t>
      </w:r>
      <w:r>
        <w:rPr>
          <w:spacing w:val="57"/>
        </w:rPr>
        <w:t> </w:t>
      </w:r>
      <w:r>
        <w:rPr/>
        <w:t>income</w:t>
      </w:r>
      <w:r>
        <w:rPr>
          <w:spacing w:val="-58"/>
        </w:rPr>
        <w:t> </w:t>
      </w:r>
      <w:r>
        <w:rPr/>
        <w:t>communities in Africa are not collected for safe disposal. Imam </w:t>
      </w:r>
      <w:r>
        <w:rPr>
          <w:i/>
        </w:rPr>
        <w:t>et al</w:t>
      </w:r>
      <w:r>
        <w:rPr/>
        <w:t>, (2009) reported that</w:t>
      </w:r>
      <w:r>
        <w:rPr>
          <w:spacing w:val="-57"/>
        </w:rPr>
        <w:t> </w:t>
      </w:r>
      <w:r>
        <w:rPr/>
        <w:t>piles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dumped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posing</w:t>
      </w:r>
      <w:r>
        <w:rPr>
          <w:spacing w:val="1"/>
        </w:rPr>
        <w:t> </w:t>
      </w:r>
      <w:r>
        <w:rPr/>
        <w:t>environmental risk. It is in response to these flaws that (Imam </w:t>
      </w:r>
      <w:r>
        <w:rPr>
          <w:i/>
        </w:rPr>
        <w:t>et al</w:t>
      </w:r>
      <w:r>
        <w:rPr/>
        <w:t>., 2008) submitted that</w:t>
      </w:r>
      <w:r>
        <w:rPr>
          <w:spacing w:val="1"/>
        </w:rPr>
        <w:t> </w:t>
      </w:r>
      <w:r>
        <w:rPr/>
        <w:t>solid waste has indeed becomes an important issue in Nigeria. To corroborate these</w:t>
      </w:r>
      <w:r>
        <w:rPr>
          <w:spacing w:val="1"/>
        </w:rPr>
        <w:t> </w:t>
      </w:r>
      <w:r>
        <w:rPr/>
        <w:t>submissions,</w:t>
      </w:r>
      <w:r>
        <w:rPr>
          <w:spacing w:val="30"/>
        </w:rPr>
        <w:t> </w:t>
      </w:r>
      <w:r>
        <w:rPr/>
        <w:t>(Izugbara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Umoh,</w:t>
      </w:r>
      <w:r>
        <w:rPr>
          <w:spacing w:val="29"/>
        </w:rPr>
        <w:t> </w:t>
      </w:r>
      <w:r>
        <w:rPr/>
        <w:t>2004)</w:t>
      </w:r>
      <w:r>
        <w:rPr>
          <w:spacing w:val="30"/>
        </w:rPr>
        <w:t> </w:t>
      </w:r>
      <w:r>
        <w:rPr/>
        <w:t>reported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waste</w:t>
      </w:r>
      <w:r>
        <w:rPr>
          <w:spacing w:val="29"/>
        </w:rPr>
        <w:t> </w:t>
      </w:r>
      <w:r>
        <w:rPr/>
        <w:t>management</w:t>
      </w:r>
      <w:r>
        <w:rPr>
          <w:spacing w:val="30"/>
        </w:rPr>
        <w:t> </w:t>
      </w:r>
      <w:r>
        <w:rPr/>
        <w:t>crisis</w:t>
      </w:r>
      <w:r>
        <w:rPr>
          <w:spacing w:val="30"/>
        </w:rPr>
        <w:t> </w:t>
      </w:r>
      <w:r>
        <w:rPr/>
        <w:t>in</w:t>
      </w:r>
      <w:r>
        <w:rPr>
          <w:spacing w:val="-58"/>
        </w:rPr>
        <w:t> </w:t>
      </w:r>
      <w:r>
        <w:rPr/>
        <w:t>the country is already visible. They added that to a large extent, waste management</w:t>
      </w:r>
      <w:r>
        <w:rPr>
          <w:spacing w:val="1"/>
        </w:rPr>
        <w:t> </w:t>
      </w:r>
      <w:r>
        <w:rPr/>
        <w:t>contributes</w:t>
      </w:r>
      <w:r>
        <w:rPr>
          <w:spacing w:val="-1"/>
        </w:rPr>
        <w:t> </w:t>
      </w:r>
      <w:r>
        <w:rPr/>
        <w:t>to social, political and environmental</w:t>
      </w:r>
      <w:r>
        <w:rPr>
          <w:spacing w:val="2"/>
        </w:rPr>
        <w:t> </w:t>
      </w:r>
      <w:r>
        <w:rPr/>
        <w:t>costs.</w:t>
      </w:r>
    </w:p>
    <w:p>
      <w:pPr>
        <w:pStyle w:val="BodyText"/>
        <w:spacing w:before="4"/>
      </w:pPr>
    </w:p>
    <w:p>
      <w:pPr>
        <w:pStyle w:val="BodyText"/>
        <w:spacing w:line="278" w:lineRule="auto"/>
        <w:ind w:left="440" w:right="1438" w:firstLine="60"/>
        <w:jc w:val="both"/>
      </w:pPr>
      <w:r>
        <w:rPr/>
        <w:t>Adeyemi </w:t>
      </w:r>
      <w:r>
        <w:rPr>
          <w:i/>
        </w:rPr>
        <w:t>et al</w:t>
      </w:r>
      <w:r>
        <w:rPr/>
        <w:t>. (2001) observed that in Nigeria the management of municipal solid waste</w:t>
      </w:r>
      <w:r>
        <w:rPr>
          <w:spacing w:val="-57"/>
        </w:rPr>
        <w:t> </w:t>
      </w:r>
      <w:r>
        <w:rPr/>
        <w:t>revolves</w:t>
      </w:r>
      <w:r>
        <w:rPr>
          <w:spacing w:val="56"/>
        </w:rPr>
        <w:t> </w:t>
      </w:r>
      <w:r>
        <w:rPr/>
        <w:t>mainly</w:t>
      </w:r>
      <w:r>
        <w:rPr>
          <w:spacing w:val="52"/>
        </w:rPr>
        <w:t> </w:t>
      </w:r>
      <w:r>
        <w:rPr/>
        <w:t>around</w:t>
      </w:r>
      <w:r>
        <w:rPr>
          <w:spacing w:val="58"/>
        </w:rPr>
        <w:t> </w:t>
      </w:r>
      <w:r>
        <w:rPr/>
        <w:t>open</w:t>
      </w:r>
      <w:r>
        <w:rPr>
          <w:spacing w:val="59"/>
        </w:rPr>
        <w:t> </w:t>
      </w:r>
      <w:r>
        <w:rPr/>
        <w:t>burning,</w:t>
      </w:r>
      <w:r>
        <w:rPr>
          <w:spacing w:val="57"/>
        </w:rPr>
        <w:t> </w:t>
      </w:r>
      <w:r>
        <w:rPr/>
        <w:t>open</w:t>
      </w:r>
      <w:r>
        <w:rPr>
          <w:spacing w:val="57"/>
        </w:rPr>
        <w:t> </w:t>
      </w:r>
      <w:r>
        <w:rPr/>
        <w:t>dumps,  land</w:t>
      </w:r>
      <w:r>
        <w:rPr>
          <w:spacing w:val="56"/>
        </w:rPr>
        <w:t> </w:t>
      </w:r>
      <w:r>
        <w:rPr/>
        <w:t>filling,</w:t>
      </w:r>
      <w:r>
        <w:rPr>
          <w:spacing w:val="57"/>
        </w:rPr>
        <w:t> </w:t>
      </w:r>
      <w:r>
        <w:rPr/>
        <w:t>reuse/recycling</w:t>
      </w:r>
      <w:r>
        <w:rPr>
          <w:spacing w:val="57"/>
        </w:rPr>
        <w:t> </w:t>
      </w:r>
      <w:r>
        <w:rPr/>
        <w:t>and</w:t>
      </w:r>
    </w:p>
    <w:p>
      <w:pPr>
        <w:spacing w:after="0" w:line="278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9"/>
        <w:jc w:val="both"/>
      </w:pPr>
      <w:r>
        <w:rPr/>
        <w:t>waste conversion. The only management practice adopted widely throughout Nigeria</w:t>
      </w:r>
      <w:r>
        <w:rPr>
          <w:spacing w:val="1"/>
        </w:rPr>
        <w:t> </w:t>
      </w:r>
      <w:r>
        <w:rPr/>
        <w:t>involves disposal of waste on open dumps.</w:t>
      </w:r>
      <w:r>
        <w:rPr>
          <w:spacing w:val="1"/>
        </w:rPr>
        <w:t> </w:t>
      </w:r>
      <w:r>
        <w:rPr/>
        <w:t>Ezeah and Roberts (2013) stated that the</w:t>
      </w:r>
      <w:r>
        <w:rPr>
          <w:spacing w:val="1"/>
        </w:rPr>
        <w:t> </w:t>
      </w:r>
      <w:r>
        <w:rPr/>
        <w:t>Lagos state agency responsible for waste management was recognised for its effort by the</w:t>
      </w:r>
      <w:r>
        <w:rPr>
          <w:spacing w:val="-57"/>
        </w:rPr>
        <w:t> </w:t>
      </w:r>
      <w:r>
        <w:rPr/>
        <w:t>Federal ministry of commerce and industry in 2010. They added that other organisations</w:t>
      </w:r>
      <w:r>
        <w:rPr>
          <w:spacing w:val="1"/>
        </w:rPr>
        <w:t> </w:t>
      </w:r>
      <w:r>
        <w:rPr/>
        <w:t>such as United Nation Development Program,</w:t>
      </w:r>
      <w:r>
        <w:rPr>
          <w:spacing w:val="1"/>
        </w:rPr>
        <w:t> </w:t>
      </w:r>
      <w:r>
        <w:rPr/>
        <w:t>Clinton Foundation and USAID have</w:t>
      </w:r>
      <w:r>
        <w:rPr>
          <w:spacing w:val="1"/>
        </w:rPr>
        <w:t> </w:t>
      </w:r>
      <w:r>
        <w:rPr/>
        <w:t>recognised the effort of the body through awards or sponsorships. However, they noted</w:t>
      </w:r>
      <w:r>
        <w:rPr>
          <w:spacing w:val="1"/>
        </w:rPr>
        <w:t> </w:t>
      </w:r>
      <w:r>
        <w:rPr/>
        <w:t>that there are still some governance issues in the state as regards waste management.</w:t>
      </w:r>
      <w:r>
        <w:rPr>
          <w:spacing w:val="1"/>
        </w:rPr>
        <w:t> </w:t>
      </w:r>
      <w:r>
        <w:rPr/>
        <w:t>Ezeah and Robert (2012) noted that the legal framework on waste management is weak.</w:t>
      </w:r>
      <w:r>
        <w:rPr>
          <w:spacing w:val="1"/>
        </w:rPr>
        <w:t> </w:t>
      </w:r>
      <w:r>
        <w:rPr/>
        <w:t>Their view is that the waste policies in place do not have strategies for realisation. Hence,</w:t>
      </w:r>
      <w:r>
        <w:rPr>
          <w:spacing w:val="-57"/>
        </w:rPr>
        <w:t> </w:t>
      </w:r>
      <w:r>
        <w:rPr/>
        <w:t>they suggested a review of the legislative aspects of solid waste management in other to</w:t>
      </w:r>
      <w:r>
        <w:rPr>
          <w:spacing w:val="1"/>
        </w:rPr>
        <w:t> </w:t>
      </w:r>
      <w:r>
        <w:rPr/>
        <w:t>work towards achieving the objectives of waste hierarchy. In addition, they suggested a</w:t>
      </w:r>
      <w:r>
        <w:rPr>
          <w:spacing w:val="1"/>
        </w:rPr>
        <w:t> </w:t>
      </w:r>
      <w:r>
        <w:rPr/>
        <w:t>management approach which should incorporate re-use and recycling, composting and</w:t>
      </w:r>
      <w:r>
        <w:rPr>
          <w:spacing w:val="1"/>
        </w:rPr>
        <w:t> </w:t>
      </w:r>
      <w:r>
        <w:rPr/>
        <w:t>energy</w:t>
      </w:r>
      <w:r>
        <w:rPr>
          <w:spacing w:val="-4"/>
        </w:rPr>
        <w:t> </w:t>
      </w:r>
      <w:r>
        <w:rPr/>
        <w:t>generation and waste prevention.</w:t>
      </w:r>
    </w:p>
    <w:p>
      <w:pPr>
        <w:pStyle w:val="BodyText"/>
        <w:spacing w:before="5"/>
      </w:pPr>
    </w:p>
    <w:p>
      <w:pPr>
        <w:pStyle w:val="BodyText"/>
        <w:spacing w:line="276" w:lineRule="auto" w:before="1"/>
        <w:ind w:left="440" w:right="1432" w:firstLine="60"/>
        <w:jc w:val="both"/>
      </w:pPr>
      <w:r>
        <w:rPr/>
        <w:t>Adewole (2009) criticised the enforcement and implementation of environmental laws in</w:t>
      </w:r>
      <w:r>
        <w:rPr>
          <w:spacing w:val="-57"/>
        </w:rPr>
        <w:t> </w:t>
      </w:r>
      <w:r>
        <w:rPr/>
        <w:t>Nigeria. He argues that, generally the enforcement of environmental laws in the country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 laws have had very little success. His view is that some of the enforcement</w:t>
      </w:r>
      <w:r>
        <w:rPr>
          <w:spacing w:val="-57"/>
        </w:rPr>
        <w:t> </w:t>
      </w:r>
      <w:r>
        <w:rPr/>
        <w:t>problems in Nigeria have political, social and economic undertones. Similarly,</w:t>
      </w:r>
      <w:r>
        <w:rPr>
          <w:spacing w:val="60"/>
        </w:rPr>
        <w:t> </w:t>
      </w:r>
      <w:r>
        <w:rPr/>
        <w:t>Imam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(2008) argues that for there to be sustainability in waste management, proper policy</w:t>
      </w:r>
      <w:r>
        <w:rPr>
          <w:spacing w:val="1"/>
        </w:rPr>
        <w:t> </w:t>
      </w:r>
      <w:r>
        <w:rPr/>
        <w:t>and planning in addition to an aggressive enforcement of waste management legislation</w:t>
      </w:r>
      <w:r>
        <w:rPr>
          <w:spacing w:val="1"/>
        </w:rPr>
        <w:t> </w:t>
      </w:r>
      <w:r>
        <w:rPr/>
        <w:t>must be implemented. Nabegu, (2010) observed that, in Kano, wastes were dumped</w:t>
      </w:r>
      <w:r>
        <w:rPr>
          <w:spacing w:val="1"/>
        </w:rPr>
        <w:t> </w:t>
      </w:r>
      <w:r>
        <w:rPr/>
        <w:t>indiscriminately on the</w:t>
      </w:r>
      <w:r>
        <w:rPr>
          <w:spacing w:val="1"/>
        </w:rPr>
        <w:t> </w:t>
      </w:r>
      <w:r>
        <w:rPr/>
        <w:t>streets</w:t>
      </w:r>
      <w:r>
        <w:rPr>
          <w:spacing w:val="1"/>
        </w:rPr>
        <w:t> </w:t>
      </w:r>
      <w:r>
        <w:rPr/>
        <w:t>and in</w:t>
      </w:r>
      <w:r>
        <w:rPr>
          <w:spacing w:val="1"/>
        </w:rPr>
        <w:t> </w:t>
      </w:r>
      <w:r>
        <w:rPr/>
        <w:t>public places</w:t>
      </w:r>
      <w:r>
        <w:rPr>
          <w:spacing w:val="1"/>
        </w:rPr>
        <w:t> </w:t>
      </w:r>
      <w:r>
        <w:rPr/>
        <w:t>and water bodies. His</w:t>
      </w:r>
      <w:r>
        <w:rPr>
          <w:spacing w:val="60"/>
        </w:rPr>
        <w:t> </w:t>
      </w:r>
      <w:r>
        <w:rPr/>
        <w:t>study shows</w:t>
      </w:r>
      <w:r>
        <w:rPr>
          <w:spacing w:val="1"/>
        </w:rPr>
        <w:t> </w:t>
      </w:r>
      <w:r>
        <w:rPr/>
        <w:t>that householders are only interested in their immediate vicinity. Imam </w:t>
      </w:r>
      <w:r>
        <w:rPr>
          <w:i/>
        </w:rPr>
        <w:t>et al</w:t>
      </w:r>
      <w:r>
        <w:rPr/>
        <w:t>. (2008)</w:t>
      </w:r>
      <w:r>
        <w:rPr>
          <w:spacing w:val="1"/>
        </w:rPr>
        <w:t> </w:t>
      </w:r>
      <w:r>
        <w:rPr/>
        <w:t>concluded that the level of awareness</w:t>
      </w:r>
      <w:r>
        <w:rPr>
          <w:spacing w:val="1"/>
        </w:rPr>
        <w:t> </w:t>
      </w:r>
      <w:r>
        <w:rPr/>
        <w:t>and the attitude of the people</w:t>
      </w:r>
      <w:r>
        <w:rPr>
          <w:spacing w:val="60"/>
        </w:rPr>
        <w:t> </w:t>
      </w:r>
      <w:r>
        <w:rPr/>
        <w:t>can greatly affect</w:t>
      </w:r>
      <w:r>
        <w:rPr>
          <w:spacing w:val="1"/>
        </w:rPr>
        <w:t> </w:t>
      </w:r>
      <w:r>
        <w:rPr/>
        <w:t>solid</w:t>
      </w:r>
      <w:r>
        <w:rPr>
          <w:spacing w:val="19"/>
        </w:rPr>
        <w:t> </w:t>
      </w:r>
      <w:r>
        <w:rPr/>
        <w:t>waste</w:t>
      </w:r>
      <w:r>
        <w:rPr>
          <w:spacing w:val="20"/>
        </w:rPr>
        <w:t> </w:t>
      </w:r>
      <w:r>
        <w:rPr/>
        <w:t>management</w:t>
      </w:r>
      <w:r>
        <w:rPr>
          <w:spacing w:val="20"/>
        </w:rPr>
        <w:t> </w:t>
      </w:r>
      <w:r>
        <w:rPr/>
        <w:t>process.</w:t>
      </w:r>
      <w:r>
        <w:rPr>
          <w:spacing w:val="19"/>
        </w:rPr>
        <w:t> </w:t>
      </w:r>
      <w:r>
        <w:rPr/>
        <w:t>They</w:t>
      </w:r>
      <w:r>
        <w:rPr>
          <w:spacing w:val="13"/>
        </w:rPr>
        <w:t> </w:t>
      </w:r>
      <w:r>
        <w:rPr/>
        <w:t>observed</w:t>
      </w:r>
      <w:r>
        <w:rPr>
          <w:spacing w:val="22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level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awareness</w:t>
      </w:r>
      <w:r>
        <w:rPr>
          <w:spacing w:val="19"/>
        </w:rPr>
        <w:t> </w:t>
      </w:r>
      <w:r>
        <w:rPr/>
        <w:t>can</w:t>
      </w:r>
      <w:r>
        <w:rPr>
          <w:spacing w:val="20"/>
        </w:rPr>
        <w:t> </w:t>
      </w:r>
      <w:r>
        <w:rPr/>
        <w:t>impact</w:t>
      </w:r>
      <w:r>
        <w:rPr>
          <w:spacing w:val="-58"/>
        </w:rPr>
        <w:t> </w:t>
      </w:r>
      <w:r>
        <w:rPr/>
        <w:t>on domestic waste storage, segregation, littering and fly tipping, recycling, collection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Nabegu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 awareness will influence the effectiveness and sustainability of municipal</w:t>
      </w:r>
      <w:r>
        <w:rPr>
          <w:spacing w:val="1"/>
        </w:rPr>
        <w:t> </w:t>
      </w:r>
      <w:r>
        <w:rPr/>
        <w:t>waste</w:t>
      </w:r>
      <w:r>
        <w:rPr>
          <w:spacing w:val="-1"/>
        </w:rPr>
        <w:t> </w:t>
      </w:r>
      <w:r>
        <w:rPr/>
        <w:t>management system.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440" w:right="1436"/>
        <w:jc w:val="both"/>
      </w:pPr>
      <w:r>
        <w:rPr/>
        <w:t>Adewole</w:t>
      </w:r>
      <w:r>
        <w:rPr>
          <w:spacing w:val="14"/>
        </w:rPr>
        <w:t> </w:t>
      </w:r>
      <w:r>
        <w:rPr/>
        <w:t>(2009)</w:t>
      </w:r>
      <w:r>
        <w:rPr>
          <w:spacing w:val="12"/>
        </w:rPr>
        <w:t> </w:t>
      </w:r>
      <w:r>
        <w:rPr/>
        <w:t>reported</w:t>
      </w:r>
      <w:r>
        <w:rPr>
          <w:spacing w:val="15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negative</w:t>
      </w:r>
      <w:r>
        <w:rPr>
          <w:spacing w:val="13"/>
        </w:rPr>
        <w:t> </w:t>
      </w:r>
      <w:r>
        <w:rPr/>
        <w:t>waste</w:t>
      </w:r>
      <w:r>
        <w:rPr>
          <w:spacing w:val="15"/>
        </w:rPr>
        <w:t> </w:t>
      </w:r>
      <w:r>
        <w:rPr/>
        <w:t>disposal</w:t>
      </w:r>
      <w:r>
        <w:rPr>
          <w:spacing w:val="13"/>
        </w:rPr>
        <w:t> </w:t>
      </w:r>
      <w:r>
        <w:rPr/>
        <w:t>habit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most</w:t>
      </w:r>
      <w:r>
        <w:rPr>
          <w:spacing w:val="14"/>
        </w:rPr>
        <w:t> </w:t>
      </w:r>
      <w:r>
        <w:rPr/>
        <w:t>people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Lagos</w:t>
      </w:r>
      <w:r>
        <w:rPr>
          <w:spacing w:val="-58"/>
        </w:rPr>
        <w:t> </w:t>
      </w:r>
      <w:r>
        <w:rPr/>
        <w:t>is fuelled by ignorance and poverty. He added that the manner in which people discharge</w:t>
      </w:r>
      <w:r>
        <w:rPr>
          <w:spacing w:val="1"/>
        </w:rPr>
        <w:t> </w:t>
      </w:r>
      <w:r>
        <w:rPr/>
        <w:t>garbage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drains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highways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permanently</w:t>
      </w:r>
      <w:r>
        <w:rPr>
          <w:spacing w:val="1"/>
        </w:rPr>
        <w:t> </w:t>
      </w:r>
      <w:r>
        <w:rPr/>
        <w:t>accustomed to dirt. Kofoworola (2007) suggested that government should use all media</w:t>
      </w:r>
      <w:r>
        <w:rPr>
          <w:spacing w:val="1"/>
        </w:rPr>
        <w:t> </w:t>
      </w:r>
      <w:r>
        <w:rPr/>
        <w:t>resources available to them to enlighten the people on the need to dispose their wastes at</w:t>
      </w:r>
      <w:r>
        <w:rPr>
          <w:spacing w:val="1"/>
        </w:rPr>
        <w:t> </w:t>
      </w:r>
      <w:r>
        <w:rPr/>
        <w:t>designated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points.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indiscriminate</w:t>
      </w:r>
      <w:r>
        <w:rPr>
          <w:spacing w:val="1"/>
        </w:rPr>
        <w:t> </w:t>
      </w:r>
      <w:r>
        <w:rPr/>
        <w:t>dumping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penalised. To a large extent inadequate funding has been identified by several researchers</w:t>
      </w:r>
      <w:r>
        <w:rPr>
          <w:spacing w:val="-57"/>
        </w:rPr>
        <w:t> </w:t>
      </w:r>
      <w:r>
        <w:rPr/>
        <w:t>as one of the most predominant factor affecting solid waste management in Nigeria,</w:t>
      </w:r>
      <w:r>
        <w:rPr>
          <w:spacing w:val="1"/>
        </w:rPr>
        <w:t> </w:t>
      </w:r>
      <w:r>
        <w:rPr/>
        <w:t>(Ezeah</w:t>
      </w:r>
      <w:r>
        <w:rPr>
          <w:spacing w:val="-1"/>
        </w:rPr>
        <w:t> </w:t>
      </w:r>
      <w:r>
        <w:rPr/>
        <w:t>and Roberts, 2012; Ogu,</w:t>
      </w:r>
      <w:r>
        <w:rPr>
          <w:spacing w:val="-1"/>
        </w:rPr>
        <w:t> </w:t>
      </w:r>
      <w:r>
        <w:rPr/>
        <w:t>2000 and</w:t>
      </w:r>
      <w:r>
        <w:rPr>
          <w:spacing w:val="2"/>
        </w:rPr>
        <w:t> </w:t>
      </w:r>
      <w:r>
        <w:rPr/>
        <w:t>Ogwueleka, 2009).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6" w:firstLine="60"/>
        <w:jc w:val="both"/>
      </w:pPr>
      <w:r>
        <w:rPr/>
        <w:t>Afon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Okewole,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important in the scheme of things by the three tiers of government in the country. Hence,</w:t>
      </w:r>
      <w:r>
        <w:rPr>
          <w:spacing w:val="1"/>
        </w:rPr>
        <w:t> </w:t>
      </w:r>
      <w:r>
        <w:rPr/>
        <w:t>there are some ccasional long periods of financial neglect of the solid waste management</w:t>
      </w:r>
      <w:r>
        <w:rPr>
          <w:spacing w:val="1"/>
        </w:rPr>
        <w:t> </w:t>
      </w:r>
      <w:r>
        <w:rPr/>
        <w:t>agencies.</w:t>
      </w:r>
      <w:r>
        <w:rPr>
          <w:spacing w:val="1"/>
        </w:rPr>
        <w:t> </w:t>
      </w:r>
      <w:r>
        <w:rPr/>
        <w:t>Moreover, Ezeah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Roberts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since waste management</w:t>
      </w:r>
      <w:r>
        <w:rPr>
          <w:spacing w:val="1"/>
        </w:rPr>
        <w:t> </w:t>
      </w:r>
      <w:r>
        <w:rPr/>
        <w:t>agencies are not involved in budgetary allocations. Waste management departments are</w:t>
      </w:r>
      <w:r>
        <w:rPr>
          <w:spacing w:val="1"/>
        </w:rPr>
        <w:t> </w:t>
      </w:r>
      <w:r>
        <w:rPr/>
        <w:t>overlooked and underfunded. Hence, it is difficult and retain for them to employ experts</w:t>
      </w:r>
      <w:r>
        <w:rPr>
          <w:spacing w:val="1"/>
        </w:rPr>
        <w:t> </w:t>
      </w:r>
      <w:r>
        <w:rPr/>
        <w:t>in waste management.</w:t>
      </w:r>
      <w:r>
        <w:rPr>
          <w:spacing w:val="60"/>
        </w:rPr>
        <w:t> </w:t>
      </w:r>
      <w:r>
        <w:rPr/>
        <w:t>Ezeah and Roberts (2013) pointed out that as a result of shortage</w:t>
      </w:r>
      <w:r>
        <w:rPr>
          <w:spacing w:val="1"/>
        </w:rPr>
        <w:t> </w:t>
      </w:r>
      <w:r>
        <w:rPr/>
        <w:t>of funds waste management agencies are unable to purchase some of the equipment</w:t>
      </w:r>
      <w:r>
        <w:rPr>
          <w:spacing w:val="1"/>
        </w:rPr>
        <w:t> </w:t>
      </w:r>
      <w:r>
        <w:rPr/>
        <w:t>needed for efficient service delivery. From the literature it is clear that, in Nigeria, 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strategy.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440" w:right="1439"/>
        <w:jc w:val="both"/>
      </w:pPr>
      <w:r>
        <w:rPr/>
        <w:t>Ogwueleka,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cities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adopt open dumping or uncontrolled landfills as their disposal route. This may be</w:t>
      </w:r>
      <w:r>
        <w:rPr>
          <w:spacing w:val="-57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headed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politicians and their associates. The management system is usually haphazard since the</w:t>
      </w:r>
      <w:r>
        <w:rPr>
          <w:spacing w:val="1"/>
        </w:rPr>
        <w:t> </w:t>
      </w:r>
      <w:r>
        <w:rPr/>
        <w:t>people in charge have very little or no training on solid waste management. Ogwueleka</w:t>
      </w:r>
      <w:r>
        <w:rPr>
          <w:spacing w:val="1"/>
        </w:rPr>
        <w:t> </w:t>
      </w:r>
      <w:r>
        <w:rPr/>
        <w:t>(2009) suggested that in other to achieve a sustainable level of solid waste management,</w:t>
      </w:r>
      <w:r>
        <w:rPr>
          <w:spacing w:val="1"/>
        </w:rPr>
        <w:t> </w:t>
      </w:r>
      <w:r>
        <w:rPr/>
        <w:t>institutional, political, social, financial, economic and technical aspect of solid waste</w:t>
      </w:r>
      <w:r>
        <w:rPr>
          <w:spacing w:val="1"/>
        </w:rPr>
        <w:t> </w:t>
      </w:r>
      <w:r>
        <w:rPr/>
        <w:t>management should be studied. The finding of a survey in Kano by Nabegu (2010)</w:t>
      </w:r>
      <w:r>
        <w:rPr>
          <w:spacing w:val="1"/>
        </w:rPr>
        <w:t> </w:t>
      </w:r>
      <w:r>
        <w:rPr/>
        <w:t>reveals that only a small fraction of the state has access to waste collection service. The</w:t>
      </w:r>
      <w:r>
        <w:rPr>
          <w:spacing w:val="1"/>
        </w:rPr>
        <w:t> </w:t>
      </w:r>
      <w:r>
        <w:rPr/>
        <w:t>survey</w:t>
      </w:r>
      <w:r>
        <w:rPr>
          <w:spacing w:val="-5"/>
        </w:rPr>
        <w:t> </w:t>
      </w:r>
      <w:r>
        <w:rPr/>
        <w:t>noted that this is mainly</w:t>
      </w:r>
      <w:r>
        <w:rPr>
          <w:spacing w:val="-4"/>
        </w:rPr>
        <w:t> </w:t>
      </w:r>
      <w:r>
        <w:rPr/>
        <w:t>due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inaccessibility</w:t>
      </w:r>
      <w:r>
        <w:rPr>
          <w:spacing w:val="-8"/>
        </w:rPr>
        <w:t> </w:t>
      </w:r>
      <w:r>
        <w:rPr/>
        <w:t>of most</w:t>
      </w:r>
      <w:r>
        <w:rPr>
          <w:spacing w:val="1"/>
        </w:rPr>
        <w:t> </w:t>
      </w:r>
      <w:r>
        <w:rPr/>
        <w:t>parts of the</w:t>
      </w:r>
      <w:r>
        <w:rPr>
          <w:spacing w:val="-1"/>
        </w:rPr>
        <w:t> </w:t>
      </w:r>
      <w:r>
        <w:rPr/>
        <w:t>city.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440" w:right="1440"/>
        <w:jc w:val="both"/>
      </w:pPr>
      <w:r>
        <w:rPr/>
        <w:t>Nwaka (2005) reveals that this haphazard planning by the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result in the 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inaccessible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waste</w:t>
      </w:r>
      <w:r>
        <w:rPr>
          <w:spacing w:val="-57"/>
        </w:rPr>
        <w:t> </w:t>
      </w:r>
      <w:r>
        <w:rPr/>
        <w:t>management agencies. He added that the increase in informal settlements is mainly due to</w:t>
      </w:r>
      <w:r>
        <w:rPr>
          <w:spacing w:val="-58"/>
        </w:rPr>
        <w:t> </w:t>
      </w:r>
      <w:r>
        <w:rPr/>
        <w:t>the fact that the informal sector has been at the forefront of urban housing.</w:t>
      </w:r>
      <w:r>
        <w:rPr>
          <w:spacing w:val="1"/>
        </w:rPr>
        <w:t> </w:t>
      </w:r>
      <w:r>
        <w:rPr/>
        <w:t>Afon and</w:t>
      </w:r>
      <w:r>
        <w:rPr>
          <w:spacing w:val="1"/>
        </w:rPr>
        <w:t> </w:t>
      </w:r>
      <w:r>
        <w:rPr/>
        <w:t>Okewole (2007) pointed out that as the growth in population continues more land will be</w:t>
      </w:r>
      <w:r>
        <w:rPr>
          <w:spacing w:val="1"/>
        </w:rPr>
        <w:t> </w:t>
      </w:r>
      <w:r>
        <w:rPr/>
        <w:t>needed to cater for the extra waste that will be generated. He argues that Oyo Township</w:t>
      </w:r>
      <w:r>
        <w:rPr>
          <w:spacing w:val="1"/>
        </w:rPr>
        <w:t> </w:t>
      </w:r>
      <w:r>
        <w:rPr/>
        <w:t>will need an additional 1.3 acres of land annually to accommodate the projected annual</w:t>
      </w:r>
      <w:r>
        <w:rPr>
          <w:spacing w:val="1"/>
        </w:rPr>
        <w:t> </w:t>
      </w:r>
      <w:r>
        <w:rPr/>
        <w:t>growth rate of 3%. He noted that about 39.5 acres of land was acquired to cater for the</w:t>
      </w:r>
      <w:r>
        <w:rPr>
          <w:spacing w:val="1"/>
        </w:rPr>
        <w:t> </w:t>
      </w:r>
      <w:r>
        <w:rPr/>
        <w:t>wastes</w:t>
      </w:r>
      <w:r>
        <w:rPr>
          <w:spacing w:val="5"/>
        </w:rPr>
        <w:t> </w:t>
      </w:r>
      <w:r>
        <w:rPr/>
        <w:t>risings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394,632</w:t>
      </w:r>
      <w:r>
        <w:rPr>
          <w:spacing w:val="5"/>
        </w:rPr>
        <w:t> </w:t>
      </w:r>
      <w:r>
        <w:rPr/>
        <w:t>inhabitants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town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2005.</w:t>
      </w:r>
      <w:r>
        <w:rPr>
          <w:spacing w:val="6"/>
        </w:rPr>
        <w:t> </w:t>
      </w:r>
      <w:r>
        <w:rPr/>
        <w:t>He</w:t>
      </w:r>
      <w:r>
        <w:rPr>
          <w:spacing w:val="4"/>
        </w:rPr>
        <w:t> </w:t>
      </w:r>
      <w:r>
        <w:rPr/>
        <w:t>therefore</w:t>
      </w:r>
      <w:r>
        <w:rPr>
          <w:spacing w:val="7"/>
        </w:rPr>
        <w:t> </w:t>
      </w:r>
      <w:r>
        <w:rPr/>
        <w:t>projected</w:t>
      </w:r>
      <w:r>
        <w:rPr>
          <w:spacing w:val="6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9"/>
        <w:jc w:val="both"/>
      </w:pP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next</w:t>
      </w:r>
      <w:r>
        <w:rPr>
          <w:spacing w:val="-7"/>
          <w:w w:val="105"/>
        </w:rPr>
        <w:t> </w:t>
      </w:r>
      <w:r>
        <w:rPr>
          <w:w w:val="105"/>
        </w:rPr>
        <w:t>20</w:t>
      </w:r>
      <w:r>
        <w:rPr>
          <w:spacing w:val="-7"/>
          <w:w w:val="105"/>
        </w:rPr>
        <w:t> </w:t>
      </w:r>
      <w:r>
        <w:rPr>
          <w:w w:val="105"/>
        </w:rPr>
        <w:t>±30</w:t>
      </w:r>
      <w:r>
        <w:rPr>
          <w:spacing w:val="-5"/>
          <w:w w:val="105"/>
        </w:rPr>
        <w:t> </w:t>
      </w:r>
      <w:r>
        <w:rPr>
          <w:w w:val="105"/>
        </w:rPr>
        <w:t>years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additional</w:t>
      </w:r>
      <w:r>
        <w:rPr>
          <w:spacing w:val="-8"/>
          <w:w w:val="105"/>
        </w:rPr>
        <w:t> </w:t>
      </w:r>
      <w:r>
        <w:rPr>
          <w:w w:val="105"/>
        </w:rPr>
        <w:t>26.9</w:t>
      </w:r>
      <w:r>
        <w:rPr>
          <w:spacing w:val="-6"/>
          <w:w w:val="105"/>
        </w:rPr>
        <w:t> </w:t>
      </w:r>
      <w:r>
        <w:rPr>
          <w:w w:val="105"/>
        </w:rPr>
        <w:t>±48.7</w:t>
      </w:r>
      <w:r>
        <w:rPr>
          <w:spacing w:val="-8"/>
          <w:w w:val="105"/>
        </w:rPr>
        <w:t> </w:t>
      </w:r>
      <w:r>
        <w:rPr>
          <w:w w:val="105"/>
        </w:rPr>
        <w:t>acres</w:t>
      </w:r>
      <w:r>
        <w:rPr>
          <w:spacing w:val="-5"/>
          <w:w w:val="105"/>
        </w:rPr>
        <w:t> </w:t>
      </w:r>
      <w:r>
        <w:rPr>
          <w:w w:val="105"/>
        </w:rPr>
        <w:t>will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needed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dumping</w:t>
      </w:r>
      <w:r>
        <w:rPr>
          <w:spacing w:val="-6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waste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town</w:t>
      </w:r>
      <w:r>
        <w:rPr>
          <w:spacing w:val="-5"/>
          <w:w w:val="105"/>
        </w:rPr>
        <w:t> </w:t>
      </w:r>
      <w:r>
        <w:rPr>
          <w:w w:val="105"/>
        </w:rPr>
        <w:t>going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annual</w:t>
      </w:r>
      <w:r>
        <w:rPr>
          <w:spacing w:val="-8"/>
          <w:w w:val="105"/>
        </w:rPr>
        <w:t> </w:t>
      </w:r>
      <w:r>
        <w:rPr>
          <w:w w:val="105"/>
        </w:rPr>
        <w:t>population</w:t>
      </w:r>
      <w:r>
        <w:rPr>
          <w:spacing w:val="-7"/>
          <w:w w:val="105"/>
        </w:rPr>
        <w:t> </w:t>
      </w:r>
      <w:r>
        <w:rPr>
          <w:w w:val="105"/>
        </w:rPr>
        <w:t>growth.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9"/>
        </w:numPr>
        <w:tabs>
          <w:tab w:pos="921" w:val="left" w:leader="none"/>
        </w:tabs>
        <w:spacing w:line="240" w:lineRule="auto" w:before="0" w:after="0"/>
        <w:ind w:left="920" w:right="0" w:hanging="481"/>
        <w:jc w:val="both"/>
      </w:pPr>
      <w:bookmarkStart w:name="_TOC_250017" w:id="43"/>
      <w:r>
        <w:rPr/>
        <w:t>Previous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bookmarkEnd w:id="43"/>
      <w:r>
        <w:rPr/>
        <w:t>Dumpsites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40" w:right="1439"/>
        <w:jc w:val="both"/>
      </w:pPr>
      <w:r>
        <w:rPr/>
        <w:t>According to (Stefan and Gurpal, 2017), soil is a complex body composed of mineral</w:t>
      </w:r>
      <w:r>
        <w:rPr>
          <w:spacing w:val="1"/>
        </w:rPr>
        <w:t> </w:t>
      </w:r>
      <w:r>
        <w:rPr/>
        <w:t>matter, organic matter, water and air or gases. The clay fraction, because of its high</w:t>
      </w:r>
      <w:r>
        <w:rPr>
          <w:spacing w:val="1"/>
        </w:rPr>
        <w:t> </w:t>
      </w:r>
      <w:r>
        <w:rPr/>
        <w:t>surface area, is the most active part of the soil controlling many of the chemical and</w:t>
      </w:r>
      <w:r>
        <w:rPr>
          <w:spacing w:val="1"/>
        </w:rPr>
        <w:t> </w:t>
      </w:r>
      <w:r>
        <w:rPr/>
        <w:t>physical properties of the soil. It is the seat of soil fertility. The sand and silt fractions</w:t>
      </w:r>
      <w:r>
        <w:rPr>
          <w:spacing w:val="1"/>
        </w:rPr>
        <w:t> </w:t>
      </w:r>
      <w:r>
        <w:rPr/>
        <w:t>influence mainly the physical properties of the soil. The elemental composition of the</w:t>
      </w:r>
      <w:r>
        <w:rPr>
          <w:spacing w:val="1"/>
        </w:rPr>
        <w:t> </w:t>
      </w:r>
      <w:r>
        <w:rPr/>
        <w:t>inorganic component (mineral matter) of two soils formed from two types of rocks. The</w:t>
      </w:r>
      <w:r>
        <w:rPr>
          <w:spacing w:val="1"/>
        </w:rPr>
        <w:t> </w:t>
      </w:r>
      <w:r>
        <w:rPr/>
        <w:t>inorganic component (mineral matter) of the soil is composed of many types of minerals</w:t>
      </w:r>
      <w:r>
        <w:rPr>
          <w:spacing w:val="1"/>
        </w:rPr>
        <w:t> </w:t>
      </w:r>
      <w:r>
        <w:rPr/>
        <w:t>which influence the properties of the soil. The differences among soils are due mainly to</w:t>
      </w:r>
      <w:r>
        <w:rPr>
          <w:spacing w:val="1"/>
        </w:rPr>
        <w:t> </w:t>
      </w:r>
      <w:r>
        <w:rPr/>
        <w:t>the differences in the type and relative abundance of such minerals (Stefan and Gurpal,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40" w:right="1438"/>
        <w:jc w:val="both"/>
      </w:pPr>
      <w:r>
        <w:rPr/>
        <w:t>As reported by Stefan and Gurpal (2017), minerals are naturally occurring inorganic</w:t>
      </w:r>
      <w:r>
        <w:rPr>
          <w:spacing w:val="1"/>
        </w:rPr>
        <w:t> </w:t>
      </w:r>
      <w:r>
        <w:rPr/>
        <w:t>compounds having definite crystalline structures. They are classified into primary and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minerals.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inherited unchanged from igneous and metamorphic rocks whereas secondary minerals</w:t>
      </w:r>
      <w:r>
        <w:rPr>
          <w:spacing w:val="1"/>
        </w:rPr>
        <w:t> </w:t>
      </w:r>
      <w:r>
        <w:rPr/>
        <w:t>are formed at low temperature reactions and either inherited from sedimentary rocks or</w:t>
      </w:r>
      <w:r>
        <w:rPr>
          <w:spacing w:val="1"/>
        </w:rPr>
        <w:t> </w:t>
      </w:r>
      <w:r>
        <w:rPr/>
        <w:t>formed directly by weathering in soils. Soil organic matter could be considered to consist</w:t>
      </w:r>
      <w:r>
        <w:rPr>
          <w:spacing w:val="1"/>
        </w:rPr>
        <w:t> </w:t>
      </w:r>
      <w:r>
        <w:rPr/>
        <w:t>of two general groups: fresh or partially decomposed plant and animal residues having</w:t>
      </w:r>
      <w:r>
        <w:rPr>
          <w:spacing w:val="1"/>
        </w:rPr>
        <w:t> </w:t>
      </w:r>
      <w:r>
        <w:rPr/>
        <w:t>some physical structures traceable to its origin and the humus, which is a more resistant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decomposition and colloidal in nature.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40"/>
        <w:jc w:val="both"/>
      </w:pPr>
      <w:r>
        <w:rPr/>
        <w:t>Mohammed and Folorunsho (2015) assessed the heavy metals concentration in soil and</w:t>
      </w:r>
      <w:r>
        <w:rPr>
          <w:spacing w:val="1"/>
        </w:rPr>
        <w:t> </w:t>
      </w:r>
      <w:r>
        <w:rPr/>
        <w:t>Amaranthus grown on irrigated farmlands along the Makera Zaria, Nigeria. The results</w:t>
      </w:r>
      <w:r>
        <w:rPr>
          <w:spacing w:val="1"/>
        </w:rPr>
        <w:t> </w:t>
      </w:r>
      <w:r>
        <w:rPr/>
        <w:t>indicate that concentration values of Cr and Fe in the soil samples were higher than the</w:t>
      </w:r>
      <w:r>
        <w:rPr>
          <w:spacing w:val="1"/>
        </w:rPr>
        <w:t> </w:t>
      </w:r>
      <w:r>
        <w:rPr/>
        <w:t>FEPA maximum permissive limits while the concentrations of Pb,</w:t>
      </w:r>
      <w:r>
        <w:rPr>
          <w:spacing w:val="60"/>
        </w:rPr>
        <w:t> </w:t>
      </w:r>
      <w:r>
        <w:rPr/>
        <w:t>Cd, Cu, and Zn   in</w:t>
      </w:r>
      <w:r>
        <w:rPr>
          <w:spacing w:val="1"/>
        </w:rPr>
        <w:t> </w:t>
      </w:r>
      <w:r>
        <w:rPr/>
        <w:t>soil samples were lower than the FEPA maximum permissive limits except for samples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site.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considered are usually higher at upstream portions of drain which is normally the point of</w:t>
      </w:r>
      <w:r>
        <w:rPr>
          <w:spacing w:val="-57"/>
        </w:rPr>
        <w:t> </w:t>
      </w:r>
      <w:r>
        <w:rPr/>
        <w:t>effluent discharge than the downstream. Similarly, dry season samples showed higher</w:t>
      </w:r>
      <w:r>
        <w:rPr>
          <w:spacing w:val="1"/>
        </w:rPr>
        <w:t> </w:t>
      </w:r>
      <w:r>
        <w:rPr/>
        <w:t>concentration of heavy metals than in wet season. Furthermore, it was observed that</w:t>
      </w:r>
      <w:r>
        <w:rPr>
          <w:spacing w:val="1"/>
        </w:rPr>
        <w:t> </w:t>
      </w:r>
      <w:r>
        <w:rPr/>
        <w:t>agronomic practices such as application of fertilizers use of compost wastes as manures,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waste water can affect are</w:t>
      </w:r>
      <w:r>
        <w:rPr>
          <w:spacing w:val="-1"/>
        </w:rPr>
        <w:t> </w:t>
      </w:r>
      <w:r>
        <w:rPr/>
        <w:t>main</w:t>
      </w:r>
      <w:r>
        <w:rPr>
          <w:spacing w:val="1"/>
        </w:rPr>
        <w:t> </w:t>
      </w:r>
      <w:r>
        <w:rPr/>
        <w:t>contributing</w:t>
      </w:r>
      <w:r>
        <w:rPr>
          <w:spacing w:val="-2"/>
        </w:rPr>
        <w:t> </w:t>
      </w:r>
      <w:r>
        <w:rPr/>
        <w:t>factor.</w:t>
      </w:r>
    </w:p>
    <w:p>
      <w:pPr>
        <w:pStyle w:val="BodyText"/>
        <w:spacing w:before="6"/>
      </w:pPr>
    </w:p>
    <w:p>
      <w:pPr>
        <w:pStyle w:val="BodyText"/>
        <w:spacing w:line="276" w:lineRule="auto"/>
        <w:ind w:left="440" w:right="1436" w:firstLine="60"/>
        <w:jc w:val="both"/>
      </w:pPr>
      <w:r>
        <w:rPr/>
        <w:t>Funtua </w:t>
      </w:r>
      <w:r>
        <w:rPr>
          <w:i/>
        </w:rPr>
        <w:t>et al</w:t>
      </w:r>
      <w:r>
        <w:rPr/>
        <w:t>. (2014) examines the heavy metals contents in soils and some crops irrigated</w:t>
      </w:r>
      <w:r>
        <w:rPr>
          <w:spacing w:val="-57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Bindare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contained</w:t>
      </w:r>
      <w:r>
        <w:rPr>
          <w:spacing w:val="60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amount of heavy metals like Pb, Cr, Zn and Fe as compared to similar crops irrigated far</w:t>
      </w:r>
      <w:r>
        <w:rPr>
          <w:spacing w:val="1"/>
        </w:rPr>
        <w:t> </w:t>
      </w:r>
      <w:r>
        <w:rPr/>
        <w:t>distance from the stream. The concentration of the heavy metals (Zn, Cr and Fe) in the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FAO/WHO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limit,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 of Pb was above FAO/WHO safe limit. The crops and soils along the</w:t>
      </w:r>
      <w:r>
        <w:rPr>
          <w:spacing w:val="1"/>
        </w:rPr>
        <w:t> </w:t>
      </w:r>
      <w:r>
        <w:rPr/>
        <w:t>stream were contaminated by these heavy metals as result of domestic and industrial</w:t>
      </w:r>
      <w:r>
        <w:rPr>
          <w:spacing w:val="1"/>
        </w:rPr>
        <w:t> </w:t>
      </w:r>
      <w:r>
        <w:rPr/>
        <w:t>waste discharge. Contamination factors and Geo-accumulation index revealed that the</w:t>
      </w:r>
      <w:r>
        <w:rPr>
          <w:spacing w:val="1"/>
        </w:rPr>
        <w:t> </w:t>
      </w:r>
      <w:r>
        <w:rPr/>
        <w:t>soils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currently</w:t>
      </w:r>
      <w:r>
        <w:rPr>
          <w:spacing w:val="-5"/>
        </w:rPr>
        <w:t> </w:t>
      </w:r>
      <w:r>
        <w:rPr/>
        <w:t>polluted with Pb and Zn.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440" w:right="1437"/>
        <w:jc w:val="both"/>
      </w:pPr>
      <w:r>
        <w:rPr/>
        <w:t>Azeez </w:t>
      </w:r>
      <w:r>
        <w:rPr>
          <w:i/>
        </w:rPr>
        <w:t>et al</w:t>
      </w:r>
      <w:r>
        <w:rPr/>
        <w:t>. (2011) assessed the soil distribution of heavy metals caused by municipal</w:t>
      </w:r>
      <w:r>
        <w:rPr>
          <w:spacing w:val="1"/>
        </w:rPr>
        <w:t> </w:t>
      </w:r>
      <w:r>
        <w:rPr/>
        <w:t>solid waste deposition and its implications municipal solid wastes management system in</w:t>
      </w:r>
      <w:r>
        <w:rPr>
          <w:spacing w:val="1"/>
        </w:rPr>
        <w:t> </w:t>
      </w:r>
      <w:r>
        <w:rPr/>
        <w:t>Abeokuta, Nigeria revealed that the highest concentrations of Cu, Cr, Mn, and Zn were</w:t>
      </w:r>
      <w:r>
        <w:rPr>
          <w:spacing w:val="1"/>
        </w:rPr>
        <w:t> </w:t>
      </w:r>
      <w:r>
        <w:rPr/>
        <w:t>observed at 0-40 cm while Pb, Fe, and Ni accumulated at depths below 40 cm. Soils</w:t>
      </w:r>
      <w:r>
        <w:rPr>
          <w:spacing w:val="1"/>
        </w:rPr>
        <w:t> </w:t>
      </w:r>
      <w:r>
        <w:rPr/>
        <w:t>affected</w:t>
      </w:r>
      <w:r>
        <w:rPr>
          <w:spacing w:val="26"/>
        </w:rPr>
        <w:t> </w:t>
      </w:r>
      <w:r>
        <w:rPr/>
        <w:t>by</w:t>
      </w:r>
      <w:r>
        <w:rPr>
          <w:spacing w:val="22"/>
        </w:rPr>
        <w:t> </w:t>
      </w:r>
      <w:r>
        <w:rPr/>
        <w:t>waste</w:t>
      </w:r>
      <w:r>
        <w:rPr>
          <w:spacing w:val="27"/>
        </w:rPr>
        <w:t> </w:t>
      </w:r>
      <w:r>
        <w:rPr/>
        <w:t>deposits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market</w:t>
      </w:r>
      <w:r>
        <w:rPr>
          <w:spacing w:val="28"/>
        </w:rPr>
        <w:t> </w:t>
      </w:r>
      <w:r>
        <w:rPr/>
        <w:t>and</w:t>
      </w:r>
      <w:r>
        <w:rPr>
          <w:spacing w:val="26"/>
        </w:rPr>
        <w:t> </w:t>
      </w:r>
      <w:r>
        <w:rPr/>
        <w:t>auto-mechanic</w:t>
      </w:r>
      <w:r>
        <w:rPr>
          <w:spacing w:val="27"/>
        </w:rPr>
        <w:t> </w:t>
      </w:r>
      <w:r>
        <w:rPr/>
        <w:t>sites</w:t>
      </w:r>
      <w:r>
        <w:rPr>
          <w:spacing w:val="27"/>
        </w:rPr>
        <w:t> </w:t>
      </w:r>
      <w:r>
        <w:rPr/>
        <w:t>showed</w:t>
      </w:r>
      <w:r>
        <w:rPr>
          <w:spacing w:val="29"/>
        </w:rPr>
        <w:t> </w:t>
      </w:r>
      <w:r>
        <w:rPr/>
        <w:t>high</w:t>
      </w:r>
      <w:r>
        <w:rPr>
          <w:spacing w:val="27"/>
        </w:rPr>
        <w:t> </w:t>
      </w:r>
      <w:r>
        <w:rPr/>
        <w:t>levels</w:t>
      </w:r>
      <w:r>
        <w:rPr>
          <w:spacing w:val="28"/>
        </w:rPr>
        <w:t> </w:t>
      </w:r>
      <w:r>
        <w:rPr/>
        <w:t>of</w:t>
      </w:r>
      <w:r>
        <w:rPr>
          <w:spacing w:val="-58"/>
        </w:rPr>
        <w:t> </w:t>
      </w:r>
      <w:r>
        <w:rPr/>
        <w:t>Fe, Cr, Pb, Cu, Mn, and Zn. The accumulation of heavy metals in the soils was probably</w:t>
      </w:r>
      <w:r>
        <w:rPr>
          <w:spacing w:val="1"/>
        </w:rPr>
        <w:t> </w:t>
      </w:r>
      <w:r>
        <w:rPr/>
        <w:t>due to the formation of metal organo-complexes. The study also revealed that the use of</w:t>
      </w:r>
      <w:r>
        <w:rPr>
          <w:spacing w:val="1"/>
        </w:rPr>
        <w:t> </w:t>
      </w:r>
      <w:r>
        <w:rPr/>
        <w:t>the dump site for crop cultivation, as compost materials, and as a forage site is a potential</w:t>
      </w:r>
      <w:r>
        <w:rPr>
          <w:spacing w:val="-57"/>
        </w:rPr>
        <w:t> </w:t>
      </w:r>
      <w:r>
        <w:rPr/>
        <w:t>source of pollution for soil, vegetables, other plants, and the grazing animals.</w:t>
      </w:r>
      <w:r>
        <w:rPr>
          <w:spacing w:val="1"/>
        </w:rPr>
        <w:t> </w:t>
      </w:r>
      <w:r>
        <w:rPr/>
        <w:t>Temilola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 </w:t>
      </w:r>
      <w:r>
        <w:rPr/>
        <w:t>(2014) compare the impact of functional and abandoned waste dumpsites on 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soil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neighbouring</w:t>
      </w:r>
      <w:r>
        <w:rPr>
          <w:spacing w:val="6"/>
        </w:rPr>
        <w:t> </w:t>
      </w:r>
      <w:r>
        <w:rPr/>
        <w:t>groundwater</w:t>
      </w:r>
      <w:r>
        <w:rPr>
          <w:spacing w:val="4"/>
        </w:rPr>
        <w:t> </w:t>
      </w:r>
      <w:r>
        <w:rPr/>
        <w:t>in</w:t>
      </w:r>
      <w:r>
        <w:rPr>
          <w:spacing w:val="8"/>
        </w:rPr>
        <w:t> </w:t>
      </w:r>
      <w:r>
        <w:rPr/>
        <w:t>Lagos,</w:t>
      </w:r>
      <w:r>
        <w:rPr>
          <w:spacing w:val="6"/>
        </w:rPr>
        <w:t> </w:t>
      </w:r>
      <w:r>
        <w:rPr/>
        <w:t>Nigeria.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results</w:t>
      </w:r>
      <w:r>
        <w:rPr>
          <w:spacing w:val="6"/>
        </w:rPr>
        <w:t> </w:t>
      </w:r>
      <w:r>
        <w:rPr/>
        <w:t>revealed</w:t>
      </w:r>
      <w:r>
        <w:rPr>
          <w:spacing w:val="5"/>
        </w:rPr>
        <w:t> </w:t>
      </w:r>
      <w:r>
        <w:rPr/>
        <w:t>that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9"/>
        <w:jc w:val="both"/>
      </w:pPr>
      <w:r>
        <w:rPr/>
        <w:t>the soil samples in both dumpsites show a considerable level of contamination of heavy</w:t>
      </w:r>
      <w:r>
        <w:rPr>
          <w:spacing w:val="1"/>
        </w:rPr>
        <w:t> </w:t>
      </w:r>
      <w:r>
        <w:rPr/>
        <w:t>metals within the two dumpsites, which were above specified FAO/WHO limit. The</w:t>
      </w:r>
      <w:r>
        <w:rPr>
          <w:spacing w:val="1"/>
        </w:rPr>
        <w:t> </w:t>
      </w:r>
      <w:r>
        <w:rPr/>
        <w:t>comparative analysis of the abandoned dumpsite with the active dumpsite reveals no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concentration of</w:t>
      </w:r>
      <w:r>
        <w:rPr>
          <w:spacing w:val="-1"/>
        </w:rPr>
        <w:t> </w:t>
      </w:r>
      <w:r>
        <w:rPr/>
        <w:t>soil parameters</w:t>
      </w:r>
      <w:r>
        <w:rPr>
          <w:spacing w:val="-1"/>
        </w:rPr>
        <w:t> </w:t>
      </w:r>
      <w:r>
        <w:rPr/>
        <w:t>measured.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440" w:right="1435"/>
        <w:jc w:val="both"/>
      </w:pPr>
      <w:r>
        <w:rPr/>
        <w:t>Olasehinde </w:t>
      </w:r>
      <w:r>
        <w:rPr>
          <w:i/>
        </w:rPr>
        <w:t>et al. </w:t>
      </w:r>
      <w:r>
        <w:rPr/>
        <w:t>(2012) assessed the effects of leachate from unlined open waste dumps</w:t>
      </w:r>
      <w:r>
        <w:rPr>
          <w:spacing w:val="1"/>
        </w:rPr>
        <w:t> </w:t>
      </w:r>
      <w:r>
        <w:rPr/>
        <w:t>on the soil and</w:t>
      </w:r>
      <w:r>
        <w:rPr>
          <w:spacing w:val="1"/>
        </w:rPr>
        <w:t> </w:t>
      </w:r>
      <w:r>
        <w:rPr/>
        <w:t>aquifer</w:t>
      </w:r>
      <w:r>
        <w:rPr>
          <w:spacing w:val="1"/>
        </w:rPr>
        <w:t> </w:t>
      </w:r>
      <w:r>
        <w:rPr/>
        <w:t>system in</w:t>
      </w:r>
      <w:r>
        <w:rPr>
          <w:spacing w:val="1"/>
        </w:rPr>
        <w:t> </w:t>
      </w:r>
      <w:r>
        <w:rPr/>
        <w:t>Avu and</w:t>
      </w:r>
      <w:r>
        <w:rPr>
          <w:spacing w:val="1"/>
        </w:rPr>
        <w:t> </w:t>
      </w:r>
      <w:r>
        <w:rPr/>
        <w:t>Ihie</w:t>
      </w:r>
      <w:r>
        <w:rPr>
          <w:spacing w:val="60"/>
        </w:rPr>
        <w:t> </w:t>
      </w:r>
      <w:r>
        <w:rPr/>
        <w:t>area of Southeastern Nigeria, noted that</w:t>
      </w:r>
      <w:r>
        <w:rPr>
          <w:spacing w:val="-57"/>
        </w:rPr>
        <w:t> </w:t>
      </w:r>
      <w:r>
        <w:rPr/>
        <w:t>the soil pH in both dumpsites were acidic and it is a reflection of the microbial action in</w:t>
      </w:r>
      <w:r>
        <w:rPr>
          <w:spacing w:val="1"/>
        </w:rPr>
        <w:t> </w:t>
      </w:r>
      <w:r>
        <w:rPr/>
        <w:t>the process of decomposition of waste materials as well as the acid-rain formation via gas</w:t>
      </w:r>
      <w:r>
        <w:rPr>
          <w:spacing w:val="-57"/>
        </w:rPr>
        <w:t> </w:t>
      </w:r>
      <w:r>
        <w:rPr/>
        <w:t>flaring. It was established that the mean concentrations of manganese, lead, iron and</w:t>
      </w:r>
      <w:r>
        <w:rPr>
          <w:spacing w:val="1"/>
        </w:rPr>
        <w:t> </w:t>
      </w:r>
      <w:r>
        <w:rPr/>
        <w:t>bacteria count were higher in Avu as compare to Ihie dumpsite soil. The soil samples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dumpsites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vicinity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dumpsites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61"/>
        </w:rPr>
        <w:t> </w:t>
      </w:r>
      <w:r>
        <w:rPr/>
        <w:t>soil</w:t>
      </w:r>
      <w:r>
        <w:rPr>
          <w:spacing w:val="1"/>
        </w:rPr>
        <w:t> </w:t>
      </w:r>
      <w:r>
        <w:rPr/>
        <w:t>contamination via leachate from the nearby dumpsites. Olajumoke </w:t>
      </w:r>
      <w:r>
        <w:rPr>
          <w:i/>
        </w:rPr>
        <w:t>et al</w:t>
      </w:r>
      <w:r>
        <w:rPr/>
        <w:t>. (2015) examines</w:t>
      </w:r>
      <w:r>
        <w:rPr>
          <w:spacing w:val="-57"/>
        </w:rPr>
        <w:t> </w:t>
      </w:r>
      <w:r>
        <w:rPr/>
        <w:t>the implications of heavy metals in soil of Ido-Osun waste dump site</w:t>
      </w:r>
      <w:r>
        <w:rPr>
          <w:spacing w:val="60"/>
        </w:rPr>
        <w:t> </w:t>
      </w:r>
      <w:r>
        <w:rPr/>
        <w:t>Osogbo, Nigeria,</w:t>
      </w:r>
      <w:r>
        <w:rPr>
          <w:spacing w:val="1"/>
        </w:rPr>
        <w:t> </w:t>
      </w:r>
      <w:r>
        <w:rPr/>
        <w:t>the results revealed soil</w:t>
      </w:r>
      <w:r>
        <w:rPr>
          <w:spacing w:val="1"/>
        </w:rPr>
        <w:t> </w:t>
      </w:r>
      <w:r>
        <w:rPr/>
        <w:t>geo-accumulation index to be moderately to strongly polluted</w:t>
      </w:r>
      <w:r>
        <w:rPr>
          <w:spacing w:val="1"/>
        </w:rPr>
        <w:t> </w:t>
      </w:r>
      <w:r>
        <w:rPr/>
        <w:t>with zinc, copper and lead. Inter-element correlation was in the range 0.90 ±0.99. Near-</w:t>
      </w:r>
      <w:r>
        <w:rPr>
          <w:spacing w:val="1"/>
        </w:rPr>
        <w:t> </w:t>
      </w:r>
      <w:r>
        <w:rPr/>
        <w:t>by farmlands are exposed to these heavy metals. Surface water near the site will not be</w:t>
      </w:r>
      <w:r>
        <w:rPr>
          <w:spacing w:val="1"/>
        </w:rPr>
        <w:t> </w:t>
      </w:r>
      <w:r>
        <w:rPr/>
        <w:t>usable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irrigation and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categories of water</w:t>
      </w:r>
      <w:r>
        <w:rPr>
          <w:spacing w:val="-1"/>
        </w:rPr>
        <w:t> </w:t>
      </w:r>
      <w:r>
        <w:rPr/>
        <w:t>usages.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9"/>
        </w:numPr>
        <w:tabs>
          <w:tab w:pos="921" w:val="left" w:leader="none"/>
        </w:tabs>
        <w:spacing w:line="240" w:lineRule="auto" w:before="0" w:after="0"/>
        <w:ind w:left="920" w:right="0" w:hanging="481"/>
        <w:jc w:val="left"/>
      </w:pPr>
      <w:bookmarkStart w:name="_TOC_250016" w:id="44"/>
      <w:r>
        <w:rPr/>
        <w:t>Previous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Groundwater</w:t>
      </w:r>
      <w:r>
        <w:rPr>
          <w:spacing w:val="-3"/>
        </w:rPr>
        <w:t> </w:t>
      </w:r>
      <w:r>
        <w:rPr/>
        <w:t>Quality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bookmarkEnd w:id="44"/>
      <w:r>
        <w:rPr/>
        <w:t>Dumpsites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 w:before="1"/>
        <w:ind w:left="440" w:right="1435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Ocheri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Odoma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 by the geology and geochemistry of the environment, rate of urbanization,</w:t>
      </w:r>
      <w:r>
        <w:rPr>
          <w:spacing w:val="1"/>
        </w:rPr>
        <w:t> </w:t>
      </w:r>
      <w:r>
        <w:rPr/>
        <w:t>industrialization, landfill/dumpsite leachates, heavy metals, bacteriological pollution, and</w:t>
      </w:r>
      <w:r>
        <w:rPr>
          <w:spacing w:val="1"/>
        </w:rPr>
        <w:t> </w:t>
      </w:r>
      <w:r>
        <w:rPr/>
        <w:t>effect of seasons. Groundwater quality from basement complex of Abeokuta and Kano</w:t>
      </w:r>
      <w:r>
        <w:rPr>
          <w:spacing w:val="1"/>
        </w:rPr>
        <w:t> </w:t>
      </w:r>
      <w:r>
        <w:rPr/>
        <w:t>towns in the southwest and north central Nigeria were assessed by Ufoegbune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(2009) and Adamu </w:t>
      </w:r>
      <w:r>
        <w:rPr>
          <w:i/>
        </w:rPr>
        <w:t>et al</w:t>
      </w:r>
      <w:r>
        <w:rPr/>
        <w:t>. (2013) respectively, the results showed that zinc, iron and lead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elevated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Abeokuta,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conductivity, alkalinity, total dissolved solids were found to be lower in quartzite area</w:t>
      </w:r>
      <w:r>
        <w:rPr>
          <w:spacing w:val="1"/>
        </w:rPr>
        <w:t> </w:t>
      </w:r>
      <w:r>
        <w:rPr/>
        <w:t>than those of granite, schist and gneiss areas of Kano town. Dan-Hassan </w:t>
      </w:r>
      <w:r>
        <w:rPr>
          <w:i/>
        </w:rPr>
        <w:t>et al</w:t>
      </w:r>
      <w:r>
        <w:rPr/>
        <w:t>. (2010)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acidic</w:t>
      </w:r>
      <w:r>
        <w:rPr>
          <w:spacing w:val="-2"/>
        </w:rPr>
        <w:t> </w:t>
      </w:r>
      <w:r>
        <w:rPr/>
        <w:t>in some</w:t>
      </w:r>
      <w:r>
        <w:rPr>
          <w:spacing w:val="-2"/>
        </w:rPr>
        <w:t> </w:t>
      </w:r>
      <w:r>
        <w:rPr/>
        <w:t>areas; low</w:t>
      </w:r>
      <w:r>
        <w:rPr>
          <w:spacing w:val="-1"/>
        </w:rPr>
        <w:t> </w:t>
      </w:r>
      <w:r>
        <w:rPr/>
        <w:t>total dissolved solids</w:t>
      </w:r>
      <w:r>
        <w:rPr>
          <w:spacing w:val="-1"/>
        </w:rPr>
        <w:t> </w:t>
      </w:r>
      <w:r>
        <w:rPr/>
        <w:t>and dissolved</w:t>
      </w:r>
      <w:r>
        <w:rPr>
          <w:spacing w:val="-1"/>
        </w:rPr>
        <w:t> </w:t>
      </w:r>
      <w:r>
        <w:rPr/>
        <w:t>oxygen.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440" w:right="1436"/>
        <w:jc w:val="both"/>
      </w:pPr>
      <w:r>
        <w:rPr/>
        <w:t>In a hydro chemical assessment of groundwater in Dadin-Kowa area of Bauchi, Anudu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(2010) identified groundwater to be slightly acidic to slightly alkaline, hard to very</w:t>
      </w:r>
      <w:r>
        <w:rPr>
          <w:spacing w:val="1"/>
        </w:rPr>
        <w:t> </w:t>
      </w:r>
      <w:r>
        <w:rPr/>
        <w:t>hard, and concentration of ions range are calcium (Ca), magnesium(Mg), sodium (Na),</w:t>
      </w:r>
      <w:r>
        <w:rPr>
          <w:spacing w:val="1"/>
        </w:rPr>
        <w:t> </w:t>
      </w:r>
      <w:r>
        <w:rPr/>
        <w:t>potassium (K), iron(Fe), bicarbonate (HCO</w:t>
      </w:r>
      <w:r>
        <w:rPr>
          <w:vertAlign w:val="subscript"/>
        </w:rPr>
        <w:t>3)</w:t>
      </w:r>
      <w:r>
        <w:rPr>
          <w:vertAlign w:val="baseline"/>
        </w:rPr>
        <w:t>, sulphate (SO</w:t>
      </w:r>
      <w:r>
        <w:rPr>
          <w:vertAlign w:val="subscript"/>
        </w:rPr>
        <w:t>4)</w:t>
      </w:r>
      <w:r>
        <w:rPr>
          <w:vertAlign w:val="baseline"/>
        </w:rPr>
        <w:t>, and (Cl). Concentrations of</w:t>
      </w:r>
      <w:r>
        <w:rPr>
          <w:spacing w:val="1"/>
          <w:vertAlign w:val="baseline"/>
        </w:rPr>
        <w:t> </w:t>
      </w:r>
      <w:r>
        <w:rPr>
          <w:vertAlign w:val="baseline"/>
        </w:rPr>
        <w:t>iron</w:t>
      </w:r>
      <w:r>
        <w:rPr>
          <w:spacing w:val="-1"/>
          <w:vertAlign w:val="baseline"/>
        </w:rPr>
        <w:t> </w:t>
      </w:r>
      <w:r>
        <w:rPr>
          <w:vertAlign w:val="baseline"/>
        </w:rPr>
        <w:t>(Fe), cupper (Cu) and lead (Pb)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above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prescribed limit for</w:t>
      </w:r>
      <w:r>
        <w:rPr>
          <w:spacing w:val="-2"/>
          <w:vertAlign w:val="baseline"/>
        </w:rPr>
        <w:t> </w:t>
      </w:r>
      <w:r>
        <w:rPr>
          <w:vertAlign w:val="baseline"/>
        </w:rPr>
        <w:t>drinking</w:t>
      </w:r>
      <w:r>
        <w:rPr>
          <w:spacing w:val="-3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BodyText"/>
        <w:spacing w:line="276" w:lineRule="auto"/>
        <w:ind w:left="440" w:right="1439"/>
        <w:jc w:val="both"/>
      </w:pPr>
      <w:r>
        <w:rPr/>
        <w:t>In a related study, Tse and Adamu (2012) in the chemical and bacteriological analyses of</w:t>
      </w:r>
      <w:r>
        <w:rPr>
          <w:spacing w:val="1"/>
        </w:rPr>
        <w:t> </w:t>
      </w:r>
      <w:r>
        <w:rPr/>
        <w:t>hand-dug wells in Makurdi town noted water to be slightly acidic, moderately hard and</w:t>
      </w:r>
      <w:r>
        <w:rPr>
          <w:spacing w:val="1"/>
        </w:rPr>
        <w:t> </w:t>
      </w:r>
      <w:r>
        <w:rPr/>
        <w:t>low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total</w:t>
      </w:r>
      <w:r>
        <w:rPr>
          <w:spacing w:val="17"/>
        </w:rPr>
        <w:t> </w:t>
      </w:r>
      <w:r>
        <w:rPr/>
        <w:t>dissolved</w:t>
      </w:r>
      <w:r>
        <w:rPr>
          <w:spacing w:val="16"/>
        </w:rPr>
        <w:t> </w:t>
      </w:r>
      <w:r>
        <w:rPr/>
        <w:t>solids.</w:t>
      </w:r>
      <w:r>
        <w:rPr>
          <w:spacing w:val="16"/>
        </w:rPr>
        <w:t> </w:t>
      </w:r>
      <w:r>
        <w:rPr/>
        <w:t>Heavy</w:t>
      </w:r>
      <w:r>
        <w:rPr>
          <w:spacing w:val="11"/>
        </w:rPr>
        <w:t> </w:t>
      </w:r>
      <w:r>
        <w:rPr/>
        <w:t>metal</w:t>
      </w:r>
      <w:r>
        <w:rPr>
          <w:spacing w:val="17"/>
        </w:rPr>
        <w:t> </w:t>
      </w:r>
      <w:r>
        <w:rPr/>
        <w:t>such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iron,</w:t>
      </w:r>
      <w:r>
        <w:rPr>
          <w:spacing w:val="16"/>
        </w:rPr>
        <w:t> </w:t>
      </w:r>
      <w:r>
        <w:rPr/>
        <w:t>zinc,</w:t>
      </w:r>
      <w:r>
        <w:rPr>
          <w:spacing w:val="16"/>
        </w:rPr>
        <w:t> </w:t>
      </w:r>
      <w:r>
        <w:rPr/>
        <w:t>copper,</w:t>
      </w:r>
      <w:r>
        <w:rPr>
          <w:spacing w:val="15"/>
        </w:rPr>
        <w:t> </w:t>
      </w:r>
      <w:r>
        <w:rPr/>
        <w:t>lead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cadmium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7"/>
        <w:jc w:val="both"/>
      </w:pPr>
      <w:r>
        <w:rPr/>
        <w:t>occur in traces, while high concentration of coli-form was noted in all the wells.</w:t>
      </w:r>
      <w:r>
        <w:rPr>
          <w:spacing w:val="1"/>
        </w:rPr>
        <w:t> </w:t>
      </w:r>
      <w:r>
        <w:rPr/>
        <w:t>Damo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 (2013) in Bama and</w:t>
      </w:r>
      <w:r>
        <w:rPr>
          <w:spacing w:val="60"/>
        </w:rPr>
        <w:t> </w:t>
      </w:r>
      <w:r>
        <w:rPr/>
        <w:t>Konduga towns in Bornu State in Sudan Sahelian ecological</w:t>
      </w:r>
      <w:r>
        <w:rPr>
          <w:spacing w:val="1"/>
        </w:rPr>
        <w:t> </w:t>
      </w:r>
      <w:r>
        <w:rPr/>
        <w:t>zone, noted that nitrate, manganese and faecal coliform concentrations in both hand dug</w:t>
      </w:r>
      <w:r>
        <w:rPr>
          <w:spacing w:val="1"/>
        </w:rPr>
        <w:t> </w:t>
      </w:r>
      <w:r>
        <w:rPr/>
        <w:t>wells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boreholes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the WHO</w:t>
      </w:r>
      <w:r>
        <w:rPr>
          <w:spacing w:val="-1"/>
        </w:rPr>
        <w:t> </w:t>
      </w:r>
      <w:r>
        <w:rPr/>
        <w:t>permissible</w:t>
      </w:r>
      <w:r>
        <w:rPr>
          <w:spacing w:val="-1"/>
        </w:rPr>
        <w:t> </w:t>
      </w:r>
      <w:r>
        <w:rPr/>
        <w:t>limit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drinking</w:t>
      </w:r>
      <w:r>
        <w:rPr>
          <w:spacing w:val="-3"/>
        </w:rPr>
        <w:t> </w:t>
      </w:r>
      <w:r>
        <w:rPr/>
        <w:t>water.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440" w:right="1433"/>
        <w:jc w:val="both"/>
      </w:pPr>
      <w:r>
        <w:rPr/>
        <w:t>Idris-Nda </w:t>
      </w:r>
      <w:r>
        <w:rPr>
          <w:i/>
        </w:rPr>
        <w:t>et al</w:t>
      </w:r>
      <w:r>
        <w:rPr/>
        <w:t>. (2011) appraised the chemical quality of groundwater quality of Minna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arsenic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lead.</w:t>
      </w:r>
      <w:r>
        <w:rPr>
          <w:spacing w:val="1"/>
        </w:rPr>
        <w:t> </w:t>
      </w:r>
      <w:r>
        <w:rPr/>
        <w:t>Cations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manganese,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anions.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Ibadan Metropolis, Ayantobo </w:t>
      </w:r>
      <w:r>
        <w:rPr>
          <w:i/>
        </w:rPr>
        <w:t>et al</w:t>
      </w:r>
      <w:r>
        <w:rPr/>
        <w:t>. (2012) assessed the quality of water from hand-dug</w:t>
      </w:r>
      <w:r>
        <w:rPr>
          <w:spacing w:val="1"/>
        </w:rPr>
        <w:t> </w:t>
      </w:r>
      <w:r>
        <w:rPr/>
        <w:t>wells and noted nitrate, faecal coliform and total coliform at objectionable levels and are</w:t>
      </w:r>
      <w:r>
        <w:rPr>
          <w:spacing w:val="1"/>
        </w:rPr>
        <w:t> </w:t>
      </w:r>
      <w:r>
        <w:rPr/>
        <w:t>pronounced in wells located close to domestic wastes, abattoir, pit latrine and stagnant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drainage.</w:t>
      </w:r>
      <w:r>
        <w:rPr>
          <w:spacing w:val="1"/>
        </w:rPr>
        <w:t> </w:t>
      </w:r>
      <w:r>
        <w:rPr/>
        <w:t>Bakari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hydrochemical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-57"/>
        </w:rPr>
        <w:t> </w:t>
      </w:r>
      <w:r>
        <w:rPr/>
        <w:t>quality in Chad basin around Maiduguri, found that for the parameters analysed which</w:t>
      </w:r>
      <w:r>
        <w:rPr>
          <w:spacing w:val="1"/>
        </w:rPr>
        <w:t> </w:t>
      </w:r>
      <w:r>
        <w:rPr/>
        <w:t>were pH, TDS, EC, Ca, Mg, Na,K, PO</w:t>
      </w:r>
      <w:r>
        <w:rPr>
          <w:vertAlign w:val="subscript"/>
        </w:rPr>
        <w:t>4,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, No</w:t>
      </w:r>
      <w:r>
        <w:rPr>
          <w:vertAlign w:val="subscript"/>
        </w:rPr>
        <w:t>3</w:t>
      </w:r>
      <w:r>
        <w:rPr>
          <w:vertAlign w:val="baseline"/>
        </w:rPr>
        <w:t> and Cl, the concentrations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-2"/>
          <w:vertAlign w:val="baseline"/>
        </w:rPr>
        <w:t> </w:t>
      </w:r>
      <w:r>
        <w:rPr>
          <w:vertAlign w:val="baseline"/>
        </w:rPr>
        <w:t>prescribed limit except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Cl, SO</w:t>
      </w:r>
      <w:r>
        <w:rPr>
          <w:vertAlign w:val="subscript"/>
        </w:rPr>
        <w:t>4</w:t>
      </w:r>
      <w:r>
        <w:rPr>
          <w:spacing w:val="-18"/>
          <w:vertAlign w:val="baseline"/>
        </w:rPr>
        <w:t> </w:t>
      </w:r>
      <w:r>
        <w:rPr>
          <w:vertAlign w:val="baseline"/>
        </w:rPr>
        <w:t>and PO</w:t>
      </w:r>
      <w:r>
        <w:rPr>
          <w:vertAlign w:val="subscript"/>
        </w:rPr>
        <w:t>4.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440" w:right="1436"/>
        <w:jc w:val="both"/>
      </w:pPr>
      <w:r>
        <w:rPr/>
        <w:t>Ocheri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Odoma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boreholes in Lokoja town, noted concentrations of total coliform, and Pb were above the</w:t>
      </w:r>
      <w:r>
        <w:rPr>
          <w:spacing w:val="1"/>
        </w:rPr>
        <w:t> </w:t>
      </w:r>
      <w:r>
        <w:rPr/>
        <w:t>Nigerian drinking water standard limit. Correlation was noted between coliform and</w:t>
      </w:r>
      <w:r>
        <w:rPr>
          <w:spacing w:val="1"/>
        </w:rPr>
        <w:t> </w:t>
      </w:r>
      <w:r>
        <w:rPr/>
        <w:t>nitrate,</w:t>
      </w:r>
      <w:r>
        <w:rPr>
          <w:spacing w:val="43"/>
        </w:rPr>
        <w:t> </w:t>
      </w:r>
      <w:r>
        <w:rPr/>
        <w:t>total</w:t>
      </w:r>
      <w:r>
        <w:rPr>
          <w:spacing w:val="44"/>
        </w:rPr>
        <w:t> </w:t>
      </w:r>
      <w:r>
        <w:rPr/>
        <w:t>dissolved</w:t>
      </w:r>
      <w:r>
        <w:rPr>
          <w:spacing w:val="43"/>
        </w:rPr>
        <w:t> </w:t>
      </w:r>
      <w:r>
        <w:rPr/>
        <w:t>solids,</w:t>
      </w:r>
      <w:r>
        <w:rPr>
          <w:spacing w:val="45"/>
        </w:rPr>
        <w:t> </w:t>
      </w:r>
      <w:r>
        <w:rPr/>
        <w:t>Ca,</w:t>
      </w:r>
      <w:r>
        <w:rPr>
          <w:spacing w:val="41"/>
        </w:rPr>
        <w:t> </w:t>
      </w:r>
      <w:r>
        <w:rPr/>
        <w:t>Pb.</w:t>
      </w:r>
      <w:r>
        <w:rPr>
          <w:spacing w:val="44"/>
        </w:rPr>
        <w:t> </w:t>
      </w:r>
      <w:r>
        <w:rPr/>
        <w:t>Ocheri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Ode</w:t>
      </w:r>
      <w:r>
        <w:rPr>
          <w:spacing w:val="42"/>
        </w:rPr>
        <w:t> </w:t>
      </w:r>
      <w:r>
        <w:rPr/>
        <w:t>(2012)</w:t>
      </w:r>
      <w:r>
        <w:rPr>
          <w:spacing w:val="44"/>
        </w:rPr>
        <w:t> </w:t>
      </w:r>
      <w:r>
        <w:rPr/>
        <w:t>assessed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quality</w:t>
      </w:r>
      <w:r>
        <w:rPr>
          <w:spacing w:val="38"/>
        </w:rPr>
        <w:t> </w:t>
      </w:r>
      <w:r>
        <w:rPr/>
        <w:t>of</w:t>
      </w:r>
      <w:r>
        <w:rPr>
          <w:spacing w:val="-58"/>
        </w:rPr>
        <w:t> </w:t>
      </w:r>
      <w:r>
        <w:rPr/>
        <w:t>water from hand dug well in Oju town, Benue State, found the concentrations of Fe,</w:t>
      </w:r>
      <w:r>
        <w:rPr>
          <w:spacing w:val="1"/>
        </w:rPr>
        <w:t> </w:t>
      </w:r>
      <w:r>
        <w:rPr/>
        <w:t>nitrate (NO</w:t>
      </w:r>
      <w:r>
        <w:rPr>
          <w:vertAlign w:val="subscript"/>
        </w:rPr>
        <w:t>3</w:t>
      </w:r>
      <w:r>
        <w:rPr>
          <w:vertAlign w:val="baseline"/>
        </w:rPr>
        <w:t>), and coliform above the WHO prescribed limit for drinking water. They</w:t>
      </w:r>
      <w:r>
        <w:rPr>
          <w:spacing w:val="1"/>
          <w:vertAlign w:val="baseline"/>
        </w:rPr>
        <w:t> </w:t>
      </w:r>
      <w:r>
        <w:rPr>
          <w:vertAlign w:val="baseline"/>
        </w:rPr>
        <w:t>attributed this to the shallow depth of the wells, distance to latrine/soak away, improper</w:t>
      </w:r>
      <w:r>
        <w:rPr>
          <w:spacing w:val="1"/>
          <w:vertAlign w:val="baseline"/>
        </w:rPr>
        <w:t> </w:t>
      </w:r>
      <w:r>
        <w:rPr>
          <w:vertAlign w:val="baseline"/>
        </w:rPr>
        <w:t>well construction as well as land use. Babagana </w:t>
      </w:r>
      <w:r>
        <w:rPr>
          <w:i/>
          <w:vertAlign w:val="baseline"/>
        </w:rPr>
        <w:t>et al</w:t>
      </w:r>
      <w:r>
        <w:rPr>
          <w:vertAlign w:val="baseline"/>
        </w:rPr>
        <w:t>. (2009) assessed tap and borehole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in Maiduguri and found that the concentrations of Na, K, Ca, Mg and Fe were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-1"/>
          <w:vertAlign w:val="baseline"/>
        </w:rPr>
        <w:t> </w:t>
      </w:r>
      <w:r>
        <w:rPr>
          <w:vertAlign w:val="baseline"/>
        </w:rPr>
        <w:t>WHO</w:t>
      </w:r>
      <w:r>
        <w:rPr>
          <w:spacing w:val="-1"/>
          <w:vertAlign w:val="baseline"/>
        </w:rPr>
        <w:t> </w:t>
      </w:r>
      <w:r>
        <w:rPr>
          <w:vertAlign w:val="baseline"/>
        </w:rPr>
        <w:t>limit, 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Zn, Cr, and Cd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above</w:t>
      </w:r>
      <w:r>
        <w:rPr>
          <w:spacing w:val="-1"/>
          <w:vertAlign w:val="baseline"/>
        </w:rPr>
        <w:t> </w:t>
      </w:r>
      <w:r>
        <w:rPr>
          <w:vertAlign w:val="baseline"/>
        </w:rPr>
        <w:t>WHO</w:t>
      </w:r>
      <w:r>
        <w:rPr>
          <w:spacing w:val="-1"/>
          <w:vertAlign w:val="baseline"/>
        </w:rPr>
        <w:t> </w:t>
      </w:r>
      <w:r>
        <w:rPr>
          <w:vertAlign w:val="baseline"/>
        </w:rPr>
        <w:t>limit.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440" w:right="1436"/>
        <w:jc w:val="both"/>
      </w:pPr>
      <w:r>
        <w:rPr/>
        <w:t>In Ilupeju and Agbara industrial area, Odukoya and Abimbola (2010) discovered that</w:t>
      </w:r>
      <w:r>
        <w:rPr>
          <w:spacing w:val="1"/>
        </w:rPr>
        <w:t> </w:t>
      </w:r>
      <w:r>
        <w:rPr/>
        <w:t>effluents discharged were noted to pollute the groundwater sources of the area. High</w:t>
      </w:r>
      <w:r>
        <w:rPr>
          <w:spacing w:val="1"/>
        </w:rPr>
        <w:t> </w:t>
      </w:r>
      <w:r>
        <w:rPr/>
        <w:t>concentrations of elements above WHO allowable limit in drinking water were observed</w:t>
      </w:r>
      <w:r>
        <w:rPr>
          <w:spacing w:val="1"/>
        </w:rPr>
        <w:t> </w:t>
      </w:r>
      <w:r>
        <w:rPr/>
        <w:t>in cadmium, antimony, barium, tellurium, tungsten, copper, lead and nickel</w:t>
      </w:r>
      <w:r>
        <w:rPr>
          <w:spacing w:val="1"/>
        </w:rPr>
        <w:t> </w:t>
      </w:r>
      <w:r>
        <w:rPr/>
        <w:t>were all</w:t>
      </w:r>
      <w:r>
        <w:rPr>
          <w:spacing w:val="1"/>
        </w:rPr>
        <w:t> </w:t>
      </w:r>
      <w:r>
        <w:rPr/>
        <w:t>linked to industrial effluent. Oladunjoye </w:t>
      </w:r>
      <w:r>
        <w:rPr>
          <w:i/>
        </w:rPr>
        <w:t>et al</w:t>
      </w:r>
      <w:r>
        <w:rPr/>
        <w:t>. (2011) used geo-electrical imaging to</w:t>
      </w:r>
      <w:r>
        <w:rPr>
          <w:spacing w:val="1"/>
        </w:rPr>
        <w:t> </w:t>
      </w:r>
      <w:r>
        <w:rPr/>
        <w:t>measure the impact of waste dump on groundwater quality in Ibadan and concluded that</w:t>
      </w:r>
      <w:r>
        <w:rPr>
          <w:spacing w:val="1"/>
        </w:rPr>
        <w:t> </w:t>
      </w:r>
      <w:r>
        <w:rPr/>
        <w:t>high concentration of leachate towards lower elevation means the adjoining stream is</w:t>
      </w:r>
      <w:r>
        <w:rPr>
          <w:spacing w:val="1"/>
        </w:rPr>
        <w:t> </w:t>
      </w:r>
      <w:r>
        <w:rPr/>
        <w:t>prone to pollution from leachate from dumpsite. Bayode </w:t>
      </w:r>
      <w:r>
        <w:rPr>
          <w:i/>
        </w:rPr>
        <w:t>et al</w:t>
      </w:r>
      <w:r>
        <w:rPr/>
        <w:t>. (2012) assessed the impact</w:t>
      </w:r>
      <w:r>
        <w:rPr>
          <w:spacing w:val="-57"/>
        </w:rPr>
        <w:t> </w:t>
      </w:r>
      <w:r>
        <w:rPr/>
        <w:t>of some waste dumpsite on the groundwater quality in some parts of Akure metropolis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analysed,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solids,</w:t>
      </w:r>
      <w:r>
        <w:rPr>
          <w:spacing w:val="1"/>
        </w:rPr>
        <w:t> </w:t>
      </w:r>
      <w:r>
        <w:rPr/>
        <w:t>calcium,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nitrate</w:t>
      </w:r>
      <w:r>
        <w:rPr>
          <w:spacing w:val="42"/>
        </w:rPr>
        <w:t> </w:t>
      </w:r>
      <w:r>
        <w:rPr/>
        <w:t>concentrated</w:t>
      </w:r>
      <w:r>
        <w:rPr>
          <w:spacing w:val="43"/>
        </w:rPr>
        <w:t> </w:t>
      </w:r>
      <w:r>
        <w:rPr/>
        <w:t>exceeded</w:t>
      </w:r>
      <w:r>
        <w:rPr>
          <w:spacing w:val="41"/>
        </w:rPr>
        <w:t> </w:t>
      </w:r>
      <w:r>
        <w:rPr/>
        <w:t>WHO</w:t>
      </w:r>
      <w:r>
        <w:rPr>
          <w:spacing w:val="40"/>
        </w:rPr>
        <w:t> </w:t>
      </w:r>
      <w:r>
        <w:rPr/>
        <w:t>prescribed</w:t>
      </w:r>
      <w:r>
        <w:rPr>
          <w:spacing w:val="41"/>
        </w:rPr>
        <w:t> </w:t>
      </w:r>
      <w:r>
        <w:rPr/>
        <w:t>limit</w:t>
      </w:r>
      <w:r>
        <w:rPr>
          <w:spacing w:val="42"/>
        </w:rPr>
        <w:t> </w:t>
      </w:r>
      <w:r>
        <w:rPr/>
        <w:t>for</w:t>
      </w:r>
      <w:r>
        <w:rPr>
          <w:spacing w:val="39"/>
        </w:rPr>
        <w:t> </w:t>
      </w:r>
      <w:r>
        <w:rPr/>
        <w:t>drinking</w:t>
      </w:r>
      <w:r>
        <w:rPr>
          <w:spacing w:val="39"/>
        </w:rPr>
        <w:t> </w:t>
      </w:r>
      <w:r>
        <w:rPr/>
        <w:t>water.</w:t>
      </w:r>
      <w:r>
        <w:rPr>
          <w:spacing w:val="-58"/>
        </w:rPr>
        <w:t> </w:t>
      </w:r>
      <w:r>
        <w:rPr/>
        <w:t>This was especially true of water samples collected within the vicinity of the dumpsite</w:t>
      </w:r>
      <w:r>
        <w:rPr>
          <w:spacing w:val="1"/>
        </w:rPr>
        <w:t> </w:t>
      </w:r>
      <w:r>
        <w:rPr/>
        <w:t>implying</w:t>
      </w:r>
      <w:r>
        <w:rPr>
          <w:spacing w:val="-4"/>
        </w:rPr>
        <w:t> </w:t>
      </w:r>
      <w:r>
        <w:rPr/>
        <w:t>leachates may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contributed 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 level.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5"/>
        <w:jc w:val="both"/>
      </w:pPr>
      <w:r>
        <w:rPr/>
        <w:t>Oyeku and Eludoyin (2010) assessed heavy metal pollution of groundwater resources in</w:t>
      </w:r>
      <w:r>
        <w:rPr>
          <w:spacing w:val="1"/>
        </w:rPr>
        <w:t> </w:t>
      </w:r>
      <w:r>
        <w:rPr/>
        <w:t>Ojota area of Lagos metropolis and it was noted that hand dug wells and boreholes near</w:t>
      </w:r>
      <w:r>
        <w:rPr>
          <w:spacing w:val="1"/>
        </w:rPr>
        <w:t> </w:t>
      </w:r>
      <w:r>
        <w:rPr/>
        <w:t>Olusosun</w:t>
      </w:r>
      <w:r>
        <w:rPr>
          <w:spacing w:val="42"/>
        </w:rPr>
        <w:t> </w:t>
      </w:r>
      <w:r>
        <w:rPr/>
        <w:t>landfill</w:t>
      </w:r>
      <w:r>
        <w:rPr>
          <w:spacing w:val="42"/>
        </w:rPr>
        <w:t> </w:t>
      </w:r>
      <w:r>
        <w:rPr/>
        <w:t>were</w:t>
      </w:r>
      <w:r>
        <w:rPr>
          <w:spacing w:val="40"/>
        </w:rPr>
        <w:t> </w:t>
      </w:r>
      <w:r>
        <w:rPr/>
        <w:t>contaminated</w:t>
      </w:r>
      <w:r>
        <w:rPr>
          <w:spacing w:val="42"/>
        </w:rPr>
        <w:t> </w:t>
      </w:r>
      <w:r>
        <w:rPr/>
        <w:t>with</w:t>
      </w:r>
      <w:r>
        <w:rPr>
          <w:spacing w:val="42"/>
        </w:rPr>
        <w:t> </w:t>
      </w:r>
      <w:r>
        <w:rPr/>
        <w:t>heavy</w:t>
      </w:r>
      <w:r>
        <w:rPr>
          <w:spacing w:val="37"/>
        </w:rPr>
        <w:t> </w:t>
      </w:r>
      <w:r>
        <w:rPr/>
        <w:t>metals.</w:t>
      </w:r>
      <w:r>
        <w:rPr>
          <w:spacing w:val="43"/>
        </w:rPr>
        <w:t> </w:t>
      </w:r>
      <w:r>
        <w:rPr/>
        <w:t>The</w:t>
      </w:r>
      <w:r>
        <w:rPr>
          <w:spacing w:val="40"/>
        </w:rPr>
        <w:t> </w:t>
      </w:r>
      <w:r>
        <w:rPr/>
        <w:t>uncontrolled</w:t>
      </w:r>
      <w:r>
        <w:rPr>
          <w:spacing w:val="41"/>
        </w:rPr>
        <w:t> </w:t>
      </w:r>
      <w:r>
        <w:rPr/>
        <w:t>disposal</w:t>
      </w:r>
      <w:r>
        <w:rPr>
          <w:spacing w:val="43"/>
        </w:rPr>
        <w:t> </w:t>
      </w:r>
      <w:r>
        <w:rPr/>
        <w:t>of</w:t>
      </w:r>
      <w:r>
        <w:rPr>
          <w:spacing w:val="-58"/>
        </w:rPr>
        <w:t> </w:t>
      </w:r>
      <w:r>
        <w:rPr/>
        <w:t>lead and batteries, spent petroleum products probably caused the relatively high level of</w:t>
      </w:r>
      <w:r>
        <w:rPr>
          <w:spacing w:val="1"/>
        </w:rPr>
        <w:t> </w:t>
      </w:r>
      <w:r>
        <w:rPr/>
        <w:t>lead, copper and iron in groundwater.   Nwankwoala </w:t>
      </w:r>
      <w:r>
        <w:rPr>
          <w:i/>
        </w:rPr>
        <w:t>et al</w:t>
      </w:r>
      <w:r>
        <w:rPr/>
        <w:t>. (2011) investigated heavy</w:t>
      </w:r>
      <w:r>
        <w:rPr>
          <w:spacing w:val="1"/>
        </w:rPr>
        <w:t> </w:t>
      </w:r>
      <w:r>
        <w:rPr/>
        <w:t>metal pollution of groundwater of Yenegoa town, and found the concentrations of iron,</w:t>
      </w:r>
      <w:r>
        <w:rPr>
          <w:spacing w:val="1"/>
        </w:rPr>
        <w:t> </w:t>
      </w:r>
      <w:r>
        <w:rPr/>
        <w:t>manganese, nickel, chromium, lead, arsenic, cadmium, mercury and copper to be above</w:t>
      </w:r>
      <w:r>
        <w:rPr>
          <w:spacing w:val="1"/>
        </w:rPr>
        <w:t> </w:t>
      </w:r>
      <w:r>
        <w:rPr/>
        <w:t>the WHO allowable limit for drinking water. They attributed this to industrial discharges</w:t>
      </w:r>
      <w:r>
        <w:rPr>
          <w:spacing w:val="1"/>
        </w:rPr>
        <w:t> </w:t>
      </w:r>
      <w:r>
        <w:rPr/>
        <w:t>and subsurface injection of chemicals being an oil producing area. Mile e</w:t>
      </w:r>
      <w:r>
        <w:rPr>
          <w:i/>
        </w:rPr>
        <w:t>t al</w:t>
      </w:r>
      <w:r>
        <w:rPr/>
        <w:t>. (2013)</w:t>
      </w:r>
      <w:r>
        <w:rPr>
          <w:spacing w:val="1"/>
        </w:rPr>
        <w:t> </w:t>
      </w:r>
      <w:r>
        <w:rPr/>
        <w:t>assessed heavy metal pollution in groundwater sources of Makurdi and sub-urban, noted</w:t>
      </w:r>
      <w:r>
        <w:rPr>
          <w:spacing w:val="1"/>
        </w:rPr>
        <w:t> </w:t>
      </w:r>
      <w:r>
        <w:rPr/>
        <w:t>high concentrations of chromium, cadmium, iron and copper above the WHO prescribed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mineralogy,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chemical</w:t>
      </w:r>
      <w:r>
        <w:rPr>
          <w:spacing w:val="1"/>
        </w:rPr>
        <w:t> </w:t>
      </w:r>
      <w:r>
        <w:rPr/>
        <w:t>fertilizers</w:t>
      </w:r>
      <w:r>
        <w:rPr>
          <w:spacing w:val="-1"/>
        </w:rPr>
        <w:t> </w:t>
      </w:r>
      <w:r>
        <w:rPr/>
        <w:t>and agro-chemicals and other land uses.</w:t>
      </w:r>
    </w:p>
    <w:p>
      <w:pPr>
        <w:pStyle w:val="BodyText"/>
        <w:spacing w:before="5"/>
      </w:pPr>
    </w:p>
    <w:p>
      <w:pPr>
        <w:pStyle w:val="BodyText"/>
        <w:spacing w:line="276" w:lineRule="auto" w:before="1"/>
        <w:ind w:left="440" w:right="1435"/>
        <w:jc w:val="both"/>
      </w:pPr>
      <w:r>
        <w:rPr/>
        <w:t>Afolayan </w:t>
      </w:r>
      <w:r>
        <w:rPr>
          <w:i/>
        </w:rPr>
        <w:t>et al</w:t>
      </w:r>
      <w:r>
        <w:rPr/>
        <w:t>. (2012), in a research conducted on hydrological implication of solid waste</w:t>
      </w:r>
      <w:r>
        <w:rPr>
          <w:spacing w:val="-57"/>
        </w:rPr>
        <w:t> </w:t>
      </w:r>
      <w:r>
        <w:rPr/>
        <w:t>disposal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 in</w:t>
      </w:r>
      <w:r>
        <w:rPr>
          <w:spacing w:val="1"/>
        </w:rPr>
        <w:t> </w:t>
      </w:r>
      <w:r>
        <w:rPr/>
        <w:t>urbanized</w:t>
      </w:r>
      <w:r>
        <w:rPr>
          <w:spacing w:val="1"/>
        </w:rPr>
        <w:t> </w:t>
      </w:r>
      <w:r>
        <w:rPr/>
        <w:t>area of</w:t>
      </w:r>
      <w:r>
        <w:rPr>
          <w:spacing w:val="1"/>
        </w:rPr>
        <w:t> </w:t>
      </w:r>
      <w:r>
        <w:rPr/>
        <w:t>Lagos</w:t>
      </w:r>
      <w:r>
        <w:rPr>
          <w:spacing w:val="60"/>
        </w:rPr>
        <w:t> </w:t>
      </w:r>
      <w:r>
        <w:rPr/>
        <w:t>state Nigeria, discovered</w:t>
      </w:r>
      <w:r>
        <w:rPr>
          <w:spacing w:val="1"/>
        </w:rPr>
        <w:t> </w:t>
      </w:r>
      <w:r>
        <w:rPr/>
        <w:t>from analysis of the water samples that the temperature of the groundwater samples 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wells.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concentration was found to be greatly high in three wells, not detected in seven and</w:t>
      </w:r>
      <w:r>
        <w:rPr>
          <w:spacing w:val="1"/>
        </w:rPr>
        <w:t> </w:t>
      </w:r>
      <w:r>
        <w:rPr/>
        <w:t>remaining were average and less than standard limit. It was discovered that most of the</w:t>
      </w:r>
      <w:r>
        <w:rPr>
          <w:spacing w:val="1"/>
        </w:rPr>
        <w:t> </w:t>
      </w:r>
      <w:r>
        <w:rPr/>
        <w:t>water samples had high level of heavy metals that are higher than WHO standard limit.</w:t>
      </w:r>
      <w:r>
        <w:rPr>
          <w:spacing w:val="1"/>
        </w:rPr>
        <w:t> </w:t>
      </w:r>
      <w:r>
        <w:rPr/>
        <w:t>Akinbile (2012), also on environmental Impact of landfill on groundwater quality 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Akure,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bacteriological analysis of turbidity, temperature, pH, dissolved oxygen total dissolved</w:t>
      </w:r>
      <w:r>
        <w:rPr>
          <w:spacing w:val="1"/>
        </w:rPr>
        <w:t> </w:t>
      </w:r>
      <w:r>
        <w:rPr/>
        <w:t>solids, total hardness, iron, nitrate, chloride, calcium, copper, zinc and lead, carried out in</w:t>
      </w:r>
      <w:r>
        <w:rPr>
          <w:spacing w:val="-57"/>
        </w:rPr>
        <w:t> </w:t>
      </w:r>
      <w:r>
        <w:rPr/>
        <w:t>water samples, that most of the parameters indicated pollution but were below the WHO</w:t>
      </w:r>
      <w:r>
        <w:rPr>
          <w:spacing w:val="1"/>
        </w:rPr>
        <w:t> </w:t>
      </w:r>
      <w:r>
        <w:rPr/>
        <w:t>limits. The results showed that all the boreholes were not strongly polluted but require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use</w:t>
      </w:r>
      <w:r>
        <w:rPr>
          <w:spacing w:val="1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is absolutely</w:t>
      </w:r>
      <w:r>
        <w:rPr>
          <w:spacing w:val="-5"/>
        </w:rPr>
        <w:t> </w:t>
      </w:r>
      <w:r>
        <w:rPr/>
        <w:t>unsuitable for</w:t>
      </w:r>
      <w:r>
        <w:rPr>
          <w:spacing w:val="-1"/>
        </w:rPr>
        <w:t> </w:t>
      </w:r>
      <w:r>
        <w:rPr/>
        <w:t>the crop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before="4"/>
      </w:pPr>
    </w:p>
    <w:p>
      <w:pPr>
        <w:pStyle w:val="BodyText"/>
        <w:spacing w:line="276" w:lineRule="auto"/>
        <w:ind w:left="440" w:right="1439"/>
        <w:jc w:val="both"/>
      </w:pPr>
      <w:r>
        <w:rPr/>
        <w:t>Sunmonu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dumpsite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groundwater quality of</w:t>
      </w:r>
      <w:r>
        <w:rPr>
          <w:spacing w:val="1"/>
        </w:rPr>
        <w:t> </w:t>
      </w:r>
      <w:r>
        <w:rPr/>
        <w:t>Aarada Area,</w:t>
      </w:r>
      <w:r>
        <w:rPr>
          <w:spacing w:val="1"/>
        </w:rPr>
        <w:t> </w:t>
      </w:r>
      <w:r>
        <w:rPr/>
        <w:t>Ogbomoso, South</w:t>
      </w:r>
      <w:r>
        <w:rPr>
          <w:spacing w:val="60"/>
        </w:rPr>
        <w:t> </w:t>
      </w:r>
      <w:r>
        <w:rPr/>
        <w:t>Western Nigeria, revealed that</w:t>
      </w:r>
      <w:r>
        <w:rPr>
          <w:spacing w:val="1"/>
        </w:rPr>
        <w:t> </w:t>
      </w:r>
      <w:r>
        <w:rPr/>
        <w:t>the surrounding soil and groundwater in the research area near the waste disposal site was</w:t>
      </w:r>
      <w:r>
        <w:rPr>
          <w:spacing w:val="-57"/>
        </w:rPr>
        <w:t> </w:t>
      </w:r>
      <w:r>
        <w:rPr/>
        <w:t>contaminated to depths exceeding 5 meters, which happens to be within the first aquifer</w:t>
      </w:r>
      <w:r>
        <w:rPr>
          <w:spacing w:val="1"/>
        </w:rPr>
        <w:t> </w:t>
      </w:r>
      <w:r>
        <w:rPr/>
        <w:t>unit in the research area. High level of toxic substances such as lead, nitrate and cadium</w:t>
      </w:r>
      <w:r>
        <w:rPr>
          <w:spacing w:val="1"/>
        </w:rPr>
        <w:t> </w:t>
      </w:r>
      <w:r>
        <w:rPr/>
        <w:t>were observed in the sampled wells. It was therefore recommended that the Oyo state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enforce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dumping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indiscriminately.</w:t>
      </w:r>
      <w:r>
        <w:rPr>
          <w:spacing w:val="1"/>
        </w:rPr>
        <w:t> </w:t>
      </w:r>
      <w:r>
        <w:rPr/>
        <w:t>Yusoff</w:t>
      </w:r>
      <w:r>
        <w:rPr>
          <w:spacing w:val="1"/>
        </w:rPr>
        <w:t> </w:t>
      </w:r>
      <w:r>
        <w:rPr/>
        <w:t>(2012), on assessment of groundwater quality near a municipal landfill in Akure Nigeria,</w:t>
      </w:r>
      <w:r>
        <w:rPr>
          <w:spacing w:val="1"/>
        </w:rPr>
        <w:t> </w:t>
      </w:r>
      <w:r>
        <w:rPr/>
        <w:t>discovered from the research of analysis of physico-chemical properties and heavy metal</w:t>
      </w:r>
      <w:r>
        <w:rPr>
          <w:spacing w:val="1"/>
        </w:rPr>
        <w:t> </w:t>
      </w:r>
      <w:r>
        <w:rPr/>
        <w:t>analysis of eight well water samples that all the wells except two have a relatively high</w:t>
      </w:r>
      <w:r>
        <w:rPr>
          <w:spacing w:val="1"/>
        </w:rPr>
        <w:t> </w:t>
      </w:r>
      <w:r>
        <w:rPr/>
        <w:t>concentration of chemical properties, and very low level of heavy metal concentration.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researcher</w:t>
      </w:r>
      <w:r>
        <w:rPr>
          <w:spacing w:val="31"/>
        </w:rPr>
        <w:t> </w:t>
      </w:r>
      <w:r>
        <w:rPr/>
        <w:t>therefore</w:t>
      </w:r>
      <w:r>
        <w:rPr>
          <w:spacing w:val="31"/>
        </w:rPr>
        <w:t> </w:t>
      </w:r>
      <w:r>
        <w:rPr/>
        <w:t>recommended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all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water</w:t>
      </w:r>
      <w:r>
        <w:rPr>
          <w:spacing w:val="31"/>
        </w:rPr>
        <w:t> </w:t>
      </w:r>
      <w:r>
        <w:rPr/>
        <w:t>samples</w:t>
      </w:r>
      <w:r>
        <w:rPr>
          <w:spacing w:val="32"/>
        </w:rPr>
        <w:t> </w:t>
      </w:r>
      <w:r>
        <w:rPr/>
        <w:t>should</w:t>
      </w:r>
      <w:r>
        <w:rPr>
          <w:spacing w:val="32"/>
        </w:rPr>
        <w:t> </w:t>
      </w:r>
      <w:r>
        <w:rPr/>
        <w:t>not</w:t>
      </w:r>
      <w:r>
        <w:rPr>
          <w:spacing w:val="32"/>
        </w:rPr>
        <w:t> </w:t>
      </w:r>
      <w:r>
        <w:rPr/>
        <w:t>be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6"/>
        <w:jc w:val="both"/>
      </w:pPr>
      <w:r>
        <w:rPr/>
        <w:t>consumed directly but treated before consumption. Olayemi </w:t>
      </w:r>
      <w:r>
        <w:rPr>
          <w:i/>
        </w:rPr>
        <w:t>et al</w:t>
      </w:r>
      <w:r>
        <w:rPr/>
        <w:t>. (2013) conducted a</w:t>
      </w:r>
      <w:r>
        <w:rPr>
          <w:spacing w:val="1"/>
        </w:rPr>
        <w:t> </w:t>
      </w:r>
      <w:r>
        <w:rPr/>
        <w:t>research on assessment of the impact of open waste dumpsites on groundwater quality in</w:t>
      </w:r>
      <w:r>
        <w:rPr>
          <w:spacing w:val="1"/>
        </w:rPr>
        <w:t> </w:t>
      </w:r>
      <w:r>
        <w:rPr/>
        <w:t>Onibu-Eja dumpsite, south, western Nigeria. In conducting the research, twenty water</w:t>
      </w:r>
      <w:r>
        <w:rPr>
          <w:spacing w:val="1"/>
        </w:rPr>
        <w:t> </w:t>
      </w:r>
      <w:r>
        <w:rPr/>
        <w:t>samples were collected and analyzed for physico- chemical parameters, major ions and</w:t>
      </w:r>
      <w:r>
        <w:rPr>
          <w:spacing w:val="1"/>
        </w:rPr>
        <w:t> </w:t>
      </w:r>
      <w:r>
        <w:rPr/>
        <w:t>trace metals. All major ions revealed concentrations within the acceptable limits of both</w:t>
      </w:r>
      <w:r>
        <w:rPr>
          <w:spacing w:val="1"/>
        </w:rPr>
        <w:t> </w:t>
      </w:r>
      <w:r>
        <w:rPr/>
        <w:t>WHO and NSDQW standards except chloride and sodium in some of the wells, for most</w:t>
      </w:r>
      <w:r>
        <w:rPr>
          <w:spacing w:val="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trace</w:t>
      </w:r>
      <w:r>
        <w:rPr>
          <w:spacing w:val="34"/>
        </w:rPr>
        <w:t> </w:t>
      </w:r>
      <w:r>
        <w:rPr/>
        <w:t>elements,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concentrations</w:t>
      </w:r>
      <w:r>
        <w:rPr>
          <w:spacing w:val="33"/>
        </w:rPr>
        <w:t> </w:t>
      </w:r>
      <w:r>
        <w:rPr/>
        <w:t>were</w:t>
      </w:r>
      <w:r>
        <w:rPr>
          <w:spacing w:val="32"/>
        </w:rPr>
        <w:t> </w:t>
      </w:r>
      <w:r>
        <w:rPr/>
        <w:t>below</w:t>
      </w:r>
      <w:r>
        <w:rPr>
          <w:spacing w:val="33"/>
        </w:rPr>
        <w:t> </w:t>
      </w:r>
      <w:r>
        <w:rPr/>
        <w:t>detectable</w:t>
      </w:r>
      <w:r>
        <w:rPr>
          <w:spacing w:val="34"/>
        </w:rPr>
        <w:t> </w:t>
      </w:r>
      <w:r>
        <w:rPr/>
        <w:t>limits</w:t>
      </w:r>
      <w:r>
        <w:rPr>
          <w:spacing w:val="34"/>
        </w:rPr>
        <w:t> </w:t>
      </w:r>
      <w:r>
        <w:rPr/>
        <w:t>except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zinc,</w:t>
      </w:r>
      <w:r>
        <w:rPr>
          <w:spacing w:val="-58"/>
        </w:rPr>
        <w:t> </w:t>
      </w:r>
      <w:r>
        <w:rPr/>
        <w:t>iron</w:t>
      </w:r>
      <w:r>
        <w:rPr>
          <w:spacing w:val="-1"/>
        </w:rPr>
        <w:t> </w:t>
      </w:r>
      <w:r>
        <w:rPr/>
        <w:t>and manganese.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9"/>
        </w:numPr>
        <w:tabs>
          <w:tab w:pos="921" w:val="left" w:leader="none"/>
        </w:tabs>
        <w:spacing w:line="240" w:lineRule="auto" w:before="0" w:after="0"/>
        <w:ind w:left="920" w:right="0" w:hanging="481"/>
        <w:jc w:val="both"/>
      </w:pPr>
      <w:bookmarkStart w:name="_TOC_250015" w:id="45"/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bookmarkEnd w:id="45"/>
      <w:r>
        <w:rPr/>
        <w:t>Index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40" w:right="1437"/>
        <w:jc w:val="both"/>
      </w:pPr>
      <w:r>
        <w:rPr/>
        <w:t>Water quality index was developed by Horton (1965)</w:t>
      </w:r>
      <w:r>
        <w:rPr>
          <w:spacing w:val="1"/>
        </w:rPr>
        <w:t> </w:t>
      </w:r>
      <w:r>
        <w:rPr/>
        <w:t>in United States by selecting 10</w:t>
      </w:r>
      <w:r>
        <w:rPr>
          <w:spacing w:val="1"/>
        </w:rPr>
        <w:t> </w:t>
      </w:r>
      <w:r>
        <w:rPr/>
        <w:t>most commonly used water quality variables like dissolved oxygen (DO), pH, coliforms,</w:t>
      </w:r>
      <w:r>
        <w:rPr>
          <w:spacing w:val="1"/>
        </w:rPr>
        <w:t> </w:t>
      </w:r>
      <w:r>
        <w:rPr/>
        <w:t>specific conductance, alkalinity and chloride. The assigned weight reflected significance</w:t>
      </w:r>
      <w:r>
        <w:rPr>
          <w:spacing w:val="1"/>
        </w:rPr>
        <w:t> </w:t>
      </w:r>
      <w:r>
        <w:rPr/>
        <w:t>of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parameter</w:t>
      </w:r>
      <w:r>
        <w:rPr>
          <w:spacing w:val="42"/>
        </w:rPr>
        <w:t> </w:t>
      </w:r>
      <w:r>
        <w:rPr/>
        <w:t>for</w:t>
      </w:r>
      <w:r>
        <w:rPr>
          <w:spacing w:val="39"/>
        </w:rPr>
        <w:t> </w:t>
      </w:r>
      <w:r>
        <w:rPr/>
        <w:t>a</w:t>
      </w:r>
      <w:r>
        <w:rPr>
          <w:spacing w:val="42"/>
        </w:rPr>
        <w:t> </w:t>
      </w:r>
      <w:r>
        <w:rPr/>
        <w:t>particular</w:t>
      </w:r>
      <w:r>
        <w:rPr>
          <w:spacing w:val="39"/>
        </w:rPr>
        <w:t> </w:t>
      </w:r>
      <w:r>
        <w:rPr/>
        <w:t>use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has</w:t>
      </w:r>
      <w:r>
        <w:rPr>
          <w:spacing w:val="42"/>
        </w:rPr>
        <w:t> </w:t>
      </w:r>
      <w:r>
        <w:rPr/>
        <w:t>considerable</w:t>
      </w:r>
      <w:r>
        <w:rPr>
          <w:spacing w:val="40"/>
        </w:rPr>
        <w:t> </w:t>
      </w:r>
      <w:r>
        <w:rPr/>
        <w:t>impact</w:t>
      </w:r>
      <w:r>
        <w:rPr>
          <w:spacing w:val="41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index.</w:t>
      </w:r>
    </w:p>
    <w:p>
      <w:pPr>
        <w:pStyle w:val="BodyText"/>
        <w:spacing w:line="274" w:lineRule="exact"/>
        <w:ind w:left="440" w:right="-29"/>
      </w:pPr>
      <w:r>
        <w:rPr>
          <w:spacing w:val="-2"/>
          <w:w w:val="300"/>
        </w:rPr>
        <w:t>)</w:t>
      </w:r>
      <w:r>
        <w:rPr>
          <w:w w:val="138"/>
        </w:rPr>
        <w:t>X</w:t>
      </w:r>
      <w:r>
        <w:rPr>
          <w:spacing w:val="-1"/>
          <w:w w:val="138"/>
        </w:rPr>
        <w:t>U</w:t>
      </w:r>
      <w:r>
        <w:rPr>
          <w:w w:val="128"/>
        </w:rPr>
        <w:t>WKH</w:t>
      </w:r>
      <w:r>
        <w:rPr>
          <w:spacing w:val="-2"/>
          <w:w w:val="128"/>
        </w:rPr>
        <w:t>U</w:t>
      </w:r>
      <w:r>
        <w:rPr>
          <w:w w:val="163"/>
        </w:rPr>
        <w:t>P</w:t>
      </w:r>
      <w:r>
        <w:rPr>
          <w:spacing w:val="2"/>
          <w:w w:val="163"/>
        </w:rPr>
        <w:t>R</w:t>
      </w:r>
      <w:r>
        <w:rPr>
          <w:w w:val="138"/>
        </w:rPr>
        <w:t>U</w:t>
      </w:r>
      <w:r>
        <w:rPr>
          <w:spacing w:val="-2"/>
          <w:w w:val="138"/>
        </w:rPr>
        <w:t>H</w:t>
      </w:r>
      <w:r>
        <w:rPr>
          <w:w w:val="400"/>
        </w:rPr>
        <w:t>  </w:t>
      </w:r>
      <w:r>
        <w:rPr>
          <w:spacing w:val="26"/>
        </w:rPr>
        <w:t> </w:t>
      </w:r>
      <w:r>
        <w:rPr>
          <w:spacing w:val="-1"/>
          <w:w w:val="138"/>
        </w:rPr>
        <w:t>D</w:t>
      </w:r>
      <w:r>
        <w:rPr>
          <w:w w:val="400"/>
        </w:rPr>
        <w:t> </w:t>
      </w:r>
      <w:r>
        <w:rPr>
          <w:spacing w:val="23"/>
        </w:rPr>
        <w:t> </w:t>
      </w:r>
      <w:r>
        <w:rPr>
          <w:spacing w:val="2"/>
          <w:w w:val="138"/>
        </w:rPr>
        <w:t>Q</w:t>
      </w:r>
      <w:r>
        <w:rPr>
          <w:spacing w:val="-1"/>
          <w:w w:val="138"/>
        </w:rPr>
        <w:t>H</w:t>
      </w:r>
      <w:r>
        <w:rPr>
          <w:w w:val="232"/>
        </w:rPr>
        <w:t>Z </w:t>
      </w:r>
      <w:r>
        <w:rPr>
          <w:spacing w:val="25"/>
        </w:rPr>
        <w:t> </w:t>
      </w:r>
      <w:r>
        <w:rPr>
          <w:spacing w:val="1"/>
          <w:w w:val="163"/>
        </w:rPr>
        <w:t>Z</w:t>
      </w:r>
      <w:r>
        <w:rPr>
          <w:spacing w:val="-1"/>
          <w:w w:val="138"/>
        </w:rPr>
        <w:t>D</w:t>
      </w:r>
      <w:r>
        <w:rPr>
          <w:w w:val="125"/>
        </w:rPr>
        <w:t>WH</w:t>
      </w:r>
      <w:r>
        <w:rPr>
          <w:spacing w:val="-2"/>
          <w:w w:val="125"/>
        </w:rPr>
        <w:t>U</w:t>
      </w:r>
      <w:r>
        <w:rPr>
          <w:w w:val="400"/>
        </w:rPr>
        <w:t> </w:t>
      </w:r>
      <w:r>
        <w:rPr>
          <w:spacing w:val="23"/>
        </w:rPr>
        <w:t> </w:t>
      </w:r>
      <w:r>
        <w:rPr>
          <w:w w:val="150"/>
        </w:rPr>
        <w:t>T</w:t>
      </w:r>
      <w:r>
        <w:rPr>
          <w:spacing w:val="2"/>
          <w:w w:val="150"/>
        </w:rPr>
        <w:t>X</w:t>
      </w:r>
      <w:r>
        <w:rPr>
          <w:spacing w:val="-1"/>
          <w:w w:val="138"/>
        </w:rPr>
        <w:t>D</w:t>
      </w:r>
      <w:r>
        <w:rPr>
          <w:w w:val="150"/>
        </w:rPr>
        <w:t>OL</w:t>
      </w:r>
      <w:r>
        <w:rPr>
          <w:spacing w:val="2"/>
          <w:w w:val="105"/>
        </w:rPr>
        <w:t>W</w:t>
      </w:r>
      <w:r>
        <w:rPr>
          <w:spacing w:val="-5"/>
          <w:w w:val="359"/>
        </w:rPr>
        <w:t>\</w:t>
      </w:r>
      <w:r>
        <w:rPr>
          <w:w w:val="400"/>
        </w:rPr>
        <w:t> </w:t>
      </w:r>
      <w:r>
        <w:rPr>
          <w:spacing w:val="23"/>
        </w:rPr>
        <w:t> </w:t>
      </w:r>
      <w:r>
        <w:rPr>
          <w:w w:val="145"/>
        </w:rPr>
        <w:t>LQ</w:t>
      </w:r>
      <w:r>
        <w:rPr>
          <w:spacing w:val="2"/>
          <w:w w:val="145"/>
        </w:rPr>
        <w:t>G</w:t>
      </w:r>
      <w:r>
        <w:rPr>
          <w:spacing w:val="-1"/>
          <w:w w:val="138"/>
        </w:rPr>
        <w:t>H</w:t>
      </w:r>
      <w:r>
        <w:rPr>
          <w:spacing w:val="2"/>
          <w:w w:val="300"/>
        </w:rPr>
        <w:t>[</w:t>
      </w:r>
      <w:r>
        <w:rPr>
          <w:w w:val="400"/>
        </w:rPr>
        <w:t> </w:t>
      </w:r>
      <w:r>
        <w:rPr>
          <w:spacing w:val="23"/>
        </w:rPr>
        <w:t> </w:t>
      </w:r>
      <w:r>
        <w:rPr>
          <w:w w:val="138"/>
        </w:rPr>
        <w:t>V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40" w:right="1434"/>
        <w:jc w:val="both"/>
      </w:pPr>
      <w:r>
        <w:rPr/>
        <w:t>developed by the group of Brown </w:t>
      </w:r>
      <w:r>
        <w:rPr>
          <w:i/>
        </w:rPr>
        <w:t>et al</w:t>
      </w:r>
      <w:r>
        <w:rPr/>
        <w:t>. (1970), which was based on weights to individual</w:t>
      </w:r>
      <w:r>
        <w:rPr>
          <w:spacing w:val="-57"/>
        </w:rPr>
        <w:t> </w:t>
      </w:r>
      <w:r>
        <w:rPr/>
        <w:t>parameter. Recently, many modifications have been considered for water quality index,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through various scientists</w:t>
      </w:r>
      <w:r>
        <w:rPr>
          <w:spacing w:val="-1"/>
        </w:rPr>
        <w:t> </w:t>
      </w:r>
      <w:r>
        <w:rPr/>
        <w:t>and experts (Bhargava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.,1998).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40" w:right="1427"/>
      </w:pPr>
      <w:r>
        <w:rPr/>
        <w:t>The</w:t>
      </w:r>
      <w:r>
        <w:rPr>
          <w:spacing w:val="19"/>
        </w:rPr>
        <w:t> </w:t>
      </w:r>
      <w:r>
        <w:rPr/>
        <w:t>suitability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water</w:t>
      </w:r>
      <w:r>
        <w:rPr>
          <w:spacing w:val="23"/>
        </w:rPr>
        <w:t> </w:t>
      </w:r>
      <w:r>
        <w:rPr/>
        <w:t>sources</w:t>
      </w:r>
      <w:r>
        <w:rPr>
          <w:spacing w:val="21"/>
        </w:rPr>
        <w:t> </w:t>
      </w:r>
      <w:r>
        <w:rPr/>
        <w:t>for</w:t>
      </w:r>
      <w:r>
        <w:rPr>
          <w:spacing w:val="19"/>
        </w:rPr>
        <w:t> </w:t>
      </w:r>
      <w:r>
        <w:rPr/>
        <w:t>human</w:t>
      </w:r>
      <w:r>
        <w:rPr>
          <w:spacing w:val="23"/>
        </w:rPr>
        <w:t> </w:t>
      </w:r>
      <w:r>
        <w:rPr/>
        <w:t>consumption</w:t>
      </w:r>
      <w:r>
        <w:rPr>
          <w:spacing w:val="21"/>
        </w:rPr>
        <w:t> </w:t>
      </w:r>
      <w:r>
        <w:rPr/>
        <w:t>has</w:t>
      </w:r>
      <w:r>
        <w:rPr>
          <w:spacing w:val="20"/>
        </w:rPr>
        <w:t> </w:t>
      </w:r>
      <w:r>
        <w:rPr/>
        <w:t>been</w:t>
      </w:r>
      <w:r>
        <w:rPr>
          <w:spacing w:val="21"/>
        </w:rPr>
        <w:t> </w:t>
      </w:r>
      <w:r>
        <w:rPr/>
        <w:t>described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terms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water</w:t>
      </w:r>
      <w:r>
        <w:rPr>
          <w:spacing w:val="26"/>
        </w:rPr>
        <w:t> </w:t>
      </w:r>
      <w:r>
        <w:rPr/>
        <w:t>quality</w:t>
      </w:r>
      <w:r>
        <w:rPr>
          <w:spacing w:val="22"/>
        </w:rPr>
        <w:t> </w:t>
      </w:r>
      <w:r>
        <w:rPr/>
        <w:t>index,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one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most</w:t>
      </w:r>
      <w:r>
        <w:rPr>
          <w:spacing w:val="28"/>
        </w:rPr>
        <w:t> </w:t>
      </w:r>
      <w:r>
        <w:rPr/>
        <w:t>effective</w:t>
      </w:r>
      <w:r>
        <w:rPr>
          <w:spacing w:val="26"/>
        </w:rPr>
        <w:t> </w:t>
      </w:r>
      <w:r>
        <w:rPr/>
        <w:t>ways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describe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quality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water.</w:t>
      </w:r>
      <w:r>
        <w:rPr>
          <w:spacing w:val="3"/>
        </w:rPr>
        <w:t> </w:t>
      </w:r>
      <w:r>
        <w:rPr/>
        <w:t>Water</w:t>
      </w:r>
      <w:r>
        <w:rPr>
          <w:spacing w:val="3"/>
        </w:rPr>
        <w:t> </w:t>
      </w:r>
      <w:r>
        <w:rPr/>
        <w:t>quality</w:t>
      </w:r>
      <w:r>
        <w:rPr>
          <w:spacing w:val="-1"/>
        </w:rPr>
        <w:t> </w:t>
      </w:r>
      <w:r>
        <w:rPr/>
        <w:t>index</w:t>
      </w:r>
      <w:r>
        <w:rPr>
          <w:spacing w:val="6"/>
        </w:rPr>
        <w:t> </w:t>
      </w:r>
      <w:r>
        <w:rPr/>
        <w:t>utilizes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water</w:t>
      </w:r>
      <w:r>
        <w:rPr>
          <w:spacing w:val="3"/>
        </w:rPr>
        <w:t> </w:t>
      </w:r>
      <w:r>
        <w:rPr/>
        <w:t>quality</w:t>
      </w:r>
      <w:r>
        <w:rPr>
          <w:spacing w:val="2"/>
        </w:rPr>
        <w:t> </w:t>
      </w:r>
      <w:r>
        <w:rPr/>
        <w:t>data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helps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modification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policies,</w:t>
      </w:r>
      <w:r>
        <w:rPr>
          <w:spacing w:val="16"/>
        </w:rPr>
        <w:t> </w:t>
      </w:r>
      <w:r>
        <w:rPr/>
        <w:t>which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formulated</w:t>
      </w:r>
      <w:r>
        <w:rPr>
          <w:spacing w:val="16"/>
        </w:rPr>
        <w:t> </w:t>
      </w:r>
      <w:r>
        <w:rPr/>
        <w:t>by</w:t>
      </w:r>
      <w:r>
        <w:rPr>
          <w:spacing w:val="12"/>
        </w:rPr>
        <w:t> </w:t>
      </w:r>
      <w:r>
        <w:rPr/>
        <w:t>various</w:t>
      </w:r>
      <w:r>
        <w:rPr>
          <w:spacing w:val="18"/>
        </w:rPr>
        <w:t> </w:t>
      </w:r>
      <w:r>
        <w:rPr/>
        <w:t>environmental</w:t>
      </w:r>
      <w:r>
        <w:rPr>
          <w:spacing w:val="17"/>
        </w:rPr>
        <w:t> </w:t>
      </w:r>
      <w:r>
        <w:rPr/>
        <w:t>monitoring</w:t>
      </w:r>
      <w:r>
        <w:rPr>
          <w:spacing w:val="20"/>
        </w:rPr>
        <w:t> </w:t>
      </w:r>
      <w:r>
        <w:rPr/>
        <w:t>agencies.</w:t>
      </w:r>
      <w:r>
        <w:rPr>
          <w:spacing w:val="20"/>
        </w:rPr>
        <w:t> </w:t>
      </w:r>
      <w:r>
        <w:rPr/>
        <w:t>It</w:t>
      </w:r>
      <w:r>
        <w:rPr>
          <w:spacing w:val="17"/>
        </w:rPr>
        <w:t> </w:t>
      </w:r>
      <w:r>
        <w:rPr/>
        <w:t>has</w:t>
      </w:r>
      <w:r>
        <w:rPr>
          <w:spacing w:val="-57"/>
        </w:rPr>
        <w:t> </w:t>
      </w:r>
      <w:r>
        <w:rPr/>
        <w:t>been</w:t>
      </w:r>
      <w:r>
        <w:rPr>
          <w:spacing w:val="34"/>
        </w:rPr>
        <w:t> </w:t>
      </w:r>
      <w:r>
        <w:rPr/>
        <w:t>realized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use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individual</w:t>
      </w:r>
      <w:r>
        <w:rPr>
          <w:spacing w:val="35"/>
        </w:rPr>
        <w:t> </w:t>
      </w:r>
      <w:r>
        <w:rPr/>
        <w:t>water</w:t>
      </w:r>
      <w:r>
        <w:rPr>
          <w:spacing w:val="33"/>
        </w:rPr>
        <w:t> </w:t>
      </w:r>
      <w:r>
        <w:rPr/>
        <w:t>quality</w:t>
      </w:r>
      <w:r>
        <w:rPr>
          <w:spacing w:val="29"/>
        </w:rPr>
        <w:t> </w:t>
      </w:r>
      <w:r>
        <w:rPr/>
        <w:t>variable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order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describe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water quality for common public is not easily understandable (Bharti and Katyal, 2011).</w:t>
      </w:r>
      <w:r>
        <w:rPr>
          <w:spacing w:val="1"/>
        </w:rPr>
        <w:t> </w:t>
      </w:r>
      <w:r>
        <w:rPr/>
        <w:t>Water</w:t>
      </w:r>
      <w:r>
        <w:rPr>
          <w:spacing w:val="5"/>
        </w:rPr>
        <w:t> </w:t>
      </w:r>
      <w:r>
        <w:rPr/>
        <w:t>quality</w:t>
      </w:r>
      <w:r>
        <w:rPr>
          <w:spacing w:val="3"/>
        </w:rPr>
        <w:t> </w:t>
      </w:r>
      <w:r>
        <w:rPr/>
        <w:t>index</w:t>
      </w:r>
      <w:r>
        <w:rPr>
          <w:spacing w:val="8"/>
        </w:rPr>
        <w:t> </w:t>
      </w:r>
      <w:r>
        <w:rPr/>
        <w:t>has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capability</w:t>
      </w:r>
      <w:r>
        <w:rPr>
          <w:spacing w:val="2"/>
        </w:rPr>
        <w:t> </w:t>
      </w:r>
      <w:r>
        <w:rPr/>
        <w:t>to</w:t>
      </w:r>
      <w:r>
        <w:rPr>
          <w:spacing w:val="8"/>
        </w:rPr>
        <w:t> </w:t>
      </w:r>
      <w:r>
        <w:rPr/>
        <w:t>reduce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bulk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information</w:t>
      </w:r>
      <w:r>
        <w:rPr>
          <w:spacing w:val="7"/>
        </w:rPr>
        <w:t> </w:t>
      </w:r>
      <w:r>
        <w:rPr/>
        <w:t>into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single</w:t>
      </w:r>
      <w:r>
        <w:rPr>
          <w:spacing w:val="1"/>
        </w:rPr>
        <w:t> </w:t>
      </w:r>
      <w:r>
        <w:rPr/>
        <w:t>value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express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data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simplified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logical</w:t>
      </w:r>
      <w:r>
        <w:rPr>
          <w:spacing w:val="20"/>
        </w:rPr>
        <w:t> </w:t>
      </w:r>
      <w:r>
        <w:rPr/>
        <w:t>form</w:t>
      </w:r>
      <w:r>
        <w:rPr>
          <w:spacing w:val="20"/>
        </w:rPr>
        <w:t> </w:t>
      </w:r>
      <w:r>
        <w:rPr/>
        <w:t>(Babaei</w:t>
      </w:r>
      <w:r>
        <w:rPr>
          <w:spacing w:val="22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</w:t>
      </w:r>
      <w:r>
        <w:rPr/>
        <w:t>.,</w:t>
      </w:r>
      <w:r>
        <w:rPr>
          <w:spacing w:val="20"/>
        </w:rPr>
        <w:t> </w:t>
      </w:r>
      <w:r>
        <w:rPr/>
        <w:t>2011).</w:t>
      </w:r>
      <w:r>
        <w:rPr>
          <w:spacing w:val="22"/>
        </w:rPr>
        <w:t> </w:t>
      </w:r>
      <w:r>
        <w:rPr/>
        <w:t>It</w:t>
      </w:r>
      <w:r>
        <w:rPr>
          <w:spacing w:val="20"/>
        </w:rPr>
        <w:t> </w:t>
      </w:r>
      <w:r>
        <w:rPr/>
        <w:t>takes</w:t>
      </w:r>
    </w:p>
    <w:p>
      <w:pPr>
        <w:spacing w:after="0" w:line="480" w:lineRule="auto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45"/>
        <w:jc w:val="both"/>
      </w:pPr>
      <w:r>
        <w:rPr/>
        <w:t>information from a number of sources and combines them to develop an overall status 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system</w:t>
      </w:r>
      <w:r>
        <w:rPr>
          <w:spacing w:val="2"/>
        </w:rPr>
        <w:t> </w:t>
      </w:r>
      <w:r>
        <w:rPr/>
        <w:t>(Karbassi</w:t>
      </w:r>
      <w:r>
        <w:rPr>
          <w:spacing w:val="4"/>
        </w:rPr>
        <w:t> </w:t>
      </w:r>
      <w:r>
        <w:rPr>
          <w:i/>
        </w:rPr>
        <w:t>et al</w:t>
      </w:r>
      <w:r>
        <w:rPr/>
        <w:t>., 2011and</w:t>
      </w:r>
      <w:r>
        <w:rPr>
          <w:spacing w:val="-1"/>
        </w:rPr>
        <w:t> </w:t>
      </w:r>
      <w:r>
        <w:rPr/>
        <w:t>Chowdhury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40" w:right="1435"/>
        <w:jc w:val="both"/>
      </w:pPr>
      <w:r>
        <w:rPr/>
        <w:t>Water quality index is defined</w:t>
      </w:r>
      <w:r>
        <w:rPr>
          <w:spacing w:val="1"/>
        </w:rPr>
        <w:t> </w:t>
      </w:r>
      <w:r>
        <w:rPr/>
        <w:t>as a technique</w:t>
      </w:r>
      <w:r>
        <w:rPr>
          <w:spacing w:val="1"/>
        </w:rPr>
        <w:t> </w:t>
      </w:r>
      <w:r>
        <w:rPr/>
        <w:t>of rating that provides</w:t>
      </w:r>
      <w:r>
        <w:rPr>
          <w:spacing w:val="1"/>
        </w:rPr>
        <w:t> </w:t>
      </w:r>
      <w:r>
        <w:rPr/>
        <w:t>the composite</w:t>
      </w:r>
      <w:r>
        <w:rPr>
          <w:spacing w:val="1"/>
        </w:rPr>
        <w:t> </w:t>
      </w:r>
      <w:r>
        <w:rPr/>
        <w:t>influence of individual water quality parameter on the overall quality of water (Brown</w:t>
      </w:r>
      <w:r>
        <w:rPr>
          <w:spacing w:val="1"/>
        </w:rPr>
        <w:t> </w:t>
      </w:r>
      <w:r>
        <w:rPr>
          <w:i/>
        </w:rPr>
        <w:t>et.al</w:t>
      </w:r>
      <w:r>
        <w:rPr/>
        <w:t>, 1972 and Dhirendra </w:t>
      </w:r>
      <w:r>
        <w:rPr>
          <w:i/>
        </w:rPr>
        <w:t>et al</w:t>
      </w:r>
      <w:r>
        <w:rPr/>
        <w:t>., 2009). Water quality index is one of the most effective</w:t>
      </w:r>
      <w:r>
        <w:rPr>
          <w:spacing w:val="1"/>
        </w:rPr>
        <w:t> </w:t>
      </w:r>
      <w:r>
        <w:rPr/>
        <w:t>tools to communicate information on the quality of water to the concerned citizens and</w:t>
      </w:r>
      <w:r>
        <w:rPr>
          <w:spacing w:val="1"/>
        </w:rPr>
        <w:t> </w:t>
      </w:r>
      <w:r>
        <w:rPr/>
        <w:t>policy makers (Yisa and Jimoh, 2010). Water quality indices are such approaches which</w:t>
      </w:r>
      <w:r>
        <w:rPr>
          <w:spacing w:val="1"/>
        </w:rPr>
        <w:t> </w:t>
      </w:r>
      <w:r>
        <w:rPr/>
        <w:t>minimises the data volume to a great extent and simplifies the expression of water quality</w:t>
      </w:r>
      <w:r>
        <w:rPr>
          <w:spacing w:val="-57"/>
        </w:rPr>
        <w:t> </w:t>
      </w:r>
      <w:r>
        <w:rPr/>
        <w:t>status. Water quality index</w:t>
      </w:r>
      <w:r>
        <w:rPr>
          <w:spacing w:val="1"/>
        </w:rPr>
        <w:t> </w:t>
      </w:r>
      <w:r>
        <w:rPr/>
        <w:t>can be evaluated on the basis of various physical, chemical</w:t>
      </w:r>
      <w:r>
        <w:rPr>
          <w:spacing w:val="1"/>
        </w:rPr>
        <w:t> </w:t>
      </w:r>
      <w:r>
        <w:rPr/>
        <w:t>and bacteriological parameters. Numerous water quality indices have been formulated all</w:t>
      </w:r>
      <w:r>
        <w:rPr>
          <w:spacing w:val="1"/>
        </w:rPr>
        <w:t> </w:t>
      </w:r>
      <w:r>
        <w:rPr/>
        <w:t>over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world</w:t>
      </w:r>
      <w:r>
        <w:rPr>
          <w:spacing w:val="29"/>
        </w:rPr>
        <w:t> </w:t>
      </w:r>
      <w:r>
        <w:rPr/>
        <w:t>which</w:t>
      </w:r>
      <w:r>
        <w:rPr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easily</w:t>
      </w:r>
      <w:r>
        <w:rPr>
          <w:spacing w:val="23"/>
        </w:rPr>
        <w:t> </w:t>
      </w:r>
      <w:r>
        <w:rPr/>
        <w:t>judge</w:t>
      </w:r>
      <w:r>
        <w:rPr>
          <w:spacing w:val="27"/>
        </w:rPr>
        <w:t> </w:t>
      </w:r>
      <w:r>
        <w:rPr/>
        <w:t>out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overall</w:t>
      </w:r>
      <w:r>
        <w:rPr>
          <w:spacing w:val="29"/>
        </w:rPr>
        <w:t> </w:t>
      </w:r>
      <w:r>
        <w:rPr/>
        <w:t>water</w:t>
      </w:r>
      <w:r>
        <w:rPr>
          <w:spacing w:val="27"/>
        </w:rPr>
        <w:t> </w:t>
      </w:r>
      <w:r>
        <w:rPr/>
        <w:t>quality</w:t>
      </w:r>
      <w:r>
        <w:rPr>
          <w:spacing w:val="26"/>
        </w:rPr>
        <w:t> </w:t>
      </w:r>
      <w:r>
        <w:rPr/>
        <w:t>within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particular</w:t>
      </w:r>
      <w:r>
        <w:rPr>
          <w:spacing w:val="-57"/>
        </w:rPr>
        <w:t> </w:t>
      </w:r>
      <w:r>
        <w:rPr/>
        <w:t>area promptly and efficiently. These indices are based on the comparison of the water</w:t>
      </w:r>
      <w:r>
        <w:rPr>
          <w:spacing w:val="1"/>
        </w:rPr>
        <w:t> </w:t>
      </w:r>
      <w:r>
        <w:rPr/>
        <w:t>quality</w:t>
      </w:r>
      <w:r>
        <w:rPr>
          <w:spacing w:val="6"/>
        </w:rPr>
        <w:t> </w:t>
      </w:r>
      <w:r>
        <w:rPr/>
        <w:t>parameters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regulatory</w:t>
      </w:r>
      <w:r>
        <w:rPr>
          <w:spacing w:val="6"/>
        </w:rPr>
        <w:t> </w:t>
      </w:r>
      <w:r>
        <w:rPr/>
        <w:t>standards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give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single</w:t>
      </w:r>
      <w:r>
        <w:rPr>
          <w:spacing w:val="11"/>
        </w:rPr>
        <w:t> </w:t>
      </w:r>
      <w:r>
        <w:rPr/>
        <w:t>value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water</w:t>
      </w:r>
      <w:r>
        <w:rPr>
          <w:spacing w:val="10"/>
        </w:rPr>
        <w:t> </w:t>
      </w:r>
      <w:r>
        <w:rPr/>
        <w:t>quality</w:t>
      </w:r>
      <w:r>
        <w:rPr>
          <w:spacing w:val="6"/>
        </w:rPr>
        <w:t> </w:t>
      </w:r>
      <w:r>
        <w:rPr/>
        <w:t>of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source (Tirkey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2015).</w:t>
      </w:r>
    </w:p>
    <w:p>
      <w:pPr>
        <w:pStyle w:val="BodyText"/>
        <w:spacing w:before="9"/>
      </w:pPr>
    </w:p>
    <w:p>
      <w:pPr>
        <w:pStyle w:val="Heading1"/>
        <w:numPr>
          <w:ilvl w:val="2"/>
          <w:numId w:val="9"/>
        </w:numPr>
        <w:tabs>
          <w:tab w:pos="1101" w:val="left" w:leader="none"/>
        </w:tabs>
        <w:spacing w:line="240" w:lineRule="auto" w:before="0" w:after="0"/>
        <w:ind w:left="1100" w:right="0" w:hanging="661"/>
        <w:jc w:val="both"/>
      </w:pPr>
      <w:bookmarkStart w:name="_TOC_250014" w:id="46"/>
      <w:r>
        <w:rPr/>
        <w:t>National</w:t>
      </w:r>
      <w:r>
        <w:rPr>
          <w:spacing w:val="-2"/>
        </w:rPr>
        <w:t> </w:t>
      </w:r>
      <w:r>
        <w:rPr/>
        <w:t>sanitation</w:t>
      </w:r>
      <w:r>
        <w:rPr>
          <w:spacing w:val="-2"/>
        </w:rPr>
        <w:t> </w:t>
      </w:r>
      <w:r>
        <w:rPr/>
        <w:t>foundation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bookmarkEnd w:id="46"/>
      <w:r>
        <w:rPr/>
        <w:t>index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40" w:right="1437"/>
        <w:jc w:val="both"/>
      </w:pPr>
      <w:r>
        <w:rPr/>
        <w:t>A usual water quality index method was developed by paying great rigor in selecting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assigning</w:t>
      </w:r>
      <w:r>
        <w:rPr>
          <w:spacing w:val="1"/>
        </w:rPr>
        <w:t> </w:t>
      </w:r>
      <w:r>
        <w:rPr/>
        <w:t>weights.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 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 water bodies critically polluted. The proposed method for comparing the water</w:t>
      </w:r>
      <w:r>
        <w:rPr>
          <w:spacing w:val="1"/>
        </w:rPr>
        <w:t> </w:t>
      </w:r>
      <w:r>
        <w:rPr/>
        <w:t>quality of various water sources is based upon nine water quality parameters such as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turbidity,</w:t>
      </w:r>
      <w:r>
        <w:rPr>
          <w:spacing w:val="1"/>
        </w:rPr>
        <w:t> </w:t>
      </w:r>
      <w:r>
        <w:rPr/>
        <w:t>fecal</w:t>
      </w:r>
      <w:r>
        <w:rPr>
          <w:spacing w:val="1"/>
        </w:rPr>
        <w:t> </w:t>
      </w:r>
      <w:r>
        <w:rPr/>
        <w:t>coliform,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demand,</w:t>
      </w:r>
      <w:r>
        <w:rPr>
          <w:spacing w:val="28"/>
        </w:rPr>
        <w:t> </w:t>
      </w:r>
      <w:r>
        <w:rPr/>
        <w:t>total</w:t>
      </w:r>
      <w:r>
        <w:rPr>
          <w:spacing w:val="30"/>
        </w:rPr>
        <w:t> </w:t>
      </w:r>
      <w:r>
        <w:rPr/>
        <w:t>phosphates,</w:t>
      </w:r>
      <w:r>
        <w:rPr>
          <w:spacing w:val="29"/>
        </w:rPr>
        <w:t> </w:t>
      </w:r>
      <w:r>
        <w:rPr/>
        <w:t>nitrates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total</w:t>
      </w:r>
      <w:r>
        <w:rPr>
          <w:spacing w:val="30"/>
        </w:rPr>
        <w:t> </w:t>
      </w:r>
      <w:r>
        <w:rPr/>
        <w:t>solids</w:t>
      </w:r>
      <w:r>
        <w:rPr>
          <w:spacing w:val="30"/>
        </w:rPr>
        <w:t> </w:t>
      </w:r>
      <w:r>
        <w:rPr/>
        <w:t>(Brown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</w:t>
      </w:r>
      <w:r>
        <w:rPr/>
        <w:t>.,</w:t>
      </w:r>
      <w:r>
        <w:rPr>
          <w:spacing w:val="29"/>
        </w:rPr>
        <w:t> </w:t>
      </w:r>
      <w:r>
        <w:rPr/>
        <w:t>1970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Kumar</w:t>
      </w:r>
      <w:r>
        <w:rPr>
          <w:spacing w:val="2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42"/>
      </w:pPr>
      <w:r>
        <w:rPr/>
        <w:t>Alappat,</w:t>
      </w:r>
      <w:r>
        <w:rPr>
          <w:spacing w:val="10"/>
        </w:rPr>
        <w:t> </w:t>
      </w:r>
      <w:r>
        <w:rPr/>
        <w:t>2009).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water</w:t>
      </w:r>
      <w:r>
        <w:rPr>
          <w:spacing w:val="10"/>
        </w:rPr>
        <w:t> </w:t>
      </w:r>
      <w:r>
        <w:rPr/>
        <w:t>quality</w:t>
      </w:r>
      <w:r>
        <w:rPr>
          <w:spacing w:val="5"/>
        </w:rPr>
        <w:t> </w:t>
      </w:r>
      <w:r>
        <w:rPr/>
        <w:t>data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recorded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transferred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weighting</w:t>
      </w:r>
      <w:r>
        <w:rPr>
          <w:spacing w:val="8"/>
        </w:rPr>
        <w:t> </w:t>
      </w:r>
      <w:r>
        <w:rPr/>
        <w:t>curve</w:t>
      </w:r>
      <w:r>
        <w:rPr>
          <w:spacing w:val="-57"/>
        </w:rPr>
        <w:t> </w:t>
      </w:r>
      <w:r>
        <w:rPr/>
        <w:t>chart,</w:t>
      </w:r>
      <w:r>
        <w:rPr>
          <w:spacing w:val="-1"/>
        </w:rPr>
        <w:t> </w:t>
      </w:r>
      <w:r>
        <w:rPr/>
        <w:t>where a</w:t>
      </w:r>
      <w:r>
        <w:rPr>
          <w:spacing w:val="-1"/>
        </w:rPr>
        <w:t> </w:t>
      </w:r>
      <w:r>
        <w:rPr/>
        <w:t>numerical value</w:t>
      </w:r>
      <w:r>
        <w:rPr>
          <w:spacing w:val="-1"/>
        </w:rPr>
        <w:t> </w:t>
      </w:r>
      <w:r>
        <w:rPr/>
        <w:t>of Qi is obtained.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40" w:right="1429"/>
      </w:pPr>
      <w:r>
        <w:rPr/>
        <w:t>The</w:t>
      </w:r>
      <w:r>
        <w:rPr>
          <w:spacing w:val="13"/>
        </w:rPr>
        <w:t> </w:t>
      </w:r>
      <w:r>
        <w:rPr/>
        <w:t>mathematical</w:t>
      </w:r>
      <w:r>
        <w:rPr>
          <w:spacing w:val="16"/>
        </w:rPr>
        <w:t> </w:t>
      </w:r>
      <w:r>
        <w:rPr/>
        <w:t>expression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National</w:t>
      </w:r>
      <w:r>
        <w:rPr>
          <w:spacing w:val="15"/>
        </w:rPr>
        <w:t> </w:t>
      </w:r>
      <w:r>
        <w:rPr/>
        <w:t>Sanitation</w:t>
      </w:r>
      <w:r>
        <w:rPr>
          <w:spacing w:val="15"/>
        </w:rPr>
        <w:t> </w:t>
      </w:r>
      <w:r>
        <w:rPr/>
        <w:t>Foundation</w:t>
      </w:r>
      <w:r>
        <w:rPr>
          <w:spacing w:val="14"/>
        </w:rPr>
        <w:t> </w:t>
      </w:r>
      <w:r>
        <w:rPr/>
        <w:t>Water</w:t>
      </w:r>
      <w:r>
        <w:rPr>
          <w:spacing w:val="14"/>
        </w:rPr>
        <w:t> </w:t>
      </w:r>
      <w:r>
        <w:rPr/>
        <w:t>Quality</w:t>
      </w:r>
      <w:r>
        <w:rPr>
          <w:spacing w:val="12"/>
        </w:rPr>
        <w:t> </w:t>
      </w:r>
      <w:r>
        <w:rPr/>
        <w:t>Index</w:t>
      </w:r>
      <w:r>
        <w:rPr>
          <w:spacing w:val="23"/>
        </w:rPr>
        <w:t> </w:t>
      </w:r>
      <w:r>
        <w:rPr/>
        <w:t>is</w:t>
      </w:r>
      <w:r>
        <w:rPr>
          <w:spacing w:val="-57"/>
        </w:rPr>
        <w:t> </w:t>
      </w:r>
      <w:r>
        <w:rPr/>
        <w:t>given by</w:t>
      </w:r>
      <w:r>
        <w:rPr>
          <w:spacing w:val="-3"/>
        </w:rPr>
        <w:t> </w:t>
      </w:r>
      <w:r>
        <w:rPr/>
        <w:t>equation xiii.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1759931</wp:posOffset>
            </wp:positionH>
            <wp:positionV relativeFrom="paragraph">
              <wp:posOffset>188093</wp:posOffset>
            </wp:positionV>
            <wp:extent cx="4472246" cy="335279"/>
            <wp:effectExtent l="0" t="0" r="0" b="0"/>
            <wp:wrapTopAndBottom/>
            <wp:docPr id="4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246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500"/>
      </w:pPr>
      <w:r>
        <w:rPr>
          <w:spacing w:val="-1"/>
        </w:rPr>
        <w:t>Where,</w:t>
      </w:r>
      <w:r>
        <w:rPr>
          <w:spacing w:val="15"/>
        </w:rPr>
        <w:t> </w:t>
      </w:r>
      <w:r>
        <w:rPr>
          <w:spacing w:val="11"/>
          <w:position w:val="-4"/>
        </w:rPr>
        <w:drawing>
          <wp:inline distT="0" distB="0" distL="0" distR="0">
            <wp:extent cx="129540" cy="129539"/>
            <wp:effectExtent l="0" t="0" r="0" b="0"/>
            <wp:docPr id="4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-4"/>
        </w:rPr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sub-index</w:t>
      </w:r>
      <w:r>
        <w:rPr>
          <w:spacing w:val="1"/>
        </w:rPr>
        <w:t> </w:t>
      </w:r>
      <w:r>
        <w:rPr/>
        <w:t>for ith water</w:t>
      </w:r>
      <w:r>
        <w:rPr>
          <w:spacing w:val="-3"/>
        </w:rPr>
        <w:t> </w:t>
      </w:r>
      <w:r>
        <w:rPr/>
        <w:t>quality</w:t>
      </w:r>
      <w:r>
        <w:rPr>
          <w:spacing w:val="-5"/>
        </w:rPr>
        <w:t> </w:t>
      </w:r>
      <w:r>
        <w:rPr/>
        <w:t>parameter</w:t>
      </w: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1160"/>
      </w:pPr>
      <w:r>
        <w:rPr>
          <w:position w:val="-4"/>
        </w:rPr>
        <w:drawing>
          <wp:inline distT="0" distB="0" distL="0" distR="0">
            <wp:extent cx="160020" cy="129539"/>
            <wp:effectExtent l="0" t="0" r="0" b="0"/>
            <wp:docPr id="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-6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ith water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parameter;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220"/>
      </w:pPr>
      <w:r>
        <w:rPr/>
        <w:t>n =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water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parameters.</w:t>
      </w:r>
    </w:p>
    <w:p>
      <w:pPr>
        <w:pStyle w:val="BodyText"/>
      </w:pPr>
    </w:p>
    <w:p>
      <w:pPr>
        <w:pStyle w:val="BodyText"/>
        <w:spacing w:line="480" w:lineRule="auto"/>
        <w:ind w:left="440" w:right="1439"/>
      </w:pPr>
      <w:r>
        <w:rPr/>
        <w:t>The</w:t>
      </w:r>
      <w:r>
        <w:rPr>
          <w:spacing w:val="18"/>
        </w:rPr>
        <w:t> </w:t>
      </w:r>
      <w:r>
        <w:rPr/>
        <w:t>advantages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disadvantages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national</w:t>
      </w:r>
      <w:r>
        <w:rPr>
          <w:spacing w:val="20"/>
        </w:rPr>
        <w:t> </w:t>
      </w:r>
      <w:r>
        <w:rPr/>
        <w:t>sanitation</w:t>
      </w:r>
      <w:r>
        <w:rPr>
          <w:spacing w:val="20"/>
        </w:rPr>
        <w:t> </w:t>
      </w:r>
      <w:r>
        <w:rPr/>
        <w:t>foundation</w:t>
      </w:r>
      <w:r>
        <w:rPr>
          <w:spacing w:val="20"/>
        </w:rPr>
        <w:t> </w:t>
      </w:r>
      <w:r>
        <w:rPr/>
        <w:t>water</w:t>
      </w:r>
      <w:r>
        <w:rPr>
          <w:spacing w:val="19"/>
        </w:rPr>
        <w:t> </w:t>
      </w:r>
      <w:r>
        <w:rPr/>
        <w:t>quality</w:t>
      </w:r>
      <w:r>
        <w:rPr>
          <w:spacing w:val="17"/>
        </w:rPr>
        <w:t> </w:t>
      </w:r>
      <w:r>
        <w:rPr/>
        <w:t>Index</w:t>
      </w:r>
      <w:r>
        <w:rPr>
          <w:spacing w:val="-57"/>
        </w:rPr>
        <w:t> </w:t>
      </w:r>
      <w:r>
        <w:rPr/>
        <w:t>method</w:t>
      </w:r>
      <w:r>
        <w:rPr>
          <w:spacing w:val="-1"/>
        </w:rPr>
        <w:t> </w:t>
      </w:r>
      <w:r>
        <w:rPr/>
        <w:t>as given by</w:t>
      </w:r>
      <w:r>
        <w:rPr>
          <w:spacing w:val="-5"/>
        </w:rPr>
        <w:t> </w:t>
      </w:r>
      <w:r>
        <w:rPr/>
        <w:t>Mnisi (2010)</w:t>
      </w:r>
      <w:r>
        <w:rPr>
          <w:spacing w:val="-1"/>
        </w:rPr>
        <w:t> </w:t>
      </w:r>
      <w:r>
        <w:rPr/>
        <w:t>and Wills and</w:t>
      </w:r>
      <w:r>
        <w:rPr>
          <w:spacing w:val="3"/>
        </w:rPr>
        <w:t> </w:t>
      </w:r>
      <w:r>
        <w:rPr/>
        <w:t>Irvine (1997).</w:t>
      </w:r>
    </w:p>
    <w:p>
      <w:pPr>
        <w:pStyle w:val="BodyText"/>
        <w:spacing w:before="9"/>
      </w:pPr>
    </w:p>
    <w:p>
      <w:pPr>
        <w:pStyle w:val="Heading1"/>
        <w:jc w:val="left"/>
      </w:pPr>
      <w:r>
        <w:rPr/>
        <w:t>Advantages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681" w:val="left" w:leader="none"/>
        </w:tabs>
        <w:spacing w:line="240" w:lineRule="auto" w:before="1" w:after="0"/>
        <w:ind w:left="680" w:right="0" w:hanging="241"/>
        <w:jc w:val="left"/>
        <w:rPr>
          <w:sz w:val="24"/>
        </w:rPr>
      </w:pPr>
      <w:r>
        <w:rPr>
          <w:sz w:val="24"/>
        </w:rPr>
        <w:t>Summarizes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and reproducible</w:t>
      </w:r>
      <w:r>
        <w:rPr>
          <w:spacing w:val="-2"/>
          <w:sz w:val="24"/>
        </w:rPr>
        <w:t> </w:t>
      </w:r>
      <w:r>
        <w:rPr>
          <w:sz w:val="24"/>
        </w:rPr>
        <w:t>manner.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identifying</w:t>
      </w:r>
      <w:r>
        <w:rPr>
          <w:spacing w:val="-4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quality.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683" w:val="left" w:leader="none"/>
        </w:tabs>
        <w:spacing w:line="240" w:lineRule="auto" w:before="0" w:after="0"/>
        <w:ind w:left="682" w:right="0" w:hanging="243"/>
        <w:jc w:val="left"/>
        <w:rPr>
          <w:sz w:val="24"/>
        </w:rPr>
      </w:pPr>
      <w:r>
        <w:rPr>
          <w:sz w:val="24"/>
        </w:rPr>
        <w:t>Index value</w:t>
      </w:r>
      <w:r>
        <w:rPr>
          <w:spacing w:val="-1"/>
          <w:sz w:val="24"/>
        </w:rPr>
        <w:t> </w:t>
      </w:r>
      <w:r>
        <w:rPr>
          <w:sz w:val="24"/>
        </w:rPr>
        <w:t>relate</w:t>
      </w:r>
      <w:r>
        <w:rPr>
          <w:spacing w:val="-2"/>
          <w:sz w:val="24"/>
        </w:rPr>
        <w:t> </w:t>
      </w:r>
      <w:r>
        <w:rPr>
          <w:sz w:val="24"/>
        </w:rPr>
        <w:t>to a potential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use.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Facilitates</w:t>
      </w:r>
      <w:r>
        <w:rPr>
          <w:spacing w:val="-1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with lay</w:t>
      </w:r>
      <w:r>
        <w:rPr>
          <w:spacing w:val="-6"/>
          <w:sz w:val="24"/>
        </w:rPr>
        <w:t> </w:t>
      </w:r>
      <w:r>
        <w:rPr>
          <w:sz w:val="24"/>
        </w:rPr>
        <w:t>person.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jc w:val="left"/>
      </w:pPr>
      <w:r>
        <w:rPr/>
        <w:t>Disadvantages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Represents general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quality,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water.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683" w:val="left" w:leader="none"/>
        </w:tabs>
        <w:spacing w:line="240" w:lineRule="auto" w:before="0" w:after="0"/>
        <w:ind w:left="682" w:right="0" w:hanging="243"/>
        <w:jc w:val="left"/>
        <w:rPr>
          <w:sz w:val="24"/>
        </w:rPr>
      </w:pPr>
      <w:r>
        <w:rPr>
          <w:sz w:val="24"/>
        </w:rPr>
        <w:t>Loss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handling.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683" w:val="left" w:leader="none"/>
        </w:tabs>
        <w:spacing w:line="240" w:lineRule="auto" w:before="0" w:after="0"/>
        <w:ind w:left="682" w:right="0" w:hanging="243"/>
        <w:jc w:val="left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uncertainty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subjectivity</w:t>
      </w:r>
      <w:r>
        <w:rPr>
          <w:spacing w:val="-6"/>
          <w:sz w:val="24"/>
        </w:rPr>
        <w:t> </w:t>
      </w:r>
      <w:r>
        <w:rPr>
          <w:sz w:val="24"/>
        </w:rPr>
        <w:t>present in</w:t>
      </w:r>
      <w:r>
        <w:rPr>
          <w:spacing w:val="-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issues.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101" w:val="left" w:leader="none"/>
        </w:tabs>
        <w:spacing w:line="240" w:lineRule="auto" w:before="0" w:after="0"/>
        <w:ind w:left="1100" w:right="0" w:hanging="661"/>
        <w:jc w:val="left"/>
      </w:pPr>
      <w:r>
        <w:rPr/>
        <w:t>Canadian</w:t>
      </w:r>
      <w:r>
        <w:rPr>
          <w:spacing w:val="-1"/>
        </w:rPr>
        <w:t> </w:t>
      </w:r>
      <w:r>
        <w:rPr/>
        <w:t>council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ministers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wuality</w:t>
      </w:r>
      <w:r>
        <w:rPr>
          <w:spacing w:val="-1"/>
        </w:rPr>
        <w:t> </w:t>
      </w:r>
      <w:r>
        <w:rPr/>
        <w:t>index</w:t>
      </w:r>
    </w:p>
    <w:p>
      <w:pPr>
        <w:spacing w:after="0" w:line="240" w:lineRule="auto"/>
        <w:jc w:val="left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4"/>
        <w:jc w:val="both"/>
      </w:pPr>
      <w:r>
        <w:rPr/>
        <w:t>Canadian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Ministers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consistent method, which was formulated by Canadian jurisdictions to convey the water</w:t>
      </w:r>
      <w:r>
        <w:rPr>
          <w:spacing w:val="1"/>
        </w:rPr>
        <w:t> </w:t>
      </w:r>
      <w:r>
        <w:rPr/>
        <w:t>quality information for both management and the public. This can be applied by many</w:t>
      </w:r>
      <w:r>
        <w:rPr>
          <w:spacing w:val="1"/>
        </w:rPr>
        <w:t> </w:t>
      </w:r>
      <w:r>
        <w:rPr/>
        <w:t>water agencies in various countries with slight modification (CCME, 2001, Khan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2003 and Lumb </w:t>
      </w:r>
      <w:r>
        <w:rPr>
          <w:i/>
        </w:rPr>
        <w:t>et al</w:t>
      </w:r>
      <w:r>
        <w:rPr/>
        <w:t>., 2006). This method has been developed to evaluate surface water</w:t>
      </w:r>
      <w:r>
        <w:rPr>
          <w:spacing w:val="1"/>
        </w:rPr>
        <w:t> </w:t>
      </w:r>
      <w:r>
        <w:rPr/>
        <w:t>for protection of aquatic life in accordance to specific guidelines. The parameters related</w:t>
      </w:r>
      <w:r>
        <w:rPr>
          <w:spacing w:val="1"/>
        </w:rPr>
        <w:t> </w:t>
      </w:r>
      <w:r>
        <w:rPr/>
        <w:t>with various measurements may vary from one station to the other and sampling protocol</w:t>
      </w:r>
      <w:r>
        <w:rPr>
          <w:spacing w:val="1"/>
        </w:rPr>
        <w:t> </w:t>
      </w:r>
      <w:r>
        <w:rPr/>
        <w:t>requires at least four parameters, sampled at least four times (Khan </w:t>
      </w:r>
      <w:r>
        <w:rPr>
          <w:i/>
        </w:rPr>
        <w:t>et al</w:t>
      </w:r>
      <w:r>
        <w:rPr/>
        <w:t>., 2005 and</w:t>
      </w:r>
      <w:r>
        <w:rPr>
          <w:spacing w:val="1"/>
        </w:rPr>
        <w:t> </w:t>
      </w:r>
      <w:r>
        <w:rPr/>
        <w:t>Kankal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 calculation of index scores in this method can be obtained by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equation xiv.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480" w:lineRule="auto" w:before="1"/>
        <w:ind w:left="2060" w:hanging="162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1874520</wp:posOffset>
            </wp:positionH>
            <wp:positionV relativeFrom="paragraph">
              <wp:posOffset>-545044</wp:posOffset>
            </wp:positionV>
            <wp:extent cx="1600200" cy="365760"/>
            <wp:effectExtent l="0" t="0" r="0" b="0"/>
            <wp:wrapNone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Where, Scope (F1) = Number of variables, whose objectives are not met</w:t>
      </w:r>
      <w:r>
        <w:rPr>
          <w:spacing w:val="1"/>
        </w:rPr>
        <w:t> </w:t>
      </w:r>
      <w:r>
        <w:rPr/>
        <w:t>F1=</w:t>
      </w:r>
      <w:r>
        <w:rPr>
          <w:spacing w:val="-3"/>
        </w:rPr>
        <w:t> </w:t>
      </w:r>
      <w:r>
        <w:rPr/>
        <w:t>(No.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failed</w:t>
      </w:r>
      <w:r>
        <w:rPr>
          <w:spacing w:val="-2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/Total</w:t>
      </w:r>
      <w:r>
        <w:rPr>
          <w:spacing w:val="-2"/>
        </w:rPr>
        <w:t> </w:t>
      </w:r>
      <w:r>
        <w:rPr/>
        <w:t>no.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variables)</w:t>
      </w:r>
      <w:r>
        <w:rPr>
          <w:spacing w:val="-3"/>
        </w:rPr>
        <w:t> </w:t>
      </w:r>
      <w:r>
        <w:rPr/>
        <w:t>x</w:t>
      </w:r>
      <w:r>
        <w:rPr>
          <w:spacing w:val="1"/>
        </w:rPr>
        <w:t> </w:t>
      </w:r>
      <w:r>
        <w:rPr/>
        <w:t>100</w:t>
      </w:r>
    </w:p>
    <w:p>
      <w:pPr>
        <w:pStyle w:val="BodyText"/>
        <w:ind w:left="740"/>
      </w:pPr>
      <w:r>
        <w:rPr/>
        <w:t>Frequency</w:t>
      </w:r>
      <w:r>
        <w:rPr>
          <w:spacing w:val="-5"/>
        </w:rPr>
        <w:t> </w:t>
      </w:r>
      <w:r>
        <w:rPr/>
        <w:t>(F2)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times by</w:t>
      </w:r>
      <w:r>
        <w:rPr>
          <w:spacing w:val="-3"/>
        </w:rPr>
        <w:t> </w:t>
      </w:r>
      <w:r>
        <w:rPr/>
        <w:t>which the</w:t>
      </w:r>
      <w:r>
        <w:rPr>
          <w:spacing w:val="-1"/>
        </w:rPr>
        <w:t> </w:t>
      </w:r>
      <w:r>
        <w:rPr/>
        <w:t>objectives are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/>
        <w:t>met.</w:t>
      </w:r>
    </w:p>
    <w:p>
      <w:pPr>
        <w:pStyle w:val="BodyText"/>
      </w:pPr>
    </w:p>
    <w:p>
      <w:pPr>
        <w:pStyle w:val="BodyText"/>
        <w:spacing w:line="480" w:lineRule="auto"/>
        <w:ind w:left="740" w:firstLine="1260"/>
      </w:pPr>
      <w:r>
        <w:rPr/>
        <w:t>F2 = (No. of failed tests/Total no. of tests) x 100</w:t>
      </w:r>
      <w:r>
        <w:rPr>
          <w:spacing w:val="1"/>
        </w:rPr>
        <w:t> </w:t>
      </w:r>
      <w:r>
        <w:rPr/>
        <w:t>Amplitude</w:t>
      </w:r>
      <w:r>
        <w:rPr>
          <w:spacing w:val="-2"/>
        </w:rPr>
        <w:t> </w:t>
      </w:r>
      <w:r>
        <w:rPr/>
        <w:t>(F3)</w:t>
      </w:r>
      <w:r>
        <w:rPr>
          <w:spacing w:val="-3"/>
        </w:rPr>
        <w:t> </w:t>
      </w:r>
      <w:r>
        <w:rPr/>
        <w:t>= Amount</w:t>
      </w:r>
      <w:r>
        <w:rPr>
          <w:spacing w:val="-2"/>
        </w:rPr>
        <w:t> </w:t>
      </w:r>
      <w:r>
        <w:rPr/>
        <w:t>by</w:t>
      </w:r>
      <w:r>
        <w:rPr>
          <w:spacing w:val="-7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met.</w:t>
      </w:r>
    </w:p>
    <w:p>
      <w:pPr>
        <w:pStyle w:val="ListParagraph"/>
        <w:numPr>
          <w:ilvl w:val="3"/>
          <w:numId w:val="9"/>
        </w:numPr>
        <w:tabs>
          <w:tab w:pos="1186" w:val="left" w:leader="none"/>
        </w:tabs>
        <w:spacing w:line="240" w:lineRule="auto" w:before="0" w:after="0"/>
        <w:ind w:left="1185" w:right="0" w:hanging="326"/>
        <w:jc w:val="left"/>
        <w:rPr>
          <w:sz w:val="24"/>
        </w:rPr>
      </w:pPr>
      <w:r>
        <w:rPr>
          <w:sz w:val="24"/>
        </w:rPr>
        <w:t>Excursion</w:t>
      </w:r>
      <w:r>
        <w:rPr>
          <w:sz w:val="24"/>
          <w:vertAlign w:val="subscript"/>
        </w:rPr>
        <w:t>i</w:t>
      </w:r>
      <w:r>
        <w:rPr>
          <w:sz w:val="24"/>
          <w:vertAlign w:val="baseline"/>
        </w:rPr>
        <w:t> 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(Failed test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value</w:t>
      </w:r>
      <w:r>
        <w:rPr>
          <w:sz w:val="24"/>
          <w:vertAlign w:val="subscript"/>
        </w:rPr>
        <w:t>i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/Objective</w:t>
      </w:r>
      <w:r>
        <w:rPr>
          <w:sz w:val="24"/>
          <w:vertAlign w:val="subscript"/>
        </w:rPr>
        <w:t>j</w:t>
      </w:r>
      <w:r>
        <w:rPr>
          <w:sz w:val="24"/>
          <w:vertAlign w:val="baseline"/>
        </w:rPr>
        <w:t> 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-1</w:t>
      </w:r>
    </w:p>
    <w:p>
      <w:pPr>
        <w:pStyle w:val="BodyText"/>
        <w:spacing w:before="7"/>
      </w:pPr>
    </w:p>
    <w:p>
      <w:pPr>
        <w:pStyle w:val="ListParagraph"/>
        <w:numPr>
          <w:ilvl w:val="3"/>
          <w:numId w:val="9"/>
        </w:numPr>
        <w:tabs>
          <w:tab w:pos="1199" w:val="left" w:leader="none"/>
        </w:tabs>
        <w:spacing w:line="470" w:lineRule="auto" w:before="0" w:after="0"/>
        <w:ind w:left="860" w:right="63" w:firstLine="0"/>
        <w:jc w:val="left"/>
        <w:rPr>
          <w:sz w:val="24"/>
        </w:rPr>
      </w:pPr>
      <w:r>
        <w:rPr>
          <w:sz w:val="24"/>
        </w:rPr>
        <w:t>Normalized</w:t>
      </w:r>
      <w:r>
        <w:rPr>
          <w:spacing w:val="-1"/>
          <w:sz w:val="24"/>
        </w:rPr>
        <w:t> </w:t>
      </w:r>
      <w:r>
        <w:rPr>
          <w:sz w:val="24"/>
        </w:rPr>
        <w:t>sum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excursions</w:t>
      </w:r>
      <w:r>
        <w:rPr>
          <w:spacing w:val="-1"/>
          <w:sz w:val="24"/>
        </w:rPr>
        <w:t> </w:t>
      </w:r>
      <w:r>
        <w:rPr>
          <w:sz w:val="24"/>
        </w:rPr>
        <w:t>(nse)</w:t>
      </w:r>
      <w:r>
        <w:rPr>
          <w:spacing w:val="-2"/>
          <w:sz w:val="24"/>
        </w:rPr>
        <w:t> </w:t>
      </w:r>
      <w:r>
        <w:rPr>
          <w:sz w:val="24"/>
        </w:rPr>
        <w:t>= </w:t>
      </w:r>
      <w:r>
        <w:rPr>
          <w:spacing w:val="2"/>
          <w:sz w:val="24"/>
        </w:rPr>
        <w:t> </w:t>
      </w:r>
      <w:r>
        <w:rPr>
          <w:spacing w:val="-10"/>
          <w:position w:val="-5"/>
          <w:sz w:val="24"/>
        </w:rPr>
        <w:drawing>
          <wp:inline distT="0" distB="0" distL="0" distR="0">
            <wp:extent cx="1638300" cy="144779"/>
            <wp:effectExtent l="0" t="0" r="0" b="0"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5"/>
          <w:sz w:val="24"/>
        </w:rPr>
      </w:r>
      <w:r>
        <w:rPr>
          <w:spacing w:val="2"/>
          <w:position w:val="-5"/>
          <w:sz w:val="24"/>
        </w:rPr>
        <w:t> </w:t>
      </w:r>
      <w:r>
        <w:rPr>
          <w:sz w:val="24"/>
        </w:rPr>
        <w:t>(c)</w:t>
      </w:r>
      <w:r>
        <w:rPr>
          <w:spacing w:val="2"/>
          <w:sz w:val="24"/>
        </w:rPr>
        <w:t> </w:t>
      </w:r>
      <w:r>
        <w:rPr>
          <w:sz w:val="24"/>
        </w:rPr>
        <w:t>F3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(nse/0.01nse+0.01)</w:t>
      </w:r>
    </w:p>
    <w:p>
      <w:pPr>
        <w:spacing w:before="90"/>
        <w:ind w:left="21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xiv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080" w:left="1720" w:right="0"/>
          <w:cols w:num="2" w:equalWidth="0">
            <w:col w:w="7639" w:space="40"/>
            <w:col w:w="2841"/>
          </w:cols>
        </w:sectPr>
      </w:pPr>
    </w:p>
    <w:p>
      <w:pPr>
        <w:pStyle w:val="BodyText"/>
        <w:spacing w:line="480" w:lineRule="auto" w:before="19"/>
        <w:ind w:left="440" w:right="1433"/>
      </w:pPr>
      <w:r>
        <w:rPr/>
        <w:t>The</w:t>
      </w:r>
      <w:r>
        <w:rPr>
          <w:spacing w:val="9"/>
        </w:rPr>
        <w:t> </w:t>
      </w:r>
      <w:r>
        <w:rPr/>
        <w:t>advantages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disadvantages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Canadian</w:t>
      </w:r>
      <w:r>
        <w:rPr>
          <w:spacing w:val="10"/>
        </w:rPr>
        <w:t> </w:t>
      </w:r>
      <w:r>
        <w:rPr/>
        <w:t>Council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Ministers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Environment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5"/>
        </w:rPr>
        <w:t> </w:t>
      </w:r>
      <w:r>
        <w:rPr/>
        <w:t>index</w:t>
      </w:r>
      <w:r>
        <w:rPr>
          <w:spacing w:val="3"/>
        </w:rPr>
        <w:t> </w:t>
      </w:r>
      <w:r>
        <w:rPr/>
        <w:t>method as given by</w:t>
      </w:r>
      <w:r>
        <w:rPr>
          <w:spacing w:val="-5"/>
        </w:rPr>
        <w:t> </w:t>
      </w:r>
      <w:r>
        <w:rPr/>
        <w:t>Terrado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 (2010).</w:t>
      </w:r>
    </w:p>
    <w:p>
      <w:pPr>
        <w:pStyle w:val="BodyText"/>
        <w:spacing w:before="7"/>
      </w:pPr>
    </w:p>
    <w:p>
      <w:pPr>
        <w:pStyle w:val="Heading1"/>
        <w:jc w:val="left"/>
      </w:pPr>
      <w:r>
        <w:rPr/>
        <w:t>Advantages</w:t>
      </w:r>
    </w:p>
    <w:p>
      <w:pPr>
        <w:spacing w:after="0"/>
        <w:jc w:val="left"/>
        <w:sectPr>
          <w:type w:val="continuous"/>
          <w:pgSz w:w="12240" w:h="15840"/>
          <w:pgMar w:top="1360" w:bottom="2080" w:left="1720" w:right="0"/>
        </w:sectPr>
      </w:pPr>
    </w:p>
    <w:p>
      <w:pPr>
        <w:pStyle w:val="ListParagraph"/>
        <w:numPr>
          <w:ilvl w:val="0"/>
          <w:numId w:val="15"/>
        </w:numPr>
        <w:tabs>
          <w:tab w:pos="681" w:val="left" w:leader="none"/>
        </w:tabs>
        <w:spacing w:line="240" w:lineRule="auto" w:before="72" w:after="0"/>
        <w:ind w:left="680" w:right="0" w:hanging="241"/>
        <w:jc w:val="left"/>
        <w:rPr>
          <w:sz w:val="24"/>
        </w:rPr>
      </w:pP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measurements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variables in a</w:t>
      </w:r>
      <w:r>
        <w:rPr>
          <w:spacing w:val="-1"/>
          <w:sz w:val="24"/>
        </w:rPr>
        <w:t> </w:t>
      </w:r>
      <w:r>
        <w:rPr>
          <w:sz w:val="24"/>
        </w:rPr>
        <w:t>single number.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Adaptability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and different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uses.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741" w:val="left" w:leader="none"/>
        </w:tabs>
        <w:spacing w:line="240" w:lineRule="auto" w:before="0" w:after="0"/>
        <w:ind w:left="740" w:right="0" w:hanging="241"/>
        <w:jc w:val="left"/>
        <w:rPr>
          <w:sz w:val="24"/>
        </w:rPr>
      </w:pP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tool for</w:t>
      </w:r>
      <w:r>
        <w:rPr>
          <w:spacing w:val="-2"/>
          <w:sz w:val="24"/>
        </w:rPr>
        <w:t> </w:t>
      </w:r>
      <w:r>
        <w:rPr>
          <w:sz w:val="24"/>
        </w:rPr>
        <w:t>water quality</w:t>
      </w:r>
      <w:r>
        <w:rPr>
          <w:spacing w:val="-6"/>
          <w:sz w:val="24"/>
        </w:rPr>
        <w:t> </w:t>
      </w:r>
      <w:r>
        <w:rPr>
          <w:sz w:val="24"/>
        </w:rPr>
        <w:t>evaluation in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location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Tolerance</w:t>
      </w:r>
      <w:r>
        <w:rPr>
          <w:spacing w:val="-1"/>
          <w:sz w:val="24"/>
        </w:rPr>
        <w:t> </w:t>
      </w:r>
      <w:r>
        <w:rPr>
          <w:sz w:val="24"/>
        </w:rPr>
        <w:t>to missing</w:t>
      </w:r>
      <w:r>
        <w:rPr>
          <w:spacing w:val="-2"/>
          <w:sz w:val="24"/>
        </w:rPr>
        <w:t> </w:t>
      </w:r>
      <w:r>
        <w:rPr>
          <w:sz w:val="24"/>
        </w:rPr>
        <w:t>data.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Suitable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coming</w:t>
      </w:r>
      <w:r>
        <w:rPr>
          <w:spacing w:val="-4"/>
          <w:sz w:val="24"/>
        </w:rPr>
        <w:t> </w:t>
      </w:r>
      <w:r>
        <w:rPr>
          <w:sz w:val="24"/>
        </w:rPr>
        <w:t>from automated</w:t>
      </w:r>
      <w:r>
        <w:rPr>
          <w:spacing w:val="-2"/>
          <w:sz w:val="24"/>
        </w:rPr>
        <w:t> </w:t>
      </w:r>
      <w:r>
        <w:rPr>
          <w:sz w:val="24"/>
        </w:rPr>
        <w:t>sampling.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jc w:val="left"/>
      </w:pPr>
      <w:r>
        <w:rPr/>
        <w:t>Disadvantages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Sensitivity</w:t>
      </w:r>
      <w:r>
        <w:rPr>
          <w:spacing w:val="-9"/>
          <w:sz w:val="24"/>
        </w:rPr>
        <w:t> </w:t>
      </w:r>
      <w:r>
        <w:rPr>
          <w:sz w:val="24"/>
        </w:rPr>
        <w:t>of the results to the</w:t>
      </w:r>
      <w:r>
        <w:rPr>
          <w:spacing w:val="-1"/>
          <w:sz w:val="24"/>
        </w:rPr>
        <w:t> </w:t>
      </w:r>
      <w:r>
        <w:rPr>
          <w:sz w:val="24"/>
        </w:rPr>
        <w:t>formulation of</w:t>
      </w:r>
      <w:r>
        <w:rPr>
          <w:spacing w:val="-1"/>
          <w:sz w:val="24"/>
        </w:rPr>
        <w:t> </w:t>
      </w:r>
      <w:r>
        <w:rPr>
          <w:sz w:val="24"/>
        </w:rPr>
        <w:t>the index.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683" w:val="left" w:leader="none"/>
        </w:tabs>
        <w:spacing w:line="240" w:lineRule="auto" w:before="0" w:after="0"/>
        <w:ind w:left="682" w:right="0" w:hanging="243"/>
        <w:jc w:val="left"/>
        <w:rPr>
          <w:sz w:val="24"/>
        </w:rPr>
      </w:pPr>
      <w:r>
        <w:rPr>
          <w:sz w:val="24"/>
        </w:rPr>
        <w:t>Loss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interactions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variables.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743" w:val="left" w:leader="none"/>
        </w:tabs>
        <w:spacing w:line="240" w:lineRule="auto" w:before="0" w:after="0"/>
        <w:ind w:left="742" w:right="0" w:hanging="243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portability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index to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ecosystem</w:t>
      </w:r>
      <w:r>
        <w:rPr>
          <w:spacing w:val="-2"/>
          <w:sz w:val="24"/>
        </w:rPr>
        <w:t> </w:t>
      </w:r>
      <w:r>
        <w:rPr>
          <w:sz w:val="24"/>
        </w:rPr>
        <w:t>types.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741" w:val="left" w:leader="none"/>
        </w:tabs>
        <w:spacing w:line="240" w:lineRule="auto" w:before="0" w:after="0"/>
        <w:ind w:left="740" w:right="0" w:hanging="241"/>
        <w:jc w:val="left"/>
        <w:rPr>
          <w:sz w:val="24"/>
        </w:rPr>
      </w:pPr>
      <w:r>
        <w:rPr>
          <w:sz w:val="24"/>
        </w:rPr>
        <w:t>Easy</w:t>
      </w:r>
      <w:r>
        <w:rPr>
          <w:spacing w:val="-6"/>
          <w:sz w:val="24"/>
        </w:rPr>
        <w:t> </w:t>
      </w:r>
      <w:r>
        <w:rPr>
          <w:sz w:val="24"/>
        </w:rPr>
        <w:t>to manipulate</w:t>
      </w:r>
      <w:r>
        <w:rPr>
          <w:spacing w:val="-2"/>
          <w:sz w:val="24"/>
        </w:rPr>
        <w:t> </w:t>
      </w:r>
      <w:r>
        <w:rPr>
          <w:sz w:val="24"/>
        </w:rPr>
        <w:t>(biased).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741" w:val="left" w:leader="none"/>
        </w:tabs>
        <w:spacing w:line="240" w:lineRule="auto" w:before="1" w:after="0"/>
        <w:ind w:left="740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same</w:t>
      </w:r>
      <w:r>
        <w:rPr>
          <w:spacing w:val="-3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given to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variables.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741" w:val="left" w:leader="none"/>
        </w:tabs>
        <w:spacing w:line="240" w:lineRule="auto" w:before="0" w:after="0"/>
        <w:ind w:left="740" w:right="0" w:hanging="241"/>
        <w:jc w:val="left"/>
        <w:rPr>
          <w:sz w:val="24"/>
        </w:rPr>
      </w:pP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partial diagnostic of</w:t>
      </w:r>
      <w:r>
        <w:rPr>
          <w:spacing w:val="-3"/>
          <w:sz w:val="24"/>
        </w:rPr>
        <w:t> </w:t>
      </w:r>
      <w:r>
        <w:rPr>
          <w:sz w:val="24"/>
        </w:rPr>
        <w:t>the water quality.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101" w:val="left" w:leader="none"/>
        </w:tabs>
        <w:spacing w:line="240" w:lineRule="auto" w:before="0" w:after="0"/>
        <w:ind w:left="1100" w:right="0" w:hanging="661"/>
        <w:jc w:val="left"/>
      </w:pPr>
      <w:bookmarkStart w:name="_TOC_250013" w:id="47"/>
      <w:r>
        <w:rPr/>
        <w:t>Oregon water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bookmarkEnd w:id="47"/>
      <w:r>
        <w:rPr/>
        <w:t>index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/>
      </w:pPr>
      <w:r>
        <w:rPr>
          <w:w w:val="110"/>
        </w:rPr>
        <w:t>Oregon</w:t>
      </w:r>
      <w:r>
        <w:rPr>
          <w:spacing w:val="12"/>
          <w:w w:val="110"/>
        </w:rPr>
        <w:t> </w:t>
      </w:r>
      <w:r>
        <w:rPr>
          <w:w w:val="110"/>
        </w:rPr>
        <w:t>Water</w:t>
      </w:r>
      <w:r>
        <w:rPr>
          <w:spacing w:val="12"/>
          <w:w w:val="110"/>
        </w:rPr>
        <w:t> </w:t>
      </w:r>
      <w:r>
        <w:rPr>
          <w:w w:val="110"/>
        </w:rPr>
        <w:t>Quality</w:t>
      </w:r>
      <w:r>
        <w:rPr>
          <w:spacing w:val="14"/>
          <w:w w:val="110"/>
        </w:rPr>
        <w:t> </w:t>
      </w:r>
      <w:r>
        <w:rPr>
          <w:w w:val="110"/>
        </w:rPr>
        <w:t>Index</w:t>
      </w:r>
      <w:r>
        <w:rPr>
          <w:spacing w:val="15"/>
          <w:w w:val="110"/>
        </w:rPr>
        <w:t> </w:t>
      </w:r>
      <w:r>
        <w:rPr>
          <w:w w:val="110"/>
        </w:rPr>
        <w:t>creates</w:t>
      </w:r>
      <w:r>
        <w:rPr>
          <w:spacing w:val="12"/>
          <w:w w:val="110"/>
        </w:rPr>
        <w:t> </w:t>
      </w:r>
      <w:r>
        <w:rPr>
          <w:w w:val="110"/>
        </w:rPr>
        <w:t>a</w:t>
      </w:r>
      <w:r>
        <w:rPr>
          <w:spacing w:val="12"/>
          <w:w w:val="110"/>
        </w:rPr>
        <w:t> </w:t>
      </w:r>
      <w:r>
        <w:rPr>
          <w:w w:val="110"/>
        </w:rPr>
        <w:t>score</w:t>
      </w:r>
      <w:r>
        <w:rPr>
          <w:spacing w:val="12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w w:val="110"/>
        </w:rPr>
        <w:t>evaluate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w w:val="110"/>
        </w:rPr>
        <w:t>general</w:t>
      </w:r>
      <w:r>
        <w:rPr>
          <w:spacing w:val="14"/>
          <w:w w:val="110"/>
        </w:rPr>
        <w:t> </w:t>
      </w:r>
      <w:r>
        <w:rPr>
          <w:w w:val="110"/>
        </w:rPr>
        <w:t>water</w:t>
      </w:r>
      <w:r>
        <w:rPr>
          <w:spacing w:val="12"/>
          <w:w w:val="110"/>
        </w:rPr>
        <w:t> </w:t>
      </w:r>
      <w:r>
        <w:rPr>
          <w:w w:val="110"/>
        </w:rPr>
        <w:t>quality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70"/>
        </w:rPr>
        <w:t>2UHJRQ¶V</w:t>
      </w:r>
      <w:r>
        <w:rPr>
          <w:spacing w:val="32"/>
          <w:w w:val="170"/>
        </w:rPr>
        <w:t> </w:t>
      </w:r>
      <w:r>
        <w:rPr>
          <w:w w:val="130"/>
        </w:rPr>
        <w:t>VWUHDP</w:t>
      </w:r>
      <w:r>
        <w:rPr>
          <w:spacing w:val="24"/>
          <w:w w:val="130"/>
        </w:rPr>
        <w:t> </w:t>
      </w:r>
      <w:r>
        <w:rPr>
          <w:w w:val="170"/>
        </w:rPr>
        <w:t>DQG</w:t>
      </w:r>
      <w:r>
        <w:rPr>
          <w:spacing w:val="34"/>
          <w:w w:val="170"/>
        </w:rPr>
        <w:t> </w:t>
      </w:r>
      <w:r>
        <w:rPr>
          <w:w w:val="120"/>
        </w:rPr>
        <w:t>WKH</w:t>
      </w:r>
      <w:r>
        <w:rPr>
          <w:spacing w:val="57"/>
          <w:w w:val="120"/>
        </w:rPr>
        <w:t> </w:t>
      </w:r>
      <w:r>
        <w:rPr>
          <w:w w:val="170"/>
        </w:rPr>
        <w:t>DSSOLFDWLRQ</w:t>
      </w:r>
      <w:r>
        <w:rPr>
          <w:spacing w:val="37"/>
          <w:w w:val="170"/>
        </w:rPr>
        <w:t> </w:t>
      </w:r>
      <w:r>
        <w:rPr>
          <w:w w:val="170"/>
        </w:rPr>
        <w:t>RI</w:t>
      </w:r>
      <w:r>
        <w:rPr>
          <w:spacing w:val="69"/>
          <w:w w:val="170"/>
        </w:rPr>
        <w:t> </w:t>
      </w:r>
      <w:r>
        <w:rPr>
          <w:w w:val="120"/>
        </w:rPr>
        <w:t>WK</w:t>
      </w:r>
    </w:p>
    <w:p>
      <w:pPr>
        <w:pStyle w:val="BodyText"/>
        <w:spacing w:line="480" w:lineRule="auto"/>
        <w:ind w:left="440" w:right="1443"/>
        <w:jc w:val="both"/>
      </w:pPr>
      <w:r>
        <w:rPr/>
        <w:t>combines eight water quality variables into a single number. The parameters covered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demand,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ammonia</w:t>
      </w:r>
      <w:r>
        <w:rPr>
          <w:spacing w:val="107"/>
        </w:rPr>
        <w:t> </w:t>
      </w:r>
      <w:r>
        <w:rPr/>
        <w:t>and</w:t>
      </w:r>
      <w:r>
        <w:rPr>
          <w:spacing w:val="109"/>
        </w:rPr>
        <w:t> </w:t>
      </w:r>
      <w:r>
        <w:rPr/>
        <w:t>nitrate</w:t>
      </w:r>
      <w:r>
        <w:rPr>
          <w:spacing w:val="112"/>
        </w:rPr>
        <w:t> </w:t>
      </w:r>
      <w:r>
        <w:rPr/>
        <w:t>nitrogen,</w:t>
      </w:r>
      <w:r>
        <w:rPr>
          <w:spacing w:val="109"/>
        </w:rPr>
        <w:t> </w:t>
      </w:r>
      <w:r>
        <w:rPr/>
        <w:t>total</w:t>
      </w:r>
      <w:r>
        <w:rPr>
          <w:spacing w:val="108"/>
        </w:rPr>
        <w:t> </w:t>
      </w:r>
      <w:r>
        <w:rPr/>
        <w:t>phosphorus,</w:t>
      </w:r>
      <w:r>
        <w:rPr>
          <w:spacing w:val="108"/>
        </w:rPr>
        <w:t> </w:t>
      </w:r>
      <w:r>
        <w:rPr/>
        <w:t>total</w:t>
      </w:r>
      <w:r>
        <w:rPr>
          <w:spacing w:val="108"/>
        </w:rPr>
        <w:t> </w:t>
      </w:r>
      <w:r>
        <w:rPr/>
        <w:t>solids</w:t>
      </w:r>
      <w:r>
        <w:rPr>
          <w:spacing w:val="109"/>
        </w:rPr>
        <w:t> </w:t>
      </w:r>
      <w:r>
        <w:rPr/>
        <w:t>and</w:t>
      </w:r>
      <w:r>
        <w:rPr>
          <w:spacing w:val="108"/>
        </w:rPr>
        <w:t> </w:t>
      </w:r>
      <w:r>
        <w:rPr/>
        <w:t>fecal</w:t>
      </w:r>
      <w:r>
        <w:rPr>
          <w:spacing w:val="112"/>
        </w:rPr>
        <w:t> </w:t>
      </w:r>
      <w:r>
        <w:rPr/>
        <w:t>coliform</w:t>
      </w:r>
    </w:p>
    <w:p>
      <w:pPr>
        <w:pStyle w:val="BodyText"/>
        <w:spacing w:line="480" w:lineRule="auto" w:before="1"/>
        <w:ind w:left="440" w:right="1438"/>
        <w:jc w:val="both"/>
      </w:pPr>
      <w:r>
        <w:rPr/>
        <w:t>{Dunnette,</w:t>
      </w:r>
      <w:r>
        <w:rPr>
          <w:spacing w:val="1"/>
        </w:rPr>
        <w:t> </w:t>
      </w:r>
      <w:r>
        <w:rPr/>
        <w:t>1979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Dinius,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Oregon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designed after the National Sanitation Foundation Water Quality Index, where the Delphi</w:t>
      </w:r>
      <w:r>
        <w:rPr>
          <w:spacing w:val="-57"/>
        </w:rPr>
        <w:t> </w:t>
      </w:r>
      <w:r>
        <w:rPr/>
        <w:t>method</w:t>
      </w:r>
      <w:r>
        <w:rPr>
          <w:spacing w:val="73"/>
        </w:rPr>
        <w:t> </w:t>
      </w:r>
      <w:r>
        <w:rPr/>
        <w:t>was</w:t>
      </w:r>
      <w:r>
        <w:rPr>
          <w:spacing w:val="73"/>
        </w:rPr>
        <w:t> </w:t>
      </w:r>
      <w:r>
        <w:rPr/>
        <w:t>used</w:t>
      </w:r>
      <w:r>
        <w:rPr>
          <w:spacing w:val="74"/>
        </w:rPr>
        <w:t> </w:t>
      </w:r>
      <w:r>
        <w:rPr/>
        <w:t>for</w:t>
      </w:r>
      <w:r>
        <w:rPr>
          <w:spacing w:val="77"/>
        </w:rPr>
        <w:t> </w:t>
      </w:r>
      <w:r>
        <w:rPr/>
        <w:t>variable</w:t>
      </w:r>
      <w:r>
        <w:rPr>
          <w:spacing w:val="72"/>
        </w:rPr>
        <w:t> </w:t>
      </w:r>
      <w:r>
        <w:rPr/>
        <w:t>selection.</w:t>
      </w:r>
      <w:r>
        <w:rPr>
          <w:spacing w:val="73"/>
        </w:rPr>
        <w:t> </w:t>
      </w:r>
      <w:r>
        <w:rPr/>
        <w:t>The</w:t>
      </w:r>
      <w:r>
        <w:rPr>
          <w:spacing w:val="75"/>
        </w:rPr>
        <w:t> </w:t>
      </w:r>
      <w:r>
        <w:rPr/>
        <w:t>index</w:t>
      </w:r>
      <w:r>
        <w:rPr>
          <w:spacing w:val="74"/>
        </w:rPr>
        <w:t> </w:t>
      </w:r>
      <w:r>
        <w:rPr/>
        <w:t>is</w:t>
      </w:r>
      <w:r>
        <w:rPr>
          <w:spacing w:val="73"/>
        </w:rPr>
        <w:t> </w:t>
      </w:r>
      <w:r>
        <w:rPr/>
        <w:t>free</w:t>
      </w:r>
      <w:r>
        <w:rPr>
          <w:spacing w:val="75"/>
        </w:rPr>
        <w:t> </w:t>
      </w:r>
      <w:r>
        <w:rPr/>
        <w:t>from</w:t>
      </w:r>
      <w:r>
        <w:rPr>
          <w:spacing w:val="73"/>
        </w:rPr>
        <w:t> </w:t>
      </w:r>
      <w:r>
        <w:rPr/>
        <w:t>the</w:t>
      </w:r>
      <w:r>
        <w:rPr>
          <w:spacing w:val="72"/>
        </w:rPr>
        <w:t> </w:t>
      </w:r>
      <w:r>
        <w:rPr/>
        <w:t>arbitration</w:t>
      </w:r>
      <w:r>
        <w:rPr>
          <w:spacing w:val="7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40"/>
      </w:pPr>
      <w:r>
        <w:rPr/>
        <w:t>weighting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parameters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employs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concept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harmonic</w:t>
      </w:r>
      <w:r>
        <w:rPr>
          <w:spacing w:val="46"/>
        </w:rPr>
        <w:t> </w:t>
      </w:r>
      <w:r>
        <w:rPr/>
        <w:t>averaging.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expression of</w:t>
      </w:r>
      <w:r>
        <w:rPr>
          <w:spacing w:val="-1"/>
        </w:rPr>
        <w:t> </w:t>
      </w:r>
      <w:r>
        <w:rPr/>
        <w:t>this method is given by</w:t>
      </w:r>
      <w:r>
        <w:rPr>
          <w:spacing w:val="-3"/>
        </w:rPr>
        <w:t> </w:t>
      </w:r>
      <w:r>
        <w:rPr/>
        <w:t>equation xv.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right="2403"/>
        <w:jc w:val="righ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1844039</wp:posOffset>
            </wp:positionH>
            <wp:positionV relativeFrom="paragraph">
              <wp:posOffset>66333</wp:posOffset>
            </wp:positionV>
            <wp:extent cx="967740" cy="342900"/>
            <wp:effectExtent l="0" t="0" r="0" b="0"/>
            <wp:wrapNone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xv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500"/>
      </w:pPr>
      <w:r>
        <w:rPr/>
        <w:t>Where,</w:t>
      </w:r>
      <w:r>
        <w:rPr>
          <w:spacing w:val="-1"/>
        </w:rPr>
        <w:t> </w:t>
      </w:r>
      <w:r>
        <w:rPr/>
        <w:t>n =</w:t>
      </w:r>
      <w:r>
        <w:rPr>
          <w:spacing w:val="-2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subindices</w:t>
      </w:r>
    </w:p>
    <w:p>
      <w:pPr>
        <w:pStyle w:val="BodyText"/>
      </w:pPr>
    </w:p>
    <w:p>
      <w:pPr>
        <w:pStyle w:val="BodyText"/>
        <w:ind w:left="1160"/>
      </w:pPr>
      <w:r>
        <w:rPr/>
        <w:t>SI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subindex</w:t>
      </w:r>
      <w:r>
        <w:rPr>
          <w:spacing w:val="2"/>
        </w:rPr>
        <w:t> </w:t>
      </w:r>
      <w:r>
        <w:rPr/>
        <w:t>of ith</w:t>
      </w:r>
      <w:r>
        <w:rPr>
          <w:spacing w:val="1"/>
        </w:rPr>
        <w:t> </w:t>
      </w:r>
      <w:r>
        <w:rPr/>
        <w:t>parameter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440" w:right="1435"/>
        <w:jc w:val="both"/>
      </w:pPr>
      <w:r>
        <w:rPr/>
        <w:t>The advantages and disadvantages of Oregon Water Quality Index method as given by</w:t>
      </w:r>
      <w:r>
        <w:rPr>
          <w:spacing w:val="1"/>
        </w:rPr>
        <w:t> </w:t>
      </w:r>
      <w:r>
        <w:rPr/>
        <w:t>Cude</w:t>
      </w:r>
      <w:r>
        <w:rPr>
          <w:spacing w:val="-2"/>
        </w:rPr>
        <w:t> </w:t>
      </w:r>
      <w:r>
        <w:rPr/>
        <w:t>(2001)</w:t>
      </w:r>
      <w:r>
        <w:rPr>
          <w:spacing w:val="-1"/>
        </w:rPr>
        <w:t> </w:t>
      </w:r>
      <w:r>
        <w:rPr/>
        <w:t>and Hubler</w:t>
      </w:r>
      <w:r>
        <w:rPr>
          <w:spacing w:val="2"/>
        </w:rPr>
        <w:t> </w:t>
      </w:r>
      <w:r>
        <w:rPr>
          <w:i/>
        </w:rPr>
        <w:t>et al</w:t>
      </w:r>
      <w:r>
        <w:rPr/>
        <w:t>. (2009).</w:t>
      </w:r>
    </w:p>
    <w:p>
      <w:pPr>
        <w:pStyle w:val="BodyText"/>
        <w:spacing w:before="8"/>
      </w:pPr>
    </w:p>
    <w:p>
      <w:pPr>
        <w:pStyle w:val="Heading1"/>
        <w:jc w:val="left"/>
      </w:pPr>
      <w:r>
        <w:rPr/>
        <w:t>Advantages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Un-weighted</w:t>
      </w:r>
      <w:r>
        <w:rPr>
          <w:spacing w:val="-1"/>
          <w:sz w:val="24"/>
        </w:rPr>
        <w:t> </w:t>
      </w:r>
      <w:r>
        <w:rPr>
          <w:sz w:val="24"/>
        </w:rPr>
        <w:t>harmonic square</w:t>
      </w:r>
      <w:r>
        <w:rPr>
          <w:spacing w:val="-2"/>
          <w:sz w:val="24"/>
        </w:rPr>
        <w:t> </w:t>
      </w:r>
      <w:r>
        <w:rPr>
          <w:sz w:val="24"/>
        </w:rPr>
        <w:t>mean</w:t>
      </w:r>
      <w:r>
        <w:rPr>
          <w:spacing w:val="-1"/>
          <w:sz w:val="24"/>
        </w:rPr>
        <w:t> </w:t>
      </w:r>
      <w:r>
        <w:rPr>
          <w:sz w:val="24"/>
        </w:rPr>
        <w:t>formula</w:t>
      </w:r>
      <w:r>
        <w:rPr>
          <w:spacing w:val="-1"/>
          <w:sz w:val="24"/>
        </w:rPr>
        <w:t> </w:t>
      </w:r>
      <w:r>
        <w:rPr>
          <w:sz w:val="24"/>
        </w:rPr>
        <w:t>used to</w:t>
      </w:r>
      <w:r>
        <w:rPr>
          <w:spacing w:val="-1"/>
          <w:sz w:val="24"/>
        </w:rPr>
        <w:t> </w:t>
      </w:r>
      <w:r>
        <w:rPr>
          <w:sz w:val="24"/>
        </w:rPr>
        <w:t>combine sub-indices.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683" w:val="left" w:leader="none"/>
        </w:tabs>
        <w:spacing w:line="240" w:lineRule="auto" w:before="0" w:after="0"/>
        <w:ind w:left="682" w:right="0" w:hanging="24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acknowledges significance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overall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7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times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locations.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Formula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sensitive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changing</w:t>
      </w:r>
      <w:r>
        <w:rPr>
          <w:spacing w:val="-4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and to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2"/>
          <w:sz w:val="24"/>
        </w:rPr>
        <w:t> </w:t>
      </w:r>
      <w:r>
        <w:rPr>
          <w:sz w:val="24"/>
        </w:rPr>
        <w:t>impacts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quality.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jc w:val="left"/>
      </w:pPr>
      <w:r>
        <w:rPr/>
        <w:t>Disadvantages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681" w:val="left" w:leader="none"/>
        </w:tabs>
        <w:spacing w:line="240" w:lineRule="auto" w:before="1" w:after="0"/>
        <w:ind w:left="680" w:right="0" w:hanging="241"/>
        <w:jc w:val="left"/>
        <w:rPr>
          <w:sz w:val="24"/>
        </w:rPr>
      </w:pP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toxics</w:t>
      </w:r>
      <w:r>
        <w:rPr>
          <w:spacing w:val="-1"/>
          <w:sz w:val="24"/>
        </w:rPr>
        <w:t> </w:t>
      </w:r>
      <w:r>
        <w:rPr>
          <w:sz w:val="24"/>
        </w:rPr>
        <w:t>concentrations,</w:t>
      </w:r>
      <w:r>
        <w:rPr>
          <w:spacing w:val="-2"/>
          <w:sz w:val="24"/>
        </w:rPr>
        <w:t> </w:t>
      </w:r>
      <w:r>
        <w:rPr>
          <w:sz w:val="24"/>
        </w:rPr>
        <w:t>habitat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biology.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681" w:val="left" w:leader="none"/>
        </w:tabs>
        <w:spacing w:line="480" w:lineRule="auto" w:before="0" w:after="0"/>
        <w:ind w:left="680" w:right="1492" w:hanging="240"/>
        <w:jc w:val="left"/>
        <w:rPr>
          <w:sz w:val="24"/>
        </w:rPr>
      </w:pPr>
      <w:r>
        <w:rPr>
          <w:sz w:val="24"/>
        </w:rPr>
        <w:t>To make inferences of water quality conditions outside the actual ambient network site</w:t>
      </w:r>
      <w:r>
        <w:rPr>
          <w:spacing w:val="-57"/>
          <w:sz w:val="24"/>
        </w:rPr>
        <w:t> </w:t>
      </w:r>
      <w:r>
        <w:rPr>
          <w:sz w:val="24"/>
        </w:rPr>
        <w:t>locations</w:t>
      </w:r>
      <w:r>
        <w:rPr>
          <w:spacing w:val="-1"/>
          <w:sz w:val="24"/>
        </w:rPr>
        <w:t> </w:t>
      </w:r>
      <w:r>
        <w:rPr>
          <w:sz w:val="24"/>
        </w:rPr>
        <w:t>is not possible.</w:t>
      </w:r>
    </w:p>
    <w:p>
      <w:pPr>
        <w:pStyle w:val="ListParagraph"/>
        <w:numPr>
          <w:ilvl w:val="0"/>
          <w:numId w:val="18"/>
        </w:numPr>
        <w:tabs>
          <w:tab w:pos="683" w:val="left" w:leader="none"/>
        </w:tabs>
        <w:spacing w:line="240" w:lineRule="auto" w:before="0" w:after="0"/>
        <w:ind w:left="682" w:right="0" w:hanging="24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2"/>
          <w:sz w:val="24"/>
        </w:rPr>
        <w:t> </w:t>
      </w:r>
      <w:r>
        <w:rPr>
          <w:sz w:val="24"/>
        </w:rPr>
        <w:t>hazards</w:t>
      </w:r>
      <w:r>
        <w:rPr>
          <w:spacing w:val="-1"/>
          <w:sz w:val="24"/>
        </w:rPr>
        <w:t> </w:t>
      </w:r>
      <w:r>
        <w:rPr>
          <w:sz w:val="24"/>
        </w:rPr>
        <w:t>(toxics,</w:t>
      </w:r>
      <w:r>
        <w:rPr>
          <w:spacing w:val="-2"/>
          <w:sz w:val="24"/>
        </w:rPr>
        <w:t> </w:t>
      </w:r>
      <w:r>
        <w:rPr>
          <w:sz w:val="24"/>
        </w:rPr>
        <w:t>bacteria,</w:t>
      </w:r>
      <w:r>
        <w:rPr>
          <w:spacing w:val="-1"/>
          <w:sz w:val="24"/>
        </w:rPr>
        <w:t> </w:t>
      </w:r>
      <w:r>
        <w:rPr>
          <w:sz w:val="24"/>
        </w:rPr>
        <w:t>metals).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1101" w:val="left" w:leader="none"/>
        </w:tabs>
        <w:spacing w:line="240" w:lineRule="auto" w:before="0" w:after="0"/>
        <w:ind w:left="1100" w:right="0" w:hanging="661"/>
        <w:jc w:val="both"/>
      </w:pPr>
      <w:bookmarkStart w:name="_TOC_250012" w:id="48"/>
      <w:r>
        <w:rPr/>
        <w:t>Weighted</w:t>
      </w:r>
      <w:r>
        <w:rPr>
          <w:spacing w:val="-1"/>
        </w:rPr>
        <w:t> </w:t>
      </w:r>
      <w:r>
        <w:rPr/>
        <w:t>arithmetic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index</w:t>
      </w:r>
      <w:r>
        <w:rPr>
          <w:spacing w:val="-1"/>
        </w:rPr>
        <w:t> </w:t>
      </w:r>
      <w:bookmarkEnd w:id="48"/>
      <w:r>
        <w:rPr/>
        <w:t>method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9"/>
        <w:jc w:val="both"/>
      </w:pPr>
      <w:r>
        <w:rPr/>
        <w:t>Weighted Arithmetic Water Quality Index method classified the water quality according</w:t>
      </w:r>
      <w:r>
        <w:rPr>
          <w:spacing w:val="1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degree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purity</w:t>
      </w:r>
      <w:r>
        <w:rPr>
          <w:spacing w:val="26"/>
        </w:rPr>
        <w:t> </w:t>
      </w:r>
      <w:r>
        <w:rPr/>
        <w:t>by</w:t>
      </w:r>
      <w:r>
        <w:rPr>
          <w:spacing w:val="24"/>
        </w:rPr>
        <w:t> </w:t>
      </w:r>
      <w:r>
        <w:rPr/>
        <w:t>using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most</w:t>
      </w:r>
      <w:r>
        <w:rPr>
          <w:spacing w:val="29"/>
        </w:rPr>
        <w:t> </w:t>
      </w:r>
      <w:r>
        <w:rPr/>
        <w:t>commonly</w:t>
      </w:r>
      <w:r>
        <w:rPr>
          <w:spacing w:val="24"/>
        </w:rPr>
        <w:t> </w:t>
      </w:r>
      <w:r>
        <w:rPr/>
        <w:t>measured</w:t>
      </w:r>
      <w:r>
        <w:rPr>
          <w:spacing w:val="29"/>
        </w:rPr>
        <w:t> </w:t>
      </w:r>
      <w:r>
        <w:rPr/>
        <w:t>water</w:t>
      </w:r>
      <w:r>
        <w:rPr>
          <w:spacing w:val="28"/>
        </w:rPr>
        <w:t> </w:t>
      </w:r>
      <w:r>
        <w:rPr/>
        <w:t>quality</w:t>
      </w:r>
      <w:r>
        <w:rPr>
          <w:spacing w:val="23"/>
        </w:rPr>
        <w:t> </w:t>
      </w:r>
      <w:r>
        <w:rPr/>
        <w:t>variables.</w:t>
      </w:r>
      <w:r>
        <w:rPr>
          <w:spacing w:val="-57"/>
        </w:rPr>
        <w:t> </w:t>
      </w:r>
      <w:r>
        <w:rPr/>
        <w:t>The method has been widely used by the various scientists (Chauhan and Singh, 2010,</w:t>
      </w:r>
      <w:r>
        <w:rPr>
          <w:spacing w:val="1"/>
        </w:rPr>
        <w:t> </w:t>
      </w:r>
      <w:r>
        <w:rPr/>
        <w:t>Chowdhury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11"/>
        </w:rPr>
        <w:t> </w:t>
      </w:r>
      <w:r>
        <w:rPr/>
        <w:t>2012,</w:t>
      </w:r>
      <w:r>
        <w:rPr>
          <w:spacing w:val="37"/>
        </w:rPr>
        <w:t> </w:t>
      </w:r>
      <w:r>
        <w:rPr/>
        <w:t>Rao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</w:t>
      </w:r>
      <w:r>
        <w:rPr/>
        <w:t>.,</w:t>
      </w:r>
      <w:r>
        <w:rPr>
          <w:spacing w:val="10"/>
        </w:rPr>
        <w:t> </w:t>
      </w:r>
      <w:r>
        <w:rPr/>
        <w:t>2010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Balan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10"/>
        </w:rPr>
        <w:t> </w:t>
      </w:r>
      <w:r>
        <w:rPr/>
        <w:t>2012)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calculation</w:t>
      </w:r>
      <w:r>
        <w:rPr>
          <w:spacing w:val="1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3"/>
        <w:jc w:val="both"/>
      </w:pPr>
      <w:r>
        <w:rPr/>
        <w:t>water quality index was made (Brown </w:t>
      </w:r>
      <w:r>
        <w:rPr>
          <w:i/>
        </w:rPr>
        <w:t>et al</w:t>
      </w:r>
      <w:r>
        <w:rPr/>
        <w:t>., 1972) by using the following equation: The</w:t>
      </w:r>
      <w:r>
        <w:rPr>
          <w:spacing w:val="1"/>
        </w:rPr>
        <w:t> </w:t>
      </w:r>
      <w:r>
        <w:rPr/>
        <w:t>quality rating scale (Qi) for each parameter is calculated by using this expression: Where,</w:t>
      </w:r>
      <w:r>
        <w:rPr>
          <w:spacing w:val="-57"/>
        </w:rPr>
        <w:t> </w:t>
      </w:r>
      <w:r>
        <w:rPr/>
        <w:t>is estimated concentration of ith parameter in the analysed water is the ideal value of this</w:t>
      </w:r>
      <w:r>
        <w:rPr>
          <w:spacing w:val="1"/>
        </w:rPr>
        <w:t> </w:t>
      </w:r>
      <w:r>
        <w:rPr/>
        <w:t>parameter in pure water = 0 (except pH =7.0 and DO = 14.6 mg/l) is recommended</w:t>
      </w:r>
      <w:r>
        <w:rPr>
          <w:spacing w:val="1"/>
        </w:rPr>
        <w:t> </w:t>
      </w:r>
      <w:r>
        <w:rPr/>
        <w:t>standard value of ith parameter.The calculation of water quality index for this method can</w:t>
      </w:r>
      <w:r>
        <w:rPr>
          <w:spacing w:val="-57"/>
        </w:rPr>
        <w:t> </w:t>
      </w:r>
      <w:r>
        <w:rPr/>
        <w:t>be obtained by using equation xvi which was originally proposed by Horton (1965) and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Brown</w:t>
      </w:r>
      <w:r>
        <w:rPr>
          <w:spacing w:val="3"/>
        </w:rPr>
        <w:t> </w:t>
      </w:r>
      <w:r>
        <w:rPr>
          <w:i/>
        </w:rPr>
        <w:t>et al</w:t>
      </w:r>
      <w:r>
        <w:rPr>
          <w:i/>
          <w:spacing w:val="1"/>
        </w:rPr>
        <w:t> </w:t>
      </w:r>
      <w:r>
        <w:rPr/>
        <w:t>(1972).</w:t>
      </w:r>
    </w:p>
    <w:p>
      <w:pPr>
        <w:pStyle w:val="BodyText"/>
        <w:spacing w:before="6"/>
      </w:pPr>
    </w:p>
    <w:p>
      <w:pPr>
        <w:pStyle w:val="BodyText"/>
        <w:ind w:left="440"/>
      </w:pPr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6"/>
        </w:rPr>
        <w:t> </w:t>
      </w:r>
      <w:r>
        <w:rPr/>
        <w:t>index</w:t>
      </w:r>
      <w:r>
        <w:rPr>
          <w:spacing w:val="1"/>
        </w:rPr>
        <w:t> </w:t>
      </w:r>
      <w:r>
        <w:rPr/>
        <w:t>(WQI) 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1828800</wp:posOffset>
            </wp:positionH>
            <wp:positionV relativeFrom="paragraph">
              <wp:posOffset>195183</wp:posOffset>
            </wp:positionV>
            <wp:extent cx="4571762" cy="289560"/>
            <wp:effectExtent l="0" t="0" r="0" b="0"/>
            <wp:wrapTopAndBottom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762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440"/>
      </w:pPr>
      <w:r>
        <w:rPr/>
        <w:t>Where,</w:t>
      </w:r>
      <w:r>
        <w:rPr>
          <w:spacing w:val="-1"/>
        </w:rPr>
        <w:t> </w:t>
      </w:r>
      <w:r>
        <w:rPr>
          <w:i/>
        </w:rPr>
        <w:t>n =</w:t>
      </w:r>
      <w:r>
        <w:rPr>
          <w:i/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variables or</w:t>
      </w:r>
      <w:r>
        <w:rPr>
          <w:spacing w:val="-1"/>
        </w:rPr>
        <w:t> </w:t>
      </w:r>
      <w:r>
        <w:rPr/>
        <w:t>parameters,</w:t>
      </w:r>
    </w:p>
    <w:p>
      <w:pPr>
        <w:pStyle w:val="BodyText"/>
      </w:pPr>
    </w:p>
    <w:p>
      <w:pPr>
        <w:pStyle w:val="BodyText"/>
        <w:spacing w:before="1"/>
        <w:ind w:left="1102"/>
      </w:pPr>
      <w:r>
        <w:rPr>
          <w:i/>
        </w:rPr>
        <w:t>W</w:t>
      </w:r>
      <w:r>
        <w:rPr>
          <w:vertAlign w:val="subscript"/>
        </w:rPr>
        <w:t>i</w:t>
      </w:r>
      <w:r>
        <w:rPr>
          <w:spacing w:val="-2"/>
          <w:vertAlign w:val="baseline"/>
        </w:rPr>
        <w:t> </w:t>
      </w:r>
      <w:r>
        <w:rPr>
          <w:vertAlign w:val="baseline"/>
        </w:rPr>
        <w:t>= relative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parameter</w:t>
      </w:r>
    </w:p>
    <w:p>
      <w:pPr>
        <w:pStyle w:val="BodyText"/>
        <w:spacing w:line="480" w:lineRule="auto" w:before="276"/>
        <w:ind w:left="1160" w:right="5103" w:hanging="60"/>
      </w:pPr>
      <w:r>
        <w:rPr/>
        <w:t>Q</w:t>
      </w:r>
      <w:r>
        <w:rPr>
          <w:vertAlign w:val="subscript"/>
        </w:rPr>
        <w:t>i</w:t>
      </w:r>
      <w:r>
        <w:rPr>
          <w:vertAlign w:val="baseline"/>
        </w:rPr>
        <w:t> = water quality rating of the </w:t>
      </w:r>
      <w:r>
        <w:rPr>
          <w:i/>
          <w:vertAlign w:val="baseline"/>
        </w:rPr>
        <w:t>i</w:t>
      </w:r>
      <w:r>
        <w:rPr>
          <w:i/>
          <w:vertAlign w:val="superscript"/>
        </w:rPr>
        <w:t>th</w:t>
      </w:r>
      <w:r>
        <w:rPr>
          <w:i/>
          <w:vertAlign w:val="baseline"/>
        </w:rPr>
        <w:t> </w:t>
      </w:r>
      <w:r>
        <w:rPr>
          <w:vertAlign w:val="baseline"/>
        </w:rPr>
        <w:t>parameter.</w:t>
      </w:r>
      <w:r>
        <w:rPr>
          <w:spacing w:val="-57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 parameters.</w:t>
      </w:r>
    </w:p>
    <w:p>
      <w:pPr>
        <w:pStyle w:val="BodyText"/>
        <w:spacing w:line="480" w:lineRule="auto"/>
        <w:ind w:left="440" w:right="1436" w:firstLine="60"/>
        <w:jc w:val="both"/>
      </w:pPr>
      <w:r>
        <w:rPr/>
        <w:t>The advantages and disadvantages of Weighted Arithmetic Water Quality Index method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Akoteyon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(2011)</w:t>
      </w:r>
      <w:r>
        <w:rPr>
          <w:spacing w:val="-1"/>
        </w:rPr>
        <w:t> </w:t>
      </w:r>
      <w:r>
        <w:rPr/>
        <w:t>and, Yogendra</w:t>
      </w:r>
      <w:r>
        <w:rPr>
          <w:spacing w:val="-1"/>
        </w:rPr>
        <w:t> </w:t>
      </w:r>
      <w:r>
        <w:rPr/>
        <w:t>and Puttaiah (2008).</w:t>
      </w:r>
    </w:p>
    <w:p>
      <w:pPr>
        <w:pStyle w:val="BodyText"/>
        <w:spacing w:before="7"/>
      </w:pPr>
    </w:p>
    <w:p>
      <w:pPr>
        <w:pStyle w:val="Heading1"/>
        <w:jc w:val="left"/>
      </w:pPr>
      <w:r>
        <w:rPr/>
        <w:t>Advantages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683" w:val="left" w:leader="none"/>
        </w:tabs>
        <w:spacing w:line="480" w:lineRule="auto" w:before="0" w:after="0"/>
        <w:ind w:left="620" w:right="1613" w:hanging="180"/>
        <w:jc w:val="left"/>
        <w:rPr>
          <w:sz w:val="24"/>
        </w:rPr>
      </w:pPr>
      <w:r>
        <w:rPr>
          <w:sz w:val="24"/>
        </w:rPr>
        <w:t>Incorporate</w:t>
      </w:r>
      <w:r>
        <w:rPr>
          <w:spacing w:val="-1"/>
          <w:sz w:val="24"/>
        </w:rPr>
        <w:t> </w:t>
      </w:r>
      <w:r>
        <w:rPr>
          <w:sz w:val="24"/>
        </w:rPr>
        <w:t>data from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a mathematical</w:t>
      </w:r>
      <w:r>
        <w:rPr>
          <w:spacing w:val="-1"/>
          <w:sz w:val="24"/>
        </w:rPr>
        <w:t> </w:t>
      </w:r>
      <w:r>
        <w:rPr>
          <w:sz w:val="24"/>
        </w:rPr>
        <w:t>equation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rates the</w:t>
      </w:r>
      <w:r>
        <w:rPr>
          <w:spacing w:val="-1"/>
          <w:sz w:val="24"/>
        </w:rPr>
        <w:t> </w:t>
      </w:r>
      <w:r>
        <w:rPr>
          <w:sz w:val="24"/>
        </w:rPr>
        <w:t>health of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with number.</w:t>
      </w:r>
    </w:p>
    <w:p>
      <w:pPr>
        <w:pStyle w:val="ListParagraph"/>
        <w:numPr>
          <w:ilvl w:val="0"/>
          <w:numId w:val="19"/>
        </w:numPr>
        <w:tabs>
          <w:tab w:pos="683" w:val="left" w:leader="none"/>
        </w:tabs>
        <w:spacing w:line="480" w:lineRule="auto" w:before="1" w:after="0"/>
        <w:ind w:left="680" w:right="1632" w:hanging="240"/>
        <w:jc w:val="left"/>
        <w:rPr>
          <w:sz w:val="24"/>
        </w:rPr>
      </w:pP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in comparison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 water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parameters for</w:t>
      </w:r>
      <w:r>
        <w:rPr>
          <w:spacing w:val="-57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0"/>
          <w:numId w:val="19"/>
        </w:numPr>
        <w:tabs>
          <w:tab w:pos="681" w:val="left" w:leader="none"/>
        </w:tabs>
        <w:spacing w:line="480" w:lineRule="auto" w:before="0" w:after="0"/>
        <w:ind w:left="680" w:right="2162" w:hanging="240"/>
        <w:jc w:val="left"/>
        <w:rPr>
          <w:sz w:val="24"/>
        </w:rPr>
      </w:pPr>
      <w:r>
        <w:rPr>
          <w:sz w:val="24"/>
        </w:rPr>
        <w:t>Useful</w:t>
      </w:r>
      <w:r>
        <w:rPr>
          <w:spacing w:val="-1"/>
          <w:sz w:val="24"/>
        </w:rPr>
        <w:t> </w:t>
      </w:r>
      <w:r>
        <w:rPr>
          <w:sz w:val="24"/>
        </w:rPr>
        <w:t>for communication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overall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concerned</w:t>
      </w:r>
      <w:r>
        <w:rPr>
          <w:spacing w:val="-57"/>
          <w:sz w:val="24"/>
        </w:rPr>
        <w:t> </w:t>
      </w:r>
      <w:r>
        <w:rPr>
          <w:sz w:val="24"/>
        </w:rPr>
        <w:t>citizens</w:t>
      </w:r>
      <w:r>
        <w:rPr>
          <w:spacing w:val="-1"/>
          <w:sz w:val="24"/>
        </w:rPr>
        <w:t> </w:t>
      </w:r>
      <w:r>
        <w:rPr>
          <w:sz w:val="24"/>
        </w:rPr>
        <w:t>and policy</w:t>
      </w:r>
      <w:r>
        <w:rPr>
          <w:spacing w:val="-5"/>
          <w:sz w:val="24"/>
        </w:rPr>
        <w:t> </w:t>
      </w:r>
      <w:r>
        <w:rPr>
          <w:sz w:val="24"/>
        </w:rPr>
        <w:t>makers.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0" w:top="1360" w:bottom="1240" w:left="1720" w:right="0"/>
        </w:sectPr>
      </w:pPr>
    </w:p>
    <w:p>
      <w:pPr>
        <w:pStyle w:val="ListParagraph"/>
        <w:numPr>
          <w:ilvl w:val="0"/>
          <w:numId w:val="19"/>
        </w:numPr>
        <w:tabs>
          <w:tab w:pos="681" w:val="left" w:leader="none"/>
        </w:tabs>
        <w:spacing w:line="480" w:lineRule="auto" w:before="72" w:after="0"/>
        <w:ind w:left="680" w:right="2402" w:hanging="240"/>
        <w:jc w:val="left"/>
        <w:rPr>
          <w:sz w:val="24"/>
        </w:rPr>
      </w:pPr>
      <w:r>
        <w:rPr>
          <w:sz w:val="24"/>
        </w:rPr>
        <w:t>Reflects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composite influence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i.e.</w:t>
      </w:r>
      <w:r>
        <w:rPr>
          <w:spacing w:val="-1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and management of</w:t>
      </w:r>
      <w:r>
        <w:rPr>
          <w:spacing w:val="-1"/>
          <w:sz w:val="24"/>
        </w:rPr>
        <w:t> </w:t>
      </w:r>
      <w:r>
        <w:rPr>
          <w:sz w:val="24"/>
        </w:rPr>
        <w:t>water quality.</w:t>
      </w:r>
    </w:p>
    <w:p>
      <w:pPr>
        <w:pStyle w:val="ListParagraph"/>
        <w:numPr>
          <w:ilvl w:val="0"/>
          <w:numId w:val="19"/>
        </w:numPr>
        <w:tabs>
          <w:tab w:pos="681" w:val="left" w:leader="none"/>
        </w:tabs>
        <w:spacing w:line="480" w:lineRule="auto" w:before="0" w:after="0"/>
        <w:ind w:left="680" w:right="2502" w:hanging="240"/>
        <w:jc w:val="left"/>
        <w:rPr>
          <w:sz w:val="24"/>
        </w:rPr>
      </w:pPr>
      <w:r>
        <w:rPr>
          <w:sz w:val="24"/>
        </w:rPr>
        <w:t>Describes the suitability of both surface and groundwater sources for human</w:t>
      </w:r>
      <w:r>
        <w:rPr>
          <w:spacing w:val="-57"/>
          <w:sz w:val="24"/>
        </w:rPr>
        <w:t> </w:t>
      </w:r>
      <w:r>
        <w:rPr>
          <w:sz w:val="24"/>
        </w:rPr>
        <w:t>consumption.</w:t>
      </w:r>
    </w:p>
    <w:p>
      <w:pPr>
        <w:pStyle w:val="BodyText"/>
        <w:spacing w:before="10"/>
      </w:pPr>
    </w:p>
    <w:p>
      <w:pPr>
        <w:pStyle w:val="Heading1"/>
        <w:jc w:val="left"/>
      </w:pPr>
      <w:r>
        <w:rPr/>
        <w:t>Disadvantages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681" w:val="left" w:leader="none"/>
        </w:tabs>
        <w:spacing w:line="240" w:lineRule="auto" w:before="1" w:after="0"/>
        <w:ind w:left="680" w:right="0" w:hanging="241"/>
        <w:jc w:val="left"/>
        <w:rPr>
          <w:sz w:val="24"/>
        </w:rPr>
      </w:pPr>
      <w:r>
        <w:rPr>
          <w:sz w:val="24"/>
        </w:rPr>
        <w:t>WQI</w:t>
      </w:r>
      <w:r>
        <w:rPr>
          <w:spacing w:val="-6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not carry</w:t>
      </w:r>
      <w:r>
        <w:rPr>
          <w:spacing w:val="-2"/>
          <w:sz w:val="24"/>
        </w:rPr>
        <w:t> </w:t>
      </w:r>
      <w:r>
        <w:rPr>
          <w:sz w:val="24"/>
        </w:rPr>
        <w:t>enough information about the real quality</w:t>
      </w:r>
      <w:r>
        <w:rPr>
          <w:spacing w:val="-5"/>
          <w:sz w:val="24"/>
        </w:rPr>
        <w:t> </w:t>
      </w:r>
      <w:r>
        <w:rPr>
          <w:sz w:val="24"/>
        </w:rPr>
        <w:t>situation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water.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uses of water quality</w:t>
      </w:r>
      <w:r>
        <w:rPr>
          <w:spacing w:val="-5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cannot be met</w:t>
      </w:r>
      <w:r>
        <w:rPr>
          <w:spacing w:val="2"/>
          <w:sz w:val="24"/>
        </w:rPr>
        <w:t> </w:t>
      </w:r>
      <w:r>
        <w:rPr>
          <w:sz w:val="24"/>
        </w:rPr>
        <w:t>with an index.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eclipsing</w:t>
      </w:r>
      <w:r>
        <w:rPr>
          <w:spacing w:val="-3"/>
          <w:sz w:val="24"/>
        </w:rPr>
        <w:t> </w:t>
      </w:r>
      <w:r>
        <w:rPr>
          <w:sz w:val="24"/>
        </w:rPr>
        <w:t>or over-emphasizing</w:t>
      </w:r>
      <w:r>
        <w:rPr>
          <w:spacing w:val="-2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single bad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-2"/>
          <w:sz w:val="24"/>
        </w:rPr>
        <w:t> </w:t>
      </w:r>
      <w:r>
        <w:rPr>
          <w:sz w:val="24"/>
        </w:rPr>
        <w:t>value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  <w:rPr>
          <w:sz w:val="24"/>
        </w:rPr>
      </w:pPr>
      <w:r>
        <w:rPr>
          <w:sz w:val="24"/>
        </w:rPr>
        <w:t>There are</w:t>
      </w:r>
      <w:r>
        <w:rPr>
          <w:spacing w:val="-2"/>
          <w:sz w:val="24"/>
        </w:rPr>
        <w:t> </w:t>
      </w:r>
      <w:r>
        <w:rPr>
          <w:sz w:val="24"/>
        </w:rPr>
        <w:t>many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parameters</w:t>
      </w:r>
      <w:r>
        <w:rPr>
          <w:spacing w:val="1"/>
          <w:sz w:val="24"/>
        </w:rPr>
        <w:t> </w:t>
      </w:r>
      <w:r>
        <w:rPr>
          <w:sz w:val="24"/>
        </w:rPr>
        <w:t>that are</w:t>
      </w:r>
      <w:r>
        <w:rPr>
          <w:spacing w:val="-1"/>
          <w:sz w:val="24"/>
        </w:rPr>
        <w:t> </w:t>
      </w:r>
      <w:r>
        <w:rPr>
          <w:sz w:val="24"/>
        </w:rPr>
        <w:t>not included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index.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741" w:val="left" w:leader="none"/>
        </w:tabs>
        <w:spacing w:line="480" w:lineRule="auto" w:before="0" w:after="0"/>
        <w:ind w:left="680" w:right="1688" w:hanging="180"/>
        <w:jc w:val="left"/>
        <w:rPr>
          <w:sz w:val="24"/>
        </w:rPr>
      </w:pP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1"/>
          <w:sz w:val="24"/>
        </w:rPr>
        <w:t> </w:t>
      </w:r>
      <w:r>
        <w:rPr>
          <w:sz w:val="24"/>
        </w:rPr>
        <w:t>Index</w:t>
      </w:r>
      <w:r>
        <w:rPr>
          <w:spacing w:val="3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 some</w:t>
      </w:r>
      <w:r>
        <w:rPr>
          <w:spacing w:val="-2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can provide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simple</w:t>
      </w:r>
      <w:r>
        <w:rPr>
          <w:spacing w:val="-57"/>
          <w:sz w:val="24"/>
        </w:rPr>
        <w:t> </w:t>
      </w:r>
      <w:r>
        <w:rPr>
          <w:sz w:val="24"/>
        </w:rPr>
        <w:t>indicator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 quality.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77" w:lineRule="auto" w:before="211"/>
        <w:ind w:left="3167" w:right="4159" w:firstLine="556"/>
        <w:jc w:val="left"/>
      </w:pPr>
      <w:bookmarkStart w:name="_TOC_250011" w:id="49"/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bookmarkEnd w:id="49"/>
      <w:r>
        <w:rPr/>
        <w:t>METHOD</w:t>
      </w:r>
    </w:p>
    <w:p>
      <w:pPr>
        <w:spacing w:after="0" w:line="477" w:lineRule="auto"/>
        <w:jc w:val="left"/>
        <w:sectPr>
          <w:pgSz w:w="12240" w:h="15840"/>
          <w:pgMar w:header="0" w:footer="1060" w:top="1360" w:bottom="1240" w:left="1720" w:right="0"/>
        </w:sectPr>
      </w:pPr>
    </w:p>
    <w:p>
      <w:pPr>
        <w:pStyle w:val="Heading1"/>
        <w:spacing w:before="76"/>
        <w:jc w:val="left"/>
      </w:pPr>
      <w:bookmarkStart w:name="_TOC_250010" w:id="50"/>
      <w:r>
        <w:rPr/>
        <w:t>3.1</w:t>
      </w:r>
      <w:r>
        <w:rPr>
          <w:spacing w:val="-2"/>
        </w:rPr>
        <w:t> </w:t>
      </w:r>
      <w:bookmarkEnd w:id="50"/>
      <w:r>
        <w:rPr/>
        <w:t>Materials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4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 for</w:t>
      </w:r>
      <w:r>
        <w:rPr>
          <w:spacing w:val="-3"/>
        </w:rPr>
        <w:t> </w:t>
      </w:r>
      <w:r>
        <w:rPr/>
        <w:t>this study as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 1.</w:t>
      </w:r>
    </w:p>
    <w:p>
      <w:pPr>
        <w:pStyle w:val="BodyText"/>
        <w:spacing w:before="4"/>
      </w:pPr>
    </w:p>
    <w:p>
      <w:pPr>
        <w:pStyle w:val="Heading1"/>
        <w:spacing w:after="4"/>
        <w:jc w:val="left"/>
      </w:pPr>
      <w:r>
        <w:rPr/>
        <w:t>Table</w:t>
      </w:r>
      <w:r>
        <w:rPr>
          <w:spacing w:val="-2"/>
        </w:rPr>
        <w:t> </w:t>
      </w:r>
      <w:r>
        <w:rPr/>
        <w:t>1:</w:t>
      </w:r>
      <w:r>
        <w:rPr>
          <w:spacing w:val="-3"/>
        </w:rPr>
        <w:t> </w:t>
      </w:r>
      <w:r>
        <w:rPr/>
        <w:t>Models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Manufacturers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Materials</w:t>
      </w:r>
    </w:p>
    <w:tbl>
      <w:tblPr>
        <w:tblW w:w="0" w:type="auto"/>
        <w:jc w:val="left"/>
        <w:tblInd w:w="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4"/>
        <w:gridCol w:w="2202"/>
        <w:gridCol w:w="3525"/>
      </w:tblGrid>
      <w:tr>
        <w:trPr>
          <w:trHeight w:val="253" w:hRule="atLeast"/>
        </w:trPr>
        <w:tc>
          <w:tcPr>
            <w:tcW w:w="24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-15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20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41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35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9" w:lineRule="exact"/>
              <w:ind w:left="1810"/>
              <w:rPr>
                <w:sz w:val="24"/>
              </w:rPr>
            </w:pPr>
            <w:r>
              <w:rPr>
                <w:sz w:val="24"/>
              </w:rPr>
              <w:t>Manufacturer</w:t>
            </w:r>
          </w:p>
        </w:tc>
      </w:tr>
      <w:tr>
        <w:trPr>
          <w:trHeight w:val="273" w:hRule="atLeast"/>
        </w:trPr>
        <w:tc>
          <w:tcPr>
            <w:tcW w:w="24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/>
              <w:ind w:left="-15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auger</w:t>
            </w:r>
          </w:p>
        </w:tc>
        <w:tc>
          <w:tcPr>
            <w:tcW w:w="22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/>
              <w:ind w:left="411"/>
              <w:rPr>
                <w:sz w:val="24"/>
              </w:rPr>
            </w:pPr>
            <w:r>
              <w:rPr>
                <w:sz w:val="24"/>
              </w:rPr>
              <w:t>A15-30</w:t>
            </w:r>
          </w:p>
        </w:tc>
        <w:tc>
          <w:tcPr>
            <w:tcW w:w="35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/>
              <w:ind w:left="370"/>
              <w:rPr>
                <w:sz w:val="24"/>
              </w:rPr>
            </w:pPr>
            <w:r>
              <w:rPr>
                <w:sz w:val="24"/>
              </w:rPr>
              <w:t>local</w:t>
            </w:r>
          </w:p>
        </w:tc>
      </w:tr>
      <w:tr>
        <w:trPr>
          <w:trHeight w:val="275" w:hRule="atLeast"/>
        </w:trPr>
        <w:tc>
          <w:tcPr>
            <w:tcW w:w="2454" w:type="dxa"/>
          </w:tcPr>
          <w:p>
            <w:pPr>
              <w:pStyle w:val="TableParagraph"/>
              <w:spacing w:line="256" w:lineRule="exact"/>
              <w:ind w:left="-15"/>
              <w:rPr>
                <w:sz w:val="24"/>
              </w:rPr>
            </w:pPr>
            <w:r>
              <w:rPr>
                <w:sz w:val="24"/>
              </w:rPr>
              <w:t>Sorting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platform/bins</w:t>
            </w:r>
          </w:p>
        </w:tc>
        <w:tc>
          <w:tcPr>
            <w:tcW w:w="2202" w:type="dxa"/>
          </w:tcPr>
          <w:p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525" w:type="dxa"/>
          </w:tcPr>
          <w:p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2454" w:type="dxa"/>
          </w:tcPr>
          <w:p>
            <w:pPr>
              <w:pStyle w:val="TableParagraph"/>
              <w:spacing w:line="256" w:lineRule="exact"/>
              <w:ind w:left="-15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bottles</w:t>
            </w:r>
          </w:p>
        </w:tc>
        <w:tc>
          <w:tcPr>
            <w:tcW w:w="2202" w:type="dxa"/>
          </w:tcPr>
          <w:p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P120</w:t>
            </w:r>
          </w:p>
        </w:tc>
        <w:tc>
          <w:tcPr>
            <w:tcW w:w="3525" w:type="dxa"/>
          </w:tcPr>
          <w:p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2454" w:type="dxa"/>
          </w:tcPr>
          <w:p>
            <w:pPr>
              <w:pStyle w:val="TableParagraph"/>
              <w:spacing w:line="256" w:lineRule="exact"/>
              <w:ind w:left="-15"/>
              <w:rPr>
                <w:sz w:val="24"/>
              </w:rPr>
            </w:pPr>
            <w:r>
              <w:rPr>
                <w:sz w:val="24"/>
              </w:rPr>
              <w:t>Weighing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balance</w:t>
            </w:r>
          </w:p>
        </w:tc>
        <w:tc>
          <w:tcPr>
            <w:tcW w:w="2202" w:type="dxa"/>
          </w:tcPr>
          <w:p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ISO900</w:t>
            </w:r>
          </w:p>
        </w:tc>
        <w:tc>
          <w:tcPr>
            <w:tcW w:w="3525" w:type="dxa"/>
          </w:tcPr>
          <w:p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z w:val="24"/>
              </w:rPr>
              <w:t>Panomex Inc.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Delhi, India</w:t>
            </w:r>
          </w:p>
        </w:tc>
      </w:tr>
      <w:tr>
        <w:trPr>
          <w:trHeight w:val="275" w:hRule="atLeast"/>
        </w:trPr>
        <w:tc>
          <w:tcPr>
            <w:tcW w:w="2454" w:type="dxa"/>
          </w:tcPr>
          <w:p>
            <w:pPr>
              <w:pStyle w:val="TableParagraph"/>
              <w:spacing w:line="256" w:lineRule="exact"/>
              <w:ind w:left="-15"/>
              <w:rPr>
                <w:sz w:val="24"/>
              </w:rPr>
            </w:pPr>
            <w:r>
              <w:rPr>
                <w:sz w:val="24"/>
              </w:rPr>
              <w:t>pH/mV/temperature</w:t>
            </w:r>
          </w:p>
        </w:tc>
        <w:tc>
          <w:tcPr>
            <w:tcW w:w="2202" w:type="dxa"/>
          </w:tcPr>
          <w:p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T352</w:t>
            </w:r>
          </w:p>
        </w:tc>
        <w:tc>
          <w:tcPr>
            <w:tcW w:w="3525" w:type="dxa"/>
          </w:tcPr>
          <w:p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z w:val="24"/>
              </w:rPr>
              <w:t>Turbo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WF6, United Kingdom</w:t>
            </w:r>
          </w:p>
        </w:tc>
      </w:tr>
      <w:tr>
        <w:trPr>
          <w:trHeight w:val="275" w:hRule="atLeast"/>
        </w:trPr>
        <w:tc>
          <w:tcPr>
            <w:tcW w:w="2454" w:type="dxa"/>
          </w:tcPr>
          <w:p>
            <w:pPr>
              <w:pStyle w:val="TableParagraph"/>
              <w:spacing w:line="256" w:lineRule="exact"/>
              <w:ind w:left="-15"/>
              <w:rPr>
                <w:sz w:val="24"/>
              </w:rPr>
            </w:pPr>
            <w:r>
              <w:rPr>
                <w:sz w:val="24"/>
              </w:rPr>
              <w:t>Hanna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2202" w:type="dxa"/>
          </w:tcPr>
          <w:p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H198311</w:t>
            </w:r>
          </w:p>
        </w:tc>
        <w:tc>
          <w:tcPr>
            <w:tcW w:w="3525" w:type="dxa"/>
          </w:tcPr>
          <w:p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z w:val="24"/>
              </w:rPr>
              <w:t>Hanna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Woonsocket,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Rome, Italy</w:t>
            </w:r>
          </w:p>
        </w:tc>
      </w:tr>
      <w:tr>
        <w:trPr>
          <w:trHeight w:val="276" w:hRule="atLeast"/>
        </w:trPr>
        <w:tc>
          <w:tcPr>
            <w:tcW w:w="2454" w:type="dxa"/>
          </w:tcPr>
          <w:p>
            <w:pPr>
              <w:pStyle w:val="TableParagraph"/>
              <w:spacing w:line="256" w:lineRule="exact"/>
              <w:ind w:left="-15"/>
              <w:rPr>
                <w:sz w:val="24"/>
              </w:rPr>
            </w:pPr>
            <w:r>
              <w:rPr>
                <w:sz w:val="24"/>
              </w:rPr>
              <w:t>Hach turbidity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2202" w:type="dxa"/>
          </w:tcPr>
          <w:p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2100N</w:t>
            </w:r>
          </w:p>
        </w:tc>
        <w:tc>
          <w:tcPr>
            <w:tcW w:w="3525" w:type="dxa"/>
          </w:tcPr>
          <w:p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z w:val="24"/>
              </w:rPr>
              <w:t>Hach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Colorado,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</w:t>
            </w:r>
          </w:p>
        </w:tc>
      </w:tr>
      <w:tr>
        <w:trPr>
          <w:trHeight w:val="276" w:hRule="atLeast"/>
        </w:trPr>
        <w:tc>
          <w:tcPr>
            <w:tcW w:w="2454" w:type="dxa"/>
          </w:tcPr>
          <w:p>
            <w:pPr>
              <w:pStyle w:val="TableParagraph"/>
              <w:spacing w:line="256" w:lineRule="exact"/>
              <w:ind w:left="-15"/>
              <w:rPr>
                <w:sz w:val="24"/>
              </w:rPr>
            </w:pPr>
            <w:r>
              <w:rPr>
                <w:sz w:val="24"/>
              </w:rPr>
              <w:t>Hach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colorimeter</w:t>
            </w:r>
          </w:p>
        </w:tc>
        <w:tc>
          <w:tcPr>
            <w:tcW w:w="2202" w:type="dxa"/>
          </w:tcPr>
          <w:p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DR/890</w:t>
            </w:r>
          </w:p>
        </w:tc>
        <w:tc>
          <w:tcPr>
            <w:tcW w:w="3525" w:type="dxa"/>
          </w:tcPr>
          <w:p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z w:val="24"/>
              </w:rPr>
              <w:t>Hach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Colorado,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</w:t>
            </w:r>
          </w:p>
        </w:tc>
      </w:tr>
      <w:tr>
        <w:trPr>
          <w:trHeight w:val="276" w:hRule="atLeast"/>
        </w:trPr>
        <w:tc>
          <w:tcPr>
            <w:tcW w:w="2454" w:type="dxa"/>
          </w:tcPr>
          <w:p>
            <w:pPr>
              <w:pStyle w:val="TableParagraph"/>
              <w:spacing w:line="256" w:lineRule="exact"/>
              <w:ind w:left="-15"/>
              <w:rPr>
                <w:sz w:val="24"/>
              </w:rPr>
            </w:pPr>
            <w:r>
              <w:rPr>
                <w:sz w:val="24"/>
              </w:rPr>
              <w:t>TDS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2202" w:type="dxa"/>
          </w:tcPr>
          <w:p>
            <w:pPr>
              <w:pStyle w:val="TableParagraph"/>
              <w:spacing w:line="256" w:lineRule="exact"/>
              <w:ind w:left="411"/>
              <w:rPr>
                <w:sz w:val="24"/>
              </w:rPr>
            </w:pPr>
            <w:r>
              <w:rPr>
                <w:sz w:val="24"/>
              </w:rPr>
              <w:t>TDS-3</w:t>
            </w:r>
          </w:p>
        </w:tc>
        <w:tc>
          <w:tcPr>
            <w:tcW w:w="3525" w:type="dxa"/>
          </w:tcPr>
          <w:p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z w:val="24"/>
              </w:rPr>
              <w:t>Turbo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WF6, United Kingdom</w:t>
            </w:r>
          </w:p>
        </w:tc>
      </w:tr>
      <w:tr>
        <w:trPr>
          <w:trHeight w:val="312" w:hRule="atLeast"/>
        </w:trPr>
        <w:tc>
          <w:tcPr>
            <w:tcW w:w="24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-15"/>
              <w:rPr>
                <w:sz w:val="24"/>
              </w:rPr>
            </w:pPr>
            <w:r>
              <w:rPr>
                <w:sz w:val="24"/>
              </w:rPr>
              <w:t>Spectrophotometer</w:t>
            </w:r>
          </w:p>
        </w:tc>
        <w:tc>
          <w:tcPr>
            <w:tcW w:w="22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411"/>
              <w:rPr>
                <w:sz w:val="24"/>
              </w:rPr>
            </w:pPr>
            <w:r>
              <w:rPr>
                <w:sz w:val="24"/>
              </w:rPr>
              <w:t>MP-AES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4200</w:t>
            </w:r>
          </w:p>
        </w:tc>
        <w:tc>
          <w:tcPr>
            <w:tcW w:w="35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1" w:lineRule="exact"/>
              <w:ind w:left="370"/>
              <w:rPr>
                <w:sz w:val="24"/>
              </w:rPr>
            </w:pPr>
            <w:r>
              <w:rPr>
                <w:sz w:val="24"/>
              </w:rPr>
              <w:t>Spectro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Kleve, Germany</w:t>
            </w:r>
          </w:p>
        </w:tc>
      </w:tr>
      <w:tr>
        <w:trPr>
          <w:trHeight w:val="781" w:hRule="atLeast"/>
        </w:trPr>
        <w:tc>
          <w:tcPr>
            <w:tcW w:w="245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206"/>
              <w:ind w:left="-15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  <w:tc>
          <w:tcPr>
            <w:tcW w:w="220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2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40" w:right="1433"/>
        <w:jc w:val="both"/>
      </w:pPr>
      <w:r>
        <w:rPr/>
        <w:t>Maidu</w:t>
      </w:r>
      <w:r>
        <w:rPr>
          <w:spacing w:val="-3"/>
        </w:rPr>
        <w:t>g</w:t>
      </w:r>
      <w:r>
        <w:rPr/>
        <w:t>u</w:t>
      </w:r>
      <w:r>
        <w:rPr>
          <w:spacing w:val="-1"/>
        </w:rPr>
        <w:t>r</w:t>
      </w:r>
      <w:r>
        <w:rPr/>
        <w:t>i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loc</w:t>
      </w:r>
      <w:r>
        <w:rPr>
          <w:spacing w:val="-2"/>
        </w:rPr>
        <w:t>a</w:t>
      </w:r>
      <w:r>
        <w:rPr/>
        <w:t>ted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e</w:t>
      </w:r>
      <w:r>
        <w:rPr/>
        <w:t>tw</w:t>
      </w:r>
      <w:r>
        <w:rPr>
          <w:spacing w:val="-1"/>
        </w:rPr>
        <w:t>ee</w:t>
      </w:r>
      <w:r>
        <w:rPr/>
        <w:t>n</w:t>
      </w:r>
      <w:r>
        <w:rPr>
          <w:spacing w:val="6"/>
        </w:rPr>
        <w:t> </w:t>
      </w:r>
      <w:r>
        <w:rPr/>
        <w:t>latitude</w:t>
      </w:r>
      <w:r>
        <w:rPr>
          <w:spacing w:val="6"/>
        </w:rPr>
        <w:t> </w:t>
      </w:r>
      <w:r>
        <w:rPr/>
        <w:t>1</w:t>
      </w:r>
      <w:r>
        <w:rPr>
          <w:spacing w:val="2"/>
        </w:rPr>
        <w:t>1</w:t>
      </w:r>
      <w:r>
        <w:rPr>
          <w:w w:val="101"/>
          <w:vertAlign w:val="superscript"/>
        </w:rPr>
        <w:t>0</w:t>
      </w:r>
      <w:r>
        <w:rPr>
          <w:spacing w:val="8"/>
          <w:vertAlign w:val="baseline"/>
        </w:rPr>
        <w:t> </w:t>
      </w:r>
      <w:r>
        <w:rPr>
          <w:spacing w:val="-3"/>
          <w:vertAlign w:val="baseline"/>
        </w:rPr>
        <w:t>5</w:t>
      </w:r>
      <w:r>
        <w:rPr>
          <w:spacing w:val="-89"/>
          <w:w w:val="303"/>
          <w:vertAlign w:val="superscript"/>
        </w:rPr>
        <w:t>´</w:t>
      </w:r>
      <w:r>
        <w:rPr>
          <w:spacing w:val="-1"/>
          <w:vertAlign w:val="baseline"/>
        </w:rPr>
        <w:t>-</w:t>
      </w:r>
      <w:r>
        <w:rPr>
          <w:vertAlign w:val="baseline"/>
        </w:rPr>
        <w:t>11</w:t>
      </w:r>
      <w:r>
        <w:rPr>
          <w:w w:val="101"/>
          <w:vertAlign w:val="superscript"/>
        </w:rPr>
        <w:t>0</w:t>
      </w:r>
      <w:r>
        <w:rPr>
          <w:spacing w:val="6"/>
          <w:vertAlign w:val="baseline"/>
        </w:rPr>
        <w:t> </w:t>
      </w:r>
      <w:r>
        <w:rPr>
          <w:vertAlign w:val="baseline"/>
        </w:rPr>
        <w:t>55</w:t>
      </w:r>
      <w:r>
        <w:rPr>
          <w:spacing w:val="-22"/>
          <w:w w:val="303"/>
          <w:vertAlign w:val="superscript"/>
        </w:rPr>
        <w:t>´</w:t>
      </w:r>
      <w:r>
        <w:rPr>
          <w:vertAlign w:val="baseline"/>
        </w:rPr>
        <w:t>N</w:t>
      </w:r>
      <w:r>
        <w:rPr>
          <w:spacing w:val="6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</w:t>
      </w:r>
      <w:r>
        <w:rPr>
          <w:spacing w:val="6"/>
          <w:vertAlign w:val="baseline"/>
        </w:rPr>
        <w:t> </w:t>
      </w:r>
      <w:r>
        <w:rPr>
          <w:vertAlign w:val="baseline"/>
        </w:rPr>
        <w:t>lon</w:t>
      </w:r>
      <w:r>
        <w:rPr>
          <w:spacing w:val="-2"/>
          <w:vertAlign w:val="baseline"/>
        </w:rPr>
        <w:t>g</w:t>
      </w:r>
      <w:r>
        <w:rPr>
          <w:vertAlign w:val="baseline"/>
        </w:rPr>
        <w:t>ititude</w:t>
      </w:r>
      <w:r>
        <w:rPr>
          <w:spacing w:val="6"/>
          <w:vertAlign w:val="baseline"/>
        </w:rPr>
        <w:t> </w:t>
      </w:r>
      <w:r>
        <w:rPr>
          <w:vertAlign w:val="baseline"/>
        </w:rPr>
        <w:t>1</w:t>
      </w:r>
      <w:r>
        <w:rPr>
          <w:spacing w:val="-1"/>
          <w:vertAlign w:val="baseline"/>
        </w:rPr>
        <w:t>3</w:t>
      </w:r>
      <w:r>
        <w:rPr>
          <w:w w:val="101"/>
          <w:vertAlign w:val="superscript"/>
        </w:rPr>
        <w:t>0</w:t>
      </w:r>
      <w:r>
        <w:rPr>
          <w:spacing w:val="6"/>
          <w:vertAlign w:val="baseline"/>
        </w:rPr>
        <w:t> </w:t>
      </w:r>
      <w:r>
        <w:rPr>
          <w:vertAlign w:val="baseline"/>
        </w:rPr>
        <w:t>02</w:t>
      </w:r>
      <w:r>
        <w:rPr>
          <w:spacing w:val="-89"/>
          <w:w w:val="303"/>
          <w:vertAlign w:val="superscript"/>
        </w:rPr>
        <w:t>´</w:t>
      </w:r>
      <w:r>
        <w:rPr>
          <w:spacing w:val="-1"/>
          <w:vertAlign w:val="baseline"/>
        </w:rPr>
        <w:t>-</w:t>
      </w:r>
      <w:r>
        <w:rPr>
          <w:vertAlign w:val="baseline"/>
        </w:rPr>
        <w:t>13</w:t>
      </w:r>
      <w:r>
        <w:rPr>
          <w:w w:val="101"/>
          <w:vertAlign w:val="superscript"/>
        </w:rPr>
        <w:t>0</w:t>
      </w:r>
      <w:r>
        <w:rPr>
          <w:spacing w:val="6"/>
          <w:vertAlign w:val="baseline"/>
        </w:rPr>
        <w:t> </w:t>
      </w:r>
      <w:r>
        <w:rPr>
          <w:spacing w:val="-3"/>
          <w:vertAlign w:val="baseline"/>
        </w:rPr>
        <w:t>16</w:t>
      </w:r>
      <w:r>
        <w:rPr>
          <w:spacing w:val="-27"/>
          <w:w w:val="303"/>
          <w:vertAlign w:val="superscript"/>
        </w:rPr>
        <w:t>´</w:t>
      </w:r>
      <w:r>
        <w:rPr>
          <w:spacing w:val="-3"/>
          <w:vertAlign w:val="baseline"/>
        </w:rPr>
        <w:t>E.</w:t>
      </w:r>
      <w:r>
        <w:rPr>
          <w:vertAlign w:val="baseline"/>
        </w:rPr>
        <w:t> It lies on a vast sedimentary basin,</w:t>
      </w:r>
      <w:r>
        <w:rPr>
          <w:spacing w:val="1"/>
          <w:vertAlign w:val="baseline"/>
        </w:rPr>
        <w:t> </w:t>
      </w:r>
      <w:r>
        <w:rPr>
          <w:vertAlign w:val="baseline"/>
        </w:rPr>
        <w:t>with gentle undulating gradient of</w:t>
      </w:r>
      <w:r>
        <w:rPr>
          <w:spacing w:val="60"/>
          <w:vertAlign w:val="baseline"/>
        </w:rPr>
        <w:t> </w:t>
      </w:r>
      <w:r>
        <w:rPr>
          <w:vertAlign w:val="baseline"/>
        </w:rPr>
        <w:t>altitude 345m</w:t>
      </w:r>
      <w:r>
        <w:rPr>
          <w:spacing w:val="1"/>
          <w:vertAlign w:val="baseline"/>
        </w:rPr>
        <w:t> </w:t>
      </w:r>
      <w:r>
        <w:rPr>
          <w:vertAlign w:val="baseline"/>
        </w:rPr>
        <w:t>above mean sea level as shown in Figure 3. The vegetation of the study area is of Sahel</w:t>
      </w:r>
      <w:r>
        <w:rPr>
          <w:spacing w:val="1"/>
          <w:vertAlign w:val="baseline"/>
        </w:rPr>
        <w:t> </w:t>
      </w:r>
      <w:r>
        <w:rPr>
          <w:vertAlign w:val="baseline"/>
        </w:rPr>
        <w:t>Savannah, surface water is very limited within the location and its environment. Hence,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the people they depend on groundwater for meeting water needs of the metropolis.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area dominantly derives its groundwater resources from the Chad Formation, which is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youngest</w:t>
      </w:r>
      <w:r>
        <w:rPr>
          <w:spacing w:val="1"/>
          <w:vertAlign w:val="baseline"/>
        </w:rPr>
        <w:t> </w:t>
      </w:r>
      <w:r>
        <w:rPr>
          <w:vertAlign w:val="baseline"/>
        </w:rPr>
        <w:t>stratigraphic</w:t>
      </w:r>
      <w:r>
        <w:rPr>
          <w:spacing w:val="1"/>
          <w:vertAlign w:val="baseline"/>
        </w:rPr>
        <w:t> </w:t>
      </w:r>
      <w:r>
        <w:rPr>
          <w:vertAlign w:val="baseline"/>
        </w:rPr>
        <w:t>unit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Chad</w:t>
      </w:r>
      <w:r>
        <w:rPr>
          <w:spacing w:val="1"/>
          <w:vertAlign w:val="baseline"/>
        </w:rPr>
        <w:t> </w:t>
      </w:r>
      <w:r>
        <w:rPr>
          <w:vertAlign w:val="baseline"/>
        </w:rPr>
        <w:t>Bsasin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prolific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terms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groundwater</w:t>
      </w:r>
      <w:r>
        <w:rPr>
          <w:spacing w:val="15"/>
          <w:vertAlign w:val="baseline"/>
        </w:rPr>
        <w:t> </w:t>
      </w:r>
      <w:r>
        <w:rPr>
          <w:vertAlign w:val="baseline"/>
        </w:rPr>
        <w:t>resources</w:t>
      </w:r>
      <w:r>
        <w:rPr>
          <w:spacing w:val="17"/>
          <w:vertAlign w:val="baseline"/>
        </w:rPr>
        <w:t> </w:t>
      </w:r>
      <w:r>
        <w:rPr>
          <w:vertAlign w:val="baseline"/>
        </w:rPr>
        <w:t>(Hess</w:t>
      </w:r>
      <w:r>
        <w:rPr>
          <w:spacing w:val="18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6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16"/>
          <w:vertAlign w:val="baseline"/>
        </w:rPr>
        <w:t> </w:t>
      </w:r>
      <w:r>
        <w:rPr>
          <w:vertAlign w:val="baseline"/>
        </w:rPr>
        <w:t>(1996).</w:t>
      </w:r>
      <w:r>
        <w:rPr>
          <w:spacing w:val="15"/>
          <w:vertAlign w:val="baseline"/>
        </w:rPr>
        <w:t> </w:t>
      </w:r>
      <w:r>
        <w:rPr>
          <w:vertAlign w:val="baseline"/>
        </w:rPr>
        <w:t>Maiduguri</w:t>
      </w:r>
      <w:r>
        <w:rPr>
          <w:spacing w:val="16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have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of about 1,197,497 in 2009 (NPC, 2006). More than 80% of this population depends on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groundwater resources,</w:t>
      </w:r>
      <w:r>
        <w:rPr>
          <w:spacing w:val="60"/>
          <w:vertAlign w:val="baseline"/>
        </w:rPr>
        <w:t> </w:t>
      </w:r>
      <w:r>
        <w:rPr>
          <w:vertAlign w:val="baseline"/>
        </w:rPr>
        <w:t>with per capita water consumption of 10-40 litres of water per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-4"/>
          <w:vertAlign w:val="baseline"/>
        </w:rPr>
        <w:t> </w:t>
      </w:r>
      <w:r>
        <w:rPr>
          <w:vertAlign w:val="baseline"/>
        </w:rPr>
        <w:t>(UN, 1988).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ind w:left="441"/>
        <w:rPr>
          <w:sz w:val="20"/>
        </w:rPr>
      </w:pPr>
      <w:r>
        <w:rPr>
          <w:sz w:val="20"/>
        </w:rPr>
        <w:drawing>
          <wp:inline distT="0" distB="0" distL="0" distR="0">
            <wp:extent cx="5237294" cy="3665982"/>
            <wp:effectExtent l="0" t="0" r="0" b="0"/>
            <wp:docPr id="5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294" cy="366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Heading1"/>
        <w:spacing w:before="90"/>
        <w:jc w:val="left"/>
      </w:pPr>
      <w:r>
        <w:rPr/>
        <w:t>Figure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 Nigeria showing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 (Maiduguri)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40"/>
      </w:pPr>
      <w:r>
        <w:rPr/>
        <w:t>Source:</w:t>
      </w:r>
      <w:r>
        <w:rPr>
          <w:spacing w:val="-2"/>
        </w:rPr>
        <w:t> </w:t>
      </w:r>
      <w:r>
        <w:rPr/>
        <w:t>(Bakari,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1563366</wp:posOffset>
            </wp:positionH>
            <wp:positionV relativeFrom="paragraph">
              <wp:posOffset>157748</wp:posOffset>
            </wp:positionV>
            <wp:extent cx="4209271" cy="2499360"/>
            <wp:effectExtent l="0" t="0" r="0" b="0"/>
            <wp:wrapTopAndBottom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271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jc w:val="left"/>
      </w:pPr>
      <w:r>
        <w:rPr/>
        <w:t>Figure</w:t>
      </w:r>
      <w:r>
        <w:rPr>
          <w:spacing w:val="2"/>
        </w:rPr>
        <w:t> </w:t>
      </w:r>
      <w:r>
        <w:rPr/>
        <w:t>4:</w:t>
      </w:r>
      <w:r>
        <w:rPr>
          <w:spacing w:val="4"/>
        </w:rPr>
        <w:t> </w:t>
      </w:r>
      <w:r>
        <w:rPr/>
        <w:t>Mean</w:t>
      </w:r>
      <w:r>
        <w:rPr>
          <w:spacing w:val="5"/>
        </w:rPr>
        <w:t> </w:t>
      </w:r>
      <w:r>
        <w:rPr/>
        <w:t>monthly</w:t>
      </w:r>
      <w:r>
        <w:rPr>
          <w:spacing w:val="4"/>
        </w:rPr>
        <w:t> </w:t>
      </w:r>
      <w:r>
        <w:rPr/>
        <w:t>rainfall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Maiduguri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1995</w:t>
      </w:r>
      <w:r>
        <w:rPr>
          <w:spacing w:val="7"/>
        </w:rPr>
        <w:t> </w:t>
      </w:r>
      <w:r>
        <w:rPr/>
        <w:t>±2014</w:t>
      </w:r>
    </w:p>
    <w:p>
      <w:pPr>
        <w:spacing w:after="0"/>
        <w:jc w:val="left"/>
        <w:sectPr>
          <w:pgSz w:w="12240" w:h="15840"/>
          <w:pgMar w:header="0" w:footer="1060" w:top="1440" w:bottom="1240" w:left="1720" w:right="0"/>
        </w:sectPr>
      </w:pPr>
    </w:p>
    <w:p>
      <w:pPr>
        <w:pStyle w:val="Heading1"/>
        <w:numPr>
          <w:ilvl w:val="2"/>
          <w:numId w:val="21"/>
        </w:numPr>
        <w:tabs>
          <w:tab w:pos="981" w:val="left" w:leader="none"/>
        </w:tabs>
        <w:spacing w:line="240" w:lineRule="auto" w:before="76" w:after="0"/>
        <w:ind w:left="980" w:right="0" w:hanging="541"/>
        <w:jc w:val="both"/>
      </w:pPr>
      <w:bookmarkStart w:name="_TOC_250009" w:id="51"/>
      <w:bookmarkEnd w:id="51"/>
      <w:r>
        <w:rPr/>
        <w:t>Climate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440" w:right="1435"/>
        <w:jc w:val="both"/>
      </w:pPr>
      <w:r>
        <w:rPr/>
        <w:t>According to Hess </w:t>
      </w:r>
      <w:r>
        <w:rPr>
          <w:i/>
        </w:rPr>
        <w:t>et al. </w:t>
      </w:r>
      <w:r>
        <w:rPr/>
        <w:t>(1996), the climate is semi-arid with three distinct seasons, cool-</w:t>
      </w:r>
      <w:r>
        <w:rPr>
          <w:spacing w:val="-57"/>
        </w:rPr>
        <w:t> </w:t>
      </w:r>
      <w:r>
        <w:rPr/>
        <w:t>dry season (October to March), hot season (April to June) and a rainy season (July to</w:t>
      </w:r>
      <w:r>
        <w:rPr>
          <w:spacing w:val="1"/>
        </w:rPr>
        <w:t> </w:t>
      </w:r>
      <w:r>
        <w:rPr/>
        <w:t>September). The annual rainfall ranges from 560 to 600mm and Mean monthly rainfall of</w:t>
      </w:r>
      <w:r>
        <w:rPr>
          <w:spacing w:val="-57"/>
        </w:rPr>
        <w:t> </w:t>
      </w:r>
      <w:r>
        <w:rPr/>
        <w:t>Maiduguri from 1995 ±2014 as shown in Figure 4. The cold (dry harmattan) season runs</w:t>
      </w:r>
      <w:r>
        <w:rPr>
          <w:spacing w:val="1"/>
        </w:rPr>
        <w:t> </w:t>
      </w:r>
      <w:r>
        <w:rPr/>
        <w:t>from November to March when temperatures fall to about 20°C and a dry dusty wind</w:t>
      </w:r>
      <w:r>
        <w:rPr>
          <w:spacing w:val="1"/>
        </w:rPr>
        <w:t> </w:t>
      </w:r>
      <w:r>
        <w:rPr/>
        <w:t>blows from the Sahara desert (Jaekel, 1984).</w:t>
      </w:r>
      <w:r>
        <w:rPr>
          <w:spacing w:val="1"/>
        </w:rPr>
        <w:t> </w:t>
      </w:r>
      <w:r>
        <w:rPr/>
        <w:t>The area is fragile and highly susceptible to</w:t>
      </w:r>
      <w:r>
        <w:rPr>
          <w:spacing w:val="-57"/>
        </w:rPr>
        <w:t> </w:t>
      </w:r>
      <w:r>
        <w:rPr/>
        <w:t>drought with relative</w:t>
      </w:r>
      <w:r>
        <w:rPr>
          <w:spacing w:val="1"/>
        </w:rPr>
        <w:t> </w:t>
      </w:r>
      <w:r>
        <w:rPr/>
        <w:t>humidity</w:t>
      </w:r>
      <w:r>
        <w:rPr>
          <w:spacing w:val="-8"/>
        </w:rPr>
        <w:t> </w:t>
      </w:r>
      <w:r>
        <w:rPr/>
        <w:t>of</w:t>
      </w:r>
      <w:r>
        <w:rPr>
          <w:spacing w:val="1"/>
        </w:rPr>
        <w:t> </w:t>
      </w:r>
      <w:r>
        <w:rPr/>
        <w:t>13%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dry</w:t>
      </w:r>
      <w:r>
        <w:rPr>
          <w:spacing w:val="-5"/>
        </w:rPr>
        <w:t> </w:t>
      </w:r>
      <w:r>
        <w:rPr/>
        <w:t>seasons and</w:t>
      </w:r>
      <w:r>
        <w:rPr>
          <w:spacing w:val="1"/>
        </w:rPr>
        <w:t> </w:t>
      </w:r>
      <w:r>
        <w:rPr/>
        <w:t>65%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rainy</w:t>
      </w:r>
      <w:r>
        <w:rPr>
          <w:spacing w:val="-5"/>
        </w:rPr>
        <w:t> </w:t>
      </w:r>
      <w:r>
        <w:rPr/>
        <w:t>seasons.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21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08" w:id="52"/>
      <w:r>
        <w:rPr/>
        <w:t>Hydrogeology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bookmarkEnd w:id="52"/>
      <w:r>
        <w:rPr/>
        <w:t>area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40" w:right="1435"/>
        <w:jc w:val="both"/>
      </w:pPr>
      <w:r>
        <w:rPr/>
        <w:t>The stratigraphy of the Chad Basin (Bornu sub-Basin) shows a depositional sequence</w:t>
      </w:r>
      <w:r>
        <w:rPr>
          <w:spacing w:val="1"/>
        </w:rPr>
        <w:t> </w:t>
      </w:r>
      <w:r>
        <w:rPr/>
        <w:t>from top to bottom which includes the younger Quaternary sediments, Plio-pleistocene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Turonian-Maastrichtian</w:t>
      </w:r>
      <w:r>
        <w:rPr>
          <w:spacing w:val="1"/>
        </w:rPr>
        <w:t> </w:t>
      </w:r>
      <w:r>
        <w:rPr/>
        <w:t>Fika</w:t>
      </w:r>
      <w:r>
        <w:rPr>
          <w:spacing w:val="1"/>
        </w:rPr>
        <w:t> </w:t>
      </w:r>
      <w:r>
        <w:rPr/>
        <w:t>shale,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Cretaceous</w:t>
      </w:r>
      <w:r>
        <w:rPr>
          <w:spacing w:val="1"/>
        </w:rPr>
        <w:t> </w:t>
      </w:r>
      <w:r>
        <w:rPr/>
        <w:t>Gongila</w:t>
      </w:r>
      <w:r>
        <w:rPr>
          <w:spacing w:val="1"/>
        </w:rPr>
        <w:t> </w:t>
      </w:r>
      <w:r>
        <w:rPr/>
        <w:t>formation and the Albian Bima Formation (Maduabuchi </w:t>
      </w:r>
      <w:r>
        <w:rPr>
          <w:i/>
        </w:rPr>
        <w:t>et al</w:t>
      </w:r>
      <w:r>
        <w:rPr/>
        <w:t>., 2006). The Bima sand</w:t>
      </w:r>
      <w:r>
        <w:rPr>
          <w:spacing w:val="1"/>
        </w:rPr>
        <w:t> </w:t>
      </w:r>
      <w:r>
        <w:rPr/>
        <w:t>stone forms the deeper part of the aquifer series and rests uncomfortable on the basement</w:t>
      </w:r>
      <w:r>
        <w:rPr>
          <w:spacing w:val="1"/>
        </w:rPr>
        <w:t> </w:t>
      </w:r>
      <w:r>
        <w:rPr/>
        <w:t>complex rocks. Its thickness ranges from 300 to 2000 m and the depth between 2700 and</w:t>
      </w:r>
      <w:r>
        <w:rPr>
          <w:spacing w:val="1"/>
        </w:rPr>
        <w:t> </w:t>
      </w:r>
      <w:r>
        <w:rPr/>
        <w:t>4600 m (Obaje, 2009). A pioneer investigation was carried out by Barber and Jones</w:t>
      </w:r>
      <w:r>
        <w:rPr>
          <w:spacing w:val="1"/>
        </w:rPr>
        <w:t> </w:t>
      </w:r>
      <w:r>
        <w:rPr/>
        <w:t>(1960) which revealed that the Chad formation reaches a thickness of at least 548 m at</w:t>
      </w:r>
      <w:r>
        <w:rPr>
          <w:spacing w:val="1"/>
        </w:rPr>
        <w:t> </w:t>
      </w:r>
      <w:r>
        <w:rPr/>
        <w:t>Maiduguri;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700</w:t>
      </w:r>
      <w:r>
        <w:rPr>
          <w:spacing w:val="1"/>
        </w:rPr>
        <w:t> </w:t>
      </w:r>
      <w:r>
        <w:rPr/>
        <w:t>m</w:t>
      </w:r>
      <w:r>
        <w:rPr>
          <w:spacing w:val="-57"/>
        </w:rPr>
        <w:t> </w:t>
      </w:r>
      <w:r>
        <w:rPr/>
        <w:t>(Offodile,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440" w:right="1439"/>
        <w:jc w:val="both"/>
      </w:pPr>
      <w:r>
        <w:rPr/>
        <w:t>The Plio-pleistocene Chad Formation and the Quaternary sediments are the main sources</w:t>
      </w:r>
      <w:r>
        <w:rPr>
          <w:spacing w:val="1"/>
        </w:rPr>
        <w:t> </w:t>
      </w:r>
      <w:r>
        <w:rPr/>
        <w:t>of groundwater supply in the Maiduguri area as shown in Figure 5, which dips gently east</w:t>
      </w:r>
      <w:r>
        <w:rPr>
          <w:spacing w:val="-57"/>
        </w:rPr>
        <w:t> </w:t>
      </w:r>
      <w:r>
        <w:rPr/>
        <w:t>and northeast</w:t>
      </w:r>
      <w:r>
        <w:rPr>
          <w:spacing w:val="1"/>
        </w:rPr>
        <w:t> </w:t>
      </w:r>
      <w:r>
        <w:rPr/>
        <w:t>towards</w:t>
      </w:r>
      <w:r>
        <w:rPr>
          <w:spacing w:val="3"/>
        </w:rPr>
        <w:t> </w:t>
      </w:r>
      <w:r>
        <w:rPr/>
        <w:t>Lake Chad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conformity</w:t>
      </w:r>
      <w:r>
        <w:rPr>
          <w:spacing w:val="-4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slope of the</w:t>
      </w:r>
      <w:r>
        <w:rPr>
          <w:spacing w:val="-1"/>
        </w:rPr>
        <w:t> </w:t>
      </w:r>
      <w:r>
        <w:rPr/>
        <w:t>land</w:t>
      </w:r>
      <w:r>
        <w:rPr>
          <w:spacing w:val="1"/>
        </w:rPr>
        <w:t> </w:t>
      </w:r>
      <w:r>
        <w:rPr/>
        <w:t>surface.</w:t>
      </w:r>
      <w:r>
        <w:rPr>
          <w:spacing w:val="1"/>
        </w:rPr>
        <w:t> </w:t>
      </w:r>
      <w:r>
        <w:rPr/>
        <w:t>Except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6"/>
        <w:jc w:val="both"/>
      </w:pPr>
      <w:r>
        <w:rPr/>
        <w:t>for a belt of alluvial deposits around the edge of the basin, the formation is of lacustrine</w:t>
      </w:r>
      <w:r>
        <w:rPr>
          <w:spacing w:val="1"/>
        </w:rPr>
        <w:t> </w:t>
      </w:r>
      <w:r>
        <w:rPr/>
        <w:t>origin and consists of thick beds of clay intercalated with irregular beds of sand, silt and</w:t>
      </w:r>
      <w:r>
        <w:rPr>
          <w:spacing w:val="1"/>
        </w:rPr>
        <w:t> </w:t>
      </w:r>
      <w:r>
        <w:rPr/>
        <w:t>sandy</w:t>
      </w:r>
      <w:r>
        <w:rPr>
          <w:spacing w:val="27"/>
        </w:rPr>
        <w:t> </w:t>
      </w:r>
      <w:r>
        <w:rPr/>
        <w:t>clay</w:t>
      </w:r>
      <w:r>
        <w:rPr>
          <w:spacing w:val="27"/>
        </w:rPr>
        <w:t> </w:t>
      </w:r>
      <w:r>
        <w:rPr/>
        <w:t>(Miller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</w:t>
      </w:r>
      <w:r>
        <w:rPr/>
        <w:t>.,</w:t>
      </w:r>
      <w:r>
        <w:rPr>
          <w:spacing w:val="33"/>
        </w:rPr>
        <w:t> </w:t>
      </w:r>
      <w:r>
        <w:rPr/>
        <w:t>1968).</w:t>
      </w:r>
      <w:r>
        <w:rPr>
          <w:spacing w:val="32"/>
        </w:rPr>
        <w:t> </w:t>
      </w:r>
      <w:r>
        <w:rPr/>
        <w:t>Barber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Jones</w:t>
      </w:r>
      <w:r>
        <w:rPr>
          <w:spacing w:val="33"/>
        </w:rPr>
        <w:t> </w:t>
      </w:r>
      <w:r>
        <w:rPr/>
        <w:t>(1960)</w:t>
      </w:r>
      <w:r>
        <w:rPr>
          <w:spacing w:val="31"/>
        </w:rPr>
        <w:t> </w:t>
      </w:r>
      <w:r>
        <w:rPr/>
        <w:t>divided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Chad</w:t>
      </w:r>
      <w:r>
        <w:rPr>
          <w:spacing w:val="33"/>
        </w:rPr>
        <w:t> </w:t>
      </w:r>
      <w:r>
        <w:rPr/>
        <w:t>Formation</w:t>
      </w:r>
      <w:r>
        <w:rPr>
          <w:spacing w:val="-58"/>
        </w:rPr>
        <w:t> </w:t>
      </w:r>
      <w:r>
        <w:rPr/>
        <w:t>into three water bearing zones designated upper, middle and lower aquifers shown in</w:t>
      </w:r>
      <w:r>
        <w:rPr>
          <w:spacing w:val="1"/>
        </w:rPr>
        <w:t> </w:t>
      </w:r>
      <w:r>
        <w:rPr/>
        <w:t>Figure 5. It is Plio-Pleistocene in age and consists mainly of argillaceous sequence with</w:t>
      </w:r>
      <w:r>
        <w:rPr>
          <w:spacing w:val="1"/>
        </w:rPr>
        <w:t> </w:t>
      </w:r>
      <w:r>
        <w:rPr/>
        <w:t>three well-defined erinaceous horizons referred to as phreatic (Upper), Early Pliocene</w:t>
      </w:r>
      <w:r>
        <w:rPr>
          <w:spacing w:val="1"/>
        </w:rPr>
        <w:t> </w:t>
      </w:r>
      <w:r>
        <w:rPr/>
        <w:t>(Middle)</w:t>
      </w:r>
      <w:r>
        <w:rPr>
          <w:spacing w:val="-3"/>
        </w:rPr>
        <w:t> </w:t>
      </w:r>
      <w:r>
        <w:rPr/>
        <w:t>and Continental</w:t>
      </w:r>
      <w:r>
        <w:rPr>
          <w:spacing w:val="1"/>
        </w:rPr>
        <w:t> </w:t>
      </w:r>
      <w:r>
        <w:rPr/>
        <w:t>Terminal (Lower)</w:t>
      </w:r>
      <w:r>
        <w:rPr>
          <w:spacing w:val="-1"/>
        </w:rPr>
        <w:t> </w:t>
      </w:r>
      <w:r>
        <w:rPr/>
        <w:t>aquifer zones</w:t>
      </w:r>
      <w:r>
        <w:rPr>
          <w:spacing w:val="-1"/>
        </w:rPr>
        <w:t> </w:t>
      </w:r>
      <w:r>
        <w:rPr/>
        <w:t>(Maduabuchi, 2005).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22"/>
        </w:numPr>
        <w:tabs>
          <w:tab w:pos="822" w:val="left" w:leader="none"/>
        </w:tabs>
        <w:spacing w:line="276" w:lineRule="auto" w:before="0" w:after="0"/>
        <w:ind w:left="440" w:right="1433" w:firstLine="0"/>
        <w:jc w:val="both"/>
        <w:rPr>
          <w:sz w:val="24"/>
        </w:rPr>
      </w:pPr>
      <w:r>
        <w:rPr>
          <w:b/>
          <w:sz w:val="24"/>
        </w:rPr>
        <w:t>The upper aquifer system:</w:t>
      </w:r>
      <w:r>
        <w:rPr>
          <w:b/>
          <w:spacing w:val="1"/>
          <w:sz w:val="24"/>
        </w:rPr>
        <w:t> </w:t>
      </w:r>
      <w:r>
        <w:rPr>
          <w:sz w:val="24"/>
        </w:rPr>
        <w:t>consists of three sub-zones in most part of the area.</w:t>
      </w:r>
      <w:r>
        <w:rPr>
          <w:spacing w:val="1"/>
          <w:sz w:val="24"/>
        </w:rPr>
        <w:t> </w:t>
      </w:r>
      <w:r>
        <w:rPr>
          <w:sz w:val="24"/>
        </w:rPr>
        <w:t>These zones, referred to as A,B and C, are found at depth of 10-40 m, 40-70 m and 78-99</w:t>
      </w:r>
      <w:r>
        <w:rPr>
          <w:spacing w:val="1"/>
          <w:sz w:val="24"/>
        </w:rPr>
        <w:t> </w:t>
      </w:r>
      <w:r>
        <w:rPr>
          <w:sz w:val="24"/>
        </w:rPr>
        <w:t>m respectively (Bunu, 1999). The reservoir in this system is composed of inter-bedded</w:t>
      </w:r>
      <w:r>
        <w:rPr>
          <w:spacing w:val="1"/>
          <w:sz w:val="24"/>
        </w:rPr>
        <w:t> </w:t>
      </w:r>
      <w:r>
        <w:rPr>
          <w:sz w:val="24"/>
        </w:rPr>
        <w:t>sands, clays, silts and discontinuous sandy clay lenses which give aquifer characteristics</w:t>
      </w:r>
      <w:r>
        <w:rPr>
          <w:spacing w:val="1"/>
          <w:sz w:val="24"/>
        </w:rPr>
        <w:t> </w:t>
      </w:r>
      <w:r>
        <w:rPr>
          <w:sz w:val="24"/>
        </w:rPr>
        <w:t>ranging from unconfined, through semi-confined to confined types (Maduabuchi et al.,</w:t>
      </w:r>
      <w:r>
        <w:rPr>
          <w:spacing w:val="1"/>
          <w:sz w:val="24"/>
        </w:rPr>
        <w:t> </w:t>
      </w:r>
      <w:r>
        <w:rPr>
          <w:sz w:val="24"/>
        </w:rPr>
        <w:t>2006). It extends from the surface to an average depth of 60 m but locally to 180 m. The</w:t>
      </w:r>
      <w:r>
        <w:rPr>
          <w:spacing w:val="1"/>
          <w:sz w:val="24"/>
        </w:rPr>
        <w:t> </w:t>
      </w:r>
      <w:r>
        <w:rPr>
          <w:sz w:val="24"/>
        </w:rPr>
        <w:t>transmissivity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aquifer</w:t>
      </w:r>
      <w:r>
        <w:rPr>
          <w:spacing w:val="12"/>
          <w:sz w:val="24"/>
        </w:rPr>
        <w:t> </w:t>
      </w:r>
      <w:r>
        <w:rPr>
          <w:sz w:val="24"/>
        </w:rPr>
        <w:t>system</w:t>
      </w:r>
      <w:r>
        <w:rPr>
          <w:spacing w:val="14"/>
          <w:sz w:val="24"/>
        </w:rPr>
        <w:t> </w:t>
      </w:r>
      <w:r>
        <w:rPr>
          <w:sz w:val="24"/>
        </w:rPr>
        <w:t>ranges</w:t>
      </w:r>
      <w:r>
        <w:rPr>
          <w:spacing w:val="14"/>
          <w:sz w:val="24"/>
        </w:rPr>
        <w:t> </w:t>
      </w:r>
      <w:r>
        <w:rPr>
          <w:sz w:val="24"/>
        </w:rPr>
        <w:t>from</w:t>
      </w:r>
      <w:r>
        <w:rPr>
          <w:spacing w:val="15"/>
          <w:sz w:val="24"/>
        </w:rPr>
        <w:t> </w:t>
      </w:r>
      <w:r>
        <w:rPr>
          <w:sz w:val="24"/>
        </w:rPr>
        <w:t>0.6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8.3</w:t>
      </w:r>
      <w:r>
        <w:rPr>
          <w:spacing w:val="14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/day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aquifer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yield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Maiduguri is between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2.5 to 3 l/s (Akujieze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et al</w:t>
      </w:r>
      <w:r>
        <w:rPr>
          <w:sz w:val="24"/>
          <w:vertAlign w:val="baseline"/>
        </w:rPr>
        <w:t>.,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2003).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2"/>
        </w:numPr>
        <w:tabs>
          <w:tab w:pos="801" w:val="left" w:leader="none"/>
        </w:tabs>
        <w:spacing w:line="276" w:lineRule="auto" w:before="0" w:after="0"/>
        <w:ind w:left="440" w:right="1435" w:firstLine="0"/>
        <w:jc w:val="both"/>
        <w:rPr>
          <w:sz w:val="24"/>
        </w:rPr>
      </w:pPr>
      <w:r>
        <w:rPr>
          <w:b/>
          <w:sz w:val="24"/>
        </w:rPr>
        <w:t>The middle aquifer system: t</w:t>
      </w:r>
      <w:r>
        <w:rPr>
          <w:sz w:val="24"/>
        </w:rPr>
        <w:t>his is the most widespread and best-exploited confined</w:t>
      </w:r>
      <w:r>
        <w:rPr>
          <w:spacing w:val="1"/>
          <w:sz w:val="24"/>
        </w:rPr>
        <w:t> </w:t>
      </w:r>
      <w:r>
        <w:rPr>
          <w:sz w:val="24"/>
        </w:rPr>
        <w:t>aquifer in the Nigerian sector of the Chad Basin with a surface area in excess of 50,000</w:t>
      </w:r>
      <w:r>
        <w:rPr>
          <w:spacing w:val="1"/>
          <w:sz w:val="24"/>
        </w:rPr>
        <w:t> </w:t>
      </w:r>
      <w:r>
        <w:rPr>
          <w:sz w:val="24"/>
        </w:rPr>
        <w:t>km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. Its depth ranges from about 200 to 350 m. Litho-logically it is the most varied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aquifer, consisting mainly of sand and gravels with silt and clay intercalations (Bunu,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1999).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Recharge to this aquifer is reported to occur by horizontal inflow around the ridge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rocky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areas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fringing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Chad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basin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lateral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percolation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ridge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popularly referred to as the Bama ridge. Yields of boreholes tapping this aquifer range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between 5 and 10 l/sec (Bunu, 1999). The Lower Zone aquifer is also separated from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Middle Zone aquifer by a thick clay layer of about 120 m. It consists of sand of various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grain sizes and shapes. It occurs at a depth range of 500-650 m with average thickness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90 m (Dar Al Handasah, 1981). Most of the wells tapping the aquifer are artesian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some are sub artesian. However, this aquifer is not tapped as much as the others due 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high cost of drilling to that depth and is also kept as strategic reserve of groundwater 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inhabitants of the area.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2"/>
        </w:numPr>
        <w:tabs>
          <w:tab w:pos="803" w:val="left" w:leader="none"/>
        </w:tabs>
        <w:spacing w:line="276" w:lineRule="auto" w:before="0" w:after="0"/>
        <w:ind w:left="440" w:right="1436" w:firstLine="0"/>
        <w:jc w:val="both"/>
        <w:rPr>
          <w:sz w:val="24"/>
        </w:rPr>
      </w:pPr>
      <w:r>
        <w:rPr>
          <w:b/>
          <w:sz w:val="24"/>
        </w:rPr>
        <w:t>The lower aquifer system: </w:t>
      </w:r>
      <w:r>
        <w:rPr>
          <w:sz w:val="24"/>
        </w:rPr>
        <w:t>is found at depths of 420-650 m, with varying yields</w:t>
      </w:r>
      <w:r>
        <w:rPr>
          <w:spacing w:val="1"/>
          <w:sz w:val="24"/>
        </w:rPr>
        <w:t> </w:t>
      </w:r>
      <w:r>
        <w:rPr>
          <w:sz w:val="24"/>
        </w:rPr>
        <w:t>according to location ranging from about 15 l/s to as high as 30 l/sec. Initially it was</w:t>
      </w:r>
      <w:r>
        <w:rPr>
          <w:spacing w:val="1"/>
          <w:sz w:val="24"/>
        </w:rPr>
        <w:t> </w:t>
      </w:r>
      <w:r>
        <w:rPr>
          <w:sz w:val="24"/>
        </w:rPr>
        <w:t>thought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aquifer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mainly</w:t>
      </w:r>
      <w:r>
        <w:rPr>
          <w:spacing w:val="1"/>
          <w:sz w:val="24"/>
        </w:rPr>
        <w:t> </w:t>
      </w:r>
      <w:r>
        <w:rPr>
          <w:sz w:val="24"/>
        </w:rPr>
        <w:t>confined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Maiduguri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geophysical</w:t>
      </w:r>
      <w:r>
        <w:rPr>
          <w:spacing w:val="22"/>
          <w:sz w:val="24"/>
        </w:rPr>
        <w:t> </w:t>
      </w:r>
      <w:r>
        <w:rPr>
          <w:sz w:val="24"/>
        </w:rPr>
        <w:t>survey</w:t>
      </w:r>
      <w:r>
        <w:rPr>
          <w:spacing w:val="16"/>
          <w:sz w:val="24"/>
        </w:rPr>
        <w:t> </w:t>
      </w:r>
      <w:r>
        <w:rPr>
          <w:sz w:val="24"/>
        </w:rPr>
        <w:t>indicates</w:t>
      </w:r>
      <w:r>
        <w:rPr>
          <w:spacing w:val="25"/>
          <w:sz w:val="24"/>
        </w:rPr>
        <w:t> </w:t>
      </w:r>
      <w:r>
        <w:rPr>
          <w:sz w:val="24"/>
        </w:rPr>
        <w:t>its</w:t>
      </w:r>
      <w:r>
        <w:rPr>
          <w:spacing w:val="22"/>
          <w:sz w:val="24"/>
        </w:rPr>
        <w:t> </w:t>
      </w:r>
      <w:r>
        <w:rPr>
          <w:sz w:val="24"/>
        </w:rPr>
        <w:t>presence</w:t>
      </w:r>
      <w:r>
        <w:rPr>
          <w:spacing w:val="20"/>
          <w:sz w:val="24"/>
        </w:rPr>
        <w:t> </w:t>
      </w:r>
      <w:r>
        <w:rPr>
          <w:sz w:val="24"/>
        </w:rPr>
        <w:t>beyond</w:t>
      </w:r>
      <w:r>
        <w:rPr>
          <w:spacing w:val="24"/>
          <w:sz w:val="24"/>
        </w:rPr>
        <w:t> </w:t>
      </w:r>
      <w:r>
        <w:rPr>
          <w:sz w:val="24"/>
        </w:rPr>
        <w:t>Maiduguri</w:t>
      </w:r>
      <w:r>
        <w:rPr>
          <w:spacing w:val="24"/>
          <w:sz w:val="24"/>
        </w:rPr>
        <w:t> </w:t>
      </w:r>
      <w:r>
        <w:rPr>
          <w:sz w:val="24"/>
        </w:rPr>
        <w:t>(UN,</w:t>
      </w:r>
      <w:r>
        <w:rPr>
          <w:spacing w:val="21"/>
          <w:sz w:val="24"/>
        </w:rPr>
        <w:t> </w:t>
      </w:r>
      <w:r>
        <w:rPr>
          <w:sz w:val="24"/>
        </w:rPr>
        <w:t>1988).</w:t>
      </w:r>
      <w:r>
        <w:rPr>
          <w:spacing w:val="26"/>
          <w:sz w:val="24"/>
        </w:rPr>
        <w:t> </w:t>
      </w:r>
      <w:r>
        <w:rPr>
          <w:sz w:val="24"/>
        </w:rPr>
        <w:t>Typically,</w:t>
      </w:r>
      <w:r>
        <w:rPr>
          <w:spacing w:val="21"/>
          <w:sz w:val="24"/>
        </w:rPr>
        <w:t> </w:t>
      </w:r>
      <w:r>
        <w:rPr>
          <w:sz w:val="24"/>
        </w:rPr>
        <w:t>the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276" w:lineRule="auto" w:before="74"/>
        <w:ind w:left="440" w:right="1435"/>
        <w:jc w:val="both"/>
      </w:pPr>
      <w:r>
        <w:rPr/>
        <w:t>depth to water table in the unconfined parts range from 15 to 75 m. Artesian conditions</w:t>
      </w:r>
      <w:r>
        <w:rPr>
          <w:spacing w:val="1"/>
        </w:rPr>
        <w:t> </w:t>
      </w:r>
      <w:r>
        <w:rPr/>
        <w:t>occur in confined aquifers at 75 to 100 m depth at the eastern edge of the basin; however,</w:t>
      </w:r>
      <w:r>
        <w:rPr>
          <w:spacing w:val="1"/>
        </w:rPr>
        <w:t> </w:t>
      </w:r>
      <w:r>
        <w:rPr/>
        <w:t>the piezometric levels are usually about 50 m depth further west. The upper and middle</w:t>
      </w:r>
      <w:r>
        <w:rPr>
          <w:spacing w:val="1"/>
        </w:rPr>
        <w:t> </w:t>
      </w:r>
      <w:r>
        <w:rPr/>
        <w:t>aquifers are exploited intensively in the Maiduguri area (UN, 1988). Recent decline in</w:t>
      </w:r>
      <w:r>
        <w:rPr>
          <w:spacing w:val="1"/>
        </w:rPr>
        <w:t> </w:t>
      </w:r>
      <w:r>
        <w:rPr/>
        <w:t>groundwater levels in the Chad Basin is believed to be due to over-exploitation of the</w:t>
      </w:r>
      <w:r>
        <w:rPr>
          <w:spacing w:val="1"/>
        </w:rPr>
        <w:t> </w:t>
      </w:r>
      <w:r>
        <w:rPr/>
        <w:t>aquifers in the basin. This has necessitated drilling to greater depths in order to tap the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aquifer.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1372361</wp:posOffset>
            </wp:positionH>
            <wp:positionV relativeFrom="paragraph">
              <wp:posOffset>204982</wp:posOffset>
            </wp:positionV>
            <wp:extent cx="5388110" cy="4460843"/>
            <wp:effectExtent l="0" t="0" r="0" b="0"/>
            <wp:wrapTopAndBottom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10" cy="446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1"/>
      </w:pPr>
      <w:r>
        <w:rPr/>
        <w:t>Figure</w:t>
      </w:r>
      <w:r>
        <w:rPr>
          <w:spacing w:val="-3"/>
        </w:rPr>
        <w:t> </w:t>
      </w:r>
      <w:r>
        <w:rPr/>
        <w:t>5:</w:t>
      </w:r>
      <w:r>
        <w:rPr>
          <w:spacing w:val="-2"/>
        </w:rPr>
        <w:t> </w:t>
      </w:r>
      <w:r>
        <w:rPr/>
        <w:t>Cross-section of the</w:t>
      </w:r>
      <w:r>
        <w:rPr>
          <w:spacing w:val="-3"/>
        </w:rPr>
        <w:t> </w:t>
      </w:r>
      <w:r>
        <w:rPr/>
        <w:t>Chad Formation</w:t>
      </w:r>
      <w:r>
        <w:rPr>
          <w:spacing w:val="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aquifer</w:t>
      </w:r>
      <w:r>
        <w:rPr>
          <w:spacing w:val="-3"/>
        </w:rPr>
        <w:t> </w:t>
      </w:r>
      <w:r>
        <w:rPr/>
        <w:t>zones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40"/>
        <w:jc w:val="both"/>
      </w:pPr>
      <w:r>
        <w:rPr/>
        <w:t>Source:</w:t>
      </w:r>
      <w:r>
        <w:rPr>
          <w:spacing w:val="-1"/>
        </w:rPr>
        <w:t> </w:t>
      </w:r>
      <w:r>
        <w:rPr/>
        <w:t>(Goni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2005)</w:t>
      </w:r>
    </w:p>
    <w:p>
      <w:pPr>
        <w:spacing w:after="0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1"/>
          <w:numId w:val="23"/>
        </w:numPr>
        <w:tabs>
          <w:tab w:pos="801" w:val="left" w:leader="none"/>
        </w:tabs>
        <w:spacing w:line="240" w:lineRule="auto" w:before="90" w:after="0"/>
        <w:ind w:left="800" w:right="0" w:hanging="361"/>
        <w:jc w:val="both"/>
      </w:pPr>
      <w:bookmarkStart w:name="_TOC_250007" w:id="53"/>
      <w:r>
        <w:rPr/>
        <w:t>Sample</w:t>
      </w:r>
      <w:r>
        <w:rPr>
          <w:spacing w:val="-2"/>
        </w:rPr>
        <w:t> </w:t>
      </w:r>
      <w:bookmarkEnd w:id="53"/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5"/>
        <w:jc w:val="both"/>
      </w:pPr>
      <w:r>
        <w:rPr/>
        <w:t>Purposive sampling technique was adopted to identify two open Municipal solid waste</w:t>
      </w:r>
      <w:r>
        <w:rPr>
          <w:spacing w:val="1"/>
        </w:rPr>
        <w:t> </w:t>
      </w:r>
      <w:r>
        <w:rPr/>
        <w:t>(MSW) dumpsites A &amp; B which ranged from 18-23 years in age at Kumshe and Bakasi in</w:t>
      </w:r>
      <w:r>
        <w:rPr>
          <w:spacing w:val="-57"/>
        </w:rPr>
        <w:t> </w:t>
      </w:r>
      <w:r>
        <w:rPr/>
        <w:t>Maiduguri</w:t>
      </w:r>
      <w:r>
        <w:rPr>
          <w:spacing w:val="1"/>
        </w:rPr>
        <w:t> </w:t>
      </w:r>
      <w:r>
        <w:rPr/>
        <w:t>respectively at a distance of 7.16km</w:t>
      </w:r>
      <w:r>
        <w:rPr>
          <w:spacing w:val="60"/>
        </w:rPr>
        <w:t> </w:t>
      </w:r>
      <w:r>
        <w:rPr/>
        <w:t>apart. Four hand-dug boreholes with</w:t>
      </w:r>
      <w:r>
        <w:rPr>
          <w:spacing w:val="1"/>
        </w:rPr>
        <w:t> </w:t>
      </w:r>
      <w:r>
        <w:rPr/>
        <w:t>depth ranging from 24 ±32m with a distance of 55.2m and 657.8m between the centre of</w:t>
      </w:r>
      <w:r>
        <w:rPr>
          <w:spacing w:val="1"/>
        </w:rPr>
        <w:t> </w:t>
      </w:r>
      <w:r>
        <w:rPr/>
        <w:t>dumpsite A and the two boreholes respectively. While, for dumpsite B the distance was</w:t>
      </w:r>
      <w:r>
        <w:rPr>
          <w:spacing w:val="1"/>
        </w:rPr>
        <w:t> </w:t>
      </w:r>
      <w:r>
        <w:rPr/>
        <w:t>25.7m and 317.3m respectively as shown in Figure 6. The sampling coordinates for the</w:t>
      </w:r>
      <w:r>
        <w:rPr>
          <w:spacing w:val="1"/>
        </w:rPr>
        <w:t> </w:t>
      </w:r>
      <w:r>
        <w:rPr/>
        <w:t>dumpsites and wells were presented in Table 2 and 3.</w:t>
      </w:r>
      <w:r>
        <w:rPr>
          <w:spacing w:val="1"/>
        </w:rPr>
        <w:t> </w:t>
      </w:r>
      <w:r>
        <w:rPr/>
        <w:t>Composite sampling method was</w:t>
      </w:r>
      <w:r>
        <w:rPr>
          <w:spacing w:val="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both the</w:t>
      </w:r>
      <w:r>
        <w:rPr>
          <w:spacing w:val="-1"/>
        </w:rPr>
        <w:t> </w:t>
      </w:r>
      <w:r>
        <w:rPr/>
        <w:t>water and soil samples.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23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06" w:id="54"/>
      <w:r>
        <w:rPr/>
        <w:t>Solid</w:t>
      </w:r>
      <w:r>
        <w:rPr>
          <w:spacing w:val="-3"/>
        </w:rPr>
        <w:t> </w:t>
      </w:r>
      <w:r>
        <w:rPr/>
        <w:t>waste</w:t>
      </w:r>
      <w:r>
        <w:rPr>
          <w:spacing w:val="-3"/>
        </w:rPr>
        <w:t> </w:t>
      </w:r>
      <w:bookmarkEnd w:id="54"/>
      <w:r>
        <w:rPr/>
        <w:t>sampling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6"/>
        <w:jc w:val="both"/>
      </w:pPr>
      <w:r>
        <w:rPr/>
        <w:t>Characterization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solid</w:t>
      </w:r>
      <w:r>
        <w:rPr>
          <w:spacing w:val="23"/>
        </w:rPr>
        <w:t> </w:t>
      </w:r>
      <w:r>
        <w:rPr/>
        <w:t>waste</w:t>
      </w:r>
      <w:r>
        <w:rPr>
          <w:spacing w:val="22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disposal</w:t>
      </w:r>
      <w:r>
        <w:rPr>
          <w:spacing w:val="22"/>
        </w:rPr>
        <w:t> </w:t>
      </w:r>
      <w:r>
        <w:rPr/>
        <w:t>sites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carried</w:t>
      </w:r>
      <w:r>
        <w:rPr>
          <w:spacing w:val="24"/>
        </w:rPr>
        <w:t> </w:t>
      </w:r>
      <w:r>
        <w:rPr/>
        <w:t>out</w:t>
      </w:r>
      <w:r>
        <w:rPr>
          <w:spacing w:val="23"/>
        </w:rPr>
        <w:t> </w:t>
      </w:r>
      <w:r>
        <w:rPr/>
        <w:t>according</w:t>
      </w:r>
      <w:r>
        <w:rPr>
          <w:spacing w:val="21"/>
        </w:rPr>
        <w:t> </w:t>
      </w:r>
      <w:r>
        <w:rPr/>
        <w:t>to</w:t>
      </w:r>
      <w:r>
        <w:rPr>
          <w:spacing w:val="-58"/>
        </w:rPr>
        <w:t> </w:t>
      </w:r>
      <w:r>
        <w:rPr/>
        <w:t>the ASTM (2004) as presented in Table 4. The sampling was conducted in the month of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August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involved random collection of 10kg of solid waste at each dumpsite (three times in a</w:t>
      </w:r>
      <w:r>
        <w:rPr>
          <w:spacing w:val="1"/>
        </w:rPr>
        <w:t> </w:t>
      </w:r>
      <w:r>
        <w:rPr/>
        <w:t>week) for a month. The collected solid waste samples were air dried and weighted before</w:t>
      </w:r>
      <w:r>
        <w:rPr>
          <w:spacing w:val="1"/>
        </w:rPr>
        <w:t> </w:t>
      </w:r>
      <w:r>
        <w:rPr/>
        <w:t>sorting into different categories of plastics, polythene, waste battery, paper, textile, glass,</w:t>
      </w:r>
      <w:r>
        <w:rPr>
          <w:spacing w:val="1"/>
        </w:rPr>
        <w:t> </w:t>
      </w:r>
      <w:r>
        <w:rPr/>
        <w:t>metal and earth/ garbage. The categorized wastes were then weighed using a digital</w:t>
      </w:r>
      <w:r>
        <w:rPr>
          <w:spacing w:val="1"/>
        </w:rPr>
        <w:t> </w:t>
      </w:r>
      <w:r>
        <w:rPr/>
        <w:t>weighting</w:t>
      </w:r>
      <w:r>
        <w:rPr>
          <w:spacing w:val="-4"/>
        </w:rPr>
        <w:t> </w:t>
      </w:r>
      <w:r>
        <w:rPr/>
        <w:t>scale and their</w:t>
      </w:r>
      <w:r>
        <w:rPr>
          <w:spacing w:val="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weight was calculated.</w:t>
      </w:r>
    </w:p>
    <w:p>
      <w:pPr>
        <w:spacing w:after="0" w:line="480" w:lineRule="auto"/>
        <w:jc w:val="both"/>
        <w:sectPr>
          <w:pgSz w:w="12240" w:h="15840"/>
          <w:pgMar w:header="0" w:footer="1060" w:top="1500" w:bottom="1240" w:left="17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8253" w:val="left" w:leader="none"/>
        </w:tabs>
        <w:spacing w:before="90"/>
        <w:ind w:left="98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-17016832" from="135.699997pt,34.34314pt" to="498.699997pt,34.34314pt" stroked="true" strokeweight=".75pt" strokecolor="#000000">
            <v:stroke dashstyle="solid"/>
            <w10:wrap type="none"/>
          </v:line>
        </w:pict>
      </w:r>
      <w:r>
        <w:rPr>
          <w:b/>
          <w:sz w:val="24"/>
          <w:u w:val="single"/>
        </w:rPr>
        <w:t>Table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2: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Sampling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coordinates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of the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hand-dug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wells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and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dumpsite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A</w:t>
        <w:tab/>
      </w:r>
    </w:p>
    <w:tbl>
      <w:tblPr>
        <w:tblW w:w="0" w:type="auto"/>
        <w:jc w:val="left"/>
        <w:tblInd w:w="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0"/>
        <w:gridCol w:w="2693"/>
        <w:gridCol w:w="2250"/>
      </w:tblGrid>
      <w:tr>
        <w:trPr>
          <w:trHeight w:val="310" w:hRule="atLeast"/>
        </w:trPr>
        <w:tc>
          <w:tcPr>
            <w:tcW w:w="2380" w:type="dxa"/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2693" w:type="dxa"/>
          </w:tcPr>
          <w:p>
            <w:pPr>
              <w:pStyle w:val="TableParagraph"/>
              <w:spacing w:line="271" w:lineRule="exact"/>
              <w:ind w:left="704"/>
              <w:rPr>
                <w:sz w:val="24"/>
              </w:rPr>
            </w:pPr>
            <w:r>
              <w:rPr>
                <w:sz w:val="24"/>
              </w:rPr>
              <w:t>Latitude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250" w:type="dxa"/>
          </w:tcPr>
          <w:p>
            <w:pPr>
              <w:pStyle w:val="TableParagraph"/>
              <w:spacing w:line="271" w:lineRule="exact"/>
              <w:ind w:left="891"/>
              <w:rPr>
                <w:sz w:val="24"/>
              </w:rPr>
            </w:pPr>
            <w:r>
              <w:rPr>
                <w:sz w:val="24"/>
              </w:rPr>
              <w:t>Longitude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276" w:hRule="atLeast"/>
        </w:trPr>
        <w:tc>
          <w:tcPr>
            <w:tcW w:w="2380" w:type="dxa"/>
          </w:tcPr>
          <w:p>
            <w:pPr>
              <w:pStyle w:val="TableParagraph"/>
              <w:spacing w:line="236" w:lineRule="exact"/>
              <w:ind w:left="23"/>
              <w:rPr>
                <w:sz w:val="24"/>
              </w:rPr>
            </w:pPr>
            <w:r>
              <w:rPr>
                <w:sz w:val="24"/>
              </w:rPr>
              <w:t>GWA</w:t>
            </w:r>
          </w:p>
        </w:tc>
        <w:tc>
          <w:tcPr>
            <w:tcW w:w="2693" w:type="dxa"/>
          </w:tcPr>
          <w:p>
            <w:pPr>
              <w:pStyle w:val="TableParagraph"/>
              <w:spacing w:line="236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11.857836</w:t>
            </w:r>
          </w:p>
        </w:tc>
        <w:tc>
          <w:tcPr>
            <w:tcW w:w="2250" w:type="dxa"/>
          </w:tcPr>
          <w:p>
            <w:pPr>
              <w:pStyle w:val="TableParagraph"/>
              <w:spacing w:line="236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13.147581</w:t>
            </w:r>
          </w:p>
        </w:tc>
      </w:tr>
      <w:tr>
        <w:trPr>
          <w:trHeight w:val="283" w:hRule="atLeast"/>
        </w:trPr>
        <w:tc>
          <w:tcPr>
            <w:tcW w:w="2380" w:type="dxa"/>
          </w:tcPr>
          <w:p>
            <w:pPr>
              <w:pStyle w:val="TableParagraph"/>
              <w:spacing w:line="236" w:lineRule="exact"/>
              <w:ind w:left="23"/>
              <w:rPr>
                <w:sz w:val="24"/>
              </w:rPr>
            </w:pPr>
            <w:r>
              <w:rPr>
                <w:sz w:val="24"/>
              </w:rPr>
              <w:t>GWA</w:t>
            </w:r>
            <w:r>
              <w:rPr>
                <w:sz w:val="24"/>
                <w:vertAlign w:val="subscript"/>
              </w:rPr>
              <w:t>C</w:t>
            </w:r>
          </w:p>
        </w:tc>
        <w:tc>
          <w:tcPr>
            <w:tcW w:w="2693" w:type="dxa"/>
          </w:tcPr>
          <w:p>
            <w:pPr>
              <w:pStyle w:val="TableParagraph"/>
              <w:spacing w:line="236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11.864072</w:t>
            </w:r>
          </w:p>
        </w:tc>
        <w:tc>
          <w:tcPr>
            <w:tcW w:w="2250" w:type="dxa"/>
          </w:tcPr>
          <w:p>
            <w:pPr>
              <w:pStyle w:val="TableParagraph"/>
              <w:spacing w:line="236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13.148281</w:t>
            </w:r>
          </w:p>
        </w:tc>
      </w:tr>
      <w:tr>
        <w:trPr>
          <w:trHeight w:val="269" w:hRule="atLeast"/>
        </w:trPr>
        <w:tc>
          <w:tcPr>
            <w:tcW w:w="2380" w:type="dxa"/>
          </w:tcPr>
          <w:p>
            <w:pPr>
              <w:pStyle w:val="TableParagraph"/>
              <w:spacing w:line="230" w:lineRule="exact"/>
              <w:ind w:left="23"/>
              <w:rPr>
                <w:sz w:val="24"/>
              </w:rPr>
            </w:pPr>
            <w:r>
              <w:rPr>
                <w:sz w:val="24"/>
              </w:rPr>
              <w:t>SAO</w:t>
            </w:r>
          </w:p>
        </w:tc>
        <w:tc>
          <w:tcPr>
            <w:tcW w:w="2693" w:type="dxa"/>
          </w:tcPr>
          <w:p>
            <w:pPr>
              <w:pStyle w:val="TableParagraph"/>
              <w:spacing w:line="230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11.858228</w:t>
            </w:r>
          </w:p>
        </w:tc>
        <w:tc>
          <w:tcPr>
            <w:tcW w:w="2250" w:type="dxa"/>
          </w:tcPr>
          <w:p>
            <w:pPr>
              <w:pStyle w:val="TableParagraph"/>
              <w:spacing w:line="230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13.147317</w:t>
            </w:r>
          </w:p>
        </w:tc>
      </w:tr>
      <w:tr>
        <w:trPr>
          <w:trHeight w:val="283" w:hRule="atLeast"/>
        </w:trPr>
        <w:tc>
          <w:tcPr>
            <w:tcW w:w="2380" w:type="dxa"/>
          </w:tcPr>
          <w:p>
            <w:pPr>
              <w:pStyle w:val="TableParagraph"/>
              <w:spacing w:line="236" w:lineRule="exact"/>
              <w:ind w:left="23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line="236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11.858269</w:t>
            </w:r>
          </w:p>
        </w:tc>
        <w:tc>
          <w:tcPr>
            <w:tcW w:w="2250" w:type="dxa"/>
          </w:tcPr>
          <w:p>
            <w:pPr>
              <w:pStyle w:val="TableParagraph"/>
              <w:spacing w:line="236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13.147347</w:t>
            </w:r>
          </w:p>
        </w:tc>
      </w:tr>
      <w:tr>
        <w:trPr>
          <w:trHeight w:val="275" w:hRule="atLeast"/>
        </w:trPr>
        <w:tc>
          <w:tcPr>
            <w:tcW w:w="2380" w:type="dxa"/>
          </w:tcPr>
          <w:p>
            <w:pPr>
              <w:pStyle w:val="TableParagraph"/>
              <w:spacing w:line="229" w:lineRule="exact"/>
              <w:ind w:left="23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line="229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11.858289</w:t>
            </w:r>
          </w:p>
        </w:tc>
        <w:tc>
          <w:tcPr>
            <w:tcW w:w="2250" w:type="dxa"/>
          </w:tcPr>
          <w:p>
            <w:pPr>
              <w:pStyle w:val="TableParagraph"/>
              <w:spacing w:line="229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13.147319</w:t>
            </w:r>
          </w:p>
        </w:tc>
      </w:tr>
      <w:tr>
        <w:trPr>
          <w:trHeight w:val="276" w:hRule="atLeast"/>
        </w:trPr>
        <w:tc>
          <w:tcPr>
            <w:tcW w:w="2380" w:type="dxa"/>
          </w:tcPr>
          <w:p>
            <w:pPr>
              <w:pStyle w:val="TableParagraph"/>
              <w:spacing w:line="229" w:lineRule="exact"/>
              <w:ind w:left="23"/>
              <w:rPr>
                <w:sz w:val="24"/>
              </w:rPr>
            </w:pPr>
            <w:r>
              <w:rPr>
                <w:sz w:val="24"/>
              </w:rPr>
              <w:t>SAE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line="229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11.858242</w:t>
            </w:r>
          </w:p>
        </w:tc>
        <w:tc>
          <w:tcPr>
            <w:tcW w:w="2250" w:type="dxa"/>
          </w:tcPr>
          <w:p>
            <w:pPr>
              <w:pStyle w:val="TableParagraph"/>
              <w:spacing w:line="229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13.147422</w:t>
            </w:r>
          </w:p>
        </w:tc>
      </w:tr>
      <w:tr>
        <w:trPr>
          <w:trHeight w:val="276" w:hRule="atLeast"/>
        </w:trPr>
        <w:tc>
          <w:tcPr>
            <w:tcW w:w="2380" w:type="dxa"/>
          </w:tcPr>
          <w:p>
            <w:pPr>
              <w:pStyle w:val="TableParagraph"/>
              <w:spacing w:line="229" w:lineRule="exact"/>
              <w:ind w:left="23"/>
              <w:rPr>
                <w:sz w:val="24"/>
              </w:rPr>
            </w:pPr>
            <w:r>
              <w:rPr>
                <w:sz w:val="24"/>
              </w:rPr>
              <w:t>SAE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line="229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11.858278</w:t>
            </w:r>
          </w:p>
        </w:tc>
        <w:tc>
          <w:tcPr>
            <w:tcW w:w="2250" w:type="dxa"/>
          </w:tcPr>
          <w:p>
            <w:pPr>
              <w:pStyle w:val="TableParagraph"/>
              <w:spacing w:line="229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13.147458</w:t>
            </w:r>
          </w:p>
        </w:tc>
      </w:tr>
      <w:tr>
        <w:trPr>
          <w:trHeight w:val="276" w:hRule="atLeast"/>
        </w:trPr>
        <w:tc>
          <w:tcPr>
            <w:tcW w:w="2380" w:type="dxa"/>
          </w:tcPr>
          <w:p>
            <w:pPr>
              <w:pStyle w:val="TableParagraph"/>
              <w:spacing w:line="229" w:lineRule="exact"/>
              <w:ind w:left="23"/>
              <w:rPr>
                <w:sz w:val="24"/>
              </w:rPr>
            </w:pPr>
            <w:r>
              <w:rPr>
                <w:sz w:val="24"/>
              </w:rPr>
              <w:t>SAE</w:t>
            </w:r>
            <w:r>
              <w:rPr>
                <w:sz w:val="24"/>
                <w:vertAlign w:val="subscript"/>
              </w:rPr>
              <w:t>c</w:t>
            </w:r>
          </w:p>
        </w:tc>
        <w:tc>
          <w:tcPr>
            <w:tcW w:w="2693" w:type="dxa"/>
          </w:tcPr>
          <w:p>
            <w:pPr>
              <w:pStyle w:val="TableParagraph"/>
              <w:spacing w:line="229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11.857994</w:t>
            </w:r>
          </w:p>
        </w:tc>
        <w:tc>
          <w:tcPr>
            <w:tcW w:w="2250" w:type="dxa"/>
          </w:tcPr>
          <w:p>
            <w:pPr>
              <w:pStyle w:val="TableParagraph"/>
              <w:spacing w:line="229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13.147511</w:t>
            </w:r>
          </w:p>
        </w:tc>
      </w:tr>
      <w:tr>
        <w:trPr>
          <w:trHeight w:val="275" w:hRule="atLeast"/>
        </w:trPr>
        <w:tc>
          <w:tcPr>
            <w:tcW w:w="2380" w:type="dxa"/>
          </w:tcPr>
          <w:p>
            <w:pPr>
              <w:pStyle w:val="TableParagraph"/>
              <w:spacing w:line="229" w:lineRule="exact"/>
              <w:ind w:left="23"/>
              <w:rPr>
                <w:sz w:val="24"/>
              </w:rPr>
            </w:pPr>
            <w:r>
              <w:rPr>
                <w:sz w:val="24"/>
              </w:rPr>
              <w:t>SAS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line="229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11.858214</w:t>
            </w:r>
          </w:p>
        </w:tc>
        <w:tc>
          <w:tcPr>
            <w:tcW w:w="2250" w:type="dxa"/>
          </w:tcPr>
          <w:p>
            <w:pPr>
              <w:pStyle w:val="TableParagraph"/>
              <w:spacing w:line="229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13.147381</w:t>
            </w:r>
          </w:p>
        </w:tc>
      </w:tr>
      <w:tr>
        <w:trPr>
          <w:trHeight w:val="276" w:hRule="atLeast"/>
        </w:trPr>
        <w:tc>
          <w:tcPr>
            <w:tcW w:w="2380" w:type="dxa"/>
          </w:tcPr>
          <w:p>
            <w:pPr>
              <w:pStyle w:val="TableParagraph"/>
              <w:spacing w:line="229" w:lineRule="exact"/>
              <w:ind w:left="23"/>
              <w:rPr>
                <w:sz w:val="24"/>
              </w:rPr>
            </w:pPr>
            <w:r>
              <w:rPr>
                <w:sz w:val="24"/>
              </w:rPr>
              <w:t>SAS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line="229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11.858181</w:t>
            </w:r>
          </w:p>
        </w:tc>
        <w:tc>
          <w:tcPr>
            <w:tcW w:w="2250" w:type="dxa"/>
          </w:tcPr>
          <w:p>
            <w:pPr>
              <w:pStyle w:val="TableParagraph"/>
              <w:spacing w:line="229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13.147411</w:t>
            </w:r>
          </w:p>
        </w:tc>
      </w:tr>
      <w:tr>
        <w:trPr>
          <w:trHeight w:val="276" w:hRule="atLeast"/>
        </w:trPr>
        <w:tc>
          <w:tcPr>
            <w:tcW w:w="2380" w:type="dxa"/>
          </w:tcPr>
          <w:p>
            <w:pPr>
              <w:pStyle w:val="TableParagraph"/>
              <w:spacing w:line="229" w:lineRule="exact"/>
              <w:ind w:left="23"/>
              <w:rPr>
                <w:sz w:val="24"/>
              </w:rPr>
            </w:pPr>
            <w:r>
              <w:rPr>
                <w:sz w:val="24"/>
              </w:rPr>
              <w:t>SAS</w:t>
            </w:r>
            <w:r>
              <w:rPr>
                <w:sz w:val="24"/>
                <w:vertAlign w:val="subscript"/>
              </w:rPr>
              <w:t>c</w:t>
            </w:r>
          </w:p>
        </w:tc>
        <w:tc>
          <w:tcPr>
            <w:tcW w:w="2693" w:type="dxa"/>
          </w:tcPr>
          <w:p>
            <w:pPr>
              <w:pStyle w:val="TableParagraph"/>
              <w:spacing w:line="229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11.858419</w:t>
            </w:r>
          </w:p>
        </w:tc>
        <w:tc>
          <w:tcPr>
            <w:tcW w:w="2250" w:type="dxa"/>
          </w:tcPr>
          <w:p>
            <w:pPr>
              <w:pStyle w:val="TableParagraph"/>
              <w:spacing w:line="229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13.147261</w:t>
            </w:r>
          </w:p>
        </w:tc>
      </w:tr>
      <w:tr>
        <w:trPr>
          <w:trHeight w:val="276" w:hRule="atLeast"/>
        </w:trPr>
        <w:tc>
          <w:tcPr>
            <w:tcW w:w="2380" w:type="dxa"/>
          </w:tcPr>
          <w:p>
            <w:pPr>
              <w:pStyle w:val="TableParagraph"/>
              <w:spacing w:line="229" w:lineRule="exact"/>
              <w:ind w:left="23"/>
              <w:rPr>
                <w:sz w:val="24"/>
              </w:rPr>
            </w:pPr>
            <w:r>
              <w:rPr>
                <w:sz w:val="24"/>
              </w:rPr>
              <w:t>SAW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line="229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11.858222</w:t>
            </w:r>
          </w:p>
        </w:tc>
        <w:tc>
          <w:tcPr>
            <w:tcW w:w="2250" w:type="dxa"/>
          </w:tcPr>
          <w:p>
            <w:pPr>
              <w:pStyle w:val="TableParagraph"/>
              <w:spacing w:line="229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13.147361</w:t>
            </w:r>
          </w:p>
        </w:tc>
      </w:tr>
      <w:tr>
        <w:trPr>
          <w:trHeight w:val="276" w:hRule="atLeast"/>
        </w:trPr>
        <w:tc>
          <w:tcPr>
            <w:tcW w:w="2380" w:type="dxa"/>
          </w:tcPr>
          <w:p>
            <w:pPr>
              <w:pStyle w:val="TableParagraph"/>
              <w:spacing w:line="229" w:lineRule="exact"/>
              <w:ind w:left="23"/>
              <w:rPr>
                <w:sz w:val="24"/>
              </w:rPr>
            </w:pPr>
            <w:r>
              <w:rPr>
                <w:sz w:val="24"/>
              </w:rPr>
              <w:t>SAW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2693" w:type="dxa"/>
          </w:tcPr>
          <w:p>
            <w:pPr>
              <w:pStyle w:val="TableParagraph"/>
              <w:spacing w:line="229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11.858194</w:t>
            </w:r>
          </w:p>
        </w:tc>
        <w:tc>
          <w:tcPr>
            <w:tcW w:w="2250" w:type="dxa"/>
          </w:tcPr>
          <w:p>
            <w:pPr>
              <w:pStyle w:val="TableParagraph"/>
              <w:spacing w:line="229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13.147317</w:t>
            </w:r>
          </w:p>
        </w:tc>
      </w:tr>
      <w:tr>
        <w:trPr>
          <w:trHeight w:val="246" w:hRule="atLeast"/>
        </w:trPr>
        <w:tc>
          <w:tcPr>
            <w:tcW w:w="23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26" w:lineRule="exact"/>
              <w:ind w:left="23"/>
              <w:rPr>
                <w:sz w:val="24"/>
              </w:rPr>
            </w:pPr>
            <w:r>
              <w:rPr>
                <w:sz w:val="24"/>
              </w:rPr>
              <w:t>SAW</w:t>
            </w:r>
            <w:r>
              <w:rPr>
                <w:sz w:val="24"/>
                <w:vertAlign w:val="subscript"/>
              </w:rPr>
              <w:t>c</w:t>
            </w:r>
          </w:p>
        </w:tc>
        <w:tc>
          <w:tcPr>
            <w:tcW w:w="269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26" w:lineRule="exact"/>
              <w:ind w:left="704"/>
              <w:rPr>
                <w:sz w:val="24"/>
              </w:rPr>
            </w:pPr>
            <w:r>
              <w:rPr>
                <w:sz w:val="24"/>
              </w:rPr>
              <w:t>11.858022</w:t>
            </w:r>
          </w:p>
        </w:tc>
        <w:tc>
          <w:tcPr>
            <w:tcW w:w="225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26" w:lineRule="exact"/>
              <w:ind w:left="891"/>
              <w:rPr>
                <w:sz w:val="24"/>
              </w:rPr>
            </w:pPr>
            <w:r>
              <w:rPr>
                <w:sz w:val="24"/>
              </w:rPr>
              <w:t>13.146950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3" w:after="15"/>
        <w:ind w:left="980" w:right="0" w:firstLine="0"/>
        <w:jc w:val="left"/>
        <w:rPr>
          <w:b/>
          <w:sz w:val="24"/>
        </w:rPr>
      </w:pPr>
      <w:r>
        <w:rPr/>
        <w:pict>
          <v:shape style="position:absolute;margin-left:135.3125pt;margin-top:19.728563pt;width:351.6pt;height:223.9pt;mso-position-horizontal-relative:page;mso-position-vertical-relative:paragraph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0"/>
                    <w:gridCol w:w="2584"/>
                    <w:gridCol w:w="2187"/>
                  </w:tblGrid>
                  <w:tr>
                    <w:trPr>
                      <w:trHeight w:val="308" w:hRule="atLeast"/>
                    </w:trPr>
                    <w:tc>
                      <w:tcPr>
                        <w:tcW w:w="226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3" w:lineRule="exact" w:before="29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Sampling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point</w:t>
                        </w:r>
                      </w:p>
                    </w:tc>
                    <w:tc>
                      <w:tcPr>
                        <w:tcW w:w="2584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3" w:lineRule="exact" w:before="29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Latitude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  <w:vertAlign w:val="superscript"/>
                          </w:rPr>
                          <w:t>o</w:t>
                        </w:r>
                        <w:r>
                          <w:rPr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218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3" w:lineRule="exact" w:before="29"/>
                          <w:ind w:left="6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Longitude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  <w:vertAlign w:val="superscript"/>
                          </w:rPr>
                          <w:t>o</w:t>
                        </w:r>
                        <w:r>
                          <w:rPr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226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GWB</w:t>
                        </w:r>
                      </w:p>
                    </w:tc>
                    <w:tc>
                      <w:tcPr>
                        <w:tcW w:w="258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11.799939</w:t>
                        </w:r>
                      </w:p>
                    </w:tc>
                    <w:tc>
                      <w:tcPr>
                        <w:tcW w:w="218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13.119197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GWB</w:t>
                        </w:r>
                        <w:r>
                          <w:rPr>
                            <w:sz w:val="24"/>
                            <w:vertAlign w:val="subscript"/>
                          </w:rPr>
                          <w:t>C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11.798961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63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13.116678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SBO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49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11.799906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49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13.119431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SBN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63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11.799919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63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13.119436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SBN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11.799947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13.119436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SBN</w:t>
                        </w:r>
                        <w:r>
                          <w:rPr>
                            <w:sz w:val="24"/>
                            <w:vertAlign w:val="subscript"/>
                          </w:rPr>
                          <w:t>c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11.800094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13.119464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SBE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11.799928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13.119450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SBE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11.799939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13.119472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SBE</w:t>
                        </w:r>
                        <w:r>
                          <w:rPr>
                            <w:sz w:val="24"/>
                            <w:vertAlign w:val="subscript"/>
                          </w:rPr>
                          <w:t>c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11.799964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13.119672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SBS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11.799903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13.119428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SBS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11.799847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13.119625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SBS</w:t>
                        </w:r>
                        <w:r>
                          <w:rPr>
                            <w:sz w:val="24"/>
                            <w:vertAlign w:val="subscript"/>
                          </w:rPr>
                          <w:t>c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11.799550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13.119689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SBW</w:t>
                        </w:r>
                        <w:r>
                          <w:rPr>
                            <w:sz w:val="24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11.799902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13.116667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2260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SBW</w:t>
                        </w:r>
                        <w:r>
                          <w:rPr>
                            <w:sz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2584" w:type="dxa"/>
                      </w:tcPr>
                      <w:p>
                        <w:pPr>
                          <w:pStyle w:val="TableParagraph"/>
                          <w:spacing w:line="256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11.799908</w:t>
                        </w:r>
                      </w:p>
                    </w:tc>
                    <w:tc>
                      <w:tcPr>
                        <w:tcW w:w="2187" w:type="dxa"/>
                      </w:tcPr>
                      <w:p>
                        <w:pPr>
                          <w:pStyle w:val="TableParagraph"/>
                          <w:spacing w:line="256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13.119389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26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-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SBW</w:t>
                        </w:r>
                        <w:r>
                          <w:rPr>
                            <w:sz w:val="24"/>
                            <w:vertAlign w:val="subscript"/>
                          </w:rPr>
                          <w:t>c</w:t>
                        </w:r>
                      </w:p>
                    </w:tc>
                    <w:tc>
                      <w:tcPr>
                        <w:tcW w:w="2584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7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11.799833</w:t>
                        </w:r>
                      </w:p>
                    </w:tc>
                    <w:tc>
                      <w:tcPr>
                        <w:tcW w:w="218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right="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13.122419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coordinates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hand-dug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wells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dumpsite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</w:t>
      </w:r>
    </w:p>
    <w:p>
      <w:pPr>
        <w:pStyle w:val="BodyText"/>
        <w:spacing w:line="20" w:lineRule="exact"/>
        <w:ind w:left="1003"/>
        <w:rPr>
          <w:sz w:val="2"/>
        </w:rPr>
      </w:pPr>
      <w:r>
        <w:rPr>
          <w:sz w:val="2"/>
        </w:rPr>
        <w:pict>
          <v:group style="width:351.1pt;height:.75pt;mso-position-horizontal-relative:char;mso-position-vertical-relative:line" coordorigin="0,0" coordsize="7022,15">
            <v:line style="position:absolute" from="0,8" to="7022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60" w:top="1500" w:bottom="1240" w:left="1720" w:right="0"/>
        </w:sectPr>
      </w:pPr>
    </w:p>
    <w:p>
      <w:pPr>
        <w:pStyle w:val="BodyText"/>
        <w:ind w:left="472"/>
        <w:rPr>
          <w:sz w:val="20"/>
        </w:rPr>
      </w:pPr>
      <w:r>
        <w:rPr>
          <w:sz w:val="20"/>
        </w:rPr>
        <w:drawing>
          <wp:inline distT="0" distB="0" distL="0" distR="0">
            <wp:extent cx="5210972" cy="3553967"/>
            <wp:effectExtent l="0" t="0" r="0" b="0"/>
            <wp:docPr id="6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972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5"/>
        </w:rPr>
      </w:pPr>
    </w:p>
    <w:p>
      <w:pPr>
        <w:pStyle w:val="Heading1"/>
        <w:spacing w:before="90"/>
        <w:jc w:val="left"/>
      </w:pPr>
      <w:r>
        <w:rPr/>
        <w:t>Figure</w:t>
      </w:r>
      <w:r>
        <w:rPr>
          <w:spacing w:val="-2"/>
        </w:rPr>
        <w:t> </w:t>
      </w:r>
      <w:r>
        <w:rPr/>
        <w:t>6:</w:t>
      </w:r>
      <w:r>
        <w:rPr>
          <w:spacing w:val="-2"/>
        </w:rPr>
        <w:t> </w:t>
      </w:r>
      <w:r>
        <w:rPr/>
        <w:t>GIS Map of Maiduguri</w:t>
      </w:r>
      <w:r>
        <w:rPr>
          <w:spacing w:val="-1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 location of the</w:t>
      </w:r>
      <w:r>
        <w:rPr>
          <w:spacing w:val="-2"/>
        </w:rPr>
        <w:t> </w:t>
      </w:r>
      <w:r>
        <w:rPr/>
        <w:t>sampling</w:t>
      </w:r>
      <w:r>
        <w:rPr>
          <w:spacing w:val="1"/>
        </w:rPr>
        <w:t> </w:t>
      </w:r>
      <w:r>
        <w:rPr/>
        <w:t>points</w:t>
      </w:r>
    </w:p>
    <w:p>
      <w:pPr>
        <w:spacing w:after="0"/>
        <w:jc w:val="left"/>
        <w:sectPr>
          <w:pgSz w:w="12240" w:h="15840"/>
          <w:pgMar w:header="0" w:footer="1060" w:top="1440" w:bottom="1240" w:left="1720" w:right="0"/>
        </w:sectPr>
      </w:pPr>
    </w:p>
    <w:p>
      <w:pPr>
        <w:pStyle w:val="Heading1"/>
        <w:numPr>
          <w:ilvl w:val="2"/>
          <w:numId w:val="23"/>
        </w:numPr>
        <w:tabs>
          <w:tab w:pos="981" w:val="left" w:leader="none"/>
        </w:tabs>
        <w:spacing w:line="240" w:lineRule="auto" w:before="76" w:after="0"/>
        <w:ind w:left="980" w:right="0" w:hanging="541"/>
        <w:jc w:val="both"/>
      </w:pPr>
      <w:bookmarkStart w:name="_TOC_250005" w:id="55"/>
      <w:r>
        <w:rPr/>
        <w:t>Soil</w:t>
      </w:r>
      <w:r>
        <w:rPr>
          <w:spacing w:val="-2"/>
        </w:rPr>
        <w:t> </w:t>
      </w:r>
      <w:bookmarkEnd w:id="55"/>
      <w:r>
        <w:rPr/>
        <w:t>sampling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440" w:right="1435"/>
        <w:jc w:val="both"/>
      </w:pPr>
      <w:r>
        <w:rPr/>
        <w:t>Soil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contaminants (ASTM, 2004). The soil sampling was conducted in the month of January</w:t>
      </w:r>
      <w:r>
        <w:rPr>
          <w:spacing w:val="1"/>
        </w:rPr>
        <w:t> </w:t>
      </w:r>
      <w:r>
        <w:rPr/>
        <w:t>and August 2017, under average temperature and relative humidity of 24.4</w:t>
      </w:r>
      <w:r>
        <w:rPr>
          <w:vertAlign w:val="superscript"/>
        </w:rPr>
        <w:t>o</w:t>
      </w:r>
      <w:r>
        <w:rPr>
          <w:vertAlign w:val="baseline"/>
        </w:rPr>
        <w:t> C and 16.4%</w:t>
      </w:r>
      <w:r>
        <w:rPr>
          <w:spacing w:val="1"/>
          <w:vertAlign w:val="baseline"/>
        </w:rPr>
        <w:t> </w:t>
      </w:r>
      <w:r>
        <w:rPr>
          <w:vertAlign w:val="baseline"/>
        </w:rPr>
        <w:t>and 32.25</w:t>
      </w:r>
      <w:r>
        <w:rPr>
          <w:vertAlign w:val="superscript"/>
        </w:rPr>
        <w:t>o</w:t>
      </w:r>
      <w:r>
        <w:rPr>
          <w:vertAlign w:val="baseline"/>
        </w:rPr>
        <w:t>C and 59.8% for dry and wet season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two dumpsites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divided into four cardinal points (North, West, and South &amp; East), two sampling points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located along each cardinal point at interval and a control away from the dumpsites</w:t>
      </w:r>
      <w:r>
        <w:rPr>
          <w:spacing w:val="1"/>
          <w:vertAlign w:val="baseline"/>
        </w:rPr>
        <w:t> </w:t>
      </w:r>
      <w:r>
        <w:rPr>
          <w:vertAlign w:val="baseline"/>
        </w:rPr>
        <w:t>as shown in Plate 1. The soil samples were labeled SAO, SAN, SAE, SAE</w:t>
      </w:r>
      <w:r>
        <w:rPr>
          <w:vertAlign w:val="subscript"/>
        </w:rPr>
        <w:t>c,</w:t>
      </w:r>
      <w:r>
        <w:rPr>
          <w:vertAlign w:val="baseline"/>
        </w:rPr>
        <w:t> SAS, SASc,</w:t>
      </w:r>
      <w:r>
        <w:rPr>
          <w:spacing w:val="1"/>
          <w:vertAlign w:val="baseline"/>
        </w:rPr>
        <w:t> </w:t>
      </w:r>
      <w:r>
        <w:rPr>
          <w:vertAlign w:val="baseline"/>
        </w:rPr>
        <w:t>SAW, SAWc and SBO, SBN, SBN</w:t>
      </w:r>
      <w:r>
        <w:rPr>
          <w:vertAlign w:val="subscript"/>
        </w:rPr>
        <w:t>c</w:t>
      </w:r>
      <w:r>
        <w:rPr>
          <w:vertAlign w:val="baseline"/>
        </w:rPr>
        <w:t> SBE, SBE</w:t>
      </w:r>
      <w:r>
        <w:rPr>
          <w:vertAlign w:val="subscript"/>
        </w:rPr>
        <w:t>c,</w:t>
      </w:r>
      <w:r>
        <w:rPr>
          <w:vertAlign w:val="baseline"/>
        </w:rPr>
        <w:t> SBS, SBSc, SBW, SBWc</w:t>
      </w:r>
      <w:r>
        <w:rPr>
          <w:spacing w:val="60"/>
          <w:vertAlign w:val="baseline"/>
        </w:rPr>
        <w:t> </w:t>
      </w:r>
      <w:r>
        <w:rPr>
          <w:vertAlign w:val="baseline"/>
        </w:rPr>
        <w:t>for dumpsite</w:t>
      </w:r>
      <w:r>
        <w:rPr>
          <w:spacing w:val="1"/>
          <w:vertAlign w:val="baseline"/>
        </w:rPr>
        <w:t> </w:t>
      </w:r>
      <w:r>
        <w:rPr>
          <w:vertAlign w:val="baseline"/>
        </w:rPr>
        <w:t>A and B respectively as described in Table 5. Three replicates at each site were collected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at the depth of 0- 30cm and 31- 70cm using soil auger. The soil samples were air-dried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laboratory at</w:t>
      </w:r>
      <w:r>
        <w:rPr>
          <w:spacing w:val="1"/>
          <w:vertAlign w:val="baseline"/>
        </w:rPr>
        <w:t> </w:t>
      </w:r>
      <w:r>
        <w:rPr>
          <w:vertAlign w:val="baseline"/>
        </w:rPr>
        <w:t>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sieved</w:t>
      </w:r>
      <w:r>
        <w:rPr>
          <w:spacing w:val="1"/>
          <w:vertAlign w:val="baseline"/>
        </w:rPr>
        <w:t> </w:t>
      </w:r>
      <w:r>
        <w:rPr>
          <w:vertAlign w:val="baseline"/>
        </w:rPr>
        <w:t>under 2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spacing w:val="1"/>
          <w:vertAlign w:val="baseline"/>
        </w:rPr>
        <w:t> </w:t>
      </w:r>
      <w:r>
        <w:rPr>
          <w:vertAlign w:val="baseline"/>
        </w:rPr>
        <w:t>mesh</w:t>
      </w:r>
      <w:r>
        <w:rPr>
          <w:spacing w:val="1"/>
          <w:vertAlign w:val="baseline"/>
        </w:rPr>
        <w:t> </w:t>
      </w:r>
      <w:r>
        <w:rPr>
          <w:vertAlign w:val="baseline"/>
        </w:rPr>
        <w:t>for digestion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-6"/>
          <w:vertAlign w:val="baseline"/>
        </w:rPr>
        <w:t> </w:t>
      </w:r>
      <w:r>
        <w:rPr>
          <w:vertAlign w:val="baseline"/>
        </w:rPr>
        <w:t>analysis.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23"/>
        </w:numPr>
        <w:tabs>
          <w:tab w:pos="981" w:val="left" w:leader="none"/>
        </w:tabs>
        <w:spacing w:line="240" w:lineRule="auto" w:before="0" w:after="0"/>
        <w:ind w:left="980" w:right="0" w:hanging="541"/>
        <w:jc w:val="both"/>
      </w:pPr>
      <w:bookmarkStart w:name="_TOC_250004" w:id="56"/>
      <w:r>
        <w:rPr/>
        <w:t>Water</w:t>
      </w:r>
      <w:r>
        <w:rPr>
          <w:spacing w:val="-3"/>
        </w:rPr>
        <w:t> </w:t>
      </w:r>
      <w:bookmarkEnd w:id="56"/>
      <w:r>
        <w:rPr/>
        <w:t>sampling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40" w:right="1436"/>
        <w:jc w:val="both"/>
      </w:pPr>
      <w:r>
        <w:rPr/>
        <w:t>Water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 of Water-Quality Data (USGS, 2006). Four boreholes were identified, two</w:t>
      </w:r>
      <w:r>
        <w:rPr>
          <w:spacing w:val="1"/>
        </w:rPr>
        <w:t> </w:t>
      </w:r>
      <w:r>
        <w:rPr/>
        <w:t>each from the two dumpsites (one each within the proximity of the dumpsite and a</w:t>
      </w:r>
      <w:r>
        <w:rPr>
          <w:spacing w:val="1"/>
        </w:rPr>
        <w:t> </w:t>
      </w:r>
      <w:r>
        <w:rPr/>
        <w:t>control), with depth ranged from 24 - 32m. The water sampling was conducted in the</w:t>
      </w:r>
      <w:r>
        <w:rPr>
          <w:spacing w:val="1"/>
        </w:rPr>
        <w:t> </w:t>
      </w:r>
      <w:r>
        <w:rPr/>
        <w:t>months of January and August 2017 under average temperature and relative humidity of</w:t>
      </w:r>
      <w:r>
        <w:rPr>
          <w:spacing w:val="1"/>
        </w:rPr>
        <w:t> </w:t>
      </w:r>
      <w:r>
        <w:rPr/>
        <w:t>24.4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 16.4%, and</w:t>
      </w:r>
      <w:r>
        <w:rPr>
          <w:spacing w:val="1"/>
          <w:vertAlign w:val="baseline"/>
        </w:rPr>
        <w:t> </w:t>
      </w:r>
      <w:r>
        <w:rPr>
          <w:vertAlign w:val="baseline"/>
        </w:rPr>
        <w:t>32.25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 59.8%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dry and</w:t>
      </w:r>
      <w:r>
        <w:rPr>
          <w:spacing w:val="1"/>
          <w:vertAlign w:val="baseline"/>
        </w:rPr>
        <w:t> </w:t>
      </w:r>
      <w:r>
        <w:rPr>
          <w:vertAlign w:val="baseline"/>
        </w:rPr>
        <w:t>wet</w:t>
      </w:r>
      <w:r>
        <w:rPr>
          <w:spacing w:val="60"/>
          <w:vertAlign w:val="baseline"/>
        </w:rPr>
        <w:t> </w:t>
      </w:r>
      <w:r>
        <w:rPr>
          <w:vertAlign w:val="baseline"/>
        </w:rPr>
        <w:t>season</w:t>
      </w:r>
      <w:r>
        <w:rPr>
          <w:spacing w:val="60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Three replicates of each sample was collected in a 120ml of sterilized plastic bottles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ice</w:t>
      </w:r>
      <w:r>
        <w:rPr>
          <w:spacing w:val="1"/>
          <w:vertAlign w:val="baseline"/>
        </w:rPr>
        <w:t> </w:t>
      </w:r>
      <w:r>
        <w:rPr>
          <w:vertAlign w:val="baseline"/>
        </w:rPr>
        <w:t>block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container</w:t>
      </w:r>
      <w:r>
        <w:rPr>
          <w:spacing w:val="1"/>
          <w:vertAlign w:val="baseline"/>
        </w:rPr>
        <w:t> </w:t>
      </w:r>
      <w:r>
        <w:rPr>
          <w:vertAlign w:val="baseline"/>
        </w:rPr>
        <w:t>(the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sampling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times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borehole) for laboratory analysis as shown in Plate 2. The water samples were labeled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GWA</w:t>
      </w:r>
      <w:r>
        <w:rPr>
          <w:vertAlign w:val="baseline"/>
        </w:rPr>
        <w:t> </w:t>
      </w:r>
      <w:r>
        <w:rPr>
          <w:spacing w:val="-1"/>
          <w:vertAlign w:val="baseline"/>
        </w:rPr>
        <w:t>&amp;</w:t>
      </w:r>
      <w:r>
        <w:rPr>
          <w:spacing w:val="-3"/>
          <w:vertAlign w:val="baseline"/>
        </w:rPr>
        <w:t> </w:t>
      </w:r>
      <w:r>
        <w:rPr>
          <w:spacing w:val="-1"/>
          <w:vertAlign w:val="baseline"/>
        </w:rPr>
        <w:t>GWAc,</w:t>
      </w:r>
      <w:r>
        <w:rPr>
          <w:spacing w:val="-19"/>
          <w:vertAlign w:val="baseline"/>
        </w:rPr>
        <w:t> </w:t>
      </w:r>
      <w:r>
        <w:rPr>
          <w:vertAlign w:val="baseline"/>
        </w:rPr>
        <w:t>and GWB</w:t>
      </w:r>
      <w:r>
        <w:rPr>
          <w:spacing w:val="-2"/>
          <w:vertAlign w:val="baseline"/>
        </w:rPr>
        <w:t> </w:t>
      </w:r>
      <w:r>
        <w:rPr>
          <w:vertAlign w:val="baseline"/>
        </w:rPr>
        <w:t>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GWBc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dumpsite</w:t>
      </w:r>
      <w:r>
        <w:rPr>
          <w:spacing w:val="-1"/>
          <w:vertAlign w:val="baseline"/>
        </w:rPr>
        <w:t> </w:t>
      </w:r>
      <w:r>
        <w:rPr>
          <w:vertAlign w:val="baseline"/>
        </w:rPr>
        <w:t>A and</w:t>
      </w:r>
      <w:r>
        <w:rPr>
          <w:spacing w:val="1"/>
          <w:vertAlign w:val="baseline"/>
        </w:rPr>
        <w:t> </w:t>
      </w:r>
      <w:r>
        <w:rPr>
          <w:vertAlign w:val="baseline"/>
        </w:rPr>
        <w:t>B respectively.</w:t>
      </w:r>
    </w:p>
    <w:p>
      <w:pPr>
        <w:spacing w:after="0" w:line="480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jc w:val="left"/>
      </w:pPr>
      <w:r>
        <w:rPr/>
        <w:t>Table</w:t>
      </w:r>
      <w:r>
        <w:rPr>
          <w:spacing w:val="-3"/>
        </w:rPr>
        <w:t> </w:t>
      </w:r>
      <w:r>
        <w:rPr/>
        <w:t>4:</w:t>
      </w:r>
      <w:r>
        <w:rPr>
          <w:spacing w:val="-2"/>
        </w:rPr>
        <w:t> </w:t>
      </w:r>
      <w:r>
        <w:rPr/>
        <w:t>Characterization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dumpsites</w:t>
      </w:r>
    </w:p>
    <w:p>
      <w:pPr>
        <w:pStyle w:val="BodyText"/>
        <w:spacing w:before="6" w:after="1"/>
        <w:rPr>
          <w:b/>
          <w:sz w:val="14"/>
        </w:rPr>
      </w:pPr>
    </w:p>
    <w:tbl>
      <w:tblPr>
        <w:tblW w:w="0" w:type="auto"/>
        <w:jc w:val="left"/>
        <w:tblInd w:w="4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3"/>
        <w:gridCol w:w="3593"/>
        <w:gridCol w:w="1969"/>
      </w:tblGrid>
      <w:tr>
        <w:trPr>
          <w:trHeight w:val="233" w:hRule="atLeast"/>
        </w:trPr>
        <w:tc>
          <w:tcPr>
            <w:tcW w:w="289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9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4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Dumpsite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196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4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Dumpsite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</w:t>
            </w:r>
          </w:p>
        </w:tc>
      </w:tr>
      <w:tr>
        <w:trPr>
          <w:trHeight w:val="245" w:hRule="atLeast"/>
        </w:trPr>
        <w:tc>
          <w:tcPr>
            <w:tcW w:w="28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4"/>
              </w:rPr>
            </w:pPr>
            <w:r>
              <w:rPr>
                <w:sz w:val="24"/>
              </w:rPr>
              <w:t>Elevation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  <w:tc>
          <w:tcPr>
            <w:tcW w:w="35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5" w:lineRule="exact"/>
              <w:ind w:left="708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9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5" w:lineRule="exact"/>
              <w:ind w:left="716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</w:tr>
      <w:tr>
        <w:trPr>
          <w:trHeight w:val="296" w:hRule="atLeast"/>
        </w:trPr>
        <w:tc>
          <w:tcPr>
            <w:tcW w:w="2893" w:type="dxa"/>
          </w:tcPr>
          <w:p>
            <w:pPr>
              <w:pStyle w:val="TableParagraph"/>
              <w:spacing w:line="261" w:lineRule="exact" w:before="15"/>
              <w:rPr>
                <w:sz w:val="24"/>
              </w:rPr>
            </w:pPr>
            <w:r>
              <w:rPr>
                <w:sz w:val="24"/>
              </w:rPr>
              <w:t>Area 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3593" w:type="dxa"/>
          </w:tcPr>
          <w:p>
            <w:pPr>
              <w:pStyle w:val="TableParagraph"/>
              <w:spacing w:line="261" w:lineRule="exact" w:before="15"/>
              <w:ind w:left="708"/>
              <w:rPr>
                <w:sz w:val="24"/>
              </w:rPr>
            </w:pPr>
            <w:r>
              <w:rPr>
                <w:sz w:val="24"/>
              </w:rPr>
              <w:t>17.25</w:t>
            </w:r>
          </w:p>
        </w:tc>
        <w:tc>
          <w:tcPr>
            <w:tcW w:w="1969" w:type="dxa"/>
          </w:tcPr>
          <w:p>
            <w:pPr>
              <w:pStyle w:val="TableParagraph"/>
              <w:spacing w:line="261" w:lineRule="exact" w:before="15"/>
              <w:ind w:left="716"/>
              <w:rPr>
                <w:sz w:val="24"/>
              </w:rPr>
            </w:pPr>
            <w:r>
              <w:rPr>
                <w:sz w:val="24"/>
              </w:rPr>
              <w:t>14.46</w:t>
            </w:r>
          </w:p>
        </w:tc>
      </w:tr>
      <w:tr>
        <w:trPr>
          <w:trHeight w:val="276" w:hRule="atLeast"/>
        </w:trPr>
        <w:tc>
          <w:tcPr>
            <w:tcW w:w="289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(m)</w:t>
            </w:r>
          </w:p>
        </w:tc>
        <w:tc>
          <w:tcPr>
            <w:tcW w:w="3593" w:type="dxa"/>
          </w:tcPr>
          <w:p>
            <w:pPr>
              <w:pStyle w:val="TableParagraph"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1969" w:type="dxa"/>
          </w:tcPr>
          <w:p>
            <w:pPr>
              <w:pStyle w:val="TableParagraph"/>
              <w:spacing w:line="256" w:lineRule="exact"/>
              <w:ind w:left="716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</w:tr>
      <w:tr>
        <w:trPr>
          <w:trHeight w:val="276" w:hRule="atLeast"/>
        </w:trPr>
        <w:tc>
          <w:tcPr>
            <w:tcW w:w="289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 (%)</w:t>
            </w:r>
          </w:p>
        </w:tc>
        <w:tc>
          <w:tcPr>
            <w:tcW w:w="3593" w:type="dxa"/>
          </w:tcPr>
          <w:p>
            <w:pPr>
              <w:pStyle w:val="TableParagraph"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69" w:type="dxa"/>
          </w:tcPr>
          <w:p>
            <w:pPr>
              <w:pStyle w:val="TableParagraph"/>
              <w:spacing w:line="256" w:lineRule="exact"/>
              <w:ind w:left="71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5" w:hRule="atLeast"/>
        </w:trPr>
        <w:tc>
          <w:tcPr>
            <w:tcW w:w="289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Topography</w:t>
            </w:r>
          </w:p>
        </w:tc>
        <w:tc>
          <w:tcPr>
            <w:tcW w:w="3593" w:type="dxa"/>
          </w:tcPr>
          <w:p>
            <w:pPr>
              <w:pStyle w:val="TableParagraph"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Flat</w:t>
            </w:r>
          </w:p>
        </w:tc>
        <w:tc>
          <w:tcPr>
            <w:tcW w:w="1969" w:type="dxa"/>
          </w:tcPr>
          <w:p>
            <w:pPr>
              <w:pStyle w:val="TableParagraph"/>
              <w:spacing w:line="256" w:lineRule="exact"/>
              <w:ind w:left="716"/>
              <w:rPr>
                <w:sz w:val="24"/>
              </w:rPr>
            </w:pPr>
            <w:r>
              <w:rPr>
                <w:sz w:val="24"/>
              </w:rPr>
              <w:t>Slopy</w:t>
            </w:r>
          </w:p>
        </w:tc>
      </w:tr>
      <w:tr>
        <w:trPr>
          <w:trHeight w:val="276" w:hRule="atLeast"/>
        </w:trPr>
        <w:tc>
          <w:tcPr>
            <w:tcW w:w="289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Drainage</w:t>
            </w:r>
          </w:p>
        </w:tc>
        <w:tc>
          <w:tcPr>
            <w:tcW w:w="3593" w:type="dxa"/>
          </w:tcPr>
          <w:p>
            <w:pPr>
              <w:pStyle w:val="TableParagraph"/>
              <w:spacing w:line="256" w:lineRule="exact"/>
              <w:ind w:left="70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69" w:type="dxa"/>
          </w:tcPr>
          <w:p>
            <w:pPr>
              <w:pStyle w:val="TableParagraph"/>
              <w:spacing w:line="256" w:lineRule="exact"/>
              <w:ind w:left="71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51" w:hRule="atLeast"/>
        </w:trPr>
        <w:tc>
          <w:tcPr>
            <w:tcW w:w="28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</w:p>
        </w:tc>
        <w:tc>
          <w:tcPr>
            <w:tcW w:w="35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left="708"/>
              <w:rPr>
                <w:sz w:val="24"/>
              </w:rPr>
            </w:pPr>
            <w:r>
              <w:rPr>
                <w:sz w:val="24"/>
              </w:rPr>
              <w:t>Industrial/Commercial</w:t>
            </w:r>
          </w:p>
        </w:tc>
        <w:tc>
          <w:tcPr>
            <w:tcW w:w="19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1" w:lineRule="exact"/>
              <w:ind w:left="716"/>
              <w:rPr>
                <w:sz w:val="24"/>
              </w:rPr>
            </w:pPr>
            <w:r>
              <w:rPr>
                <w:sz w:val="24"/>
              </w:rPr>
              <w:t>Farming</w:t>
            </w:r>
          </w:p>
        </w:tc>
      </w:tr>
    </w:tbl>
    <w:p>
      <w:pPr>
        <w:spacing w:after="0" w:line="231" w:lineRule="exact"/>
        <w:rPr>
          <w:sz w:val="24"/>
        </w:rPr>
        <w:sectPr>
          <w:pgSz w:w="12240" w:h="15840"/>
          <w:pgMar w:header="0" w:footer="1060" w:top="1500" w:bottom="1240" w:left="1720" w:right="0"/>
        </w:sectPr>
      </w:pPr>
    </w:p>
    <w:p>
      <w:pPr>
        <w:spacing w:before="79"/>
        <w:ind w:left="440" w:right="0" w:firstLine="0"/>
        <w:jc w:val="left"/>
        <w:rPr>
          <w:b/>
          <w:sz w:val="24"/>
        </w:rPr>
      </w:pPr>
      <w:r>
        <w:rPr/>
        <w:pict>
          <v:shape style="position:absolute;margin-left:104.699997pt;margin-top:23.943151pt;width:285.7pt;height:.1pt;mso-position-horizontal-relative:page;mso-position-vertical-relative:paragraph;z-index:-15721472;mso-wrap-distance-left:0;mso-wrap-distance-right:0" coordorigin="2094,479" coordsize="5714,0" path="m2094,479l7808,479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Description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sampling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points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dumpsites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</w:t>
      </w:r>
    </w:p>
    <w:p>
      <w:pPr>
        <w:pStyle w:val="BodyText"/>
        <w:tabs>
          <w:tab w:pos="4040" w:val="left" w:leader="none"/>
        </w:tabs>
        <w:ind w:left="440" w:right="5358"/>
      </w:pPr>
      <w:r>
        <w:rPr/>
        <w:t>Sampling</w:t>
      </w:r>
      <w:r>
        <w:rPr>
          <w:spacing w:val="-3"/>
        </w:rPr>
        <w:t> </w:t>
      </w:r>
      <w:r>
        <w:rPr/>
        <w:t>point</w:t>
        <w:tab/>
      </w:r>
      <w:r>
        <w:rPr>
          <w:spacing w:val="-1"/>
        </w:rPr>
        <w:t>Description</w:t>
      </w:r>
      <w:r>
        <w:rPr>
          <w:spacing w:val="-57"/>
        </w:rPr>
        <w:t> </w:t>
      </w:r>
      <w:r>
        <w:rPr/>
        <w:t>Dumpsite A</w:t>
      </w:r>
    </w:p>
    <w:p>
      <w:pPr>
        <w:pStyle w:val="BodyText"/>
        <w:tabs>
          <w:tab w:pos="2600" w:val="left" w:leader="none"/>
        </w:tabs>
        <w:ind w:left="440"/>
      </w:pPr>
      <w:r>
        <w:rPr/>
        <w:pict>
          <v:line style="position:absolute;mso-position-horizontal-relative:page;mso-position-vertical-relative:paragraph;z-index:15736832" from="87.099998pt,1.013123pt" to="88.849998pt,-.736877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014272" from="106.349998pt,-12.636877pt" to="390.399998pt,-12.636877pt" stroked="true" strokeweight=".75pt" strokecolor="#000000">
            <v:stroke dashstyle="solid"/>
            <w10:wrap type="none"/>
          </v:line>
        </w:pict>
      </w:r>
      <w:r>
        <w:rPr/>
        <w:t>SAO</w:t>
        <w:tab/>
        <w:t>Soil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dump site</w:t>
      </w:r>
      <w:r>
        <w:rPr>
          <w:spacing w:val="-2"/>
        </w:rPr>
        <w:t> </w:t>
      </w:r>
      <w:r>
        <w:rPr/>
        <w:t>centre</w:t>
      </w:r>
    </w:p>
    <w:p>
      <w:pPr>
        <w:pStyle w:val="BodyText"/>
        <w:tabs>
          <w:tab w:pos="2600" w:val="left" w:leader="none"/>
        </w:tabs>
        <w:ind w:left="440"/>
      </w:pPr>
      <w:r>
        <w:rPr/>
        <w:t>SAN</w:t>
        <w:tab/>
        <w:t>Soil sample along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 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SAE</w:t>
        <w:tab/>
        <w:t>Soil sample along</w:t>
      </w:r>
      <w:r>
        <w:rPr>
          <w:spacing w:val="-2"/>
        </w:rPr>
        <w:t> </w:t>
      </w:r>
      <w:r>
        <w:rPr/>
        <w:t>the east 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SAE</w:t>
      </w:r>
      <w:r>
        <w:rPr>
          <w:vertAlign w:val="subscript"/>
        </w:rPr>
        <w:t>c</w:t>
      </w:r>
      <w:r>
        <w:rPr>
          <w:vertAlign w:val="baseline"/>
        </w:rPr>
        <w:tab/>
        <w:t>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 along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east</w:t>
      </w:r>
      <w:r>
        <w:rPr>
          <w:spacing w:val="-1"/>
          <w:vertAlign w:val="baseline"/>
        </w:rPr>
        <w:t> </w:t>
      </w:r>
      <w:r>
        <w:rPr>
          <w:vertAlign w:val="baseline"/>
        </w:rPr>
        <w:t>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SAS</w:t>
        <w:tab/>
        <w:t>Soil sample along</w:t>
      </w:r>
      <w:r>
        <w:rPr>
          <w:spacing w:val="-2"/>
        </w:rPr>
        <w:t> </w:t>
      </w:r>
      <w:r>
        <w:rPr/>
        <w:t>the south</w:t>
      </w:r>
      <w:r>
        <w:rPr>
          <w:spacing w:val="1"/>
        </w:rPr>
        <w:t> </w:t>
      </w:r>
      <w:r>
        <w:rPr/>
        <w:t>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SASc</w:t>
        <w:tab/>
        <w:t>Control</w:t>
      </w:r>
      <w:r>
        <w:rPr>
          <w:spacing w:val="-1"/>
        </w:rPr>
        <w:t> </w:t>
      </w:r>
      <w:r>
        <w:rPr/>
        <w:t>sample along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south 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SAW</w:t>
        <w:tab/>
        <w:t>Soil</w:t>
      </w:r>
      <w:r>
        <w:rPr>
          <w:spacing w:val="-1"/>
        </w:rPr>
        <w:t> </w:t>
      </w:r>
      <w:r>
        <w:rPr/>
        <w:t>sample along</w:t>
      </w:r>
      <w:r>
        <w:rPr>
          <w:spacing w:val="-2"/>
        </w:rPr>
        <w:t> </w:t>
      </w:r>
      <w:r>
        <w:rPr/>
        <w:t>the west axis</w:t>
      </w:r>
    </w:p>
    <w:p>
      <w:pPr>
        <w:pStyle w:val="BodyText"/>
        <w:tabs>
          <w:tab w:pos="2600" w:val="left" w:leader="none"/>
        </w:tabs>
        <w:ind w:left="440" w:right="4549"/>
      </w:pPr>
      <w:r>
        <w:rPr/>
        <w:t>SAWc</w:t>
        <w:tab/>
        <w:t>Control sample along the west axis</w:t>
      </w:r>
      <w:r>
        <w:rPr>
          <w:spacing w:val="-57"/>
        </w:rPr>
        <w:t> </w:t>
      </w:r>
      <w:r>
        <w:rPr/>
        <w:t>Dumpsite B</w:t>
      </w:r>
    </w:p>
    <w:p>
      <w:pPr>
        <w:pStyle w:val="BodyText"/>
        <w:tabs>
          <w:tab w:pos="2600" w:val="left" w:leader="none"/>
        </w:tabs>
        <w:ind w:left="440"/>
      </w:pPr>
      <w:r>
        <w:rPr/>
        <w:t>SBO</w:t>
        <w:tab/>
        <w:t>Soil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dump site</w:t>
      </w:r>
      <w:r>
        <w:rPr>
          <w:spacing w:val="-2"/>
        </w:rPr>
        <w:t> </w:t>
      </w:r>
      <w:r>
        <w:rPr/>
        <w:t>centre</w:t>
      </w:r>
    </w:p>
    <w:p>
      <w:pPr>
        <w:pStyle w:val="BodyText"/>
        <w:tabs>
          <w:tab w:pos="2600" w:val="left" w:leader="none"/>
        </w:tabs>
        <w:ind w:left="440"/>
      </w:pPr>
      <w:r>
        <w:rPr/>
        <w:t>SBN</w:t>
        <w:tab/>
        <w:t>Soil sample along</w:t>
      </w:r>
      <w:r>
        <w:rPr>
          <w:spacing w:val="-2"/>
        </w:rPr>
        <w:t> </w:t>
      </w:r>
      <w:r>
        <w:rPr/>
        <w:t>the north</w:t>
      </w:r>
      <w:r>
        <w:rPr>
          <w:spacing w:val="1"/>
        </w:rPr>
        <w:t> </w:t>
      </w:r>
      <w:r>
        <w:rPr/>
        <w:t>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SBN</w:t>
      </w:r>
      <w:r>
        <w:rPr>
          <w:vertAlign w:val="subscript"/>
        </w:rPr>
        <w:t>c</w:t>
      </w:r>
      <w:r>
        <w:rPr>
          <w:vertAlign w:val="baseline"/>
        </w:rPr>
        <w:tab/>
        <w:t>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 along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north</w:t>
      </w:r>
      <w:r>
        <w:rPr>
          <w:spacing w:val="-1"/>
          <w:vertAlign w:val="baseline"/>
        </w:rPr>
        <w:t> </w:t>
      </w:r>
      <w:r>
        <w:rPr>
          <w:vertAlign w:val="baseline"/>
        </w:rPr>
        <w:t>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SBE</w:t>
        <w:tab/>
        <w:t>Soil sample along</w:t>
      </w:r>
      <w:r>
        <w:rPr>
          <w:spacing w:val="-2"/>
        </w:rPr>
        <w:t> </w:t>
      </w:r>
      <w:r>
        <w:rPr/>
        <w:t>the east 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SBE</w:t>
      </w:r>
      <w:r>
        <w:rPr>
          <w:vertAlign w:val="subscript"/>
        </w:rPr>
        <w:t>c,</w:t>
      </w:r>
      <w:r>
        <w:rPr>
          <w:vertAlign w:val="baseline"/>
        </w:rPr>
        <w:tab/>
        <w:t>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 along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east</w:t>
      </w:r>
      <w:r>
        <w:rPr>
          <w:spacing w:val="-1"/>
          <w:vertAlign w:val="baseline"/>
        </w:rPr>
        <w:t> </w:t>
      </w:r>
      <w:r>
        <w:rPr>
          <w:vertAlign w:val="baseline"/>
        </w:rPr>
        <w:t>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SBS</w:t>
        <w:tab/>
        <w:t>Soil sample along</w:t>
      </w:r>
      <w:r>
        <w:rPr>
          <w:spacing w:val="-2"/>
        </w:rPr>
        <w:t> </w:t>
      </w:r>
      <w:r>
        <w:rPr/>
        <w:t>the south</w:t>
      </w:r>
      <w:r>
        <w:rPr>
          <w:spacing w:val="1"/>
        </w:rPr>
        <w:t> </w:t>
      </w:r>
      <w:r>
        <w:rPr/>
        <w:t>axis</w:t>
      </w:r>
    </w:p>
    <w:p>
      <w:pPr>
        <w:pStyle w:val="BodyText"/>
        <w:tabs>
          <w:tab w:pos="2600" w:val="left" w:leader="none"/>
        </w:tabs>
        <w:ind w:left="440"/>
      </w:pPr>
      <w:r>
        <w:rPr/>
        <w:t>SBSc</w:t>
        <w:tab/>
        <w:t>Control</w:t>
      </w:r>
      <w:r>
        <w:rPr>
          <w:spacing w:val="-1"/>
        </w:rPr>
        <w:t> </w:t>
      </w:r>
      <w:r>
        <w:rPr/>
        <w:t>sample along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south axis</w:t>
      </w:r>
    </w:p>
    <w:p>
      <w:pPr>
        <w:pStyle w:val="BodyText"/>
        <w:tabs>
          <w:tab w:pos="2600" w:val="left" w:leader="none"/>
          <w:tab w:pos="6174" w:val="left" w:leader="none"/>
        </w:tabs>
        <w:ind w:left="440" w:right="4343"/>
      </w:pPr>
      <w:r>
        <w:rPr/>
        <w:t>SBW</w:t>
        <w:tab/>
        <w:t>Soil sample along the west axis</w:t>
      </w:r>
      <w:r>
        <w:rPr>
          <w:spacing w:val="1"/>
        </w:rPr>
        <w:t> </w:t>
      </w:r>
      <w:r>
        <w:rPr>
          <w:u w:val="thick"/>
        </w:rPr>
        <w:t>SBWc</w:t>
        <w:tab/>
        <w:t>Control</w:t>
      </w:r>
      <w:r>
        <w:rPr>
          <w:spacing w:val="-1"/>
          <w:u w:val="thick"/>
        </w:rPr>
        <w:t> </w:t>
      </w:r>
      <w:r>
        <w:rPr>
          <w:u w:val="thick"/>
        </w:rPr>
        <w:t>sample</w:t>
      </w:r>
      <w:r>
        <w:rPr>
          <w:spacing w:val="-1"/>
          <w:u w:val="thick"/>
        </w:rPr>
        <w:t> </w:t>
      </w:r>
      <w:r>
        <w:rPr>
          <w:u w:val="thick"/>
        </w:rPr>
        <w:t>along</w:t>
      </w:r>
      <w:r>
        <w:rPr>
          <w:spacing w:val="-2"/>
          <w:u w:val="thick"/>
        </w:rPr>
        <w:t> </w:t>
      </w:r>
      <w:r>
        <w:rPr>
          <w:u w:val="thick"/>
        </w:rPr>
        <w:t>the</w:t>
      </w:r>
      <w:r>
        <w:rPr>
          <w:spacing w:val="1"/>
          <w:u w:val="thick"/>
        </w:rPr>
        <w:t> </w:t>
      </w:r>
      <w:r>
        <w:rPr>
          <w:u w:val="thick"/>
        </w:rPr>
        <w:t>west axis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1371600</wp:posOffset>
            </wp:positionH>
            <wp:positionV relativeFrom="paragraph">
              <wp:posOffset>222584</wp:posOffset>
            </wp:positionV>
            <wp:extent cx="4755975" cy="3462528"/>
            <wp:effectExtent l="0" t="0" r="0" b="0"/>
            <wp:wrapTopAndBottom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975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47"/>
        <w:jc w:val="left"/>
      </w:pPr>
      <w:r>
        <w:rPr/>
        <w:t>Plate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sampling at</w:t>
      </w:r>
      <w:r>
        <w:rPr>
          <w:spacing w:val="-3"/>
        </w:rPr>
        <w:t> </w:t>
      </w:r>
      <w:r>
        <w:rPr/>
        <w:t>dumpsite</w:t>
      </w:r>
      <w:r>
        <w:rPr>
          <w:spacing w:val="-2"/>
        </w:rPr>
        <w:t> </w:t>
      </w:r>
      <w:r>
        <w:rPr/>
        <w:t>A</w:t>
      </w:r>
    </w:p>
    <w:p>
      <w:pPr>
        <w:spacing w:after="0"/>
        <w:jc w:val="left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ind w:left="440"/>
        <w:rPr>
          <w:sz w:val="20"/>
        </w:rPr>
      </w:pPr>
      <w:r>
        <w:rPr>
          <w:sz w:val="20"/>
        </w:rPr>
        <w:drawing>
          <wp:inline distT="0" distB="0" distL="0" distR="0">
            <wp:extent cx="4732830" cy="3395662"/>
            <wp:effectExtent l="0" t="0" r="0" b="0"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830" cy="339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8"/>
        </w:rPr>
      </w:pPr>
    </w:p>
    <w:p>
      <w:pPr>
        <w:spacing w:before="90"/>
        <w:ind w:left="440" w:right="0" w:firstLine="0"/>
        <w:jc w:val="both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sampling 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GWBc</w:t>
      </w:r>
    </w:p>
    <w:p>
      <w:pPr>
        <w:pStyle w:val="BodyText"/>
        <w:rPr>
          <w:b/>
          <w:sz w:val="28"/>
        </w:rPr>
      </w:pPr>
    </w:p>
    <w:p>
      <w:pPr>
        <w:pStyle w:val="Heading1"/>
        <w:numPr>
          <w:ilvl w:val="1"/>
          <w:numId w:val="23"/>
        </w:numPr>
        <w:tabs>
          <w:tab w:pos="801" w:val="left" w:leader="none"/>
        </w:tabs>
        <w:spacing w:line="240" w:lineRule="auto" w:before="0" w:after="0"/>
        <w:ind w:left="800" w:right="0" w:hanging="361"/>
        <w:jc w:val="both"/>
      </w:pPr>
      <w:bookmarkStart w:name="_TOC_250003" w:id="57"/>
      <w:r>
        <w:rPr/>
        <w:t>Laboratory</w:t>
      </w:r>
      <w:r>
        <w:rPr>
          <w:spacing w:val="-2"/>
        </w:rPr>
        <w:t> </w:t>
      </w:r>
      <w:bookmarkEnd w:id="57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40" w:right="1434"/>
        <w:jc w:val="both"/>
      </w:pPr>
      <w:r>
        <w:rPr/>
        <w:t>The laboratory analysis of water and soil samples were carried out at sanitary chemistry</w:t>
      </w:r>
      <w:r>
        <w:rPr>
          <w:spacing w:val="1"/>
        </w:rPr>
        <w:t> </w:t>
      </w:r>
      <w:r>
        <w:rPr/>
        <w:t>laboratory, department of Water Resources and Environmental Engineering, Soil Science</w:t>
      </w:r>
      <w:r>
        <w:rPr>
          <w:spacing w:val="1"/>
        </w:rPr>
        <w:t> </w:t>
      </w:r>
      <w:r>
        <w:rPr/>
        <w:t>laboratory, department of Soil science and Multi-user Science laboratory, Ahmadu Bello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Zaria.</w:t>
      </w:r>
    </w:p>
    <w:p>
      <w:pPr>
        <w:pStyle w:val="Heading1"/>
        <w:numPr>
          <w:ilvl w:val="2"/>
          <w:numId w:val="23"/>
        </w:numPr>
        <w:tabs>
          <w:tab w:pos="981" w:val="left" w:leader="none"/>
        </w:tabs>
        <w:spacing w:line="240" w:lineRule="auto" w:before="5" w:after="0"/>
        <w:ind w:left="980" w:right="0" w:hanging="541"/>
        <w:jc w:val="both"/>
      </w:pPr>
      <w:bookmarkStart w:name="_TOC_250002" w:id="58"/>
      <w:bookmarkEnd w:id="58"/>
      <w:r>
        <w:rPr/>
        <w:t>Soil analysis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440" w:right="1436"/>
        <w:jc w:val="both"/>
      </w:pPr>
      <w:r>
        <w:rPr/>
        <w:t>The soil samples for dry and wet seasons were analysed for physico-chemical properties;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(EC),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(NO</w:t>
      </w:r>
      <w:r>
        <w:rPr>
          <w:vertAlign w:val="subscript"/>
        </w:rPr>
        <w:t>3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biochemical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oxygen demand (BOD), Zinc (Zn) iron (Fe), copper (Cu), cadmium (Cd), chromium (Cr),</w:t>
      </w:r>
      <w:r>
        <w:rPr>
          <w:spacing w:val="-57"/>
          <w:vertAlign w:val="baseline"/>
        </w:rPr>
        <w:t> </w:t>
      </w:r>
      <w:r>
        <w:rPr>
          <w:vertAlign w:val="baseline"/>
        </w:rPr>
        <w:t>lead (Pb), arsenic (As) and manganese (Mn). Particles size analysis was carried out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Bonyoucos</w:t>
      </w:r>
      <w:r>
        <w:rPr>
          <w:spacing w:val="1"/>
          <w:vertAlign w:val="baseline"/>
        </w:rPr>
        <w:t> </w:t>
      </w:r>
      <w:r>
        <w:rPr>
          <w:vertAlign w:val="baseline"/>
        </w:rPr>
        <w:t>hydrometer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texture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USDA</w:t>
      </w:r>
      <w:r>
        <w:rPr>
          <w:spacing w:val="60"/>
          <w:vertAlign w:val="baseline"/>
        </w:rPr>
        <w:t> </w:t>
      </w:r>
      <w:r>
        <w:rPr>
          <w:vertAlign w:val="baseline"/>
        </w:rPr>
        <w:t>textural</w:t>
      </w:r>
      <w:r>
        <w:rPr>
          <w:spacing w:val="1"/>
          <w:vertAlign w:val="baseline"/>
        </w:rPr>
        <w:t> </w:t>
      </w:r>
      <w:r>
        <w:rPr>
          <w:vertAlign w:val="baseline"/>
        </w:rPr>
        <w:t>triangle. The soil pH and electrical conductivity was measured using Turbo pH/mV/temp.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EC meter at 1:2 soil to water ratio for 30 minutes and 24 hours respectively. The soil</w:t>
      </w:r>
      <w:r>
        <w:rPr>
          <w:spacing w:val="1"/>
          <w:vertAlign w:val="baseline"/>
        </w:rPr>
        <w:t> </w:t>
      </w:r>
      <w:r>
        <w:rPr>
          <w:vertAlign w:val="baseline"/>
        </w:rPr>
        <w:t>BOD</w:t>
      </w:r>
      <w:r>
        <w:rPr>
          <w:spacing w:val="19"/>
          <w:vertAlign w:val="baseline"/>
        </w:rPr>
        <w:t> </w:t>
      </w:r>
      <w:r>
        <w:rPr>
          <w:vertAlign w:val="baseline"/>
        </w:rPr>
        <w:t>was</w:t>
      </w:r>
      <w:r>
        <w:rPr>
          <w:spacing w:val="20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20"/>
          <w:vertAlign w:val="baseline"/>
        </w:rPr>
        <w:t> </w:t>
      </w:r>
      <w:r>
        <w:rPr>
          <w:vertAlign w:val="baseline"/>
        </w:rPr>
        <w:t>using</w:t>
      </w:r>
      <w:r>
        <w:rPr>
          <w:spacing w:val="18"/>
          <w:vertAlign w:val="baseline"/>
        </w:rPr>
        <w:t> </w:t>
      </w:r>
      <w:r>
        <w:rPr>
          <w:vertAlign w:val="baseline"/>
        </w:rPr>
        <w:t>Winkler</w:t>
      </w:r>
      <w:r>
        <w:rPr>
          <w:spacing w:val="19"/>
          <w:vertAlign w:val="baseline"/>
        </w:rPr>
        <w:t> </w:t>
      </w:r>
      <w:r>
        <w:rPr>
          <w:vertAlign w:val="baseline"/>
        </w:rPr>
        <w:t>method</w:t>
      </w:r>
      <w:r>
        <w:rPr>
          <w:spacing w:val="20"/>
          <w:vertAlign w:val="baseline"/>
        </w:rPr>
        <w:t> </w:t>
      </w:r>
      <w:r>
        <w:rPr>
          <w:vertAlign w:val="baseline"/>
        </w:rPr>
        <w:t>from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soil</w:t>
      </w:r>
      <w:r>
        <w:rPr>
          <w:spacing w:val="19"/>
          <w:vertAlign w:val="baseline"/>
        </w:rPr>
        <w:t> </w:t>
      </w:r>
      <w:r>
        <w:rPr>
          <w:vertAlign w:val="baseline"/>
        </w:rPr>
        <w:t>filtrates,</w:t>
      </w:r>
      <w:r>
        <w:rPr>
          <w:spacing w:val="20"/>
          <w:vertAlign w:val="baseline"/>
        </w:rPr>
        <w:t> </w:t>
      </w:r>
      <w:r>
        <w:rPr>
          <w:vertAlign w:val="baseline"/>
        </w:rPr>
        <w:t>which</w:t>
      </w:r>
      <w:r>
        <w:rPr>
          <w:spacing w:val="20"/>
          <w:vertAlign w:val="baseline"/>
        </w:rPr>
        <w:t> </w:t>
      </w:r>
      <w:r>
        <w:rPr>
          <w:vertAlign w:val="baseline"/>
        </w:rPr>
        <w:t>was</w:t>
      </w:r>
      <w:r>
        <w:rPr>
          <w:spacing w:val="20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58"/>
          <w:vertAlign w:val="baseline"/>
        </w:rPr>
        <w:t> </w:t>
      </w:r>
      <w:r>
        <w:rPr>
          <w:vertAlign w:val="baseline"/>
        </w:rPr>
        <w:t>by soaking the soil samples in distilled water at a ratio of 1:16 for 24 hours. 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17"/>
          <w:vertAlign w:val="baseline"/>
        </w:rPr>
        <w:t> </w:t>
      </w:r>
      <w:r>
        <w:rPr>
          <w:vertAlign w:val="baseline"/>
        </w:rPr>
        <w:t>(KCl)</w:t>
      </w:r>
      <w:r>
        <w:rPr>
          <w:spacing w:val="21"/>
          <w:vertAlign w:val="baseline"/>
        </w:rPr>
        <w:t> </w:t>
      </w:r>
      <w:r>
        <w:rPr>
          <w:vertAlign w:val="baseline"/>
        </w:rPr>
        <w:t>extraction</w:t>
      </w:r>
      <w:r>
        <w:rPr>
          <w:spacing w:val="18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8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used</w:t>
      </w:r>
      <w:r>
        <w:rPr>
          <w:spacing w:val="20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soil</w:t>
      </w:r>
      <w:r>
        <w:rPr>
          <w:spacing w:val="19"/>
          <w:vertAlign w:val="baseline"/>
        </w:rPr>
        <w:t> </w:t>
      </w:r>
      <w:r>
        <w:rPr>
          <w:vertAlign w:val="baseline"/>
        </w:rPr>
        <w:t>nitrate</w:t>
      </w:r>
      <w:r>
        <w:rPr>
          <w:spacing w:val="20"/>
          <w:vertAlign w:val="baseline"/>
        </w:rPr>
        <w:t> </w:t>
      </w:r>
      <w:r>
        <w:rPr>
          <w:vertAlign w:val="baseline"/>
        </w:rPr>
        <w:t>(NO</w:t>
      </w:r>
      <w:r>
        <w:rPr>
          <w:vertAlign w:val="subscript"/>
        </w:rPr>
        <w:t>3</w:t>
      </w:r>
      <w:r>
        <w:rPr>
          <w:vertAlign w:val="baseline"/>
        </w:rPr>
        <w:t>).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soil</w:t>
      </w:r>
    </w:p>
    <w:p>
      <w:pPr>
        <w:spacing w:after="0" w:line="276" w:lineRule="auto"/>
        <w:jc w:val="both"/>
        <w:sectPr>
          <w:pgSz w:w="12240" w:h="15840"/>
          <w:pgMar w:header="0" w:footer="1060" w:top="1440" w:bottom="1240" w:left="1720" w:right="0"/>
        </w:sectPr>
      </w:pPr>
    </w:p>
    <w:p>
      <w:pPr>
        <w:pStyle w:val="BodyText"/>
        <w:spacing w:line="276" w:lineRule="auto" w:before="74" w:after="6"/>
        <w:ind w:left="440" w:right="1435"/>
        <w:jc w:val="both"/>
      </w:pPr>
      <w:r>
        <w:rPr/>
        <w:t>samples were digested in a mixture of concentrated nitric acid (HNO</w:t>
      </w:r>
      <w:r>
        <w:rPr>
          <w:vertAlign w:val="subscript"/>
        </w:rPr>
        <w:t>3</w:t>
      </w:r>
      <w:r>
        <w:rPr>
          <w:vertAlign w:val="baseline"/>
        </w:rPr>
        <w:t>), concentrated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hydrochloric acid (HCl) and 27.5% hydrogen peroxide (H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) according to the USEPA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 3050B for the analysis of heavy metals and major ions (USEPA, 1996) as 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 Plate 3. The heavy metals (Cu, Zn, Mn, Cd, Pb, As, Cr and Fe) of the soil extracts 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multi-wave</w:t>
      </w:r>
      <w:r>
        <w:rPr>
          <w:spacing w:val="1"/>
          <w:vertAlign w:val="baseline"/>
        </w:rPr>
        <w:t> </w:t>
      </w:r>
      <w:r>
        <w:rPr>
          <w:vertAlign w:val="baseline"/>
        </w:rPr>
        <w:t>plasma</w:t>
      </w:r>
      <w:r>
        <w:rPr>
          <w:spacing w:val="1"/>
          <w:vertAlign w:val="baseline"/>
        </w:rPr>
        <w:t> </w:t>
      </w:r>
      <w:r>
        <w:rPr>
          <w:vertAlign w:val="baseline"/>
        </w:rPr>
        <w:t>atomic</w:t>
      </w:r>
      <w:r>
        <w:rPr>
          <w:spacing w:val="1"/>
          <w:vertAlign w:val="baseline"/>
        </w:rPr>
        <w:t> </w:t>
      </w:r>
      <w:r>
        <w:rPr>
          <w:vertAlign w:val="baseline"/>
        </w:rPr>
        <w:t>emission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spectrophotometer</w:t>
      </w:r>
      <w:r>
        <w:rPr>
          <w:spacing w:val="1"/>
          <w:vertAlign w:val="baseline"/>
        </w:rPr>
        <w:t> </w:t>
      </w:r>
      <w:r>
        <w:rPr>
          <w:vertAlign w:val="baseline"/>
        </w:rPr>
        <w:t>(MP-AES</w:t>
      </w:r>
      <w:r>
        <w:rPr>
          <w:spacing w:val="-57"/>
          <w:vertAlign w:val="baseline"/>
        </w:rPr>
        <w:t> </w:t>
      </w:r>
      <w:r>
        <w:rPr>
          <w:vertAlign w:val="baseline"/>
        </w:rPr>
        <w:t>4200).</w:t>
      </w:r>
      <w:r>
        <w:rPr>
          <w:spacing w:val="22"/>
          <w:vertAlign w:val="baseline"/>
        </w:rPr>
        <w:t> </w:t>
      </w:r>
      <w:r>
        <w:rPr>
          <w:vertAlign w:val="baseline"/>
        </w:rPr>
        <w:t>5ml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each</w:t>
      </w:r>
      <w:r>
        <w:rPr>
          <w:spacing w:val="22"/>
          <w:vertAlign w:val="baseline"/>
        </w:rPr>
        <w:t> </w:t>
      </w:r>
      <w:r>
        <w:rPr>
          <w:vertAlign w:val="baseline"/>
        </w:rPr>
        <w:t>soil</w:t>
      </w:r>
      <w:r>
        <w:rPr>
          <w:spacing w:val="26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23"/>
          <w:vertAlign w:val="baseline"/>
        </w:rPr>
        <w:t> </w:t>
      </w:r>
      <w:r>
        <w:rPr>
          <w:vertAlign w:val="baseline"/>
        </w:rPr>
        <w:t>was</w:t>
      </w:r>
      <w:r>
        <w:rPr>
          <w:spacing w:val="24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placed</w:t>
      </w:r>
      <w:r>
        <w:rPr>
          <w:spacing w:val="22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system,</w:t>
      </w:r>
      <w:r>
        <w:rPr>
          <w:spacing w:val="25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23"/>
          <w:vertAlign w:val="baseline"/>
        </w:rPr>
        <w:t> </w:t>
      </w:r>
      <w:r>
        <w:rPr>
          <w:vertAlign w:val="baseline"/>
        </w:rPr>
        <w:t>code</w:t>
      </w:r>
      <w:r>
        <w:rPr>
          <w:spacing w:val="-58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heavy</w:t>
      </w:r>
      <w:r>
        <w:rPr>
          <w:spacing w:val="-4"/>
          <w:vertAlign w:val="baseline"/>
        </w:rPr>
        <w:t> </w:t>
      </w:r>
      <w:r>
        <w:rPr>
          <w:vertAlign w:val="baseline"/>
        </w:rPr>
        <w:t>metal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selected after calibration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run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system</w:t>
      </w:r>
      <w:r>
        <w:rPr>
          <w:spacing w:val="-1"/>
          <w:vertAlign w:val="baseline"/>
        </w:rPr>
        <w:t> </w:t>
      </w:r>
      <w:r>
        <w:rPr>
          <w:vertAlign w:val="baseline"/>
        </w:rPr>
        <w:t>for analysis.</w:t>
      </w:r>
    </w:p>
    <w:p>
      <w:pPr>
        <w:pStyle w:val="BodyText"/>
        <w:ind w:left="440"/>
        <w:rPr>
          <w:sz w:val="20"/>
        </w:rPr>
      </w:pPr>
      <w:r>
        <w:rPr>
          <w:sz w:val="20"/>
        </w:rPr>
        <w:drawing>
          <wp:inline distT="0" distB="0" distL="0" distR="0">
            <wp:extent cx="4571047" cy="3701129"/>
            <wp:effectExtent l="0" t="0" r="0" b="0"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047" cy="37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25"/>
      </w:pPr>
      <w:r>
        <w:rPr/>
        <w:t>Plate</w:t>
      </w:r>
      <w:r>
        <w:rPr>
          <w:spacing w:val="-2"/>
        </w:rPr>
        <w:t> </w:t>
      </w:r>
      <w:r>
        <w:rPr/>
        <w:t>3: Soil analysis</w:t>
      </w:r>
    </w:p>
    <w:p>
      <w:pPr>
        <w:spacing w:after="0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Heading1"/>
        <w:numPr>
          <w:ilvl w:val="2"/>
          <w:numId w:val="23"/>
        </w:numPr>
        <w:tabs>
          <w:tab w:pos="981" w:val="left" w:leader="none"/>
        </w:tabs>
        <w:spacing w:line="240" w:lineRule="auto" w:before="90" w:after="0"/>
        <w:ind w:left="980" w:right="0" w:hanging="541"/>
        <w:jc w:val="both"/>
      </w:pPr>
      <w:bookmarkStart w:name="_TOC_250001" w:id="59"/>
      <w:r>
        <w:rPr/>
        <w:t>Water</w:t>
      </w:r>
      <w:r>
        <w:rPr>
          <w:spacing w:val="-2"/>
        </w:rPr>
        <w:t> </w:t>
      </w:r>
      <w:bookmarkEnd w:id="59"/>
      <w:r>
        <w:rPr/>
        <w:t>analysis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440" w:right="1435"/>
        <w:jc w:val="both"/>
      </w:pPr>
      <w:r>
        <w:rPr/>
        <w:t>The water samples for dry and wet seasons were analysed for physio-chemical properties;</w:t>
      </w:r>
      <w:r>
        <w:rPr>
          <w:spacing w:val="-57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turbidity,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(EC)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(DO),</w:t>
      </w:r>
      <w:r>
        <w:rPr>
          <w:spacing w:val="1"/>
        </w:rPr>
        <w:t> </w:t>
      </w:r>
      <w:r>
        <w:rPr/>
        <w:t>biochemical oxygen demand (BOD), chemical oxygen demand (COD), total dissolved</w:t>
      </w:r>
      <w:r>
        <w:rPr>
          <w:spacing w:val="1"/>
        </w:rPr>
        <w:t> </w:t>
      </w:r>
      <w:r>
        <w:rPr/>
        <w:t>solids (TDS), nitrate (NO</w:t>
      </w:r>
      <w:r>
        <w:rPr>
          <w:vertAlign w:val="subscript"/>
        </w:rPr>
        <w:t>3</w:t>
      </w:r>
      <w:r>
        <w:rPr>
          <w:vertAlign w:val="baseline"/>
        </w:rPr>
        <w:t>), Zinc (Zn), iron (Fe) , copper (Cu), cadmium (Cd), chromium</w:t>
      </w:r>
      <w:r>
        <w:rPr>
          <w:spacing w:val="1"/>
          <w:vertAlign w:val="baseline"/>
        </w:rPr>
        <w:t> </w:t>
      </w:r>
      <w:r>
        <w:rPr>
          <w:vertAlign w:val="baseline"/>
        </w:rPr>
        <w:t>(Cr), lead (Pb), arsenic (As) and manganese (Mn). Temperature and pH were measured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situ using Turbo pH/mV/temp. meter. Total dissolved solid was measured using TDS</w:t>
      </w:r>
      <w:r>
        <w:rPr>
          <w:spacing w:val="1"/>
          <w:vertAlign w:val="baseline"/>
        </w:rPr>
        <w:t> </w:t>
      </w:r>
      <w:r>
        <w:rPr>
          <w:vertAlign w:val="baseline"/>
        </w:rPr>
        <w:t>meter (TDS-3). Turbidity and electrical conductivity were measured using Hach turbidity</w:t>
      </w:r>
      <w:r>
        <w:rPr>
          <w:spacing w:val="-57"/>
          <w:vertAlign w:val="baseline"/>
        </w:rPr>
        <w:t> </w:t>
      </w:r>
      <w:r>
        <w:rPr>
          <w:vertAlign w:val="baseline"/>
        </w:rPr>
        <w:t>meter</w:t>
      </w:r>
      <w:r>
        <w:rPr>
          <w:spacing w:val="1"/>
          <w:vertAlign w:val="baseline"/>
        </w:rPr>
        <w:t> </w:t>
      </w:r>
      <w:r>
        <w:rPr>
          <w:vertAlign w:val="baseline"/>
        </w:rPr>
        <w:t>(2100N)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Hanna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conductivity meter</w:t>
      </w:r>
      <w:r>
        <w:rPr>
          <w:spacing w:val="1"/>
          <w:vertAlign w:val="baseline"/>
        </w:rPr>
        <w:t> </w:t>
      </w:r>
      <w:r>
        <w:rPr>
          <w:vertAlign w:val="baseline"/>
        </w:rPr>
        <w:t>(HI98311)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BOD and DO were determined using Winkler method while the COD was analysed using</w:t>
      </w:r>
      <w:r>
        <w:rPr>
          <w:spacing w:val="-57"/>
          <w:vertAlign w:val="baseline"/>
        </w:rPr>
        <w:t> </w:t>
      </w:r>
      <w:r>
        <w:rPr>
          <w:vertAlign w:val="baseline"/>
        </w:rPr>
        <w:t>Refluxing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method.</w:t>
      </w:r>
      <w:r>
        <w:rPr>
          <w:spacing w:val="1"/>
          <w:vertAlign w:val="baseline"/>
        </w:rPr>
        <w:t> </w:t>
      </w:r>
      <w:r>
        <w:rPr>
          <w:vertAlign w:val="baseline"/>
        </w:rPr>
        <w:t>Colorimetric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Nitrate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Hach</w:t>
      </w:r>
      <w:r>
        <w:rPr>
          <w:spacing w:val="1"/>
          <w:vertAlign w:val="baseline"/>
        </w:rPr>
        <w:t> </w:t>
      </w:r>
      <w:r>
        <w:rPr>
          <w:vertAlign w:val="baseline"/>
        </w:rPr>
        <w:t>colorimeter (DR/890). The heavy metals (Cu, Zn, Mn, Cd, Pb, As, Cr and Fe)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analysed using the multi-wave plasma atomic emission spectrophotometer, (MP-AES</w:t>
      </w:r>
      <w:r>
        <w:rPr>
          <w:spacing w:val="1"/>
          <w:vertAlign w:val="baseline"/>
        </w:rPr>
        <w:t> </w:t>
      </w:r>
      <w:r>
        <w:rPr>
          <w:vertAlign w:val="baseline"/>
        </w:rPr>
        <w:t>4200). 5ml of each water samples was measured placed in the system and standard code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each heavy</w:t>
      </w:r>
      <w:r>
        <w:rPr>
          <w:spacing w:val="-6"/>
          <w:vertAlign w:val="baseline"/>
        </w:rPr>
        <w:t> </w:t>
      </w:r>
      <w:r>
        <w:rPr>
          <w:vertAlign w:val="baseline"/>
        </w:rPr>
        <w:t>metals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-1"/>
          <w:vertAlign w:val="baseline"/>
        </w:rPr>
        <w:t> </w:t>
      </w:r>
      <w:r>
        <w:rPr>
          <w:vertAlign w:val="baseline"/>
        </w:rPr>
        <w:t>after calibration and</w:t>
      </w:r>
      <w:r>
        <w:rPr>
          <w:spacing w:val="-1"/>
          <w:vertAlign w:val="baseline"/>
        </w:rPr>
        <w:t> </w:t>
      </w:r>
      <w:r>
        <w:rPr>
          <w:vertAlign w:val="baseline"/>
        </w:rPr>
        <w:t>run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 for analysis.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23"/>
        </w:numPr>
        <w:tabs>
          <w:tab w:pos="801" w:val="left" w:leader="none"/>
        </w:tabs>
        <w:spacing w:line="240" w:lineRule="auto" w:before="1" w:after="0"/>
        <w:ind w:left="800" w:right="0" w:hanging="361"/>
        <w:jc w:val="both"/>
      </w:pPr>
      <w:bookmarkStart w:name="_TOC_250000" w:id="60"/>
      <w:r>
        <w:rPr/>
        <w:t>Data</w:t>
      </w:r>
      <w:r>
        <w:rPr>
          <w:spacing w:val="-2"/>
        </w:rPr>
        <w:t> </w:t>
      </w:r>
      <w:bookmarkEnd w:id="60"/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40" w:right="1440"/>
        <w:jc w:val="both"/>
      </w:pPr>
      <w:r>
        <w:rPr/>
        <w:t>Geographical information system (GIS) was used to map out the soil and water sampling</w:t>
      </w:r>
      <w:r>
        <w:rPr>
          <w:spacing w:val="1"/>
        </w:rPr>
        <w:t> </w:t>
      </w:r>
      <w:r>
        <w:rPr/>
        <w:t>point in the study area. Physio-chemical variables of the soil and water samples 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table,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minimum, maximum, mean and standard deviation (SPSS V. 20). Correlation coefficient</w:t>
      </w:r>
      <w:r>
        <w:rPr>
          <w:spacing w:val="1"/>
        </w:rPr>
        <w:t> </w:t>
      </w:r>
      <w:r>
        <w:rPr/>
        <w:t>of physic-chemical variables of the soil and water samples was compared using Microsoft</w:t>
      </w:r>
      <w:r>
        <w:rPr>
          <w:spacing w:val="-58"/>
        </w:rPr>
        <w:t> </w:t>
      </w:r>
      <w:r>
        <w:rPr/>
        <w:t>excel (2013). Correlation analysis is a bivariate statistical method used to describe the</w:t>
      </w:r>
      <w:r>
        <w:rPr>
          <w:spacing w:val="1"/>
        </w:rPr>
        <w:t> </w:t>
      </w:r>
      <w:r>
        <w:rPr/>
        <w:t>degree of relation between two variables (Venkatramanan </w:t>
      </w:r>
      <w:r>
        <w:rPr>
          <w:i/>
        </w:rPr>
        <w:t>et al</w:t>
      </w:r>
      <w:r>
        <w:rPr/>
        <w:t>., 2013). A correlation</w:t>
      </w:r>
      <w:r>
        <w:rPr>
          <w:spacing w:val="1"/>
        </w:rPr>
        <w:t> </w:t>
      </w:r>
      <w:r>
        <w:rPr/>
        <w:t>coefficient (r) is used to represent the association between the variables. A correlation</w:t>
      </w:r>
      <w:r>
        <w:rPr>
          <w:spacing w:val="1"/>
        </w:rPr>
        <w:t> </w:t>
      </w:r>
      <w:r>
        <w:rPr/>
        <w:t>coefficient</w:t>
      </w:r>
      <w:r>
        <w:rPr>
          <w:spacing w:val="37"/>
        </w:rPr>
        <w:t> </w:t>
      </w:r>
      <w:r>
        <w:rPr/>
        <w:t>near</w:t>
      </w:r>
      <w:r>
        <w:rPr>
          <w:spacing w:val="37"/>
        </w:rPr>
        <w:t> </w:t>
      </w:r>
      <w:r>
        <w:rPr/>
        <w:t>1</w:t>
      </w:r>
      <w:r>
        <w:rPr>
          <w:spacing w:val="39"/>
        </w:rPr>
        <w:t> </w:t>
      </w:r>
      <w:r>
        <w:rPr/>
        <w:t>or</w:t>
      </w:r>
      <w:r>
        <w:rPr>
          <w:spacing w:val="42"/>
        </w:rPr>
        <w:t> </w:t>
      </w:r>
      <w:r>
        <w:rPr/>
        <w:t>-1</w:t>
      </w:r>
      <w:r>
        <w:rPr>
          <w:spacing w:val="39"/>
        </w:rPr>
        <w:t> </w:t>
      </w:r>
      <w:r>
        <w:rPr/>
        <w:t>indicates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strong</w:t>
      </w:r>
      <w:r>
        <w:rPr>
          <w:spacing w:val="35"/>
        </w:rPr>
        <w:t> </w:t>
      </w:r>
      <w:r>
        <w:rPr/>
        <w:t>relationship</w:t>
      </w:r>
      <w:r>
        <w:rPr>
          <w:spacing w:val="37"/>
        </w:rPr>
        <w:t> </w:t>
      </w:r>
      <w:r>
        <w:rPr/>
        <w:t>between</w:t>
      </w:r>
      <w:r>
        <w:rPr>
          <w:spacing w:val="40"/>
        </w:rPr>
        <w:t> </w:t>
      </w:r>
      <w:r>
        <w:rPr/>
        <w:t>two</w:t>
      </w:r>
      <w:r>
        <w:rPr>
          <w:spacing w:val="37"/>
        </w:rPr>
        <w:t> </w:t>
      </w:r>
      <w:r>
        <w:rPr/>
        <w:t>variables,</w:t>
      </w:r>
      <w:r>
        <w:rPr>
          <w:spacing w:val="38"/>
        </w:rPr>
        <w:t> </w:t>
      </w:r>
      <w:r>
        <w:rPr/>
        <w:t>while</w:t>
      </w:r>
      <w:r>
        <w:rPr>
          <w:spacing w:val="37"/>
        </w:rPr>
        <w:t> </w:t>
      </w:r>
      <w:r>
        <w:rPr/>
        <w:t>r</w:t>
      </w:r>
    </w:p>
    <w:p>
      <w:pPr>
        <w:spacing w:after="0" w:line="480" w:lineRule="auto"/>
        <w:jc w:val="both"/>
        <w:sectPr>
          <w:pgSz w:w="12240" w:h="15840"/>
          <w:pgMar w:header="0" w:footer="1060" w:top="1500" w:bottom="1240" w:left="1720" w:right="0"/>
        </w:sectPr>
      </w:pPr>
    </w:p>
    <w:p>
      <w:pPr>
        <w:pStyle w:val="BodyText"/>
        <w:spacing w:line="480" w:lineRule="auto" w:before="72"/>
        <w:ind w:left="440" w:right="1433"/>
        <w:jc w:val="both"/>
      </w:pPr>
      <w:r>
        <w:rPr/>
        <w:t>closer to zero suggests no relationship between the variables (Ha and Ha, 2011). A</w:t>
      </w:r>
      <w:r>
        <w:rPr>
          <w:spacing w:val="1"/>
        </w:rPr>
        <w:t> </w:t>
      </w:r>
      <w:r>
        <w:rPr/>
        <w:t>positive value of r indicates a direct relationship between the variables while a negative</w:t>
      </w:r>
      <w:r>
        <w:rPr>
          <w:spacing w:val="1"/>
        </w:rPr>
        <w:t> </w:t>
      </w:r>
      <w:r>
        <w:rPr/>
        <w:t>value of r indicates an inverse relationship (Salvendy, 2012). Parameters showing </w:t>
      </w:r>
      <w:r>
        <w:rPr>
          <w:i/>
        </w:rPr>
        <w:t>r </w:t>
      </w:r>
      <w:r>
        <w:rPr/>
        <w:t>&gt; 0.7</w:t>
      </w:r>
      <w:r>
        <w:rPr>
          <w:spacing w:val="1"/>
        </w:rPr>
        <w:t> </w:t>
      </w:r>
      <w:r>
        <w:rPr/>
        <w:t>are considered to be strongly correlated, whereas if the r-value is between 0.5 and 0.7, the</w:t>
      </w:r>
      <w:r>
        <w:rPr>
          <w:spacing w:val="-57"/>
        </w:rPr>
        <w:t> </w:t>
      </w:r>
      <w:r>
        <w:rPr/>
        <w:t>two</w:t>
      </w:r>
      <w:r>
        <w:rPr>
          <w:spacing w:val="-1"/>
        </w:rPr>
        <w:t> </w:t>
      </w:r>
      <w:r>
        <w:rPr/>
        <w:t>parameters have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moderate correlation (Venkatramanan, 2013).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40" w:right="1435"/>
        <w:jc w:val="both"/>
      </w:pPr>
      <w:r>
        <w:rPr/>
        <w:t>Weighted</w:t>
      </w:r>
      <w:r>
        <w:rPr>
          <w:spacing w:val="1"/>
        </w:rPr>
        <w:t> </w:t>
      </w:r>
      <w:r>
        <w:rPr/>
        <w:t>Arithmetic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incorporates data from multiple water quality parameters into a mathematical equation</w:t>
      </w:r>
      <w:r>
        <w:rPr>
          <w:spacing w:val="1"/>
        </w:rPr>
        <w:t> </w:t>
      </w:r>
      <w:r>
        <w:rPr/>
        <w:t>that rates the health of water body with number and is widely used by various scientists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word as reported by</w:t>
      </w:r>
      <w:r>
        <w:rPr>
          <w:spacing w:val="-3"/>
        </w:rPr>
        <w:t> </w:t>
      </w:r>
      <w:r>
        <w:rPr/>
        <w:t>Brown</w:t>
      </w:r>
      <w:r>
        <w:rPr>
          <w:spacing w:val="3"/>
        </w:rPr>
        <w:t> </w:t>
      </w:r>
      <w:r>
        <w:rPr>
          <w:i/>
        </w:rPr>
        <w:t>et al</w:t>
      </w:r>
      <w:r>
        <w:rPr/>
        <w:t>. (1972).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24"/>
        </w:numPr>
        <w:tabs>
          <w:tab w:pos="681" w:val="left" w:leader="none"/>
        </w:tabs>
        <w:spacing w:line="240" w:lineRule="auto" w:before="1" w:after="0"/>
        <w:ind w:left="680" w:right="0" w:hanging="241"/>
        <w:jc w:val="left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2004636</wp:posOffset>
            </wp:positionH>
            <wp:positionV relativeFrom="paragraph">
              <wp:posOffset>224405</wp:posOffset>
            </wp:positionV>
            <wp:extent cx="4423663" cy="398811"/>
            <wp:effectExtent l="0" t="0" r="0" b="0"/>
            <wp:wrapTopAndBottom/>
            <wp:docPr id="7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663" cy="39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Constant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proportionality</w:t>
      </w:r>
      <w:r>
        <w:rPr>
          <w:spacing w:val="-1"/>
        </w:rPr>
        <w:t> </w:t>
      </w:r>
      <w:r>
        <w:rPr/>
        <w:t>(k)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440"/>
        <w:jc w:val="both"/>
      </w:pPr>
      <w:r>
        <w:rPr/>
        <w:t>Where, k =</w:t>
      </w:r>
      <w:r>
        <w:rPr>
          <w:spacing w:val="-1"/>
        </w:rPr>
        <w:t> </w:t>
      </w:r>
      <w:r>
        <w:rPr/>
        <w:t>constant of proportionality</w:t>
      </w:r>
    </w:p>
    <w:p>
      <w:pPr>
        <w:pStyle w:val="BodyText"/>
        <w:spacing w:line="273" w:lineRule="auto" w:before="42"/>
        <w:ind w:left="1220" w:right="4450" w:hanging="60"/>
      </w:pPr>
      <w:r>
        <w:rPr/>
        <w:t>S</w:t>
      </w:r>
      <w:r>
        <w:rPr>
          <w:vertAlign w:val="subscript"/>
        </w:rPr>
        <w:t>i</w:t>
      </w:r>
      <w:r>
        <w:rPr>
          <w:vertAlign w:val="baseline"/>
        </w:rPr>
        <w:t> = standard permissible limit for the i</w:t>
      </w:r>
      <w:r>
        <w:rPr>
          <w:vertAlign w:val="superscript"/>
        </w:rPr>
        <w:t>th</w:t>
      </w:r>
      <w:r>
        <w:rPr>
          <w:vertAlign w:val="baseline"/>
        </w:rPr>
        <w:t> parameter</w:t>
      </w:r>
      <w:r>
        <w:rPr>
          <w:spacing w:val="-57"/>
          <w:vertAlign w:val="baseline"/>
        </w:rPr>
        <w:t> </w:t>
      </w:r>
      <w:r>
        <w:rPr>
          <w:vertAlign w:val="baseline"/>
        </w:rPr>
        <w:t>N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2"/>
          <w:vertAlign w:val="baseline"/>
        </w:rPr>
        <w:t> </w:t>
      </w:r>
      <w:r>
        <w:rPr>
          <w:vertAlign w:val="baseline"/>
        </w:rPr>
        <w:t>of parameters.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0"/>
          <w:numId w:val="24"/>
        </w:numPr>
        <w:tabs>
          <w:tab w:pos="681" w:val="left" w:leader="none"/>
        </w:tabs>
        <w:spacing w:line="240" w:lineRule="auto" w:before="0" w:after="0"/>
        <w:ind w:left="680" w:right="0" w:hanging="241"/>
        <w:jc w:val="left"/>
      </w:pPr>
      <w:r>
        <w:rPr/>
        <w:t>Relative</w:t>
      </w:r>
      <w:r>
        <w:rPr>
          <w:spacing w:val="-2"/>
        </w:rPr>
        <w:t> </w:t>
      </w:r>
      <w:r>
        <w:rPr/>
        <w:t>weight (W</w:t>
      </w:r>
      <w:r>
        <w:rPr>
          <w:vertAlign w:val="subscript"/>
        </w:rPr>
        <w:t>i</w:t>
      </w:r>
      <w:r>
        <w:rPr>
          <w:vertAlign w:val="baseline"/>
        </w:rPr>
        <w:t>)</w:t>
      </w:r>
    </w:p>
    <w:p>
      <w:pPr>
        <w:pStyle w:val="BodyText"/>
        <w:spacing w:before="1"/>
        <w:rPr>
          <w:b/>
          <w:sz w:val="26"/>
        </w:rPr>
      </w:pPr>
    </w:p>
    <w:p>
      <w:pPr>
        <w:tabs>
          <w:tab w:pos="6241" w:val="left" w:leader="none"/>
        </w:tabs>
        <w:spacing w:before="0"/>
        <w:ind w:left="0" w:right="231" w:firstLine="0"/>
        <w:jc w:val="center"/>
        <w:rPr>
          <w:sz w:val="22"/>
        </w:rPr>
      </w:pPr>
      <w:r>
        <w:rPr>
          <w:position w:val="-14"/>
        </w:rPr>
        <w:drawing>
          <wp:inline distT="0" distB="0" distL="0" distR="0">
            <wp:extent cx="472439" cy="259080"/>
            <wp:effectExtent l="0" t="0" r="0" b="0"/>
            <wp:docPr id="7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39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sz w:val="20"/>
        </w:rPr>
        <w:tab/>
      </w:r>
      <w:r>
        <w:rPr>
          <w:spacing w:val="-2"/>
          <w:sz w:val="20"/>
        </w:rPr>
        <w:t> </w:t>
      </w:r>
      <w:r>
        <w:rPr>
          <w:sz w:val="22"/>
        </w:rPr>
        <w:t>xviii</w:t>
      </w:r>
    </w:p>
    <w:p>
      <w:pPr>
        <w:spacing w:line="276" w:lineRule="auto" w:before="336"/>
        <w:ind w:left="440" w:right="1442" w:firstLine="0"/>
        <w:jc w:val="both"/>
        <w:rPr>
          <w:sz w:val="22"/>
        </w:rPr>
      </w:pPr>
      <w:r>
        <w:rPr>
          <w:sz w:val="22"/>
        </w:rPr>
        <w:t>The unit weight (wi) of the various water quality parameters are inversely proportional to the</w:t>
      </w:r>
      <w:r>
        <w:rPr>
          <w:spacing w:val="1"/>
          <w:sz w:val="22"/>
        </w:rPr>
        <w:t> </w:t>
      </w:r>
      <w:r>
        <w:rPr>
          <w:sz w:val="22"/>
        </w:rPr>
        <w:t>recommended</w:t>
      </w:r>
      <w:r>
        <w:rPr>
          <w:spacing w:val="-1"/>
          <w:sz w:val="22"/>
        </w:rPr>
        <w:t> </w:t>
      </w:r>
      <w:r>
        <w:rPr>
          <w:sz w:val="22"/>
        </w:rPr>
        <w:t>standards 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corresponding</w:t>
      </w:r>
      <w:r>
        <w:rPr>
          <w:spacing w:val="-3"/>
          <w:sz w:val="22"/>
        </w:rPr>
        <w:t> </w:t>
      </w:r>
      <w:r>
        <w:rPr>
          <w:sz w:val="22"/>
        </w:rPr>
        <w:t>parameters</w:t>
      </w:r>
      <w:r>
        <w:rPr>
          <w:spacing w:val="4"/>
          <w:sz w:val="22"/>
        </w:rPr>
        <w:t> </w:t>
      </w:r>
      <w:r>
        <w:rPr>
          <w:sz w:val="22"/>
        </w:rPr>
        <w:t>as presented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Table 7.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1"/>
        <w:numPr>
          <w:ilvl w:val="0"/>
          <w:numId w:val="24"/>
        </w:numPr>
        <w:tabs>
          <w:tab w:pos="681" w:val="left" w:leader="none"/>
        </w:tabs>
        <w:spacing w:line="240" w:lineRule="auto" w:before="1" w:after="0"/>
        <w:ind w:left="680" w:right="0" w:hanging="241"/>
        <w:jc w:val="left"/>
      </w:pPr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r>
        <w:rPr/>
        <w:t>rating</w:t>
      </w:r>
      <w:r>
        <w:rPr>
          <w:spacing w:val="-1"/>
        </w:rPr>
        <w:t> </w:t>
      </w:r>
      <w:r>
        <w:rPr/>
        <w:t>of the i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parameter (Q</w:t>
      </w:r>
      <w:r>
        <w:rPr>
          <w:vertAlign w:val="subscript"/>
        </w:rPr>
        <w:t>i</w:t>
      </w:r>
      <w:r>
        <w:rPr>
          <w:vertAlign w:val="baseline"/>
        </w:rPr>
        <w:t>)</w:t>
      </w:r>
    </w:p>
    <w:p>
      <w:pPr>
        <w:pStyle w:val="BodyText"/>
        <w:spacing w:before="9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2288087</wp:posOffset>
            </wp:positionH>
            <wp:positionV relativeFrom="paragraph">
              <wp:posOffset>198960</wp:posOffset>
            </wp:positionV>
            <wp:extent cx="4112712" cy="350519"/>
            <wp:effectExtent l="0" t="0" r="0" b="0"/>
            <wp:wrapTopAndBottom/>
            <wp:docPr id="7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712" cy="350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43"/>
        </w:rPr>
      </w:pPr>
    </w:p>
    <w:p>
      <w:pPr>
        <w:pStyle w:val="BodyText"/>
        <w:ind w:left="440"/>
        <w:jc w:val="both"/>
      </w:pPr>
      <w:r>
        <w:rPr/>
        <w:t>Where,</w:t>
      </w:r>
      <w:r>
        <w:rPr>
          <w:spacing w:val="59"/>
        </w:rPr>
        <w:t> </w:t>
      </w:r>
      <w:r>
        <w:rPr/>
        <w:t>V</w:t>
      </w:r>
      <w:r>
        <w:rPr>
          <w:vertAlign w:val="subscript"/>
        </w:rPr>
        <w:t>i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parameter,</w:t>
      </w:r>
    </w:p>
    <w:p>
      <w:pPr>
        <w:pStyle w:val="BodyText"/>
        <w:spacing w:before="276"/>
        <w:ind w:left="1220"/>
      </w:pPr>
      <w:r>
        <w:rPr/>
        <w:t>V</w:t>
      </w:r>
      <w:r>
        <w:rPr>
          <w:vertAlign w:val="subscript"/>
        </w:rPr>
        <w:t>id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ideal value</w:t>
      </w:r>
      <w:r>
        <w:rPr>
          <w:spacing w:val="-2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3"/>
          <w:vertAlign w:val="baseline"/>
        </w:rPr>
        <w:t> </w:t>
      </w:r>
      <w:r>
        <w:rPr>
          <w:vertAlign w:val="baseline"/>
        </w:rPr>
        <w:t>i</w:t>
      </w:r>
      <w:r>
        <w:rPr>
          <w:vertAlign w:val="superscript"/>
        </w:rPr>
        <w:t>th</w:t>
      </w:r>
      <w:r>
        <w:rPr>
          <w:vertAlign w:val="baseline"/>
        </w:rPr>
        <w:t> parameter in</w:t>
      </w:r>
      <w:r>
        <w:rPr>
          <w:spacing w:val="-1"/>
          <w:vertAlign w:val="baseline"/>
        </w:rPr>
        <w:t> </w:t>
      </w:r>
      <w:r>
        <w:rPr>
          <w:vertAlign w:val="baseline"/>
        </w:rPr>
        <w:t>pure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water.</w:t>
      </w:r>
    </w:p>
    <w:p>
      <w:pPr>
        <w:spacing w:after="0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spacing w:line="480" w:lineRule="auto" w:before="72"/>
        <w:ind w:left="440" w:right="1437"/>
        <w:jc w:val="both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1787525</wp:posOffset>
            </wp:positionH>
            <wp:positionV relativeFrom="paragraph">
              <wp:posOffset>1468194</wp:posOffset>
            </wp:positionV>
            <wp:extent cx="4589269" cy="327659"/>
            <wp:effectExtent l="0" t="0" r="0" b="0"/>
            <wp:wrapTopAndBottom/>
            <wp:docPr id="7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269" cy="32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 the ideal values (V</w:t>
      </w:r>
      <w:r>
        <w:rPr>
          <w:vertAlign w:val="subscript"/>
        </w:rPr>
        <w:t>id</w:t>
      </w:r>
      <w:r>
        <w:rPr>
          <w:vertAlign w:val="baseline"/>
        </w:rPr>
        <w:t>) are taken as zero (0) for drinking water except pH and dissolved</w:t>
      </w:r>
      <w:r>
        <w:rPr>
          <w:spacing w:val="-57"/>
          <w:vertAlign w:val="baseline"/>
        </w:rPr>
        <w:t> </w:t>
      </w:r>
      <w:r>
        <w:rPr>
          <w:vertAlign w:val="baseline"/>
        </w:rPr>
        <w:t>oxygen.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pH,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ideal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7.0</w:t>
      </w:r>
      <w:r>
        <w:rPr>
          <w:spacing w:val="1"/>
          <w:vertAlign w:val="baseline"/>
        </w:rPr>
        <w:t> </w:t>
      </w:r>
      <w:r>
        <w:rPr>
          <w:vertAlign w:val="baseline"/>
        </w:rPr>
        <w:t>(for</w:t>
      </w:r>
      <w:r>
        <w:rPr>
          <w:spacing w:val="1"/>
          <w:vertAlign w:val="baseline"/>
        </w:rPr>
        <w:t> </w:t>
      </w:r>
      <w:r>
        <w:rPr>
          <w:vertAlign w:val="baseline"/>
        </w:rPr>
        <w:t>natural/pure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permissible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8.5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drinking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1"/>
          <w:vertAlign w:val="baseline"/>
        </w:rPr>
        <w:t> </w:t>
      </w:r>
      <w:r>
        <w:rPr>
          <w:vertAlign w:val="baseline"/>
        </w:rPr>
        <w:t>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calculated from equation</w:t>
      </w:r>
      <w:r>
        <w:rPr>
          <w:spacing w:val="2"/>
          <w:vertAlign w:val="baseline"/>
        </w:rPr>
        <w:t> </w:t>
      </w:r>
      <w:r>
        <w:rPr>
          <w:vertAlign w:val="baseline"/>
        </w:rPr>
        <w:t>iii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40"/>
      </w:pPr>
      <w:r>
        <w:rPr/>
        <w:t>Where,</w:t>
      </w:r>
      <w:r>
        <w:rPr>
          <w:spacing w:val="-1"/>
        </w:rPr>
        <w:t> </w:t>
      </w:r>
      <w:r>
        <w:rPr/>
        <w:t>pH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value of</w:t>
      </w:r>
      <w:r>
        <w:rPr>
          <w:spacing w:val="-1"/>
        </w:rPr>
        <w:t> </w:t>
      </w:r>
      <w:r>
        <w:rPr/>
        <w:t>pH.</w:t>
      </w:r>
    </w:p>
    <w:p>
      <w:pPr>
        <w:pStyle w:val="BodyText"/>
      </w:pPr>
    </w:p>
    <w:p>
      <w:pPr>
        <w:pStyle w:val="BodyText"/>
        <w:spacing w:line="480" w:lineRule="auto"/>
        <w:ind w:left="440" w:right="1570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1924823</wp:posOffset>
            </wp:positionH>
            <wp:positionV relativeFrom="paragraph">
              <wp:posOffset>718885</wp:posOffset>
            </wp:positionV>
            <wp:extent cx="4465796" cy="316039"/>
            <wp:effectExtent l="0" t="0" r="0" b="0"/>
            <wp:wrapTopAndBottom/>
            <wp:docPr id="7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796" cy="31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</w:t>
      </w:r>
      <w:r>
        <w:rPr>
          <w:spacing w:val="-2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oxygen,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ideal value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14.6</w:t>
      </w:r>
      <w:r>
        <w:rPr>
          <w:spacing w:val="-1"/>
        </w:rPr>
        <w:t> </w:t>
      </w:r>
      <w:r>
        <w:rPr/>
        <w:t>mg/l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permissible</w:t>
      </w:r>
      <w:r>
        <w:rPr>
          <w:spacing w:val="-2"/>
        </w:rPr>
        <w:t> </w:t>
      </w:r>
      <w:r>
        <w:rPr/>
        <w:t>value for</w:t>
      </w:r>
      <w:r>
        <w:rPr>
          <w:spacing w:val="-57"/>
        </w:rPr>
        <w:t> </w:t>
      </w: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5 mg/l.</w:t>
      </w:r>
      <w:r>
        <w:rPr>
          <w:spacing w:val="1"/>
        </w:rPr>
        <w:t> </w:t>
      </w:r>
      <w:r>
        <w:rPr/>
        <w:t>Therefore, its quality</w:t>
      </w:r>
      <w:r>
        <w:rPr>
          <w:spacing w:val="-4"/>
        </w:rPr>
        <w:t> </w:t>
      </w:r>
      <w:r>
        <w:rPr/>
        <w:t>rating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calculated from equation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440"/>
      </w:pPr>
      <w:r>
        <w:rPr/>
        <w:t>Where,</w:t>
      </w:r>
      <w:r>
        <w:rPr>
          <w:spacing w:val="-12"/>
        </w:rPr>
        <w:t> </w:t>
      </w:r>
      <w:r>
        <w:rPr>
          <w:rFonts w:ascii="Cambria Math" w:cs="Cambria Math"/>
          <w:rtl/>
        </w:rPr>
        <w:t>ܸ</w:t>
      </w:r>
      <w:r>
        <w:rPr>
          <w:vertAlign w:val="subscript"/>
        </w:rPr>
        <w:t>DO</w:t>
      </w:r>
      <w:r>
        <w:rPr>
          <w:spacing w:val="-11"/>
          <w:vertAlign w:val="baseline"/>
        </w:rPr>
        <w:t> </w:t>
      </w:r>
      <w:r>
        <w:rPr>
          <w:vertAlign w:val="baseline"/>
        </w:rPr>
        <w:t>=</w:t>
      </w:r>
      <w:r>
        <w:rPr>
          <w:spacing w:val="-12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1"/>
          <w:vertAlign w:val="baseline"/>
        </w:rPr>
        <w:t> </w:t>
      </w:r>
      <w:r>
        <w:rPr>
          <w:vertAlign w:val="baseline"/>
        </w:rPr>
        <w:t>value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-11"/>
          <w:vertAlign w:val="baseline"/>
        </w:rPr>
        <w:t> </w:t>
      </w:r>
      <w:r>
        <w:rPr>
          <w:vertAlign w:val="baseline"/>
        </w:rPr>
        <w:t>oxygen</w:t>
      </w:r>
      <w:r>
        <w:rPr>
          <w:vertAlign w:val="baseline"/>
        </w:rPr>
        <w:t>.</w:t>
      </w:r>
    </w:p>
    <w:p>
      <w:pPr>
        <w:pStyle w:val="BodyText"/>
        <w:spacing w:before="8"/>
      </w:pPr>
    </w:p>
    <w:p>
      <w:pPr>
        <w:pStyle w:val="Heading1"/>
        <w:numPr>
          <w:ilvl w:val="0"/>
          <w:numId w:val="24"/>
        </w:numPr>
        <w:tabs>
          <w:tab w:pos="681" w:val="left" w:leader="none"/>
        </w:tabs>
        <w:spacing w:line="240" w:lineRule="auto" w:before="1" w:after="0"/>
        <w:ind w:left="680" w:right="0" w:hanging="241"/>
        <w:jc w:val="left"/>
      </w:pP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(WQI)</w:t>
      </w: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1919224</wp:posOffset>
            </wp:positionH>
            <wp:positionV relativeFrom="paragraph">
              <wp:posOffset>182667</wp:posOffset>
            </wp:positionV>
            <wp:extent cx="4543805" cy="297179"/>
            <wp:effectExtent l="0" t="0" r="0" b="0"/>
            <wp:wrapTopAndBottom/>
            <wp:docPr id="8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805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100" w:right="5573" w:hanging="660"/>
      </w:pPr>
      <w:r>
        <w:rPr/>
        <w:t>Where, n = number of variables or parameters,</w:t>
      </w:r>
      <w:r>
        <w:rPr>
          <w:spacing w:val="-57"/>
        </w:rPr>
        <w:t> </w:t>
      </w:r>
      <w:r>
        <w:rPr/>
        <w:t>W</w:t>
      </w:r>
      <w:r>
        <w:rPr>
          <w:vertAlign w:val="subscript"/>
        </w:rPr>
        <w:t>i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i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parameter</w:t>
      </w:r>
    </w:p>
    <w:p>
      <w:pPr>
        <w:pStyle w:val="BodyText"/>
        <w:ind w:left="1100"/>
      </w:pPr>
      <w:r>
        <w:rPr/>
        <w:t>Q</w:t>
      </w:r>
      <w:r>
        <w:rPr>
          <w:vertAlign w:val="subscript"/>
        </w:rPr>
        <w:t>i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-3"/>
          <w:vertAlign w:val="baseline"/>
        </w:rPr>
        <w:t> </w:t>
      </w:r>
      <w:r>
        <w:rPr>
          <w:vertAlign w:val="baseline"/>
        </w:rPr>
        <w:t>rating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i</w:t>
      </w:r>
      <w:r>
        <w:rPr>
          <w:vertAlign w:val="superscript"/>
        </w:rPr>
        <w:t>th</w:t>
      </w:r>
      <w:r>
        <w:rPr>
          <w:vertAlign w:val="baseline"/>
        </w:rPr>
        <w:t> parameter.</w:t>
      </w:r>
    </w:p>
    <w:p>
      <w:pPr>
        <w:pStyle w:val="BodyText"/>
        <w:rPr>
          <w:sz w:val="32"/>
        </w:rPr>
      </w:pPr>
    </w:p>
    <w:p>
      <w:pPr>
        <w:pStyle w:val="Heading1"/>
        <w:spacing w:before="189"/>
        <w:jc w:val="left"/>
      </w:pPr>
      <w:r>
        <w:rPr/>
        <w:t>Table</w:t>
      </w:r>
      <w:r>
        <w:rPr>
          <w:spacing w:val="-1"/>
        </w:rPr>
        <w:t> </w:t>
      </w:r>
      <w:r>
        <w:rPr/>
        <w:t>6.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Arithmetic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method ratting</w:t>
      </w:r>
    </w:p>
    <w:tbl>
      <w:tblPr>
        <w:tblW w:w="0" w:type="auto"/>
        <w:jc w:val="left"/>
        <w:tblInd w:w="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3536"/>
        <w:gridCol w:w="1140"/>
      </w:tblGrid>
      <w:tr>
        <w:trPr>
          <w:trHeight w:val="239" w:hRule="atLeast"/>
        </w:trPr>
        <w:tc>
          <w:tcPr>
            <w:tcW w:w="120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9" w:lineRule="exact"/>
              <w:ind w:left="-5"/>
              <w:rPr>
                <w:sz w:val="24"/>
              </w:rPr>
            </w:pPr>
            <w:r>
              <w:rPr>
                <w:sz w:val="24"/>
              </w:rPr>
              <w:t>Range</w:t>
            </w:r>
          </w:p>
        </w:tc>
        <w:tc>
          <w:tcPr>
            <w:tcW w:w="35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9" w:lineRule="exact"/>
              <w:ind w:left="152"/>
              <w:rPr>
                <w:sz w:val="24"/>
              </w:rPr>
            </w:pP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9" w:lineRule="exact"/>
              <w:ind w:left="290" w:right="22"/>
              <w:jc w:val="center"/>
              <w:rPr>
                <w:sz w:val="24"/>
              </w:rPr>
            </w:pPr>
            <w:r>
              <w:rPr>
                <w:sz w:val="24"/>
              </w:rPr>
              <w:t>Grading</w:t>
            </w:r>
          </w:p>
        </w:tc>
      </w:tr>
      <w:tr>
        <w:trPr>
          <w:trHeight w:val="264" w:hRule="atLeast"/>
        </w:trPr>
        <w:tc>
          <w:tcPr>
            <w:tcW w:w="12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 w:before="10"/>
              <w:ind w:left="-5"/>
              <w:rPr>
                <w:sz w:val="24"/>
              </w:rPr>
            </w:pPr>
            <w:r>
              <w:rPr>
                <w:sz w:val="24"/>
              </w:rPr>
              <w:t>0-25</w:t>
            </w:r>
          </w:p>
        </w:tc>
        <w:tc>
          <w:tcPr>
            <w:tcW w:w="35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 w:before="10"/>
              <w:ind w:left="152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11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5" w:lineRule="exact" w:before="10"/>
              <w:ind w:left="254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</w:tr>
      <w:tr>
        <w:trPr>
          <w:trHeight w:val="276" w:hRule="atLeast"/>
        </w:trPr>
        <w:tc>
          <w:tcPr>
            <w:tcW w:w="1207" w:type="dxa"/>
          </w:tcPr>
          <w:p>
            <w:pPr>
              <w:pStyle w:val="TableParagraph"/>
              <w:spacing w:line="235" w:lineRule="exact" w:before="21"/>
              <w:ind w:left="-5"/>
              <w:rPr>
                <w:sz w:val="24"/>
              </w:rPr>
            </w:pPr>
            <w:r>
              <w:rPr>
                <w:sz w:val="24"/>
              </w:rPr>
              <w:t>26-50</w:t>
            </w:r>
          </w:p>
        </w:tc>
        <w:tc>
          <w:tcPr>
            <w:tcW w:w="3536" w:type="dxa"/>
          </w:tcPr>
          <w:p>
            <w:pPr>
              <w:pStyle w:val="TableParagraph"/>
              <w:spacing w:line="235" w:lineRule="exact" w:before="21"/>
              <w:ind w:left="152"/>
              <w:rPr>
                <w:sz w:val="24"/>
              </w:rPr>
            </w:pPr>
            <w:r>
              <w:rPr>
                <w:sz w:val="24"/>
              </w:rPr>
              <w:t>Good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1140" w:type="dxa"/>
          </w:tcPr>
          <w:p>
            <w:pPr>
              <w:pStyle w:val="TableParagraph"/>
              <w:spacing w:line="235" w:lineRule="exact" w:before="21"/>
              <w:ind w:left="250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276" w:hRule="atLeast"/>
        </w:trPr>
        <w:tc>
          <w:tcPr>
            <w:tcW w:w="1207" w:type="dxa"/>
          </w:tcPr>
          <w:p>
            <w:pPr>
              <w:pStyle w:val="TableParagraph"/>
              <w:spacing w:line="235" w:lineRule="exact" w:before="21"/>
              <w:ind w:left="-5"/>
              <w:rPr>
                <w:sz w:val="24"/>
              </w:rPr>
            </w:pPr>
            <w:r>
              <w:rPr>
                <w:sz w:val="24"/>
              </w:rPr>
              <w:t>51-75</w:t>
            </w:r>
          </w:p>
        </w:tc>
        <w:tc>
          <w:tcPr>
            <w:tcW w:w="3536" w:type="dxa"/>
          </w:tcPr>
          <w:p>
            <w:pPr>
              <w:pStyle w:val="TableParagraph"/>
              <w:spacing w:line="235" w:lineRule="exact" w:before="21"/>
              <w:ind w:left="152"/>
              <w:rPr>
                <w:sz w:val="24"/>
              </w:rPr>
            </w:pPr>
            <w:r>
              <w:rPr>
                <w:sz w:val="24"/>
              </w:rPr>
              <w:t>Poor 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1140" w:type="dxa"/>
          </w:tcPr>
          <w:p>
            <w:pPr>
              <w:pStyle w:val="TableParagraph"/>
              <w:spacing w:line="235" w:lineRule="exact" w:before="21"/>
              <w:ind w:left="25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276" w:hRule="atLeast"/>
        </w:trPr>
        <w:tc>
          <w:tcPr>
            <w:tcW w:w="1207" w:type="dxa"/>
          </w:tcPr>
          <w:p>
            <w:pPr>
              <w:pStyle w:val="TableParagraph"/>
              <w:spacing w:line="235" w:lineRule="exact" w:before="21"/>
              <w:ind w:left="-5"/>
              <w:rPr>
                <w:sz w:val="24"/>
              </w:rPr>
            </w:pPr>
            <w:r>
              <w:rPr>
                <w:sz w:val="24"/>
              </w:rPr>
              <w:t>76-100</w:t>
            </w:r>
          </w:p>
        </w:tc>
        <w:tc>
          <w:tcPr>
            <w:tcW w:w="3536" w:type="dxa"/>
          </w:tcPr>
          <w:p>
            <w:pPr>
              <w:pStyle w:val="TableParagraph"/>
              <w:spacing w:line="235" w:lineRule="exact" w:before="21"/>
              <w:ind w:left="152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Poor 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1140" w:type="dxa"/>
          </w:tcPr>
          <w:p>
            <w:pPr>
              <w:pStyle w:val="TableParagraph"/>
              <w:spacing w:line="235" w:lineRule="exact" w:before="21"/>
              <w:ind w:left="254"/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>
        <w:trPr>
          <w:trHeight w:val="294" w:hRule="atLeast"/>
        </w:trPr>
        <w:tc>
          <w:tcPr>
            <w:tcW w:w="1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 w:before="21"/>
              <w:ind w:left="-5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35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 w:before="21"/>
              <w:ind w:left="152"/>
              <w:rPr>
                <w:sz w:val="24"/>
              </w:rPr>
            </w:pPr>
            <w:r>
              <w:rPr>
                <w:sz w:val="24"/>
              </w:rPr>
              <w:t>Unsuitable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drinking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purpose</w:t>
            </w:r>
          </w:p>
        </w:tc>
        <w:tc>
          <w:tcPr>
            <w:tcW w:w="11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 w:before="21"/>
              <w:ind w:left="251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>
      <w:pPr>
        <w:spacing w:before="0"/>
        <w:ind w:left="440" w:right="0" w:firstLine="0"/>
        <w:jc w:val="left"/>
        <w:rPr>
          <w:sz w:val="22"/>
        </w:rPr>
      </w:pPr>
      <w:r>
        <w:rPr>
          <w:sz w:val="24"/>
        </w:rPr>
        <w:t>Source: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z w:val="22"/>
        </w:rPr>
        <w:t>Brown</w:t>
      </w:r>
      <w:r>
        <w:rPr>
          <w:spacing w:val="-1"/>
          <w:sz w:val="22"/>
        </w:rPr>
        <w:t> </w:t>
      </w:r>
      <w:r>
        <w:rPr>
          <w:i/>
          <w:sz w:val="22"/>
        </w:rPr>
        <w:t>et al.,</w:t>
      </w:r>
      <w:r>
        <w:rPr>
          <w:i/>
          <w:spacing w:val="-1"/>
          <w:sz w:val="22"/>
        </w:rPr>
        <w:t> </w:t>
      </w:r>
      <w:r>
        <w:rPr>
          <w:sz w:val="22"/>
        </w:rPr>
        <w:t>1972).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ind w:left="680"/>
        <w:jc w:val="left"/>
      </w:pPr>
      <w:r>
        <w:rPr/>
        <w:t>Table</w:t>
      </w:r>
      <w:r>
        <w:rPr>
          <w:spacing w:val="-1"/>
        </w:rPr>
        <w:t> </w:t>
      </w:r>
      <w:r>
        <w:rPr/>
        <w:t>7:</w:t>
      </w:r>
      <w:r>
        <w:rPr>
          <w:spacing w:val="-2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(W</w:t>
      </w:r>
      <w:r>
        <w:rPr>
          <w:vertAlign w:val="subscript"/>
        </w:rPr>
        <w:t>i</w:t>
      </w:r>
      <w:r>
        <w:rPr>
          <w:vertAlign w:val="baseline"/>
        </w:rPr>
        <w:t>) for</w:t>
      </w:r>
      <w:r>
        <w:rPr>
          <w:spacing w:val="-2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parameter</w:t>
      </w:r>
    </w:p>
    <w:p>
      <w:pPr>
        <w:spacing w:after="0"/>
        <w:jc w:val="left"/>
        <w:sectPr>
          <w:pgSz w:w="12240" w:h="15840"/>
          <w:pgMar w:header="0" w:footer="1060" w:top="1360" w:bottom="1240" w:left="1720" w:right="0"/>
        </w:sectPr>
      </w:pPr>
    </w:p>
    <w:tbl>
      <w:tblPr>
        <w:tblW w:w="0" w:type="auto"/>
        <w:jc w:val="left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0"/>
        <w:gridCol w:w="1265"/>
        <w:gridCol w:w="1301"/>
        <w:gridCol w:w="669"/>
        <w:gridCol w:w="906"/>
        <w:gridCol w:w="827"/>
      </w:tblGrid>
      <w:tr>
        <w:trPr>
          <w:trHeight w:val="267" w:hRule="atLeast"/>
        </w:trPr>
        <w:tc>
          <w:tcPr>
            <w:tcW w:w="14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1" w:lineRule="exact"/>
              <w:ind w:left="31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12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1" w:lineRule="exact"/>
              <w:ind w:left="607" w:right="417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3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1" w:lineRule="exact"/>
              <w:ind w:left="418" w:right="455"/>
              <w:jc w:val="center"/>
              <w:rPr>
                <w:sz w:val="24"/>
              </w:rPr>
            </w:pPr>
            <w:r>
              <w:rPr>
                <w:sz w:val="24"/>
              </w:rPr>
              <w:t>1/Si</w:t>
            </w:r>
          </w:p>
        </w:tc>
        <w:tc>
          <w:tcPr>
            <w:tcW w:w="6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1" w:lineRule="exact"/>
              <w:ind w:left="316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9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1" w:lineRule="exact"/>
              <w:ind w:left="126"/>
              <w:rPr>
                <w:sz w:val="24"/>
              </w:rPr>
            </w:pPr>
            <w:r>
              <w:rPr>
                <w:i/>
                <w:sz w:val="24"/>
              </w:rPr>
              <w:t>W</w:t>
            </w:r>
            <w:r>
              <w:rPr>
                <w:sz w:val="24"/>
                <w:vertAlign w:val="subscript"/>
              </w:rPr>
              <w:t>i</w:t>
            </w:r>
          </w:p>
        </w:tc>
      </w:tr>
      <w:tr>
        <w:trPr>
          <w:trHeight w:val="257" w:hRule="atLeast"/>
        </w:trPr>
        <w:tc>
          <w:tcPr>
            <w:tcW w:w="14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31"/>
              <w:rPr>
                <w:sz w:val="24"/>
              </w:rPr>
            </w:pPr>
            <w:r>
              <w:rPr>
                <w:sz w:val="24"/>
              </w:rPr>
              <w:t>Turb</w:t>
            </w:r>
          </w:p>
        </w:tc>
        <w:tc>
          <w:tcPr>
            <w:tcW w:w="126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1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178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  <w:tc>
          <w:tcPr>
            <w:tcW w:w="827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2" w:hRule="atLeast"/>
        </w:trPr>
        <w:tc>
          <w:tcPr>
            <w:tcW w:w="1450" w:type="dxa"/>
          </w:tcPr>
          <w:p>
            <w:pPr>
              <w:pStyle w:val="TableParagraph"/>
              <w:spacing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2" w:lineRule="exact"/>
              <w:ind w:left="178"/>
              <w:rPr>
                <w:sz w:val="24"/>
              </w:rPr>
            </w:pPr>
            <w:r>
              <w:rPr>
                <w:sz w:val="24"/>
              </w:rPr>
              <w:t>087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43"/>
              <w:rPr>
                <w:sz w:val="24"/>
              </w:rPr>
            </w:pPr>
            <w:r>
              <w:rPr>
                <w:sz w:val="24"/>
              </w:rPr>
              <w:t>EC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7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01774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31"/>
              <w:rPr>
                <w:sz w:val="24"/>
              </w:rPr>
            </w:pPr>
            <w:r>
              <w:rPr>
                <w:sz w:val="24"/>
              </w:rPr>
              <w:t>TDS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7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03548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24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7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33"/>
              <w:rPr>
                <w:sz w:val="24"/>
              </w:rPr>
            </w:pPr>
            <w:r>
              <w:rPr>
                <w:sz w:val="24"/>
              </w:rPr>
              <w:t>COD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7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4"/>
              <w:rPr>
                <w:sz w:val="24"/>
              </w:rPr>
            </w:pPr>
            <w:r>
              <w:rPr>
                <w:sz w:val="24"/>
              </w:rPr>
              <w:t>BOD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7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1450" w:type="dxa"/>
          </w:tcPr>
          <w:p>
            <w:pPr>
              <w:pStyle w:val="TableParagraph"/>
              <w:spacing w:line="274" w:lineRule="exact" w:before="1"/>
              <w:ind w:left="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spacing w:line="274" w:lineRule="exact" w:before="1"/>
              <w:ind w:left="74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74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1450" w:type="dxa"/>
          </w:tcPr>
          <w:p>
            <w:pPr>
              <w:pStyle w:val="TableParagraph"/>
              <w:spacing w:line="261" w:lineRule="exact"/>
              <w:ind w:left="33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1" w:lineRule="exact"/>
              <w:ind w:left="178"/>
              <w:rPr>
                <w:sz w:val="24"/>
              </w:rPr>
            </w:pPr>
            <w:r>
              <w:rPr>
                <w:sz w:val="24"/>
              </w:rPr>
              <w:t>913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48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7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26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7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40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33"/>
              <w:rPr>
                <w:sz w:val="24"/>
              </w:rPr>
            </w:pPr>
            <w:r>
              <w:rPr>
                <w:sz w:val="24"/>
              </w:rPr>
              <w:t>As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26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7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7" w:hRule="atLeast"/>
        </w:trPr>
        <w:tc>
          <w:tcPr>
            <w:tcW w:w="1450" w:type="dxa"/>
          </w:tcPr>
          <w:p>
            <w:pPr>
              <w:pStyle w:val="TableParagraph"/>
              <w:spacing w:line="267" w:lineRule="exact" w:before="1"/>
              <w:ind w:left="48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67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450" w:type="dxa"/>
          </w:tcPr>
          <w:p>
            <w:pPr>
              <w:pStyle w:val="TableParagraph"/>
              <w:spacing w:line="256" w:lineRule="exact" w:before="1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12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>
            <w:pPr>
              <w:pStyle w:val="TableParagraph"/>
              <w:spacing w:line="256" w:lineRule="exact" w:before="1"/>
              <w:ind w:left="1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tabs>
          <w:tab w:pos="6953" w:val="left" w:leader="none"/>
        </w:tabs>
        <w:spacing w:line="249" w:lineRule="auto" w:before="18"/>
        <w:ind w:left="980" w:right="1440" w:hanging="461"/>
      </w:pPr>
      <w:r>
        <w:rPr>
          <w:w w:val="120"/>
        </w:rPr>
        <w:t>T</w:t>
      </w:r>
      <w:r>
        <w:rPr>
          <w:w w:val="120"/>
          <w:u w:val="single"/>
        </w:rPr>
        <w:t>otal</w:t>
        <w:tab/>
      </w:r>
      <w:r>
        <w:rPr/>
        <w:t> T</w:t>
      </w:r>
      <w:r>
        <w:rPr>
          <w:spacing w:val="-2"/>
        </w:rPr>
        <w:t>e</w:t>
      </w:r>
      <w:r>
        <w:rPr/>
        <w:t>mp.</w:t>
      </w:r>
      <w:r>
        <w:rPr>
          <w:spacing w:val="-1"/>
        </w:rPr>
        <w:t>(</w:t>
      </w:r>
      <w:r>
        <w:rPr>
          <w:spacing w:val="-2"/>
          <w:w w:val="101"/>
          <w:vertAlign w:val="superscript"/>
        </w:rPr>
        <w:t>o</w:t>
      </w:r>
      <w:r>
        <w:rPr>
          <w:w w:val="128"/>
          <w:vertAlign w:val="baseline"/>
        </w:rPr>
        <w:t>&amp;</w:t>
      </w:r>
      <w:r>
        <w:rPr>
          <w:w w:val="320"/>
          <w:vertAlign w:val="baseline"/>
        </w:rPr>
        <w:t>   </w:t>
      </w:r>
      <w:r>
        <w:rPr>
          <w:spacing w:val="-1"/>
          <w:w w:val="320"/>
          <w:vertAlign w:val="baseline"/>
        </w:rPr>
        <w:t>7</w:t>
      </w:r>
      <w:r>
        <w:rPr>
          <w:w w:val="138"/>
          <w:vertAlign w:val="baseline"/>
        </w:rPr>
        <w:t>X</w:t>
      </w:r>
      <w:r>
        <w:rPr>
          <w:spacing w:val="-1"/>
          <w:w w:val="138"/>
          <w:vertAlign w:val="baseline"/>
        </w:rPr>
        <w:t>U</w:t>
      </w:r>
      <w:r>
        <w:rPr>
          <w:w w:val="156"/>
          <w:vertAlign w:val="baseline"/>
        </w:rPr>
        <w:t>ELG</w:t>
      </w:r>
      <w:r>
        <w:rPr>
          <w:spacing w:val="3"/>
          <w:w w:val="156"/>
          <w:vertAlign w:val="baseline"/>
        </w:rPr>
        <w:t>L</w:t>
      </w:r>
      <w:r>
        <w:rPr>
          <w:spacing w:val="2"/>
          <w:w w:val="105"/>
          <w:vertAlign w:val="baseline"/>
        </w:rPr>
        <w:t>W</w:t>
      </w:r>
      <w:r>
        <w:rPr>
          <w:spacing w:val="-5"/>
          <w:w w:val="359"/>
          <w:vertAlign w:val="baseline"/>
        </w:rPr>
        <w:t>\</w:t>
      </w:r>
      <w:r>
        <w:rPr>
          <w:w w:val="400"/>
          <w:vertAlign w:val="baseline"/>
        </w:rPr>
        <w:t> </w:t>
      </w:r>
      <w:r>
        <w:rPr>
          <w:spacing w:val="-1"/>
          <w:w w:val="400"/>
          <w:vertAlign w:val="baseline"/>
        </w:rPr>
        <w:t> </w:t>
      </w:r>
      <w:r>
        <w:rPr>
          <w:w w:val="200"/>
          <w:vertAlign w:val="baseline"/>
        </w:rPr>
        <w:t>1</w:t>
      </w:r>
      <w:r>
        <w:rPr>
          <w:spacing w:val="1"/>
          <w:w w:val="200"/>
          <w:vertAlign w:val="baseline"/>
        </w:rPr>
        <w:t>7</w:t>
      </w:r>
      <w:r>
        <w:rPr>
          <w:w w:val="266"/>
          <w:vertAlign w:val="baseline"/>
        </w:rPr>
        <w:t>8</w:t>
      </w:r>
      <w:r>
        <w:rPr>
          <w:spacing w:val="-2"/>
          <w:w w:val="266"/>
          <w:vertAlign w:val="baseline"/>
        </w:rPr>
        <w:t> </w:t>
      </w:r>
      <w:r>
        <w:rPr>
          <w:w w:val="205"/>
          <w:vertAlign w:val="baseline"/>
        </w:rPr>
        <w:t> </w:t>
      </w:r>
      <w:r>
        <w:rPr>
          <w:spacing w:val="-1"/>
          <w:w w:val="205"/>
          <w:vertAlign w:val="baseline"/>
        </w:rPr>
        <w:t>D</w:t>
      </w:r>
      <w:r>
        <w:rPr>
          <w:w w:val="203"/>
          <w:vertAlign w:val="baseline"/>
        </w:rPr>
        <w:t>QG (&amp;  ȝV</w:t>
      </w:r>
      <w:r>
        <w:rPr>
          <w:w w:val="220"/>
          <w:vertAlign w:val="baseline"/>
        </w:rPr>
        <w:t> F</w:t>
      </w:r>
      <w:r>
        <w:rPr>
          <w:spacing w:val="2"/>
          <w:w w:val="220"/>
          <w:vertAlign w:val="baseline"/>
        </w:rPr>
        <w:t>P</w:t>
      </w:r>
      <w:r>
        <w:rPr>
          <w:w w:val="400"/>
          <w:vertAlign w:val="baseline"/>
        </w:rPr>
        <w:t> 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ind w:right="1442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before="0"/>
        <w:ind w:left="440" w:right="1436" w:firstLine="0"/>
        <w:jc w:val="center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1"/>
        <w:numPr>
          <w:ilvl w:val="1"/>
          <w:numId w:val="24"/>
        </w:numPr>
        <w:tabs>
          <w:tab w:pos="801" w:val="left" w:leader="none"/>
        </w:tabs>
        <w:spacing w:line="240" w:lineRule="auto" w:before="0" w:after="0"/>
        <w:ind w:left="800" w:right="0" w:hanging="361"/>
        <w:jc w:val="left"/>
      </w:pPr>
      <w:r>
        <w:rPr/>
        <w:t>Solid Wastes</w:t>
      </w:r>
      <w:r>
        <w:rPr>
          <w:spacing w:val="-1"/>
        </w:rPr>
        <w:t> </w:t>
      </w:r>
      <w:r>
        <w:rPr/>
        <w:t>Composition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440" w:right="1437"/>
        <w:jc w:val="center"/>
      </w:pPr>
      <w:r>
        <w:rPr/>
        <w:t>The</w:t>
      </w:r>
      <w:r>
        <w:rPr>
          <w:spacing w:val="4"/>
        </w:rPr>
        <w:t> </w:t>
      </w:r>
      <w:r>
        <w:rPr/>
        <w:t>results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field</w:t>
      </w:r>
      <w:r>
        <w:rPr>
          <w:spacing w:val="7"/>
        </w:rPr>
        <w:t> </w:t>
      </w:r>
      <w:r>
        <w:rPr/>
        <w:t>work</w:t>
      </w:r>
      <w:r>
        <w:rPr>
          <w:spacing w:val="8"/>
        </w:rPr>
        <w:t> </w:t>
      </w:r>
      <w:r>
        <w:rPr/>
        <w:t>comprised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average</w:t>
      </w:r>
      <w:r>
        <w:rPr>
          <w:spacing w:val="6"/>
        </w:rPr>
        <w:t> </w:t>
      </w:r>
      <w:r>
        <w:rPr/>
        <w:t>values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mass-based</w:t>
      </w:r>
      <w:r>
        <w:rPr>
          <w:spacing w:val="5"/>
        </w:rPr>
        <w:t> </w:t>
      </w:r>
      <w:r>
        <w:rPr/>
        <w:t>composition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waste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generated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municipal</w:t>
      </w:r>
    </w:p>
    <w:p>
      <w:pPr>
        <w:spacing w:after="0" w:line="276" w:lineRule="auto"/>
        <w:jc w:val="center"/>
        <w:sectPr>
          <w:pgSz w:w="12240" w:h="15840"/>
          <w:pgMar w:header="0" w:footer="1060" w:top="1440" w:bottom="1240" w:left="1720" w:right="0"/>
        </w:sectPr>
      </w:pPr>
    </w:p>
    <w:p>
      <w:pPr>
        <w:pStyle w:val="BodyText"/>
        <w:spacing w:line="276" w:lineRule="auto" w:before="74"/>
        <w:ind w:left="440" w:right="1435"/>
        <w:jc w:val="both"/>
      </w:pPr>
      <w:r>
        <w:rPr/>
        <w:t>wastes for dry and wet season of dumpsites A and B as presented in Figure 7 - 10. Figure</w:t>
      </w:r>
      <w:r>
        <w:rPr>
          <w:spacing w:val="1"/>
        </w:rPr>
        <w:t> </w:t>
      </w:r>
      <w:r>
        <w:rPr/>
        <w:t>7 and 8 for dumpsites A revealed that Earth/garbage constitute the highest proportion of</w:t>
      </w:r>
      <w:r>
        <w:rPr>
          <w:spacing w:val="1"/>
        </w:rPr>
        <w:t> </w:t>
      </w:r>
      <w:r>
        <w:rPr/>
        <w:t>wastes generated with 30% and 34% for dry and wet season respectively. The higher</w:t>
      </w:r>
      <w:r>
        <w:rPr>
          <w:spacing w:val="1"/>
        </w:rPr>
        <w:t> </w:t>
      </w:r>
      <w:r>
        <w:rPr/>
        <w:t>proportion of Earth/garbage waste consist of biodegradable materials like waste food and</w:t>
      </w:r>
      <w:r>
        <w:rPr>
          <w:spacing w:val="1"/>
        </w:rPr>
        <w:t> </w:t>
      </w:r>
      <w:r>
        <w:rPr/>
        <w:t>vegetables, and these could be responsible for the inherent odour problems arising from</w:t>
      </w:r>
      <w:r>
        <w:rPr>
          <w:spacing w:val="1"/>
        </w:rPr>
        <w:t> </w:t>
      </w:r>
      <w:r>
        <w:rPr/>
        <w:t>most of the refuse transfer depots in the study area. Metals constitute 20% and 22% of the</w:t>
      </w:r>
      <w:r>
        <w:rPr>
          <w:spacing w:val="-57"/>
        </w:rPr>
        <w:t> </w:t>
      </w:r>
      <w:r>
        <w:rPr/>
        <w:t>wastes for dry and wet season respectively. Other waste materials generated include;</w:t>
      </w:r>
      <w:r>
        <w:rPr>
          <w:spacing w:val="1"/>
        </w:rPr>
        <w:t> </w:t>
      </w:r>
      <w:r>
        <w:rPr/>
        <w:t>polythene 16% and 13%, plastic 12% and 11%, glass 11% and 13%, textiles 6% and 5%,</w:t>
      </w:r>
      <w:r>
        <w:rPr>
          <w:spacing w:val="1"/>
        </w:rPr>
        <w:t> </w:t>
      </w:r>
      <w:r>
        <w:rPr/>
        <w:t>and paper 5%</w:t>
      </w:r>
      <w:r>
        <w:rPr>
          <w:spacing w:val="1"/>
        </w:rPr>
        <w:t> </w:t>
      </w:r>
      <w:r>
        <w:rPr/>
        <w:t>and 2% for dry and wet season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percentage</w:t>
      </w:r>
      <w:r>
        <w:rPr>
          <w:spacing w:val="60"/>
        </w:rPr>
        <w:t> </w:t>
      </w:r>
      <w:r>
        <w:rPr/>
        <w:t>composition</w:t>
      </w:r>
      <w:r>
        <w:rPr>
          <w:spacing w:val="-57"/>
        </w:rPr>
        <w:t> </w:t>
      </w:r>
      <w:r>
        <w:rPr/>
        <w:t>of these materials depends largely on the community needs and standard of living, as</w:t>
      </w:r>
      <w:r>
        <w:rPr>
          <w:spacing w:val="1"/>
        </w:rPr>
        <w:t> </w:t>
      </w:r>
      <w:r>
        <w:rPr/>
        <w:t>reported by (Napoleon </w:t>
      </w:r>
      <w:r>
        <w:rPr>
          <w:i/>
        </w:rPr>
        <w:t>et al</w:t>
      </w:r>
      <w:r>
        <w:rPr/>
        <w:t>., 2011), that low-income areas produce relatively more of</w:t>
      </w:r>
      <w:r>
        <w:rPr>
          <w:spacing w:val="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wastes.</w:t>
      </w:r>
    </w:p>
    <w:p>
      <w:pPr>
        <w:pStyle w:val="BodyText"/>
        <w:spacing w:before="6"/>
      </w:pPr>
    </w:p>
    <w:p>
      <w:pPr>
        <w:pStyle w:val="BodyText"/>
        <w:spacing w:line="276" w:lineRule="auto"/>
        <w:ind w:left="440" w:right="1436"/>
        <w:jc w:val="both"/>
      </w:pPr>
      <w:r>
        <w:rPr/>
        <w:t>Figures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dumpsites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proportion of wastes generated with 27% and 29% for dry and wet season respectively.</w:t>
      </w:r>
      <w:r>
        <w:rPr>
          <w:spacing w:val="1"/>
        </w:rPr>
        <w:t> </w:t>
      </w:r>
      <w:r>
        <w:rPr/>
        <w:t>The high percentage of glass was due to car repairing garages round the area.</w:t>
      </w:r>
      <w:r>
        <w:rPr>
          <w:spacing w:val="1"/>
        </w:rPr>
        <w:t> </w:t>
      </w:r>
      <w:r>
        <w:rPr/>
        <w:t>Plastics</w:t>
      </w:r>
      <w:r>
        <w:rPr>
          <w:spacing w:val="1"/>
        </w:rPr>
        <w:t> </w:t>
      </w:r>
      <w:r>
        <w:rPr/>
        <w:t>constitute 25% and 26% of the wastes for dry and wet season respectively. Other waste</w:t>
      </w:r>
      <w:r>
        <w:rPr>
          <w:spacing w:val="1"/>
        </w:rPr>
        <w:t> </w:t>
      </w:r>
      <w:r>
        <w:rPr/>
        <w:t>materials</w:t>
      </w:r>
      <w:r>
        <w:rPr>
          <w:spacing w:val="5"/>
        </w:rPr>
        <w:t> </w:t>
      </w:r>
      <w:r>
        <w:rPr/>
        <w:t>generated</w:t>
      </w:r>
      <w:r>
        <w:rPr>
          <w:spacing w:val="3"/>
        </w:rPr>
        <w:t> </w:t>
      </w:r>
      <w:r>
        <w:rPr/>
        <w:t>include;</w:t>
      </w:r>
      <w:r>
        <w:rPr>
          <w:spacing w:val="2"/>
        </w:rPr>
        <w:t> </w:t>
      </w:r>
      <w:r>
        <w:rPr/>
        <w:t>earth/garbage</w:t>
      </w:r>
      <w:r>
        <w:rPr>
          <w:spacing w:val="1"/>
        </w:rPr>
        <w:t> </w:t>
      </w:r>
      <w:r>
        <w:rPr/>
        <w:t>20%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21%,</w:t>
      </w:r>
      <w:r>
        <w:rPr>
          <w:spacing w:val="1"/>
        </w:rPr>
        <w:t> </w:t>
      </w:r>
      <w:r>
        <w:rPr/>
        <w:t>polythene</w:t>
      </w:r>
      <w:r>
        <w:rPr>
          <w:spacing w:val="1"/>
        </w:rPr>
        <w:t> </w:t>
      </w:r>
      <w:r>
        <w:rPr/>
        <w:t>12%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11%,</w:t>
      </w:r>
    </w:p>
    <w:p>
      <w:pPr>
        <w:pStyle w:val="BodyText"/>
        <w:spacing w:line="276" w:lineRule="auto"/>
        <w:ind w:left="440" w:right="1435"/>
      </w:pPr>
      <w:r>
        <w:rPr/>
        <w:t>textiles</w:t>
      </w:r>
      <w:r>
        <w:rPr>
          <w:spacing w:val="25"/>
        </w:rPr>
        <w:t> </w:t>
      </w:r>
      <w:r>
        <w:rPr/>
        <w:t>9%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6%,</w:t>
      </w:r>
      <w:r>
        <w:rPr>
          <w:spacing w:val="25"/>
        </w:rPr>
        <w:t> </w:t>
      </w:r>
      <w:r>
        <w:rPr/>
        <w:t>paper</w:t>
      </w:r>
      <w:r>
        <w:rPr>
          <w:spacing w:val="26"/>
        </w:rPr>
        <w:t> </w:t>
      </w:r>
      <w:r>
        <w:rPr/>
        <w:t>5%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3%,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waste</w:t>
      </w:r>
      <w:r>
        <w:rPr>
          <w:spacing w:val="25"/>
        </w:rPr>
        <w:t> </w:t>
      </w:r>
      <w:r>
        <w:rPr/>
        <w:t>battery</w:t>
      </w:r>
      <w:r>
        <w:rPr>
          <w:spacing w:val="23"/>
        </w:rPr>
        <w:t> </w:t>
      </w:r>
      <w:r>
        <w:rPr/>
        <w:t>2%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4%</w:t>
      </w:r>
      <w:r>
        <w:rPr>
          <w:spacing w:val="27"/>
        </w:rPr>
        <w:t> </w:t>
      </w:r>
      <w:r>
        <w:rPr/>
        <w:t>for</w:t>
      </w:r>
      <w:r>
        <w:rPr>
          <w:spacing w:val="25"/>
        </w:rPr>
        <w:t> </w:t>
      </w:r>
      <w:r>
        <w:rPr/>
        <w:t>dry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wet</w:t>
      </w:r>
      <w:r>
        <w:rPr>
          <w:spacing w:val="-57"/>
        </w:rPr>
        <w:t> </w:t>
      </w:r>
      <w:r>
        <w:rPr/>
        <w:t>season</w:t>
      </w:r>
      <w:r>
        <w:rPr>
          <w:spacing w:val="25"/>
        </w:rPr>
        <w:t> </w:t>
      </w:r>
      <w:r>
        <w:rPr/>
        <w:t>respectively.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seasonal</w:t>
      </w:r>
      <w:r>
        <w:rPr>
          <w:spacing w:val="27"/>
        </w:rPr>
        <w:t> </w:t>
      </w:r>
      <w:r>
        <w:rPr/>
        <w:t>variation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solid</w:t>
      </w:r>
      <w:r>
        <w:rPr>
          <w:spacing w:val="25"/>
        </w:rPr>
        <w:t> </w:t>
      </w:r>
      <w:r>
        <w:rPr/>
        <w:t>waste</w:t>
      </w:r>
      <w:r>
        <w:rPr>
          <w:spacing w:val="27"/>
        </w:rPr>
        <w:t> </w:t>
      </w:r>
      <w:r>
        <w:rPr/>
        <w:t>composition</w:t>
      </w:r>
      <w:r>
        <w:rPr>
          <w:spacing w:val="26"/>
        </w:rPr>
        <w:t> </w:t>
      </w:r>
      <w:r>
        <w:rPr/>
        <w:t>could</w:t>
      </w:r>
      <w:r>
        <w:rPr>
          <w:spacing w:val="25"/>
        </w:rPr>
        <w:t> </w:t>
      </w:r>
      <w:r>
        <w:rPr/>
        <w:t>be</w:t>
      </w:r>
      <w:r>
        <w:rPr>
          <w:spacing w:val="28"/>
        </w:rPr>
        <w:t> </w:t>
      </w:r>
      <w:r>
        <w:rPr/>
        <w:t>due</w:t>
      </w:r>
      <w:r>
        <w:rPr>
          <w:spacing w:val="27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21"/>
        </w:rPr>
        <w:t> </w:t>
      </w:r>
      <w:r>
        <w:rPr/>
        <w:t>demanding</w:t>
      </w:r>
      <w:r>
        <w:rPr>
          <w:spacing w:val="19"/>
        </w:rPr>
        <w:t> </w:t>
      </w:r>
      <w:r>
        <w:rPr/>
        <w:t>period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material,</w:t>
      </w:r>
      <w:r>
        <w:rPr>
          <w:spacing w:val="25"/>
        </w:rPr>
        <w:t> </w:t>
      </w:r>
      <w:r>
        <w:rPr/>
        <w:t>like</w:t>
      </w:r>
      <w:r>
        <w:rPr>
          <w:spacing w:val="24"/>
        </w:rPr>
        <w:t> </w:t>
      </w:r>
      <w:r>
        <w:rPr/>
        <w:t>increase</w:t>
      </w:r>
      <w:r>
        <w:rPr>
          <w:spacing w:val="21"/>
        </w:rPr>
        <w:t> </w:t>
      </w:r>
      <w:r>
        <w:rPr/>
        <w:t>in</w:t>
      </w:r>
      <w:r>
        <w:rPr>
          <w:spacing w:val="22"/>
        </w:rPr>
        <w:t> </w:t>
      </w:r>
      <w:r>
        <w:rPr/>
        <w:t>percentage</w:t>
      </w:r>
      <w:r>
        <w:rPr>
          <w:spacing w:val="23"/>
        </w:rPr>
        <w:t> </w:t>
      </w:r>
      <w:r>
        <w:rPr/>
        <w:t>composition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earth/garbage, plastic, glass, and waste battery from dry to wet season for dumpsite B.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high</w:t>
      </w:r>
      <w:r>
        <w:rPr>
          <w:spacing w:val="22"/>
        </w:rPr>
        <w:t> </w:t>
      </w:r>
      <w:r>
        <w:rPr/>
        <w:t>composition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non-biodegradable</w:t>
      </w:r>
      <w:r>
        <w:rPr>
          <w:spacing w:val="21"/>
        </w:rPr>
        <w:t> </w:t>
      </w:r>
      <w:r>
        <w:rPr/>
        <w:t>wastes</w:t>
      </w:r>
      <w:r>
        <w:rPr>
          <w:spacing w:val="23"/>
        </w:rPr>
        <w:t> </w:t>
      </w:r>
      <w:r>
        <w:rPr/>
        <w:t>from</w:t>
      </w:r>
      <w:r>
        <w:rPr>
          <w:spacing w:val="22"/>
        </w:rPr>
        <w:t> </w:t>
      </w:r>
      <w:r>
        <w:rPr/>
        <w:t>these</w:t>
      </w:r>
      <w:r>
        <w:rPr>
          <w:spacing w:val="21"/>
        </w:rPr>
        <w:t> </w:t>
      </w:r>
      <w:r>
        <w:rPr/>
        <w:t>results</w:t>
      </w:r>
      <w:r>
        <w:rPr>
          <w:spacing w:val="22"/>
        </w:rPr>
        <w:t> </w:t>
      </w:r>
      <w:r>
        <w:rPr/>
        <w:t>bears</w:t>
      </w:r>
      <w:r>
        <w:rPr>
          <w:spacing w:val="22"/>
        </w:rPr>
        <w:t> </w:t>
      </w:r>
      <w:r>
        <w:rPr/>
        <w:t>implication</w:t>
      </w:r>
      <w:r>
        <w:rPr>
          <w:spacing w:val="-5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requirement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alternative</w:t>
      </w:r>
      <w:r>
        <w:rPr>
          <w:spacing w:val="24"/>
        </w:rPr>
        <w:t> </w:t>
      </w:r>
      <w:r>
        <w:rPr/>
        <w:t>waste</w:t>
      </w:r>
      <w:r>
        <w:rPr>
          <w:spacing w:val="24"/>
        </w:rPr>
        <w:t> </w:t>
      </w:r>
      <w:r>
        <w:rPr/>
        <w:t>management</w:t>
      </w:r>
      <w:r>
        <w:rPr>
          <w:spacing w:val="26"/>
        </w:rPr>
        <w:t> </w:t>
      </w:r>
      <w:r>
        <w:rPr/>
        <w:t>solutions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attaining</w:t>
      </w:r>
      <w:r>
        <w:rPr>
          <w:spacing w:val="24"/>
        </w:rPr>
        <w:t> </w:t>
      </w:r>
      <w:r>
        <w:rPr/>
        <w:t>sustainable</w:t>
      </w:r>
      <w:r>
        <w:rPr>
          <w:spacing w:val="-57"/>
        </w:rPr>
        <w:t> </w:t>
      </w:r>
      <w:r>
        <w:rPr/>
        <w:t>and</w:t>
      </w:r>
      <w:r>
        <w:rPr>
          <w:spacing w:val="30"/>
        </w:rPr>
        <w:t> </w:t>
      </w:r>
      <w:r>
        <w:rPr/>
        <w:t>environmental</w:t>
      </w:r>
      <w:r>
        <w:rPr>
          <w:spacing w:val="30"/>
        </w:rPr>
        <w:t> </w:t>
      </w:r>
      <w:r>
        <w:rPr/>
        <w:t>friendly</w:t>
      </w:r>
      <w:r>
        <w:rPr>
          <w:spacing w:val="26"/>
        </w:rPr>
        <w:t> </w:t>
      </w:r>
      <w:r>
        <w:rPr/>
        <w:t>waste</w:t>
      </w:r>
      <w:r>
        <w:rPr>
          <w:spacing w:val="30"/>
        </w:rPr>
        <w:t> </w:t>
      </w:r>
      <w:r>
        <w:rPr/>
        <w:t>management</w:t>
      </w:r>
      <w:r>
        <w:rPr>
          <w:spacing w:val="30"/>
        </w:rPr>
        <w:t> </w:t>
      </w:r>
      <w:r>
        <w:rPr/>
        <w:t>system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study</w:t>
      </w:r>
      <w:r>
        <w:rPr>
          <w:spacing w:val="26"/>
        </w:rPr>
        <w:t> </w:t>
      </w:r>
      <w:r>
        <w:rPr/>
        <w:t>area</w:t>
      </w:r>
      <w:r>
        <w:rPr>
          <w:spacing w:val="32"/>
        </w:rPr>
        <w:t> </w:t>
      </w:r>
      <w:r>
        <w:rPr/>
        <w:t>and</w:t>
      </w:r>
      <w:r>
        <w:rPr>
          <w:spacing w:val="30"/>
        </w:rPr>
        <w:t> </w:t>
      </w:r>
      <w:r>
        <w:rPr/>
        <w:t>this</w:t>
      </w:r>
      <w:r>
        <w:rPr>
          <w:spacing w:val="31"/>
        </w:rPr>
        <w:t> </w:t>
      </w:r>
      <w:r>
        <w:rPr/>
        <w:t>study</w:t>
      </w:r>
      <w:r>
        <w:rPr>
          <w:spacing w:val="-57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 Amori</w:t>
      </w:r>
      <w:r>
        <w:rPr>
          <w:spacing w:val="1"/>
        </w:rPr>
        <w:t> </w:t>
      </w:r>
      <w:r>
        <w:rPr>
          <w:i/>
        </w:rPr>
        <w:t>et al</w:t>
      </w:r>
      <w:r>
        <w:rPr/>
        <w:t>. (2013).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440" w:right="1436"/>
        <w:jc w:val="both"/>
      </w:pP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dump</w:t>
      </w:r>
      <w:r>
        <w:rPr>
          <w:spacing w:val="1"/>
        </w:rPr>
        <w:t> </w:t>
      </w:r>
      <w:r>
        <w:rPr/>
        <w:t>sites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earth/garbage (26%), metal (21%), glass (20%), plastic (19%), polythene (13%), textile</w:t>
      </w:r>
      <w:r>
        <w:rPr>
          <w:spacing w:val="1"/>
        </w:rPr>
        <w:t> </w:t>
      </w:r>
      <w:r>
        <w:rPr/>
        <w:t>(7%), battery (5%) and paper (3%). At 95% confidence level there was a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dump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presented in Table 8. This was due to the differences in socio-economic status of 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sites,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habits,</w:t>
      </w:r>
      <w:r>
        <w:rPr>
          <w:spacing w:val="1"/>
        </w:rPr>
        <w:t> </w:t>
      </w:r>
      <w:r>
        <w:rPr/>
        <w:t>cultural</w:t>
      </w:r>
      <w:r>
        <w:rPr>
          <w:spacing w:val="-57"/>
        </w:rPr>
        <w:t> </w:t>
      </w:r>
      <w:r>
        <w:rPr/>
        <w:t>tradition, socioeconomic and climatic conditions,</w:t>
      </w:r>
      <w:r>
        <w:rPr>
          <w:spacing w:val="1"/>
        </w:rPr>
        <w:t> </w:t>
      </w:r>
      <w:r>
        <w:rPr/>
        <w:t>not only from city to city but even</w:t>
      </w:r>
      <w:r>
        <w:rPr>
          <w:spacing w:val="1"/>
        </w:rPr>
        <w:t> </w:t>
      </w:r>
      <w:r>
        <w:rPr/>
        <w:t>within the same city. The effect of seasons on the compositions of the solid wastes at the</w:t>
      </w:r>
      <w:r>
        <w:rPr>
          <w:spacing w:val="1"/>
        </w:rPr>
        <w:t> </w:t>
      </w:r>
      <w:r>
        <w:rPr/>
        <w:t>two sites was not significant at 95% confidence level. There was a significant difference</w:t>
      </w:r>
      <w:r>
        <w:rPr>
          <w:spacing w:val="1"/>
        </w:rPr>
        <w:t> </w:t>
      </w:r>
      <w:r>
        <w:rPr/>
        <w:t>at 99% confidence level between the compositions at each of the dump sites as presented</w:t>
      </w:r>
      <w:r>
        <w:rPr>
          <w:spacing w:val="1"/>
        </w:rPr>
        <w:t> </w:t>
      </w:r>
      <w:r>
        <w:rPr/>
        <w:t>in Table</w:t>
      </w:r>
      <w:r>
        <w:rPr>
          <w:spacing w:val="-2"/>
        </w:rPr>
        <w:t> </w:t>
      </w:r>
      <w:r>
        <w:rPr/>
        <w:t>9.</w:t>
      </w:r>
    </w:p>
    <w:p>
      <w:pPr>
        <w:spacing w:after="0" w:line="276" w:lineRule="auto"/>
        <w:jc w:val="both"/>
        <w:sectPr>
          <w:pgSz w:w="12240" w:h="15840"/>
          <w:pgMar w:header="0" w:footer="1060" w:top="1360" w:bottom="1240" w:left="17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BodyText"/>
        <w:ind w:left="1179"/>
        <w:rPr>
          <w:sz w:val="20"/>
        </w:rPr>
      </w:pPr>
      <w:r>
        <w:rPr>
          <w:sz w:val="20"/>
        </w:rPr>
        <w:drawing>
          <wp:inline distT="0" distB="0" distL="0" distR="0">
            <wp:extent cx="3645460" cy="2145792"/>
            <wp:effectExtent l="0" t="0" r="0" b="0"/>
            <wp:docPr id="8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460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1"/>
        <w:spacing w:before="90"/>
        <w:ind w:left="560"/>
        <w:jc w:val="left"/>
      </w:pPr>
      <w:r>
        <w:rPr/>
        <w:t>Figure</w:t>
      </w:r>
      <w:r>
        <w:rPr>
          <w:spacing w:val="-2"/>
        </w:rPr>
        <w:t> </w:t>
      </w:r>
      <w:r>
        <w:rPr/>
        <w:t>7:</w:t>
      </w:r>
      <w:r>
        <w:rPr>
          <w:spacing w:val="-1"/>
        </w:rPr>
        <w:t> </w:t>
      </w:r>
      <w:r>
        <w:rPr/>
        <w:t>Solid waste</w:t>
      </w:r>
      <w:r>
        <w:rPr>
          <w:spacing w:val="-3"/>
        </w:rPr>
        <w:t> </w:t>
      </w:r>
      <w:r>
        <w:rPr/>
        <w:t>composition of dumpsite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(%)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dry</w:t>
      </w:r>
      <w:r>
        <w:rPr>
          <w:spacing w:val="-1"/>
        </w:rPr>
        <w:t> </w:t>
      </w:r>
      <w:r>
        <w:rPr/>
        <w:t>season</w:t>
      </w:r>
    </w:p>
    <w:p>
      <w:pPr>
        <w:pStyle w:val="BodyTex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1909597</wp:posOffset>
            </wp:positionH>
            <wp:positionV relativeFrom="paragraph">
              <wp:posOffset>105475</wp:posOffset>
            </wp:positionV>
            <wp:extent cx="3638315" cy="2566416"/>
            <wp:effectExtent l="0" t="0" r="0" b="0"/>
            <wp:wrapTopAndBottom/>
            <wp:docPr id="8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315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44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8: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Solid waste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composition of dumpsite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(%)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season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0" w:top="1500" w:bottom="1240" w:left="1720" w:right="0"/>
        </w:sect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ind w:left="444"/>
        <w:rPr>
          <w:sz w:val="20"/>
        </w:rPr>
      </w:pPr>
      <w:r>
        <w:rPr>
          <w:sz w:val="20"/>
        </w:rPr>
        <w:drawing>
          <wp:inline distT="0" distB="0" distL="0" distR="0">
            <wp:extent cx="3831187" cy="621792"/>
            <wp:effectExtent l="0" t="0" r="0" b="0"/>
            <wp:docPr id="8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187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90"/>
        <w:jc w:val="left"/>
      </w:pPr>
      <w:r>
        <w:rPr/>
        <w:t>Figure</w:t>
      </w:r>
      <w:r>
        <w:rPr>
          <w:spacing w:val="-2"/>
        </w:rPr>
        <w:t> </w:t>
      </w:r>
      <w:r>
        <w:rPr/>
        <w:t>9:</w:t>
      </w:r>
      <w:r>
        <w:rPr>
          <w:spacing w:val="-2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</w:t>
      </w:r>
      <w:r>
        <w:rPr>
          <w:spacing w:val="-3"/>
        </w:rPr>
        <w:t> </w:t>
      </w:r>
      <w:r>
        <w:rPr/>
        <w:t>composition of</w:t>
      </w:r>
      <w:r>
        <w:rPr>
          <w:spacing w:val="1"/>
        </w:rPr>
        <w:t> </w:t>
      </w:r>
      <w:r>
        <w:rPr/>
        <w:t>dumpsite</w:t>
      </w:r>
      <w:r>
        <w:rPr>
          <w:spacing w:val="-2"/>
        </w:rPr>
        <w:t> </w:t>
      </w:r>
      <w:r>
        <w:rPr/>
        <w:t>B</w:t>
      </w:r>
      <w:r>
        <w:rPr>
          <w:spacing w:val="-1"/>
        </w:rPr>
        <w:t> </w:t>
      </w:r>
      <w:r>
        <w:rPr/>
        <w:t>(%)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dry season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5"/>
        </w:rPr>
      </w:pPr>
    </w:p>
    <w:p>
      <w:pPr>
        <w:spacing w:before="0"/>
        <w:ind w:left="44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Solid waste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composition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dumpsite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(%)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wet season</w:t>
      </w:r>
    </w:p>
    <w:sectPr>
      <w:pgSz w:w="12240" w:h="15840"/>
      <w:pgMar w:header="0" w:footer="1060" w:top="1500" w:bottom="1240" w:left="1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0.970001pt;margin-top:686.562622pt;width:106.1pt;height:15.3pt;mso-position-horizontal-relative:page;mso-position-vertical-relative:page;z-index:-170229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SEPTEMBER,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2018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690002pt;margin-top:728.024292pt;width:18.6pt;height:15.5pt;mso-position-horizontal-relative:page;mso-position-vertical-relative:page;z-index:-1702246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410004pt;margin-top:728.024292pt;width:17.3pt;height:15.5pt;mso-position-horizontal-relative:page;mso-position-vertical-relative:page;z-index:-170219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0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5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440" w:hanging="3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8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4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38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98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8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24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620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0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0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0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0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0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24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2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2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2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2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2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2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(%1)"/>
      <w:lvlJc w:val="left"/>
      <w:pPr>
        <w:ind w:left="440" w:hanging="34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8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4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34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(%1)"/>
      <w:lvlJc w:val="left"/>
      <w:pPr>
        <w:ind w:left="440" w:hanging="30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8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6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4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30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(%1)"/>
      <w:lvlJc w:val="left"/>
      <w:pPr>
        <w:ind w:left="728" w:hanging="28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0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0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2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185" w:hanging="32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2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25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8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870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793" w:hanging="32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2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98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80" w:hanging="5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9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2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1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5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5"/>
      <w:ind w:left="44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80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4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2023-11-03T14:45:28Z</dcterms:created>
  <dcterms:modified xsi:type="dcterms:W3CDTF">2023-11-03T14:45:28Z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2023-11-03T00:00:00Z</vt:filetime>
  </property>
</Properties>
</file>