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8"/>
        <w:ind w:left="904"/>
      </w:pPr>
      <w:r>
        <w:rPr/>
        <w:t>ASSESSMENT</w:t>
      </w:r>
      <w:r>
        <w:rPr>
          <w:spacing w:val="-8"/>
        </w:rPr>
        <w:t> </w:t>
      </w:r>
      <w:r>
        <w:rPr/>
        <w:t>OF</w:t>
      </w:r>
      <w:r>
        <w:rPr>
          <w:spacing w:val="-10"/>
        </w:rPr>
        <w:t> </w:t>
      </w:r>
      <w:r>
        <w:rPr/>
        <w:t>ENERGY</w:t>
      </w:r>
      <w:r>
        <w:rPr>
          <w:spacing w:val="-7"/>
        </w:rPr>
        <w:t> </w:t>
      </w:r>
      <w:r>
        <w:rPr/>
        <w:t>GENERATION</w:t>
      </w:r>
      <w:r>
        <w:rPr>
          <w:spacing w:val="-8"/>
        </w:rPr>
        <w:t> </w:t>
      </w:r>
      <w:r>
        <w:rPr/>
        <w:t>POTENTIAL</w:t>
      </w:r>
      <w:r>
        <w:rPr>
          <w:spacing w:val="-8"/>
        </w:rPr>
        <w:t> </w:t>
      </w:r>
      <w:r>
        <w:rPr/>
        <w:t>FROM SOLID WASTES IN ABUJA MUNICIPAL</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0"/>
        <w:rPr>
          <w:b/>
        </w:rPr>
      </w:pPr>
    </w:p>
    <w:p>
      <w:pPr>
        <w:spacing w:before="0"/>
        <w:ind w:left="912" w:right="1665"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7"/>
        <w:rPr>
          <w:b/>
        </w:rPr>
      </w:pPr>
    </w:p>
    <w:p>
      <w:pPr>
        <w:spacing w:before="0"/>
        <w:ind w:left="2073" w:right="2833" w:firstLine="0"/>
        <w:jc w:val="center"/>
        <w:rPr>
          <w:b/>
          <w:sz w:val="24"/>
        </w:rPr>
      </w:pPr>
      <w:r>
        <w:rPr>
          <w:b/>
          <w:sz w:val="24"/>
        </w:rPr>
        <w:t>MUHAMMAD,</w:t>
      </w:r>
      <w:r>
        <w:rPr>
          <w:b/>
          <w:spacing w:val="-15"/>
          <w:sz w:val="24"/>
        </w:rPr>
        <w:t> </w:t>
      </w:r>
      <w:r>
        <w:rPr>
          <w:b/>
          <w:sz w:val="24"/>
        </w:rPr>
        <w:t>Tanko</w:t>
      </w:r>
      <w:r>
        <w:rPr>
          <w:b/>
          <w:spacing w:val="-15"/>
          <w:sz w:val="24"/>
        </w:rPr>
        <w:t> </w:t>
      </w:r>
      <w:r>
        <w:rPr>
          <w:b/>
          <w:sz w:val="24"/>
        </w:rPr>
        <w:t>Musa </w:t>
      </w:r>
      <w:r>
        <w:rPr>
          <w:b/>
          <w:spacing w:val="-2"/>
          <w:sz w:val="24"/>
        </w:rPr>
        <w:t>MEng/SIPET/2018/9028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2"/>
        <w:rPr>
          <w:b/>
        </w:rPr>
      </w:pPr>
    </w:p>
    <w:p>
      <w:pPr>
        <w:spacing w:line="278" w:lineRule="auto" w:before="0"/>
        <w:ind w:left="1814" w:right="2578" w:firstLine="4"/>
        <w:jc w:val="center"/>
        <w:rPr>
          <w:b/>
          <w:sz w:val="24"/>
        </w:rPr>
      </w:pPr>
      <w:r>
        <w:rPr>
          <w:b/>
          <w:sz w:val="24"/>
        </w:rPr>
        <w:t>DEPARTMENT OF MECHANICAL ENGINEERING FEDERAL</w:t>
      </w:r>
      <w:r>
        <w:rPr>
          <w:b/>
          <w:spacing w:val="-9"/>
          <w:sz w:val="24"/>
        </w:rPr>
        <w:t> </w:t>
      </w:r>
      <w:r>
        <w:rPr>
          <w:b/>
          <w:sz w:val="24"/>
        </w:rPr>
        <w:t>UNIVERSITY</w:t>
      </w:r>
      <w:r>
        <w:rPr>
          <w:b/>
          <w:spacing w:val="-9"/>
          <w:sz w:val="24"/>
        </w:rPr>
        <w:t> </w:t>
      </w:r>
      <w:r>
        <w:rPr>
          <w:b/>
          <w:sz w:val="24"/>
        </w:rPr>
        <w:t>OF</w:t>
      </w:r>
      <w:r>
        <w:rPr>
          <w:b/>
          <w:spacing w:val="-11"/>
          <w:sz w:val="24"/>
        </w:rPr>
        <w:t> </w:t>
      </w:r>
      <w:r>
        <w:rPr>
          <w:b/>
          <w:sz w:val="24"/>
        </w:rPr>
        <w:t>TECHNOLOGY,</w:t>
      </w:r>
      <w:r>
        <w:rPr>
          <w:b/>
          <w:spacing w:val="-9"/>
          <w:sz w:val="24"/>
        </w:rPr>
        <w:t> </w:t>
      </w:r>
      <w:r>
        <w:rPr>
          <w:b/>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
        <w:rPr>
          <w:b/>
        </w:rPr>
      </w:pPr>
    </w:p>
    <w:p>
      <w:pPr>
        <w:spacing w:before="0"/>
        <w:ind w:left="910" w:right="1665" w:firstLine="0"/>
        <w:jc w:val="center"/>
        <w:rPr>
          <w:b/>
          <w:sz w:val="24"/>
        </w:rPr>
      </w:pPr>
      <w:r>
        <w:rPr>
          <w:b/>
          <w:sz w:val="24"/>
        </w:rPr>
        <w:t>SEPTEMBER,</w:t>
      </w:r>
      <w:r>
        <w:rPr>
          <w:b/>
          <w:spacing w:val="-3"/>
          <w:sz w:val="24"/>
        </w:rPr>
        <w:t> </w:t>
      </w:r>
      <w:r>
        <w:rPr>
          <w:b/>
          <w:spacing w:val="-4"/>
          <w:sz w:val="24"/>
        </w:rPr>
        <w:t>2021</w:t>
      </w:r>
    </w:p>
    <w:p>
      <w:pPr>
        <w:spacing w:after="0"/>
        <w:jc w:val="center"/>
        <w:rPr>
          <w:sz w:val="24"/>
        </w:rPr>
        <w:sectPr>
          <w:type w:val="continuous"/>
          <w:pgSz w:w="11910" w:h="16840"/>
          <w:pgMar w:top="1900" w:bottom="280" w:left="1200" w:right="440"/>
        </w:sectPr>
      </w:pPr>
    </w:p>
    <w:p>
      <w:pPr>
        <w:pStyle w:val="Heading1"/>
        <w:spacing w:before="96"/>
        <w:ind w:left="909"/>
      </w:pPr>
      <w:bookmarkStart w:name="_TOC_250037" w:id="1"/>
      <w:bookmarkEnd w:id="1"/>
      <w:r>
        <w:rPr>
          <w:spacing w:val="-2"/>
        </w:rPr>
        <w:t>ABSTRACT</w:t>
      </w:r>
    </w:p>
    <w:p>
      <w:pPr>
        <w:pStyle w:val="BodyText"/>
        <w:spacing w:before="41"/>
        <w:rPr>
          <w:b/>
        </w:rPr>
      </w:pPr>
    </w:p>
    <w:p>
      <w:pPr>
        <w:pStyle w:val="BodyText"/>
        <w:ind w:left="240" w:right="994"/>
        <w:jc w:val="both"/>
      </w:pPr>
      <w:r>
        <w:rPr/>
        <w:t>There are improper solid waste management processes in Abuja metropolis which leads to causes of ill health and environmental hazards to inhabitants. The effect of pollution caused by</w:t>
      </w:r>
      <w:r>
        <w:rPr>
          <w:spacing w:val="-5"/>
        </w:rPr>
        <w:t> </w:t>
      </w:r>
      <w:r>
        <w:rPr/>
        <w:t>solid waste</w:t>
      </w:r>
      <w:r>
        <w:rPr>
          <w:spacing w:val="-1"/>
        </w:rPr>
        <w:t> </w:t>
      </w:r>
      <w:r>
        <w:rPr/>
        <w:t>in open dumps and landfills can be</w:t>
      </w:r>
      <w:r>
        <w:rPr>
          <w:spacing w:val="-1"/>
        </w:rPr>
        <w:t> </w:t>
      </w:r>
      <w:r>
        <w:rPr/>
        <w:t>minimised</w:t>
      </w:r>
      <w:r>
        <w:rPr>
          <w:spacing w:val="-1"/>
        </w:rPr>
        <w:t> </w:t>
      </w:r>
      <w:r>
        <w:rPr/>
        <w:t>through conversion of</w:t>
      </w:r>
      <w:r>
        <w:rPr>
          <w:spacing w:val="-1"/>
        </w:rPr>
        <w:t> </w:t>
      </w:r>
      <w:r>
        <w:rPr/>
        <w:t>the waste to energy.This study focuses on assessing energy generation potential from solid waste generated in Abuja municipal. The study investigated available energy conversion in solid waste using four sample of waste from two sites, Gossa and Kubwa. It involves</w:t>
      </w:r>
      <w:r>
        <w:rPr>
          <w:spacing w:val="40"/>
        </w:rPr>
        <w:t> </w:t>
      </w:r>
      <w:r>
        <w:rPr/>
        <w:t>characterising the physical property, determination of proximate analysis, ultimate analysis, analysis of caloric value of the waste and prediction of total estimated caloric value of solid waste in Abuja. A sample of 0.5 g per waste was used in the analysis except for caloric value where 0.6 kg was adopted per each sample. The proximate analyses revealed thatSW1 (food, wood and paper) has a moisture content of 14.68 %, SW2 (textile, rubber and plastic) has a moisture content of 16.58%, SW3 (metal-aluminium) has a moisture content of0.11%and SW4 (glass and ceramics) has a moisture content of 0.1%respectively. However, volatile matter of SW1, SW2, SW3 and SW4 include49.41 %, 55.37 %; 0.13 % 0.29 % respectively. The ash content of the listed samples is 9.92%, 13.50%; 0.35%, and0.12% respectively and the fixed carbon content (FCC) is 25.99 %, 14.55 %; 99.41 % and 99.49 % respectively. The ultimate analyses revealed thatthe three samples had high mass ratio of carbon content and they</w:t>
      </w:r>
      <w:r>
        <w:rPr>
          <w:spacing w:val="3"/>
        </w:rPr>
        <w:t> </w:t>
      </w:r>
      <w:r>
        <w:rPr/>
        <w:t>include</w:t>
      </w:r>
      <w:r>
        <w:rPr>
          <w:spacing w:val="7"/>
        </w:rPr>
        <w:t> </w:t>
      </w:r>
      <w:r>
        <w:rPr/>
        <w:t>sample</w:t>
      </w:r>
      <w:r>
        <w:rPr>
          <w:spacing w:val="7"/>
        </w:rPr>
        <w:t> </w:t>
      </w:r>
      <w:r>
        <w:rPr/>
        <w:t>A1;</w:t>
      </w:r>
      <w:r>
        <w:rPr>
          <w:spacing w:val="10"/>
        </w:rPr>
        <w:t> </w:t>
      </w:r>
      <w:r>
        <w:rPr/>
        <w:t>A2</w:t>
      </w:r>
      <w:r>
        <w:rPr>
          <w:spacing w:val="8"/>
        </w:rPr>
        <w:t> </w:t>
      </w:r>
      <w:r>
        <w:rPr/>
        <w:t>and</w:t>
      </w:r>
      <w:r>
        <w:rPr>
          <w:spacing w:val="8"/>
        </w:rPr>
        <w:t> </w:t>
      </w:r>
      <w:r>
        <w:rPr/>
        <w:t>B2</w:t>
      </w:r>
      <w:r>
        <w:rPr>
          <w:spacing w:val="10"/>
        </w:rPr>
        <w:t> </w:t>
      </w:r>
      <w:r>
        <w:rPr/>
        <w:t>respectively.</w:t>
      </w:r>
      <w:r>
        <w:rPr>
          <w:spacing w:val="10"/>
        </w:rPr>
        <w:t> </w:t>
      </w:r>
      <w:r>
        <w:rPr/>
        <w:t>In</w:t>
      </w:r>
      <w:r>
        <w:rPr>
          <w:spacing w:val="8"/>
        </w:rPr>
        <w:t> </w:t>
      </w:r>
      <w:r>
        <w:rPr/>
        <w:t>these</w:t>
      </w:r>
      <w:r>
        <w:rPr>
          <w:spacing w:val="8"/>
        </w:rPr>
        <w:t> </w:t>
      </w:r>
      <w:r>
        <w:rPr/>
        <w:t>samples</w:t>
      </w:r>
      <w:r>
        <w:rPr>
          <w:spacing w:val="8"/>
        </w:rPr>
        <w:t> </w:t>
      </w:r>
      <w:r>
        <w:rPr/>
        <w:t>carbon</w:t>
      </w:r>
      <w:r>
        <w:rPr>
          <w:spacing w:val="10"/>
        </w:rPr>
        <w:t> </w:t>
      </w:r>
      <w:r>
        <w:rPr/>
        <w:t>had</w:t>
      </w:r>
      <w:r>
        <w:rPr>
          <w:spacing w:val="8"/>
        </w:rPr>
        <w:t> </w:t>
      </w:r>
      <w:r>
        <w:rPr/>
        <w:t>15.6</w:t>
      </w:r>
      <w:r>
        <w:rPr>
          <w:spacing w:val="8"/>
        </w:rPr>
        <w:t> </w:t>
      </w:r>
      <w:r>
        <w:rPr/>
        <w:t>%,</w:t>
      </w:r>
      <w:r>
        <w:rPr>
          <w:spacing w:val="9"/>
        </w:rPr>
        <w:t> </w:t>
      </w:r>
      <w:r>
        <w:rPr>
          <w:spacing w:val="-2"/>
        </w:rPr>
        <w:t>22.28</w:t>
      </w:r>
    </w:p>
    <w:p>
      <w:pPr>
        <w:pStyle w:val="BodyText"/>
        <w:spacing w:before="1"/>
        <w:ind w:left="240" w:right="996"/>
        <w:jc w:val="both"/>
      </w:pPr>
      <w:r>
        <w:rPr/>
        <w:t>% and 13.22 % respectively that is represent the carbon -fuel in the sample. The predictedcaloric value of the waste is 0.123 MJ/kg.The study concludes that adaptation of solid waste as source of alternative energy will be beneficial for electricity generation and</w:t>
      </w:r>
      <w:r>
        <w:rPr>
          <w:spacing w:val="40"/>
        </w:rPr>
        <w:t> </w:t>
      </w:r>
      <w:r>
        <w:rPr/>
        <w:t>this will lead the nation at large to improve growth and development.</w:t>
      </w:r>
    </w:p>
    <w:p>
      <w:pPr>
        <w:spacing w:after="0"/>
        <w:jc w:val="both"/>
        <w:sectPr>
          <w:footerReference w:type="default" r:id="rId5"/>
          <w:pgSz w:w="11910" w:h="16840"/>
          <w:pgMar w:header="0" w:footer="1574" w:top="1920" w:bottom="1760" w:left="1200" w:right="440"/>
          <w:pgNumType w:start="2"/>
        </w:sectPr>
      </w:pPr>
    </w:p>
    <w:p>
      <w:pPr>
        <w:pStyle w:val="Heading1"/>
        <w:spacing w:before="75"/>
        <w:ind w:left="905"/>
      </w:pPr>
      <w:bookmarkStart w:name="_TOC_250036" w:id="2"/>
      <w:r>
        <w:rPr/>
        <w:t>TABLE OF</w:t>
      </w:r>
      <w:r>
        <w:rPr>
          <w:spacing w:val="-3"/>
        </w:rPr>
        <w:t> </w:t>
      </w:r>
      <w:bookmarkEnd w:id="2"/>
      <w:r>
        <w:rPr>
          <w:spacing w:val="-2"/>
        </w:rPr>
        <w:t>CONTENTS</w:t>
      </w:r>
    </w:p>
    <w:p>
      <w:pPr>
        <w:pStyle w:val="BodyText"/>
        <w:rPr>
          <w:b/>
        </w:rPr>
      </w:pPr>
    </w:p>
    <w:p>
      <w:pPr>
        <w:tabs>
          <w:tab w:pos="8762" w:val="left" w:leader="none"/>
        </w:tabs>
        <w:spacing w:before="0"/>
        <w:ind w:left="240" w:right="0" w:firstLine="0"/>
        <w:jc w:val="left"/>
        <w:rPr>
          <w:b/>
          <w:sz w:val="24"/>
        </w:rPr>
      </w:pPr>
      <w:r>
        <w:rPr>
          <w:b/>
          <w:spacing w:val="-2"/>
          <w:sz w:val="24"/>
        </w:rPr>
        <w:t>Title</w:t>
      </w:r>
      <w:r>
        <w:rPr>
          <w:b/>
          <w:sz w:val="24"/>
        </w:rPr>
        <w:tab/>
      </w:r>
      <w:r>
        <w:rPr>
          <w:b/>
          <w:spacing w:val="-4"/>
          <w:sz w:val="24"/>
        </w:rPr>
        <w:t>Page</w:t>
      </w:r>
    </w:p>
    <w:p>
      <w:pPr>
        <w:spacing w:after="0"/>
        <w:jc w:val="left"/>
        <w:rPr>
          <w:sz w:val="24"/>
        </w:rPr>
        <w:sectPr>
          <w:pgSz w:w="11910" w:h="16840"/>
          <w:pgMar w:header="0" w:footer="1574" w:top="1900" w:bottom="1858" w:left="1200" w:right="440"/>
        </w:sectPr>
      </w:pPr>
    </w:p>
    <w:sdt>
      <w:sdtPr>
        <w:docPartObj>
          <w:docPartGallery w:val="Table of Contents"/>
          <w:docPartUnique/>
        </w:docPartObj>
      </w:sdtPr>
      <w:sdtEndPr/>
      <w:sdtContent>
        <w:p>
          <w:pPr>
            <w:pStyle w:val="TOC2"/>
            <w:tabs>
              <w:tab w:pos="9016" w:val="right" w:leader="none"/>
            </w:tabs>
            <w:spacing w:before="272"/>
            <w:ind w:left="240" w:firstLine="0"/>
          </w:pPr>
          <w:r>
            <w:rPr>
              <w:spacing w:val="-2"/>
            </w:rPr>
            <w:t>Title</w:t>
          </w:r>
          <w:r>
            <w:rPr/>
            <w:tab/>
          </w:r>
          <w:r>
            <w:rPr>
              <w:spacing w:val="-5"/>
            </w:rPr>
            <w:t>ii</w:t>
          </w:r>
        </w:p>
        <w:p>
          <w:pPr>
            <w:pStyle w:val="TOC2"/>
            <w:tabs>
              <w:tab w:pos="9083" w:val="right" w:leader="none"/>
            </w:tabs>
            <w:ind w:left="240" w:firstLine="0"/>
          </w:pPr>
          <w:r>
            <w:rPr>
              <w:spacing w:val="-2"/>
            </w:rPr>
            <w:t>Declaration</w:t>
          </w:r>
          <w:r>
            <w:rPr/>
            <w:tab/>
          </w:r>
          <w:r>
            <w:rPr>
              <w:spacing w:val="-5"/>
            </w:rPr>
            <w:t>iii</w:t>
          </w:r>
        </w:p>
        <w:p>
          <w:pPr>
            <w:pStyle w:val="TOC2"/>
            <w:tabs>
              <w:tab w:pos="9069" w:val="right" w:leader="none"/>
            </w:tabs>
            <w:ind w:left="240" w:firstLine="0"/>
          </w:pPr>
          <w:r>
            <w:rPr>
              <w:spacing w:val="-2"/>
            </w:rPr>
            <w:t>Certification</w:t>
          </w:r>
          <w:r>
            <w:rPr/>
            <w:tab/>
          </w:r>
          <w:r>
            <w:rPr>
              <w:spacing w:val="-5"/>
            </w:rPr>
            <w:t>iv</w:t>
          </w:r>
        </w:p>
        <w:p>
          <w:pPr>
            <w:pStyle w:val="TOC2"/>
            <w:tabs>
              <w:tab w:pos="9002" w:val="right" w:leader="none"/>
            </w:tabs>
            <w:ind w:left="240" w:firstLine="0"/>
          </w:pPr>
          <w:r>
            <w:rPr>
              <w:spacing w:val="-2"/>
            </w:rPr>
            <w:t>Dedication</w:t>
          </w:r>
          <w:r>
            <w:rPr/>
            <w:tab/>
          </w:r>
          <w:r>
            <w:rPr>
              <w:spacing w:val="-10"/>
            </w:rPr>
            <w:t>v</w:t>
          </w:r>
        </w:p>
        <w:p>
          <w:pPr>
            <w:pStyle w:val="TOC2"/>
            <w:tabs>
              <w:tab w:pos="9068" w:val="right" w:leader="none"/>
            </w:tabs>
            <w:ind w:left="240" w:firstLine="0"/>
          </w:pPr>
          <w:r>
            <w:rPr>
              <w:spacing w:val="-2"/>
            </w:rPr>
            <w:t>Acknowledgements</w:t>
          </w:r>
          <w:r>
            <w:rPr/>
            <w:tab/>
          </w:r>
          <w:r>
            <w:rPr>
              <w:spacing w:val="-5"/>
            </w:rPr>
            <w:t>vi</w:t>
          </w:r>
        </w:p>
        <w:p>
          <w:pPr>
            <w:pStyle w:val="TOC2"/>
            <w:tabs>
              <w:tab w:pos="9203" w:val="right" w:leader="none"/>
            </w:tabs>
            <w:ind w:left="240" w:firstLine="0"/>
          </w:pPr>
          <w:hyperlink w:history="true" w:anchor="_TOC_250037">
            <w:r>
              <w:rPr>
                <w:spacing w:val="-2"/>
              </w:rPr>
              <w:t>Abstract</w:t>
            </w:r>
            <w:r>
              <w:rPr/>
              <w:tab/>
            </w:r>
            <w:r>
              <w:rPr>
                <w:spacing w:val="-4"/>
              </w:rPr>
              <w:t>viii</w:t>
            </w:r>
          </w:hyperlink>
        </w:p>
        <w:p>
          <w:pPr>
            <w:pStyle w:val="TOC2"/>
            <w:tabs>
              <w:tab w:pos="9069" w:val="right" w:leader="none"/>
            </w:tabs>
            <w:ind w:left="240" w:firstLine="0"/>
          </w:pPr>
          <w:hyperlink w:history="true" w:anchor="_TOC_250036">
            <w:r>
              <w:rPr/>
              <w:t>Table</w:t>
            </w:r>
            <w:r>
              <w:rPr>
                <w:spacing w:val="-4"/>
              </w:rPr>
              <w:t> </w:t>
            </w:r>
            <w:r>
              <w:rPr/>
              <w:t>of</w:t>
            </w:r>
            <w:r>
              <w:rPr>
                <w:spacing w:val="-2"/>
              </w:rPr>
              <w:t> Contents</w:t>
            </w:r>
            <w:r>
              <w:rPr/>
              <w:tab/>
            </w:r>
            <w:r>
              <w:rPr>
                <w:spacing w:val="-5"/>
              </w:rPr>
              <w:t>ix</w:t>
            </w:r>
          </w:hyperlink>
        </w:p>
        <w:p>
          <w:pPr>
            <w:pStyle w:val="TOC2"/>
            <w:tabs>
              <w:tab w:pos="9073" w:val="right" w:leader="none"/>
            </w:tabs>
            <w:spacing w:before="274"/>
            <w:ind w:left="240" w:firstLine="0"/>
          </w:pPr>
          <w:hyperlink w:history="true" w:anchor="_TOC_250035">
            <w:r>
              <w:rPr/>
              <w:t>List</w:t>
            </w:r>
            <w:r>
              <w:rPr>
                <w:spacing w:val="-2"/>
              </w:rPr>
              <w:t> </w:t>
            </w:r>
            <w:r>
              <w:rPr/>
              <w:t>of</w:t>
            </w:r>
            <w:r>
              <w:rPr>
                <w:spacing w:val="-1"/>
              </w:rPr>
              <w:t> </w:t>
            </w:r>
            <w:r>
              <w:rPr>
                <w:spacing w:val="-2"/>
              </w:rPr>
              <w:t>Tables</w:t>
            </w:r>
            <w:r>
              <w:rPr/>
              <w:tab/>
            </w:r>
            <w:r>
              <w:rPr>
                <w:spacing w:val="-5"/>
              </w:rPr>
              <w:t>xi</w:t>
            </w:r>
          </w:hyperlink>
        </w:p>
        <w:p>
          <w:pPr>
            <w:pStyle w:val="TOC2"/>
            <w:tabs>
              <w:tab w:pos="9203" w:val="right" w:leader="none"/>
            </w:tabs>
            <w:ind w:left="240" w:firstLine="0"/>
          </w:pPr>
          <w:r>
            <w:rPr/>
            <w:t>List</w:t>
          </w:r>
          <w:r>
            <w:rPr>
              <w:spacing w:val="-1"/>
            </w:rPr>
            <w:t> </w:t>
          </w:r>
          <w:r>
            <w:rPr/>
            <w:t>of </w:t>
          </w:r>
          <w:r>
            <w:rPr>
              <w:spacing w:val="-2"/>
            </w:rPr>
            <w:t>Figures</w:t>
          </w:r>
          <w:r>
            <w:rPr/>
            <w:tab/>
          </w:r>
          <w:r>
            <w:rPr>
              <w:spacing w:val="-4"/>
            </w:rPr>
            <w:t>xiii</w:t>
          </w:r>
        </w:p>
        <w:p>
          <w:pPr>
            <w:pStyle w:val="TOC2"/>
            <w:tabs>
              <w:tab w:pos="9192" w:val="right" w:leader="none"/>
            </w:tabs>
            <w:ind w:left="240" w:firstLine="0"/>
          </w:pPr>
          <w:r>
            <w:rPr/>
            <w:t>List</w:t>
          </w:r>
          <w:r>
            <w:rPr>
              <w:spacing w:val="-2"/>
            </w:rPr>
            <w:t> </w:t>
          </w:r>
          <w:r>
            <w:rPr/>
            <w:t>of</w:t>
          </w:r>
          <w:r>
            <w:rPr>
              <w:spacing w:val="-1"/>
            </w:rPr>
            <w:t> </w:t>
          </w:r>
          <w:r>
            <w:rPr>
              <w:spacing w:val="-2"/>
            </w:rPr>
            <w:t>Plates</w:t>
          </w:r>
          <w:r>
            <w:rPr/>
            <w:tab/>
          </w:r>
          <w:r>
            <w:rPr>
              <w:spacing w:val="-5"/>
            </w:rPr>
            <w:t>xiv</w:t>
          </w:r>
        </w:p>
        <w:p>
          <w:pPr>
            <w:pStyle w:val="TOC1"/>
            <w:spacing w:before="281"/>
          </w:pPr>
          <w:hyperlink w:history="true" w:anchor="_TOC_250034">
            <w:r>
              <w:rPr/>
              <w:t>CHAPTER</w:t>
            </w:r>
            <w:r>
              <w:rPr>
                <w:spacing w:val="-4"/>
              </w:rPr>
              <w:t> </w:t>
            </w:r>
            <w:r>
              <w:rPr>
                <w:spacing w:val="-5"/>
              </w:rPr>
              <w:t>ONE</w:t>
            </w:r>
          </w:hyperlink>
        </w:p>
        <w:p>
          <w:pPr>
            <w:pStyle w:val="TOC1"/>
            <w:numPr>
              <w:ilvl w:val="1"/>
              <w:numId w:val="1"/>
            </w:numPr>
            <w:tabs>
              <w:tab w:pos="600" w:val="left" w:leader="none"/>
              <w:tab w:pos="9002" w:val="right" w:leader="none"/>
            </w:tabs>
            <w:spacing w:line="240" w:lineRule="auto" w:before="271" w:after="0"/>
            <w:ind w:left="600" w:right="0" w:hanging="360"/>
            <w:jc w:val="left"/>
            <w:rPr>
              <w:b w:val="0"/>
            </w:rPr>
          </w:pPr>
          <w:hyperlink w:history="true" w:anchor="_TOC_250033">
            <w:r>
              <w:rPr>
                <w:spacing w:val="-2"/>
              </w:rPr>
              <w:t>INTRODUCTION</w:t>
            </w:r>
            <w:r>
              <w:rPr/>
              <w:tab/>
            </w:r>
            <w:r>
              <w:rPr>
                <w:b w:val="0"/>
                <w:spacing w:val="-10"/>
              </w:rPr>
              <w:t>1</w:t>
            </w:r>
          </w:hyperlink>
        </w:p>
        <w:p>
          <w:pPr>
            <w:pStyle w:val="TOC2"/>
            <w:numPr>
              <w:ilvl w:val="1"/>
              <w:numId w:val="1"/>
            </w:numPr>
            <w:tabs>
              <w:tab w:pos="780" w:val="left" w:leader="none"/>
              <w:tab w:pos="9002" w:val="right" w:leader="none"/>
            </w:tabs>
            <w:spacing w:line="240" w:lineRule="auto" w:before="276" w:after="0"/>
            <w:ind w:left="780" w:right="0" w:hanging="540"/>
            <w:jc w:val="left"/>
          </w:pPr>
          <w:hyperlink w:history="true" w:anchor="_TOC_250032">
            <w:r>
              <w:rPr/>
              <w:t>Background</w:t>
            </w:r>
            <w:r>
              <w:rPr>
                <w:spacing w:val="-2"/>
              </w:rPr>
              <w:t> </w:t>
            </w:r>
            <w:r>
              <w:rPr/>
              <w:t>to</w:t>
            </w:r>
            <w:r>
              <w:rPr>
                <w:spacing w:val="-1"/>
              </w:rPr>
              <w:t> </w:t>
            </w:r>
            <w:r>
              <w:rPr/>
              <w:t>the </w:t>
            </w:r>
            <w:r>
              <w:rPr>
                <w:spacing w:val="-4"/>
              </w:rPr>
              <w:t>Study</w:t>
            </w:r>
            <w:r>
              <w:rPr/>
              <w:tab/>
            </w:r>
            <w:r>
              <w:rPr>
                <w:spacing w:val="-10"/>
              </w:rPr>
              <w:t>1</w:t>
            </w:r>
          </w:hyperlink>
        </w:p>
        <w:p>
          <w:pPr>
            <w:pStyle w:val="TOC2"/>
            <w:numPr>
              <w:ilvl w:val="1"/>
              <w:numId w:val="1"/>
            </w:numPr>
            <w:tabs>
              <w:tab w:pos="780" w:val="left" w:leader="none"/>
              <w:tab w:pos="9002" w:val="right" w:leader="none"/>
            </w:tabs>
            <w:spacing w:line="240" w:lineRule="auto" w:before="276" w:after="0"/>
            <w:ind w:left="780" w:right="0" w:hanging="540"/>
            <w:jc w:val="left"/>
          </w:pPr>
          <w:hyperlink w:history="true" w:anchor="_TOC_250031">
            <w:r>
              <w:rPr/>
              <w:t>Statement</w:t>
            </w:r>
            <w:r>
              <w:rPr>
                <w:spacing w:val="-1"/>
              </w:rPr>
              <w:t> </w:t>
            </w:r>
            <w:r>
              <w:rPr/>
              <w:t>of</w:t>
            </w:r>
            <w:r>
              <w:rPr>
                <w:spacing w:val="-2"/>
              </w:rPr>
              <w:t> </w:t>
            </w:r>
            <w:r>
              <w:rPr/>
              <w:t>the</w:t>
            </w:r>
            <w:r>
              <w:rPr>
                <w:spacing w:val="-1"/>
              </w:rPr>
              <w:t> </w:t>
            </w:r>
            <w:r>
              <w:rPr/>
              <w:t>Research</w:t>
            </w:r>
            <w:r>
              <w:rPr>
                <w:spacing w:val="-1"/>
              </w:rPr>
              <w:t> </w:t>
            </w:r>
            <w:r>
              <w:rPr>
                <w:spacing w:val="-2"/>
              </w:rPr>
              <w:t>Problem</w:t>
            </w:r>
            <w:r>
              <w:rPr/>
              <w:tab/>
            </w:r>
            <w:r>
              <w:rPr>
                <w:spacing w:val="-10"/>
              </w:rPr>
              <w:t>3</w:t>
            </w:r>
          </w:hyperlink>
        </w:p>
        <w:p>
          <w:pPr>
            <w:pStyle w:val="TOC2"/>
            <w:numPr>
              <w:ilvl w:val="1"/>
              <w:numId w:val="1"/>
            </w:numPr>
            <w:tabs>
              <w:tab w:pos="780" w:val="left" w:leader="none"/>
              <w:tab w:pos="9002" w:val="right" w:leader="none"/>
            </w:tabs>
            <w:spacing w:line="240" w:lineRule="auto" w:before="276" w:after="0"/>
            <w:ind w:left="780" w:right="0" w:hanging="540"/>
            <w:jc w:val="left"/>
          </w:pPr>
          <w:r>
            <w:rPr/>
            <w:t>Aim</w:t>
          </w:r>
          <w:r>
            <w:rPr>
              <w:spacing w:val="-1"/>
            </w:rPr>
            <w:t> </w:t>
          </w:r>
          <w:r>
            <w:rPr/>
            <w:t>and Objectives of the</w:t>
          </w:r>
          <w:r>
            <w:rPr>
              <w:spacing w:val="-2"/>
            </w:rPr>
            <w:t> Study</w:t>
          </w:r>
          <w:r>
            <w:rPr/>
            <w:tab/>
          </w:r>
          <w:r>
            <w:rPr>
              <w:spacing w:val="-10"/>
            </w:rPr>
            <w:t>4</w:t>
          </w:r>
        </w:p>
        <w:p>
          <w:pPr>
            <w:pStyle w:val="TOC2"/>
            <w:numPr>
              <w:ilvl w:val="1"/>
              <w:numId w:val="1"/>
            </w:numPr>
            <w:tabs>
              <w:tab w:pos="780" w:val="left" w:leader="none"/>
              <w:tab w:pos="9002" w:val="right" w:leader="none"/>
            </w:tabs>
            <w:spacing w:line="240" w:lineRule="auto" w:before="276" w:after="0"/>
            <w:ind w:left="780" w:right="0" w:hanging="540"/>
            <w:jc w:val="left"/>
          </w:pPr>
          <w:hyperlink w:history="true" w:anchor="_TOC_250030">
            <w:r>
              <w:rPr/>
              <w:t>Justification</w:t>
            </w:r>
            <w:r>
              <w:rPr>
                <w:spacing w:val="-2"/>
              </w:rPr>
              <w:t> </w:t>
            </w:r>
            <w:r>
              <w:rPr/>
              <w:t>of</w:t>
            </w:r>
            <w:r>
              <w:rPr>
                <w:spacing w:val="-1"/>
              </w:rPr>
              <w:t> </w:t>
            </w:r>
            <w:r>
              <w:rPr/>
              <w:t>the</w:t>
            </w:r>
            <w:r>
              <w:rPr>
                <w:spacing w:val="-2"/>
              </w:rPr>
              <w:t> </w:t>
            </w:r>
            <w:r>
              <w:rPr>
                <w:spacing w:val="-4"/>
              </w:rPr>
              <w:t>Study</w:t>
            </w:r>
            <w:r>
              <w:rPr/>
              <w:tab/>
            </w:r>
            <w:r>
              <w:rPr>
                <w:spacing w:val="-10"/>
              </w:rPr>
              <w:t>4</w:t>
            </w:r>
          </w:hyperlink>
        </w:p>
        <w:p>
          <w:pPr>
            <w:pStyle w:val="TOC2"/>
            <w:numPr>
              <w:ilvl w:val="1"/>
              <w:numId w:val="1"/>
            </w:numPr>
            <w:tabs>
              <w:tab w:pos="780" w:val="left" w:leader="none"/>
              <w:tab w:pos="9002" w:val="right" w:leader="none"/>
            </w:tabs>
            <w:spacing w:line="240" w:lineRule="auto" w:before="276" w:after="0"/>
            <w:ind w:left="780" w:right="0" w:hanging="540"/>
            <w:jc w:val="left"/>
          </w:pPr>
          <w:hyperlink w:history="true" w:anchor="_TOC_250029">
            <w:r>
              <w:rPr/>
              <w:t>Scope</w:t>
            </w:r>
            <w:r>
              <w:rPr>
                <w:spacing w:val="-2"/>
              </w:rPr>
              <w:t> </w:t>
            </w:r>
            <w:r>
              <w:rPr/>
              <w:t>of the</w:t>
            </w:r>
            <w:r>
              <w:rPr>
                <w:spacing w:val="-2"/>
              </w:rPr>
              <w:t> </w:t>
            </w:r>
            <w:r>
              <w:rPr>
                <w:spacing w:val="-4"/>
              </w:rPr>
              <w:t>Study</w:t>
            </w:r>
            <w:r>
              <w:rPr/>
              <w:tab/>
            </w:r>
            <w:r>
              <w:rPr>
                <w:spacing w:val="-10"/>
              </w:rPr>
              <w:t>5</w:t>
            </w:r>
          </w:hyperlink>
        </w:p>
        <w:p>
          <w:pPr>
            <w:pStyle w:val="TOC1"/>
            <w:spacing w:before="282"/>
          </w:pPr>
          <w:hyperlink w:history="true" w:anchor="_TOC_250028">
            <w:r>
              <w:rPr/>
              <w:t>CHAPTER</w:t>
            </w:r>
            <w:r>
              <w:rPr>
                <w:spacing w:val="-4"/>
              </w:rPr>
              <w:t> </w:t>
            </w:r>
            <w:r>
              <w:rPr>
                <w:spacing w:val="-5"/>
              </w:rPr>
              <w:t>TWO</w:t>
            </w:r>
          </w:hyperlink>
        </w:p>
        <w:p>
          <w:pPr>
            <w:pStyle w:val="TOC1"/>
            <w:numPr>
              <w:ilvl w:val="1"/>
              <w:numId w:val="2"/>
            </w:numPr>
            <w:tabs>
              <w:tab w:pos="600" w:val="left" w:leader="none"/>
              <w:tab w:pos="9002" w:val="right" w:leader="none"/>
            </w:tabs>
            <w:spacing w:line="240" w:lineRule="auto" w:before="271" w:after="0"/>
            <w:ind w:left="600" w:right="0" w:hanging="360"/>
            <w:jc w:val="left"/>
            <w:rPr>
              <w:b w:val="0"/>
            </w:rPr>
          </w:pPr>
          <w:r>
            <w:rPr/>
            <w:t>LITREATURE</w:t>
          </w:r>
          <w:r>
            <w:rPr>
              <w:spacing w:val="1"/>
            </w:rPr>
            <w:t> </w:t>
          </w:r>
          <w:r>
            <w:rPr>
              <w:spacing w:val="-2"/>
            </w:rPr>
            <w:t>REVIEW</w:t>
          </w:r>
          <w:r>
            <w:rPr/>
            <w:tab/>
          </w:r>
          <w:r>
            <w:rPr>
              <w:b w:val="0"/>
              <w:spacing w:val="-10"/>
            </w:rPr>
            <w:t>6</w:t>
          </w:r>
        </w:p>
        <w:p>
          <w:pPr>
            <w:pStyle w:val="TOC2"/>
            <w:numPr>
              <w:ilvl w:val="1"/>
              <w:numId w:val="2"/>
            </w:numPr>
            <w:tabs>
              <w:tab w:pos="600" w:val="left" w:leader="none"/>
              <w:tab w:pos="9002" w:val="right" w:leader="none"/>
            </w:tabs>
            <w:spacing w:line="240" w:lineRule="auto" w:before="276" w:after="0"/>
            <w:ind w:left="600" w:right="0" w:hanging="360"/>
            <w:jc w:val="left"/>
          </w:pPr>
          <w:hyperlink w:history="true" w:anchor="_TOC_250027">
            <w:r>
              <w:rPr/>
              <w:t>Wastes to Energy</w:t>
            </w:r>
            <w:r>
              <w:rPr>
                <w:spacing w:val="-3"/>
              </w:rPr>
              <w:t> </w:t>
            </w:r>
            <w:r>
              <w:rPr>
                <w:spacing w:val="-2"/>
              </w:rPr>
              <w:t>Generation</w:t>
            </w:r>
            <w:r>
              <w:rPr/>
              <w:tab/>
            </w:r>
            <w:r>
              <w:rPr>
                <w:spacing w:val="-10"/>
              </w:rPr>
              <w:t>6</w:t>
            </w:r>
          </w:hyperlink>
        </w:p>
        <w:p>
          <w:pPr>
            <w:pStyle w:val="TOC2"/>
            <w:numPr>
              <w:ilvl w:val="1"/>
              <w:numId w:val="2"/>
            </w:numPr>
            <w:tabs>
              <w:tab w:pos="540" w:val="left" w:leader="none"/>
              <w:tab w:pos="9002" w:val="right" w:leader="none"/>
            </w:tabs>
            <w:spacing w:line="240" w:lineRule="auto" w:before="276" w:after="0"/>
            <w:ind w:left="540" w:right="0" w:hanging="300"/>
            <w:jc w:val="left"/>
          </w:pPr>
          <w:hyperlink w:history="true" w:anchor="_TOC_250026">
            <w:r>
              <w:rPr/>
              <w:t>Municipal</w:t>
            </w:r>
            <w:r>
              <w:rPr>
                <w:spacing w:val="-3"/>
              </w:rPr>
              <w:t> </w:t>
            </w:r>
            <w:r>
              <w:rPr/>
              <w:t>Solid </w:t>
            </w:r>
            <w:r>
              <w:rPr>
                <w:spacing w:val="-4"/>
              </w:rPr>
              <w:t>Waste</w:t>
            </w:r>
            <w:r>
              <w:rPr/>
              <w:tab/>
            </w:r>
            <w:r>
              <w:rPr>
                <w:spacing w:val="-10"/>
              </w:rPr>
              <w:t>7</w:t>
            </w:r>
          </w:hyperlink>
        </w:p>
        <w:p>
          <w:pPr>
            <w:pStyle w:val="TOC2"/>
            <w:numPr>
              <w:ilvl w:val="1"/>
              <w:numId w:val="2"/>
            </w:numPr>
            <w:tabs>
              <w:tab w:pos="540" w:val="left" w:leader="none"/>
              <w:tab w:pos="9002" w:val="right" w:leader="none"/>
            </w:tabs>
            <w:spacing w:line="240" w:lineRule="auto" w:before="276" w:after="20"/>
            <w:ind w:left="540" w:right="0" w:hanging="300"/>
            <w:jc w:val="left"/>
          </w:pPr>
          <w:hyperlink w:history="true" w:anchor="_TOC_250025">
            <w:r>
              <w:rPr/>
              <w:t>Characteristics</w:t>
            </w:r>
            <w:r>
              <w:rPr>
                <w:spacing w:val="-2"/>
              </w:rPr>
              <w:t> </w:t>
            </w:r>
            <w:r>
              <w:rPr/>
              <w:t>of</w:t>
            </w:r>
            <w:r>
              <w:rPr>
                <w:spacing w:val="-1"/>
              </w:rPr>
              <w:t> </w:t>
            </w:r>
            <w:r>
              <w:rPr/>
              <w:t>Municipal</w:t>
            </w:r>
            <w:r>
              <w:rPr>
                <w:spacing w:val="-1"/>
              </w:rPr>
              <w:t> </w:t>
            </w:r>
            <w:r>
              <w:rPr/>
              <w:t>Solid</w:t>
            </w:r>
            <w:r>
              <w:rPr>
                <w:spacing w:val="-1"/>
              </w:rPr>
              <w:t> </w:t>
            </w:r>
            <w:r>
              <w:rPr>
                <w:spacing w:val="-2"/>
              </w:rPr>
              <w:t>Waste</w:t>
            </w:r>
            <w:r>
              <w:rPr/>
              <w:tab/>
            </w:r>
            <w:r>
              <w:rPr>
                <w:spacing w:val="-10"/>
              </w:rPr>
              <w:t>8</w:t>
            </w:r>
          </w:hyperlink>
        </w:p>
        <w:p>
          <w:pPr>
            <w:pStyle w:val="TOC2"/>
            <w:numPr>
              <w:ilvl w:val="1"/>
              <w:numId w:val="2"/>
            </w:numPr>
            <w:tabs>
              <w:tab w:pos="540" w:val="left" w:leader="none"/>
              <w:tab w:pos="9002" w:val="right" w:leader="none"/>
            </w:tabs>
            <w:spacing w:line="240" w:lineRule="auto" w:before="73" w:after="0"/>
            <w:ind w:left="540" w:right="0" w:hanging="300"/>
            <w:jc w:val="left"/>
          </w:pPr>
          <w:hyperlink w:history="true" w:anchor="_TOC_250024">
            <w:r>
              <w:rPr/>
              <w:t>Technology</w:t>
            </w:r>
            <w:r>
              <w:rPr>
                <w:spacing w:val="-5"/>
              </w:rPr>
              <w:t> </w:t>
            </w:r>
            <w:r>
              <w:rPr/>
              <w:t>of Waste</w:t>
            </w:r>
            <w:r>
              <w:rPr>
                <w:spacing w:val="2"/>
              </w:rPr>
              <w:t> </w:t>
            </w:r>
            <w:r>
              <w:rPr/>
              <w:t>to Energy</w:t>
            </w:r>
            <w:r>
              <w:rPr>
                <w:spacing w:val="-4"/>
              </w:rPr>
              <w:t> </w:t>
            </w:r>
            <w:r>
              <w:rPr>
                <w:spacing w:val="-2"/>
              </w:rPr>
              <w:t>Generation</w:t>
            </w:r>
            <w:r>
              <w:rPr/>
              <w:tab/>
            </w:r>
            <w:r>
              <w:rPr>
                <w:spacing w:val="-10"/>
              </w:rPr>
              <w:t>9</w:t>
            </w:r>
          </w:hyperlink>
        </w:p>
        <w:p>
          <w:pPr>
            <w:pStyle w:val="TOC2"/>
            <w:numPr>
              <w:ilvl w:val="1"/>
              <w:numId w:val="2"/>
            </w:numPr>
            <w:tabs>
              <w:tab w:pos="660" w:val="left" w:leader="none"/>
              <w:tab w:pos="9122" w:val="right" w:leader="none"/>
            </w:tabs>
            <w:spacing w:line="240" w:lineRule="auto" w:before="277" w:after="0"/>
            <w:ind w:left="660" w:right="0" w:hanging="420"/>
            <w:jc w:val="left"/>
          </w:pPr>
          <w:hyperlink w:history="true" w:anchor="_TOC_250023">
            <w:r>
              <w:rPr/>
              <w:t>Treatment</w:t>
            </w:r>
            <w:r>
              <w:rPr>
                <w:spacing w:val="-1"/>
              </w:rPr>
              <w:t> </w:t>
            </w:r>
            <w:r>
              <w:rPr/>
              <w:t>of Municipal</w:t>
            </w:r>
            <w:r>
              <w:rPr>
                <w:spacing w:val="-1"/>
              </w:rPr>
              <w:t> </w:t>
            </w:r>
            <w:r>
              <w:rPr/>
              <w:t>Solid </w:t>
            </w:r>
            <w:r>
              <w:rPr>
                <w:spacing w:val="-2"/>
              </w:rPr>
              <w:t>Waste</w:t>
            </w:r>
            <w:r>
              <w:rPr/>
              <w:tab/>
            </w:r>
            <w:r>
              <w:rPr>
                <w:spacing w:val="-5"/>
              </w:rPr>
              <w:t>21</w:t>
            </w:r>
          </w:hyperlink>
        </w:p>
        <w:p>
          <w:pPr>
            <w:pStyle w:val="TOC2"/>
            <w:numPr>
              <w:ilvl w:val="1"/>
              <w:numId w:val="2"/>
            </w:numPr>
            <w:tabs>
              <w:tab w:pos="660" w:val="left" w:leader="none"/>
              <w:tab w:pos="9153" w:val="right" w:leader="none"/>
            </w:tabs>
            <w:spacing w:line="240" w:lineRule="auto" w:before="276" w:after="0"/>
            <w:ind w:left="660" w:right="0" w:hanging="420"/>
            <w:jc w:val="left"/>
          </w:pPr>
          <w:hyperlink w:history="true" w:anchor="_TOC_250022">
            <w:r>
              <w:rPr/>
              <w:t>Characterising</w:t>
            </w:r>
            <w:r>
              <w:rPr>
                <w:spacing w:val="-3"/>
              </w:rPr>
              <w:t> </w:t>
            </w:r>
            <w:r>
              <w:rPr/>
              <w:t>Technique</w:t>
            </w:r>
            <w:r>
              <w:rPr>
                <w:spacing w:val="-1"/>
              </w:rPr>
              <w:t> </w:t>
            </w:r>
            <w:r>
              <w:rPr/>
              <w:t>of</w:t>
            </w:r>
            <w:r>
              <w:rPr>
                <w:spacing w:val="-3"/>
              </w:rPr>
              <w:t> </w:t>
            </w:r>
            <w:r>
              <w:rPr/>
              <w:t>Solid</w:t>
            </w:r>
            <w:r>
              <w:rPr>
                <w:spacing w:val="-1"/>
              </w:rPr>
              <w:t> </w:t>
            </w:r>
            <w:r>
              <w:rPr/>
              <w:t>Biomass</w:t>
            </w:r>
            <w:r>
              <w:rPr>
                <w:spacing w:val="-1"/>
              </w:rPr>
              <w:t> </w:t>
            </w:r>
            <w:r>
              <w:rPr>
                <w:spacing w:val="-4"/>
              </w:rPr>
              <w:t>Fuel</w:t>
            </w:r>
            <w:r>
              <w:rPr/>
              <w:tab/>
            </w:r>
            <w:r>
              <w:rPr>
                <w:spacing w:val="-5"/>
              </w:rPr>
              <w:t>26</w:t>
            </w:r>
          </w:hyperlink>
        </w:p>
        <w:p>
          <w:pPr>
            <w:pStyle w:val="TOC2"/>
            <w:numPr>
              <w:ilvl w:val="1"/>
              <w:numId w:val="2"/>
            </w:numPr>
            <w:tabs>
              <w:tab w:pos="720" w:val="left" w:leader="none"/>
              <w:tab w:pos="9153" w:val="right" w:leader="none"/>
            </w:tabs>
            <w:spacing w:line="240" w:lineRule="auto" w:before="276" w:after="0"/>
            <w:ind w:left="720" w:right="0" w:hanging="480"/>
            <w:jc w:val="left"/>
          </w:pPr>
          <w:hyperlink w:history="true" w:anchor="_TOC_250021">
            <w:r>
              <w:rPr/>
              <w:t>Benefits</w:t>
            </w:r>
            <w:r>
              <w:rPr>
                <w:spacing w:val="-1"/>
              </w:rPr>
              <w:t> </w:t>
            </w:r>
            <w:r>
              <w:rPr/>
              <w:t>of Waste to Energy</w:t>
            </w:r>
            <w:r>
              <w:rPr>
                <w:spacing w:val="-5"/>
              </w:rPr>
              <w:t> </w:t>
            </w:r>
            <w:r>
              <w:rPr>
                <w:spacing w:val="-2"/>
              </w:rPr>
              <w:t>Generation</w:t>
            </w:r>
            <w:r>
              <w:rPr/>
              <w:tab/>
            </w:r>
            <w:r>
              <w:rPr>
                <w:spacing w:val="-5"/>
              </w:rPr>
              <w:t>30</w:t>
            </w:r>
          </w:hyperlink>
        </w:p>
        <w:p>
          <w:pPr>
            <w:pStyle w:val="TOC2"/>
            <w:numPr>
              <w:ilvl w:val="1"/>
              <w:numId w:val="2"/>
            </w:numPr>
            <w:tabs>
              <w:tab w:pos="600" w:val="left" w:leader="none"/>
              <w:tab w:pos="9131" w:val="right" w:leader="none"/>
            </w:tabs>
            <w:spacing w:line="240" w:lineRule="auto" w:before="276" w:after="0"/>
            <w:ind w:left="600" w:right="0" w:hanging="360"/>
            <w:jc w:val="left"/>
          </w:pPr>
          <w:hyperlink w:history="true" w:anchor="_TOC_250020">
            <w:r>
              <w:rPr/>
              <w:t>Advanced</w:t>
            </w:r>
            <w:r>
              <w:rPr>
                <w:spacing w:val="-4"/>
              </w:rPr>
              <w:t> </w:t>
            </w:r>
            <w:r>
              <w:rPr>
                <w:spacing w:val="-2"/>
              </w:rPr>
              <w:t>Researches</w:t>
            </w:r>
            <w:r>
              <w:rPr/>
              <w:tab/>
            </w:r>
            <w:r>
              <w:rPr>
                <w:spacing w:val="-5"/>
              </w:rPr>
              <w:t>33</w:t>
            </w:r>
          </w:hyperlink>
        </w:p>
        <w:p>
          <w:pPr>
            <w:pStyle w:val="TOC1"/>
            <w:spacing w:before="281"/>
          </w:pPr>
          <w:hyperlink w:history="true" w:anchor="_TOC_250019">
            <w:r>
              <w:rPr/>
              <w:t>CHAPTER</w:t>
            </w:r>
            <w:r>
              <w:rPr>
                <w:spacing w:val="-4"/>
              </w:rPr>
              <w:t> </w:t>
            </w:r>
            <w:r>
              <w:rPr>
                <w:spacing w:val="-2"/>
              </w:rPr>
              <w:t>THREE</w:t>
            </w:r>
          </w:hyperlink>
        </w:p>
        <w:p>
          <w:pPr>
            <w:pStyle w:val="TOC1"/>
            <w:numPr>
              <w:ilvl w:val="1"/>
              <w:numId w:val="3"/>
            </w:numPr>
            <w:tabs>
              <w:tab w:pos="600" w:val="left" w:leader="none"/>
              <w:tab w:pos="9122" w:val="right" w:leader="none"/>
            </w:tabs>
            <w:spacing w:line="240" w:lineRule="auto" w:before="271" w:after="0"/>
            <w:ind w:left="600" w:right="0" w:hanging="360"/>
            <w:jc w:val="left"/>
            <w:rPr>
              <w:b w:val="0"/>
            </w:rPr>
          </w:pPr>
          <w:hyperlink w:history="true" w:anchor="_TOC_250018">
            <w:r>
              <w:rPr/>
              <w:t>MATERIALS</w:t>
            </w:r>
            <w:r>
              <w:rPr>
                <w:spacing w:val="-2"/>
              </w:rPr>
              <w:t> </w:t>
            </w:r>
            <w:r>
              <w:rPr/>
              <w:t>AND</w:t>
            </w:r>
            <w:r>
              <w:rPr>
                <w:spacing w:val="-1"/>
              </w:rPr>
              <w:t> </w:t>
            </w:r>
            <w:r>
              <w:rPr>
                <w:spacing w:val="-2"/>
              </w:rPr>
              <w:t>METHODS</w:t>
            </w:r>
            <w:r>
              <w:rPr/>
              <w:tab/>
            </w:r>
            <w:r>
              <w:rPr>
                <w:b w:val="0"/>
                <w:spacing w:val="-5"/>
              </w:rPr>
              <w:t>39</w:t>
            </w:r>
          </w:hyperlink>
        </w:p>
        <w:p>
          <w:pPr>
            <w:pStyle w:val="TOC2"/>
            <w:numPr>
              <w:ilvl w:val="1"/>
              <w:numId w:val="3"/>
            </w:numPr>
            <w:tabs>
              <w:tab w:pos="600" w:val="left" w:leader="none"/>
              <w:tab w:pos="9122" w:val="right" w:leader="none"/>
            </w:tabs>
            <w:spacing w:line="240" w:lineRule="auto" w:before="276" w:after="0"/>
            <w:ind w:left="600" w:right="0" w:hanging="360"/>
            <w:jc w:val="left"/>
          </w:pPr>
          <w:hyperlink w:history="true" w:anchor="_TOC_250017">
            <w:r>
              <w:rPr>
                <w:spacing w:val="-2"/>
              </w:rPr>
              <w:t>Materials</w:t>
            </w:r>
            <w:r>
              <w:rPr/>
              <w:tab/>
            </w:r>
            <w:r>
              <w:rPr>
                <w:spacing w:val="-5"/>
              </w:rPr>
              <w:t>39</w:t>
            </w:r>
          </w:hyperlink>
        </w:p>
        <w:p>
          <w:pPr>
            <w:pStyle w:val="TOC2"/>
            <w:numPr>
              <w:ilvl w:val="1"/>
              <w:numId w:val="3"/>
            </w:numPr>
            <w:tabs>
              <w:tab w:pos="600" w:val="left" w:leader="none"/>
              <w:tab w:pos="9122" w:val="right" w:leader="none"/>
            </w:tabs>
            <w:spacing w:line="240" w:lineRule="auto" w:before="276" w:after="0"/>
            <w:ind w:left="600" w:right="0" w:hanging="360"/>
            <w:jc w:val="left"/>
          </w:pPr>
          <w:hyperlink w:history="true" w:anchor="_TOC_250016">
            <w:r>
              <w:rPr/>
              <w:t>Characterisation</w:t>
            </w:r>
            <w:r>
              <w:rPr>
                <w:spacing w:val="-1"/>
              </w:rPr>
              <w:t> </w:t>
            </w:r>
            <w:r>
              <w:rPr/>
              <w:t>of</w:t>
            </w:r>
            <w:r>
              <w:rPr>
                <w:spacing w:val="-1"/>
              </w:rPr>
              <w:t> </w:t>
            </w:r>
            <w:r>
              <w:rPr/>
              <w:t>Physical Property</w:t>
            </w:r>
            <w:r>
              <w:rPr>
                <w:spacing w:val="-5"/>
              </w:rPr>
              <w:t> </w:t>
            </w:r>
            <w:r>
              <w:rPr/>
              <w:t>of the</w:t>
            </w:r>
            <w:r>
              <w:rPr>
                <w:spacing w:val="-2"/>
              </w:rPr>
              <w:t> </w:t>
            </w:r>
            <w:r>
              <w:rPr/>
              <w:t>Solid </w:t>
            </w:r>
            <w:r>
              <w:rPr>
                <w:spacing w:val="-2"/>
              </w:rPr>
              <w:t>Waste</w:t>
            </w:r>
            <w:r>
              <w:rPr/>
              <w:tab/>
            </w:r>
            <w:r>
              <w:rPr>
                <w:spacing w:val="-5"/>
              </w:rPr>
              <w:t>39</w:t>
            </w:r>
          </w:hyperlink>
        </w:p>
        <w:p>
          <w:pPr>
            <w:pStyle w:val="TOC2"/>
            <w:numPr>
              <w:ilvl w:val="1"/>
              <w:numId w:val="3"/>
            </w:numPr>
            <w:tabs>
              <w:tab w:pos="660" w:val="left" w:leader="none"/>
              <w:tab w:pos="9122" w:val="right" w:leader="none"/>
            </w:tabs>
            <w:spacing w:line="240" w:lineRule="auto" w:before="276" w:after="0"/>
            <w:ind w:left="660" w:right="0" w:hanging="420"/>
            <w:jc w:val="left"/>
          </w:pPr>
          <w:hyperlink w:history="true" w:anchor="_TOC_250015">
            <w:r>
              <w:rPr>
                <w:spacing w:val="-2"/>
              </w:rPr>
              <w:t>Methods</w:t>
            </w:r>
            <w:r>
              <w:rPr/>
              <w:tab/>
            </w:r>
            <w:r>
              <w:rPr>
                <w:spacing w:val="-5"/>
              </w:rPr>
              <w:t>41</w:t>
            </w:r>
          </w:hyperlink>
        </w:p>
        <w:p>
          <w:pPr>
            <w:pStyle w:val="TOC2"/>
            <w:numPr>
              <w:ilvl w:val="1"/>
              <w:numId w:val="3"/>
            </w:numPr>
            <w:tabs>
              <w:tab w:pos="600" w:val="left" w:leader="none"/>
              <w:tab w:pos="9122" w:val="right" w:leader="none"/>
            </w:tabs>
            <w:spacing w:line="240" w:lineRule="auto" w:before="276" w:after="0"/>
            <w:ind w:left="600" w:right="0" w:hanging="360"/>
            <w:jc w:val="left"/>
          </w:pPr>
          <w:hyperlink w:history="true" w:anchor="_TOC_250014">
            <w:r>
              <w:rPr/>
              <w:t>Ultimate</w:t>
            </w:r>
            <w:r>
              <w:rPr>
                <w:spacing w:val="-3"/>
              </w:rPr>
              <w:t> </w:t>
            </w:r>
            <w:r>
              <w:rPr/>
              <w:t>Analysis</w:t>
            </w:r>
            <w:r>
              <w:rPr>
                <w:spacing w:val="-1"/>
              </w:rPr>
              <w:t> </w:t>
            </w:r>
            <w:r>
              <w:rPr/>
              <w:t>of the</w:t>
            </w:r>
            <w:r>
              <w:rPr>
                <w:spacing w:val="-1"/>
              </w:rPr>
              <w:t> </w:t>
            </w:r>
            <w:r>
              <w:rPr>
                <w:spacing w:val="-2"/>
              </w:rPr>
              <w:t>Waste</w:t>
            </w:r>
            <w:r>
              <w:rPr/>
              <w:tab/>
            </w:r>
            <w:r>
              <w:rPr>
                <w:spacing w:val="-5"/>
              </w:rPr>
              <w:t>44</w:t>
            </w:r>
          </w:hyperlink>
        </w:p>
        <w:p>
          <w:pPr>
            <w:pStyle w:val="TOC2"/>
            <w:numPr>
              <w:ilvl w:val="1"/>
              <w:numId w:val="3"/>
            </w:numPr>
            <w:tabs>
              <w:tab w:pos="600" w:val="left" w:leader="none"/>
              <w:tab w:pos="9122" w:val="right" w:leader="none"/>
            </w:tabs>
            <w:spacing w:line="240" w:lineRule="auto" w:before="276" w:after="0"/>
            <w:ind w:left="600" w:right="0" w:hanging="360"/>
            <w:jc w:val="left"/>
          </w:pPr>
          <w:hyperlink w:history="true" w:anchor="_TOC_250013">
            <w:r>
              <w:rPr/>
              <w:t>Determination</w:t>
            </w:r>
            <w:r>
              <w:rPr>
                <w:spacing w:val="-2"/>
              </w:rPr>
              <w:t> </w:t>
            </w:r>
            <w:r>
              <w:rPr/>
              <w:t>of</w:t>
            </w:r>
            <w:r>
              <w:rPr>
                <w:spacing w:val="-1"/>
              </w:rPr>
              <w:t> </w:t>
            </w:r>
            <w:r>
              <w:rPr/>
              <w:t>Caloric</w:t>
            </w:r>
            <w:r>
              <w:rPr>
                <w:spacing w:val="-3"/>
              </w:rPr>
              <w:t> </w:t>
            </w:r>
            <w:r>
              <w:rPr/>
              <w:t>Value</w:t>
            </w:r>
            <w:r>
              <w:rPr>
                <w:spacing w:val="-1"/>
              </w:rPr>
              <w:t> </w:t>
            </w:r>
            <w:r>
              <w:rPr/>
              <w:t>of</w:t>
            </w:r>
            <w:r>
              <w:rPr>
                <w:spacing w:val="-1"/>
              </w:rPr>
              <w:t> </w:t>
            </w:r>
            <w:r>
              <w:rPr>
                <w:spacing w:val="-2"/>
              </w:rPr>
              <w:t>Waste</w:t>
            </w:r>
            <w:r>
              <w:rPr/>
              <w:tab/>
            </w:r>
            <w:r>
              <w:rPr>
                <w:spacing w:val="-5"/>
              </w:rPr>
              <w:t>46</w:t>
            </w:r>
          </w:hyperlink>
        </w:p>
        <w:p>
          <w:pPr>
            <w:pStyle w:val="TOC2"/>
            <w:numPr>
              <w:ilvl w:val="1"/>
              <w:numId w:val="3"/>
            </w:numPr>
            <w:tabs>
              <w:tab w:pos="600" w:val="left" w:leader="none"/>
              <w:tab w:pos="9122" w:val="right" w:leader="none"/>
            </w:tabs>
            <w:spacing w:line="240" w:lineRule="auto" w:before="277" w:after="0"/>
            <w:ind w:left="600" w:right="0" w:hanging="360"/>
            <w:jc w:val="left"/>
          </w:pPr>
          <w:hyperlink w:history="true" w:anchor="_TOC_250012">
            <w:r>
              <w:rPr/>
              <w:t>Prediction</w:t>
            </w:r>
            <w:r>
              <w:rPr>
                <w:spacing w:val="-3"/>
              </w:rPr>
              <w:t> </w:t>
            </w:r>
            <w:r>
              <w:rPr/>
              <w:t>of</w:t>
            </w:r>
            <w:r>
              <w:rPr>
                <w:spacing w:val="-1"/>
              </w:rPr>
              <w:t> </w:t>
            </w:r>
            <w:r>
              <w:rPr/>
              <w:t>Total Estimated</w:t>
            </w:r>
            <w:r>
              <w:rPr>
                <w:spacing w:val="-1"/>
              </w:rPr>
              <w:t> </w:t>
            </w:r>
            <w:r>
              <w:rPr/>
              <w:t>Caloric</w:t>
            </w:r>
            <w:r>
              <w:rPr>
                <w:spacing w:val="-1"/>
              </w:rPr>
              <w:t> </w:t>
            </w:r>
            <w:r>
              <w:rPr/>
              <w:t>Value</w:t>
            </w:r>
            <w:r>
              <w:rPr>
                <w:spacing w:val="-1"/>
              </w:rPr>
              <w:t> </w:t>
            </w:r>
            <w:r>
              <w:rPr/>
              <w:t>of Waste</w:t>
            </w:r>
            <w:r>
              <w:rPr>
                <w:spacing w:val="-1"/>
              </w:rPr>
              <w:t> </w:t>
            </w:r>
            <w:r>
              <w:rPr/>
              <w:t>in </w:t>
            </w:r>
            <w:r>
              <w:rPr>
                <w:spacing w:val="-2"/>
              </w:rPr>
              <w:t>Abuja</w:t>
            </w:r>
            <w:r>
              <w:rPr/>
              <w:tab/>
            </w:r>
            <w:r>
              <w:rPr>
                <w:spacing w:val="-5"/>
              </w:rPr>
              <w:t>47</w:t>
            </w:r>
          </w:hyperlink>
        </w:p>
        <w:p>
          <w:pPr>
            <w:pStyle w:val="TOC1"/>
            <w:spacing w:before="280"/>
          </w:pPr>
          <w:hyperlink w:history="true" w:anchor="_TOC_250011">
            <w:r>
              <w:rPr/>
              <w:t>CHAPTER</w:t>
            </w:r>
            <w:r>
              <w:rPr>
                <w:spacing w:val="-5"/>
              </w:rPr>
              <w:t> </w:t>
            </w:r>
            <w:r>
              <w:rPr>
                <w:spacing w:val="-4"/>
              </w:rPr>
              <w:t>FOUR</w:t>
            </w:r>
          </w:hyperlink>
        </w:p>
        <w:p>
          <w:pPr>
            <w:pStyle w:val="TOC1"/>
            <w:numPr>
              <w:ilvl w:val="1"/>
              <w:numId w:val="4"/>
            </w:numPr>
            <w:tabs>
              <w:tab w:pos="600" w:val="left" w:leader="none"/>
              <w:tab w:pos="9122" w:val="right" w:leader="none"/>
            </w:tabs>
            <w:spacing w:line="240" w:lineRule="auto" w:before="274" w:after="0"/>
            <w:ind w:left="600" w:right="0" w:hanging="360"/>
            <w:jc w:val="left"/>
            <w:rPr>
              <w:b w:val="0"/>
            </w:rPr>
          </w:pPr>
          <w:hyperlink w:history="true" w:anchor="_TOC_250010">
            <w:r>
              <w:rPr/>
              <w:t>RESULTS</w:t>
            </w:r>
            <w:r>
              <w:rPr>
                <w:spacing w:val="-1"/>
              </w:rPr>
              <w:t> </w:t>
            </w:r>
            <w:r>
              <w:rPr/>
              <w:t>AND </w:t>
            </w:r>
            <w:r>
              <w:rPr>
                <w:spacing w:val="-2"/>
              </w:rPr>
              <w:t>DISCUSSION</w:t>
            </w:r>
            <w:r>
              <w:rPr/>
              <w:tab/>
            </w:r>
            <w:r>
              <w:rPr>
                <w:b w:val="0"/>
                <w:spacing w:val="-5"/>
              </w:rPr>
              <w:t>50</w:t>
            </w:r>
          </w:hyperlink>
        </w:p>
        <w:p>
          <w:pPr>
            <w:pStyle w:val="TOC2"/>
            <w:numPr>
              <w:ilvl w:val="1"/>
              <w:numId w:val="4"/>
            </w:numPr>
            <w:tabs>
              <w:tab w:pos="600" w:val="left" w:leader="none"/>
              <w:tab w:pos="9122" w:val="right" w:leader="none"/>
            </w:tabs>
            <w:spacing w:line="240" w:lineRule="auto" w:before="137" w:after="0"/>
            <w:ind w:left="600" w:right="0" w:hanging="360"/>
            <w:jc w:val="left"/>
          </w:pPr>
          <w:hyperlink w:history="true" w:anchor="_TOC_250009">
            <w:r>
              <w:rPr/>
              <w:t>Characterisation</w:t>
            </w:r>
            <w:r>
              <w:rPr>
                <w:spacing w:val="-1"/>
              </w:rPr>
              <w:t> </w:t>
            </w:r>
            <w:r>
              <w:rPr/>
              <w:t>of</w:t>
            </w:r>
            <w:r>
              <w:rPr>
                <w:spacing w:val="-2"/>
              </w:rPr>
              <w:t> </w:t>
            </w:r>
            <w:r>
              <w:rPr/>
              <w:t>Physical</w:t>
            </w:r>
            <w:r>
              <w:rPr>
                <w:spacing w:val="-1"/>
              </w:rPr>
              <w:t> </w:t>
            </w:r>
            <w:r>
              <w:rPr/>
              <w:t>Property</w:t>
            </w:r>
            <w:r>
              <w:rPr>
                <w:spacing w:val="-5"/>
              </w:rPr>
              <w:t> </w:t>
            </w:r>
            <w:r>
              <w:rPr/>
              <w:t>of</w:t>
            </w:r>
            <w:r>
              <w:rPr>
                <w:spacing w:val="-1"/>
              </w:rPr>
              <w:t> </w:t>
            </w:r>
            <w:r>
              <w:rPr/>
              <w:t>the </w:t>
            </w:r>
            <w:r>
              <w:rPr>
                <w:spacing w:val="-4"/>
              </w:rPr>
              <w:t>Waste</w:t>
            </w:r>
            <w:r>
              <w:rPr/>
              <w:tab/>
            </w:r>
            <w:r>
              <w:rPr>
                <w:spacing w:val="-5"/>
              </w:rPr>
              <w:t>50</w:t>
            </w:r>
          </w:hyperlink>
        </w:p>
        <w:p>
          <w:pPr>
            <w:pStyle w:val="TOC2"/>
            <w:numPr>
              <w:ilvl w:val="1"/>
              <w:numId w:val="4"/>
            </w:numPr>
            <w:tabs>
              <w:tab w:pos="600" w:val="left" w:leader="none"/>
              <w:tab w:pos="9122" w:val="right" w:leader="none"/>
            </w:tabs>
            <w:spacing w:line="240" w:lineRule="auto" w:before="379" w:after="0"/>
            <w:ind w:left="600" w:right="0" w:hanging="360"/>
            <w:jc w:val="left"/>
          </w:pPr>
          <w:hyperlink w:history="true" w:anchor="_TOC_250008">
            <w:r>
              <w:rPr/>
              <w:t>Proximate</w:t>
            </w:r>
            <w:r>
              <w:rPr>
                <w:spacing w:val="-4"/>
              </w:rPr>
              <w:t> </w:t>
            </w:r>
            <w:r>
              <w:rPr/>
              <w:t>Analysis</w:t>
            </w:r>
            <w:r>
              <w:rPr>
                <w:spacing w:val="-2"/>
              </w:rPr>
              <w:t> </w:t>
            </w:r>
            <w:r>
              <w:rPr/>
              <w:t>of</w:t>
            </w:r>
            <w:r>
              <w:rPr>
                <w:spacing w:val="-1"/>
              </w:rPr>
              <w:t> </w:t>
            </w:r>
            <w:r>
              <w:rPr/>
              <w:t>the</w:t>
            </w:r>
            <w:r>
              <w:rPr>
                <w:spacing w:val="-3"/>
              </w:rPr>
              <w:t> </w:t>
            </w:r>
            <w:r>
              <w:rPr>
                <w:spacing w:val="-2"/>
              </w:rPr>
              <w:t>Waste</w:t>
            </w:r>
            <w:r>
              <w:rPr/>
              <w:tab/>
            </w:r>
            <w:r>
              <w:rPr>
                <w:spacing w:val="-5"/>
              </w:rPr>
              <w:t>52</w:t>
            </w:r>
          </w:hyperlink>
        </w:p>
        <w:p>
          <w:pPr>
            <w:pStyle w:val="TOC2"/>
            <w:numPr>
              <w:ilvl w:val="1"/>
              <w:numId w:val="4"/>
            </w:numPr>
            <w:tabs>
              <w:tab w:pos="600" w:val="left" w:leader="none"/>
              <w:tab w:pos="9122" w:val="right" w:leader="none"/>
            </w:tabs>
            <w:spacing w:line="240" w:lineRule="auto" w:before="377" w:after="0"/>
            <w:ind w:left="600" w:right="0" w:hanging="360"/>
            <w:jc w:val="left"/>
          </w:pPr>
          <w:hyperlink w:history="true" w:anchor="_TOC_250007">
            <w:r>
              <w:rPr/>
              <w:t>Ultimate</w:t>
            </w:r>
            <w:r>
              <w:rPr>
                <w:spacing w:val="-3"/>
              </w:rPr>
              <w:t> </w:t>
            </w:r>
            <w:r>
              <w:rPr/>
              <w:t>Analysis</w:t>
            </w:r>
            <w:r>
              <w:rPr>
                <w:spacing w:val="-1"/>
              </w:rPr>
              <w:t> </w:t>
            </w:r>
            <w:r>
              <w:rPr/>
              <w:t>of the</w:t>
            </w:r>
            <w:r>
              <w:rPr>
                <w:spacing w:val="-1"/>
              </w:rPr>
              <w:t> </w:t>
            </w:r>
            <w:r>
              <w:rPr>
                <w:spacing w:val="-2"/>
              </w:rPr>
              <w:t>Wastes</w:t>
            </w:r>
            <w:r>
              <w:rPr/>
              <w:tab/>
            </w:r>
            <w:r>
              <w:rPr>
                <w:spacing w:val="-5"/>
              </w:rPr>
              <w:t>62</w:t>
            </w:r>
          </w:hyperlink>
        </w:p>
        <w:p>
          <w:pPr>
            <w:pStyle w:val="TOC2"/>
            <w:numPr>
              <w:ilvl w:val="1"/>
              <w:numId w:val="4"/>
            </w:numPr>
            <w:tabs>
              <w:tab w:pos="600" w:val="left" w:leader="none"/>
              <w:tab w:pos="9122" w:val="right" w:leader="none"/>
            </w:tabs>
            <w:spacing w:line="240" w:lineRule="auto" w:before="379" w:after="0"/>
            <w:ind w:left="600" w:right="0" w:hanging="360"/>
            <w:jc w:val="left"/>
          </w:pPr>
          <w:hyperlink w:history="true" w:anchor="_TOC_250006">
            <w:r>
              <w:rPr/>
              <w:t>Analysis</w:t>
            </w:r>
            <w:r>
              <w:rPr>
                <w:spacing w:val="-1"/>
              </w:rPr>
              <w:t> </w:t>
            </w:r>
            <w:r>
              <w:rPr/>
              <w:t>of</w:t>
            </w:r>
            <w:r>
              <w:rPr>
                <w:spacing w:val="-2"/>
              </w:rPr>
              <w:t> </w:t>
            </w:r>
            <w:r>
              <w:rPr/>
              <w:t>Caloric</w:t>
            </w:r>
            <w:r>
              <w:rPr>
                <w:spacing w:val="-1"/>
              </w:rPr>
              <w:t> </w:t>
            </w:r>
            <w:r>
              <w:rPr/>
              <w:t>Value</w:t>
            </w:r>
            <w:r>
              <w:rPr>
                <w:spacing w:val="-1"/>
              </w:rPr>
              <w:t> </w:t>
            </w:r>
            <w:r>
              <w:rPr/>
              <w:t>of</w:t>
            </w:r>
            <w:r>
              <w:rPr>
                <w:spacing w:val="-2"/>
              </w:rPr>
              <w:t> </w:t>
            </w:r>
            <w:r>
              <w:rPr/>
              <w:t>the</w:t>
            </w:r>
            <w:r>
              <w:rPr>
                <w:spacing w:val="-1"/>
              </w:rPr>
              <w:t> </w:t>
            </w:r>
            <w:r>
              <w:rPr>
                <w:spacing w:val="-2"/>
              </w:rPr>
              <w:t>Waste</w:t>
            </w:r>
            <w:r>
              <w:rPr/>
              <w:tab/>
            </w:r>
            <w:r>
              <w:rPr>
                <w:spacing w:val="-5"/>
              </w:rPr>
              <w:t>71</w:t>
            </w:r>
          </w:hyperlink>
        </w:p>
        <w:p>
          <w:pPr>
            <w:pStyle w:val="TOC2"/>
            <w:numPr>
              <w:ilvl w:val="1"/>
              <w:numId w:val="4"/>
            </w:numPr>
            <w:tabs>
              <w:tab w:pos="600" w:val="left" w:leader="none"/>
              <w:tab w:pos="9122" w:val="right" w:leader="none"/>
            </w:tabs>
            <w:spacing w:line="240" w:lineRule="auto" w:before="377" w:after="0"/>
            <w:ind w:left="600" w:right="0" w:hanging="360"/>
            <w:jc w:val="left"/>
          </w:pPr>
          <w:hyperlink w:history="true" w:anchor="_TOC_250005">
            <w:r>
              <w:rPr>
                <w:spacing w:val="-2"/>
              </w:rPr>
              <w:t>Discussion</w:t>
            </w:r>
            <w:r>
              <w:rPr/>
              <w:tab/>
            </w:r>
            <w:r>
              <w:rPr>
                <w:spacing w:val="-5"/>
              </w:rPr>
              <w:t>73</w:t>
            </w:r>
          </w:hyperlink>
        </w:p>
        <w:p>
          <w:pPr>
            <w:pStyle w:val="TOC1"/>
            <w:spacing w:before="385"/>
          </w:pPr>
          <w:hyperlink w:history="true" w:anchor="_TOC_250004">
            <w:r>
              <w:rPr/>
              <w:t>CHAPTER</w:t>
            </w:r>
            <w:r>
              <w:rPr>
                <w:spacing w:val="-5"/>
              </w:rPr>
              <w:t> </w:t>
            </w:r>
            <w:r>
              <w:rPr>
                <w:spacing w:val="-4"/>
              </w:rPr>
              <w:t>FIVE</w:t>
            </w:r>
          </w:hyperlink>
        </w:p>
        <w:p>
          <w:pPr>
            <w:pStyle w:val="TOC1"/>
            <w:numPr>
              <w:ilvl w:val="1"/>
              <w:numId w:val="5"/>
            </w:numPr>
            <w:tabs>
              <w:tab w:pos="600" w:val="left" w:leader="none"/>
              <w:tab w:pos="9122" w:val="right" w:leader="none"/>
            </w:tabs>
            <w:spacing w:line="240" w:lineRule="auto" w:before="132" w:after="0"/>
            <w:ind w:left="600" w:right="0" w:hanging="360"/>
            <w:jc w:val="left"/>
            <w:rPr>
              <w:b w:val="0"/>
            </w:rPr>
          </w:pPr>
          <w:hyperlink w:history="true" w:anchor="_TOC_250003">
            <w:r>
              <w:rPr/>
              <w:t>CONCLUSION</w:t>
            </w:r>
            <w:r>
              <w:rPr>
                <w:spacing w:val="-2"/>
              </w:rPr>
              <w:t> </w:t>
            </w:r>
            <w:r>
              <w:rPr/>
              <w:t>AND</w:t>
            </w:r>
            <w:r>
              <w:rPr>
                <w:spacing w:val="-2"/>
              </w:rPr>
              <w:t> RECOMMENDATIONS</w:t>
            </w:r>
            <w:r>
              <w:rPr/>
              <w:tab/>
            </w:r>
            <w:r>
              <w:rPr>
                <w:b w:val="0"/>
                <w:spacing w:val="-5"/>
              </w:rPr>
              <w:t>74</w:t>
            </w:r>
          </w:hyperlink>
        </w:p>
        <w:p>
          <w:pPr>
            <w:pStyle w:val="TOC2"/>
            <w:numPr>
              <w:ilvl w:val="1"/>
              <w:numId w:val="5"/>
            </w:numPr>
            <w:tabs>
              <w:tab w:pos="600" w:val="left" w:leader="none"/>
              <w:tab w:pos="9122" w:val="right" w:leader="none"/>
            </w:tabs>
            <w:spacing w:line="240" w:lineRule="auto" w:before="139" w:after="0"/>
            <w:ind w:left="600" w:right="0" w:hanging="360"/>
            <w:jc w:val="left"/>
          </w:pPr>
          <w:r>
            <w:rPr>
              <w:spacing w:val="-2"/>
            </w:rPr>
            <w:t>Conclusions</w:t>
          </w:r>
          <w:r>
            <w:rPr/>
            <w:tab/>
          </w:r>
          <w:r>
            <w:rPr>
              <w:spacing w:val="-5"/>
            </w:rPr>
            <w:t>74</w:t>
          </w:r>
        </w:p>
        <w:p>
          <w:pPr>
            <w:pStyle w:val="TOC2"/>
            <w:numPr>
              <w:ilvl w:val="1"/>
              <w:numId w:val="5"/>
            </w:numPr>
            <w:tabs>
              <w:tab w:pos="600" w:val="left" w:leader="none"/>
              <w:tab w:pos="9122" w:val="right" w:leader="none"/>
            </w:tabs>
            <w:spacing w:line="240" w:lineRule="auto" w:before="137" w:after="0"/>
            <w:ind w:left="600" w:right="0" w:hanging="360"/>
            <w:jc w:val="left"/>
          </w:pPr>
          <w:hyperlink w:history="true" w:anchor="_TOC_250002">
            <w:r>
              <w:rPr>
                <w:spacing w:val="-2"/>
              </w:rPr>
              <w:t>Recommendations</w:t>
            </w:r>
            <w:r>
              <w:rPr/>
              <w:tab/>
            </w:r>
            <w:r>
              <w:rPr>
                <w:spacing w:val="-5"/>
              </w:rPr>
              <w:t>74</w:t>
            </w:r>
          </w:hyperlink>
        </w:p>
        <w:p>
          <w:pPr>
            <w:pStyle w:val="TOC2"/>
            <w:numPr>
              <w:ilvl w:val="1"/>
              <w:numId w:val="5"/>
            </w:numPr>
            <w:tabs>
              <w:tab w:pos="600" w:val="left" w:leader="none"/>
              <w:tab w:pos="9122" w:val="right" w:leader="none"/>
            </w:tabs>
            <w:spacing w:line="240" w:lineRule="auto" w:before="139" w:after="199"/>
            <w:ind w:left="600" w:right="0" w:hanging="360"/>
            <w:jc w:val="left"/>
          </w:pPr>
          <w:hyperlink w:history="true" w:anchor="_TOC_250001">
            <w:r>
              <w:rPr/>
              <w:t>Contribution of the</w:t>
            </w:r>
            <w:r>
              <w:rPr>
                <w:spacing w:val="-1"/>
              </w:rPr>
              <w:t> </w:t>
            </w:r>
            <w:r>
              <w:rPr/>
              <w:t>Study</w:t>
            </w:r>
            <w:r>
              <w:rPr>
                <w:spacing w:val="-5"/>
              </w:rPr>
              <w:t> </w:t>
            </w:r>
            <w:r>
              <w:rPr/>
              <w:t>to</w:t>
            </w:r>
            <w:r>
              <w:rPr>
                <w:spacing w:val="1"/>
              </w:rPr>
              <w:t> </w:t>
            </w:r>
            <w:r>
              <w:rPr>
                <w:spacing w:val="-2"/>
              </w:rPr>
              <w:t>Knowledge</w:t>
            </w:r>
            <w:r>
              <w:rPr/>
              <w:tab/>
            </w:r>
            <w:r>
              <w:rPr>
                <w:spacing w:val="-5"/>
              </w:rPr>
              <w:t>75</w:t>
            </w:r>
          </w:hyperlink>
        </w:p>
        <w:p>
          <w:pPr>
            <w:pStyle w:val="TOC1"/>
            <w:tabs>
              <w:tab w:pos="9122" w:val="right" w:leader="none"/>
            </w:tabs>
            <w:spacing w:before="76"/>
            <w:rPr>
              <w:b w:val="0"/>
            </w:rPr>
          </w:pPr>
          <w:hyperlink w:history="true" w:anchor="_TOC_250000">
            <w:r>
              <w:rPr>
                <w:spacing w:val="-2"/>
              </w:rPr>
              <w:t>REFERENCES</w:t>
            </w:r>
            <w:r>
              <w:rPr/>
              <w:tab/>
            </w:r>
            <w:r>
              <w:rPr>
                <w:b w:val="0"/>
                <w:spacing w:val="-5"/>
              </w:rPr>
              <w:t>76</w:t>
            </w:r>
          </w:hyperlink>
        </w:p>
      </w:sdtContent>
    </w:sdt>
    <w:p>
      <w:pPr>
        <w:spacing w:after="0"/>
        <w:sectPr>
          <w:type w:val="continuous"/>
          <w:pgSz w:w="11910" w:h="16840"/>
          <w:pgMar w:header="0" w:footer="1574" w:top="1359" w:bottom="1858" w:left="1200" w:right="440"/>
        </w:sectPr>
      </w:pPr>
    </w:p>
    <w:p>
      <w:pPr>
        <w:pStyle w:val="BodyText"/>
        <w:spacing w:before="105"/>
      </w:pPr>
    </w:p>
    <w:p>
      <w:pPr>
        <w:pStyle w:val="Heading1"/>
        <w:spacing w:before="1"/>
        <w:ind w:left="910"/>
      </w:pPr>
      <w:bookmarkStart w:name="_TOC_250035" w:id="3"/>
      <w:r>
        <w:rPr/>
        <w:t>LIST OF</w:t>
      </w:r>
      <w:r>
        <w:rPr>
          <w:spacing w:val="-3"/>
        </w:rPr>
        <w:t> </w:t>
      </w:r>
      <w:bookmarkEnd w:id="3"/>
      <w:r>
        <w:rPr>
          <w:spacing w:val="-2"/>
        </w:rPr>
        <w:t>TABLES</w:t>
      </w:r>
    </w:p>
    <w:p>
      <w:pPr>
        <w:pStyle w:val="BodyText"/>
        <w:spacing w:before="103"/>
        <w:rPr>
          <w:b/>
        </w:rPr>
      </w:pPr>
    </w:p>
    <w:p>
      <w:pPr>
        <w:pStyle w:val="Heading2"/>
        <w:tabs>
          <w:tab w:pos="8461" w:val="left" w:leader="none"/>
        </w:tabs>
        <w:ind w:left="0" w:right="828"/>
        <w:jc w:val="center"/>
      </w:pPr>
      <w:r>
        <w:rPr>
          <w:spacing w:val="-2"/>
        </w:rPr>
        <w:t>Table</w:t>
      </w:r>
      <w:r>
        <w:rPr/>
        <w:tab/>
      </w:r>
      <w:r>
        <w:rPr>
          <w:spacing w:val="-4"/>
        </w:rPr>
        <w:t>Page</w:t>
      </w:r>
    </w:p>
    <w:p>
      <w:pPr>
        <w:pStyle w:val="BodyText"/>
        <w:spacing w:before="96"/>
        <w:rPr>
          <w:b/>
        </w:rPr>
      </w:pPr>
    </w:p>
    <w:p>
      <w:pPr>
        <w:pStyle w:val="ListParagraph"/>
        <w:numPr>
          <w:ilvl w:val="1"/>
          <w:numId w:val="6"/>
        </w:numPr>
        <w:tabs>
          <w:tab w:pos="1260" w:val="left" w:leader="none"/>
          <w:tab w:pos="8882" w:val="left" w:leader="none"/>
        </w:tabs>
        <w:spacing w:line="240" w:lineRule="auto" w:before="0" w:after="0"/>
        <w:ind w:left="1260" w:right="0" w:hanging="1020"/>
        <w:jc w:val="left"/>
        <w:rPr>
          <w:sz w:val="24"/>
        </w:rPr>
      </w:pPr>
      <w:r>
        <w:rPr>
          <w:sz w:val="24"/>
        </w:rPr>
        <w:t>Source</w:t>
      </w:r>
      <w:r>
        <w:rPr>
          <w:spacing w:val="-2"/>
          <w:sz w:val="24"/>
        </w:rPr>
        <w:t> </w:t>
      </w:r>
      <w:r>
        <w:rPr>
          <w:sz w:val="24"/>
        </w:rPr>
        <w:t>of</w:t>
      </w:r>
      <w:r>
        <w:rPr>
          <w:spacing w:val="-1"/>
          <w:sz w:val="24"/>
        </w:rPr>
        <w:t> </w:t>
      </w:r>
      <w:r>
        <w:rPr>
          <w:spacing w:val="-2"/>
          <w:sz w:val="24"/>
        </w:rPr>
        <w:t>Wastes</w:t>
      </w:r>
      <w:r>
        <w:rPr>
          <w:sz w:val="24"/>
        </w:rPr>
        <w:tab/>
      </w:r>
      <w:r>
        <w:rPr>
          <w:spacing w:val="-5"/>
          <w:sz w:val="24"/>
        </w:rPr>
        <w:t>19</w:t>
      </w:r>
    </w:p>
    <w:p>
      <w:pPr>
        <w:pStyle w:val="BodyText"/>
        <w:spacing w:before="103"/>
      </w:pPr>
    </w:p>
    <w:p>
      <w:pPr>
        <w:pStyle w:val="ListParagraph"/>
        <w:numPr>
          <w:ilvl w:val="1"/>
          <w:numId w:val="6"/>
        </w:numPr>
        <w:tabs>
          <w:tab w:pos="960" w:val="left" w:leader="none"/>
          <w:tab w:pos="8882" w:val="left" w:leader="none"/>
        </w:tabs>
        <w:spacing w:line="240" w:lineRule="auto" w:before="0" w:after="0"/>
        <w:ind w:left="960" w:right="0" w:hanging="720"/>
        <w:jc w:val="left"/>
        <w:rPr>
          <w:sz w:val="24"/>
        </w:rPr>
      </w:pPr>
      <w:r>
        <w:rPr>
          <w:sz w:val="24"/>
        </w:rPr>
        <w:t>Generation</w:t>
      </w:r>
      <w:r>
        <w:rPr>
          <w:spacing w:val="-3"/>
          <w:sz w:val="24"/>
        </w:rPr>
        <w:t> </w:t>
      </w:r>
      <w:r>
        <w:rPr>
          <w:sz w:val="24"/>
        </w:rPr>
        <w:t>of</w:t>
      </w:r>
      <w:r>
        <w:rPr>
          <w:spacing w:val="-2"/>
          <w:sz w:val="24"/>
        </w:rPr>
        <w:t> </w:t>
      </w:r>
      <w:r>
        <w:rPr>
          <w:sz w:val="24"/>
        </w:rPr>
        <w:t>Waste</w:t>
      </w:r>
      <w:r>
        <w:rPr>
          <w:spacing w:val="-1"/>
          <w:sz w:val="24"/>
        </w:rPr>
        <w:t> </w:t>
      </w:r>
      <w:r>
        <w:rPr>
          <w:sz w:val="24"/>
        </w:rPr>
        <w:t>in </w:t>
      </w:r>
      <w:r>
        <w:rPr>
          <w:spacing w:val="-2"/>
          <w:sz w:val="24"/>
        </w:rPr>
        <w:t>Nigeria</w:t>
      </w:r>
      <w:r>
        <w:rPr>
          <w:sz w:val="24"/>
        </w:rPr>
        <w:tab/>
      </w:r>
      <w:r>
        <w:rPr>
          <w:spacing w:val="-5"/>
          <w:sz w:val="24"/>
        </w:rPr>
        <w:t>20</w:t>
      </w:r>
    </w:p>
    <w:p>
      <w:pPr>
        <w:pStyle w:val="BodyText"/>
        <w:spacing w:before="101"/>
      </w:pPr>
    </w:p>
    <w:p>
      <w:pPr>
        <w:pStyle w:val="ListParagraph"/>
        <w:numPr>
          <w:ilvl w:val="1"/>
          <w:numId w:val="6"/>
        </w:numPr>
        <w:tabs>
          <w:tab w:pos="960" w:val="left" w:leader="none"/>
          <w:tab w:pos="8882" w:val="left" w:leader="none"/>
        </w:tabs>
        <w:spacing w:line="240" w:lineRule="auto" w:before="0" w:after="0"/>
        <w:ind w:left="960" w:right="0" w:hanging="660"/>
        <w:jc w:val="left"/>
        <w:rPr>
          <w:sz w:val="24"/>
        </w:rPr>
      </w:pPr>
      <w:r>
        <w:rPr>
          <w:sz w:val="24"/>
        </w:rPr>
        <w:t>Waste</w:t>
      </w:r>
      <w:r>
        <w:rPr>
          <w:spacing w:val="-2"/>
          <w:sz w:val="24"/>
        </w:rPr>
        <w:t> </w:t>
      </w:r>
      <w:r>
        <w:rPr>
          <w:sz w:val="24"/>
        </w:rPr>
        <w:t>Characterisation</w:t>
      </w:r>
      <w:r>
        <w:rPr>
          <w:spacing w:val="-1"/>
          <w:sz w:val="24"/>
        </w:rPr>
        <w:t> </w:t>
      </w:r>
      <w:r>
        <w:rPr>
          <w:sz w:val="24"/>
        </w:rPr>
        <w:t>in</w:t>
      </w:r>
      <w:r>
        <w:rPr>
          <w:spacing w:val="-1"/>
          <w:sz w:val="24"/>
        </w:rPr>
        <w:t> </w:t>
      </w:r>
      <w:r>
        <w:rPr>
          <w:sz w:val="24"/>
        </w:rPr>
        <w:t>Selected</w:t>
      </w:r>
      <w:r>
        <w:rPr>
          <w:spacing w:val="-1"/>
          <w:sz w:val="24"/>
        </w:rPr>
        <w:t> </w:t>
      </w:r>
      <w:r>
        <w:rPr>
          <w:sz w:val="24"/>
        </w:rPr>
        <w:t>Cities</w:t>
      </w:r>
      <w:r>
        <w:rPr>
          <w:spacing w:val="-1"/>
          <w:sz w:val="24"/>
        </w:rPr>
        <w:t> </w:t>
      </w:r>
      <w:r>
        <w:rPr>
          <w:sz w:val="24"/>
        </w:rPr>
        <w:t>in</w:t>
      </w:r>
      <w:r>
        <w:rPr>
          <w:spacing w:val="-1"/>
          <w:sz w:val="24"/>
        </w:rPr>
        <w:t> </w:t>
      </w:r>
      <w:r>
        <w:rPr>
          <w:spacing w:val="-2"/>
          <w:sz w:val="24"/>
        </w:rPr>
        <w:t>Nigeria</w:t>
      </w:r>
      <w:r>
        <w:rPr>
          <w:sz w:val="24"/>
        </w:rPr>
        <w:tab/>
      </w:r>
      <w:r>
        <w:rPr>
          <w:spacing w:val="-5"/>
          <w:sz w:val="24"/>
        </w:rPr>
        <w:t>20</w:t>
      </w:r>
    </w:p>
    <w:p>
      <w:pPr>
        <w:pStyle w:val="ListParagraph"/>
        <w:numPr>
          <w:ilvl w:val="1"/>
          <w:numId w:val="6"/>
        </w:numPr>
        <w:tabs>
          <w:tab w:pos="960" w:val="left" w:leader="none"/>
          <w:tab w:pos="9122" w:val="right" w:leader="none"/>
        </w:tabs>
        <w:spacing w:line="240" w:lineRule="auto" w:before="380" w:after="0"/>
        <w:ind w:left="960" w:right="0" w:hanging="720"/>
        <w:jc w:val="left"/>
        <w:rPr>
          <w:sz w:val="24"/>
        </w:rPr>
      </w:pPr>
      <w:r>
        <w:rPr>
          <w:sz w:val="24"/>
        </w:rPr>
        <w:t>Waste</w:t>
      </w:r>
      <w:r>
        <w:rPr>
          <w:spacing w:val="-1"/>
          <w:sz w:val="24"/>
        </w:rPr>
        <w:t> </w:t>
      </w:r>
      <w:r>
        <w:rPr>
          <w:sz w:val="24"/>
        </w:rPr>
        <w:t>Characterisation</w:t>
      </w:r>
      <w:r>
        <w:rPr>
          <w:spacing w:val="-1"/>
          <w:sz w:val="24"/>
        </w:rPr>
        <w:t> </w:t>
      </w:r>
      <w:r>
        <w:rPr>
          <w:sz w:val="24"/>
        </w:rPr>
        <w:t>in</w:t>
      </w:r>
      <w:r>
        <w:rPr>
          <w:spacing w:val="-1"/>
          <w:sz w:val="24"/>
        </w:rPr>
        <w:t> </w:t>
      </w:r>
      <w:r>
        <w:rPr>
          <w:sz w:val="24"/>
        </w:rPr>
        <w:t>Abuja</w:t>
      </w:r>
      <w:r>
        <w:rPr>
          <w:spacing w:val="-1"/>
          <w:sz w:val="24"/>
        </w:rPr>
        <w:t> </w:t>
      </w:r>
      <w:r>
        <w:rPr>
          <w:spacing w:val="-2"/>
          <w:sz w:val="24"/>
        </w:rPr>
        <w:t>Metropolis</w:t>
      </w:r>
      <w:r>
        <w:rPr>
          <w:sz w:val="24"/>
        </w:rPr>
        <w:tab/>
      </w:r>
      <w:r>
        <w:rPr>
          <w:spacing w:val="-5"/>
          <w:sz w:val="24"/>
        </w:rPr>
        <w:t>21</w:t>
      </w:r>
    </w:p>
    <w:p>
      <w:pPr>
        <w:pStyle w:val="ListParagraph"/>
        <w:numPr>
          <w:ilvl w:val="1"/>
          <w:numId w:val="6"/>
        </w:numPr>
        <w:tabs>
          <w:tab w:pos="960" w:val="left" w:leader="none"/>
          <w:tab w:pos="9122" w:val="right" w:leader="none"/>
        </w:tabs>
        <w:spacing w:line="240" w:lineRule="auto" w:before="377" w:after="0"/>
        <w:ind w:left="960" w:right="0" w:hanging="720"/>
        <w:jc w:val="left"/>
        <w:rPr>
          <w:sz w:val="24"/>
        </w:rPr>
      </w:pPr>
      <w:r>
        <w:rPr>
          <w:sz w:val="24"/>
        </w:rPr>
        <w:t>Solid</w:t>
      </w:r>
      <w:r>
        <w:rPr>
          <w:spacing w:val="-3"/>
          <w:sz w:val="24"/>
        </w:rPr>
        <w:t> </w:t>
      </w:r>
      <w:r>
        <w:rPr>
          <w:sz w:val="24"/>
        </w:rPr>
        <w:t>Biomass</w:t>
      </w:r>
      <w:r>
        <w:rPr>
          <w:spacing w:val="-3"/>
          <w:sz w:val="24"/>
        </w:rPr>
        <w:t> </w:t>
      </w:r>
      <w:r>
        <w:rPr>
          <w:sz w:val="24"/>
        </w:rPr>
        <w:t>Fuel’s</w:t>
      </w:r>
      <w:r>
        <w:rPr>
          <w:spacing w:val="-3"/>
          <w:sz w:val="24"/>
        </w:rPr>
        <w:t> </w:t>
      </w:r>
      <w:r>
        <w:rPr>
          <w:sz w:val="24"/>
        </w:rPr>
        <w:t>Average</w:t>
      </w:r>
      <w:r>
        <w:rPr>
          <w:spacing w:val="-2"/>
          <w:sz w:val="24"/>
        </w:rPr>
        <w:t> </w:t>
      </w:r>
      <w:r>
        <w:rPr>
          <w:sz w:val="24"/>
        </w:rPr>
        <w:t>Net</w:t>
      </w:r>
      <w:r>
        <w:rPr>
          <w:spacing w:val="-2"/>
          <w:sz w:val="24"/>
        </w:rPr>
        <w:t> </w:t>
      </w:r>
      <w:r>
        <w:rPr>
          <w:sz w:val="24"/>
        </w:rPr>
        <w:t>Calorific</w:t>
      </w:r>
      <w:r>
        <w:rPr>
          <w:spacing w:val="-1"/>
          <w:sz w:val="24"/>
        </w:rPr>
        <w:t> </w:t>
      </w:r>
      <w:r>
        <w:rPr>
          <w:spacing w:val="-4"/>
          <w:sz w:val="24"/>
        </w:rPr>
        <w:t>Value</w:t>
      </w:r>
      <w:r>
        <w:rPr>
          <w:sz w:val="24"/>
        </w:rPr>
        <w:tab/>
      </w:r>
      <w:r>
        <w:rPr>
          <w:spacing w:val="-5"/>
          <w:sz w:val="24"/>
        </w:rPr>
        <w:t>29</w:t>
      </w:r>
    </w:p>
    <w:p>
      <w:pPr>
        <w:pStyle w:val="ListParagraph"/>
        <w:numPr>
          <w:ilvl w:val="1"/>
          <w:numId w:val="7"/>
        </w:numPr>
        <w:tabs>
          <w:tab w:pos="1260" w:val="left" w:leader="none"/>
          <w:tab w:pos="9122" w:val="right" w:leader="none"/>
        </w:tabs>
        <w:spacing w:line="240" w:lineRule="auto" w:before="379" w:after="0"/>
        <w:ind w:left="1260" w:right="0" w:hanging="1020"/>
        <w:jc w:val="left"/>
        <w:rPr>
          <w:sz w:val="24"/>
        </w:rPr>
      </w:pPr>
      <w:r>
        <w:rPr>
          <w:sz w:val="24"/>
        </w:rPr>
        <w:t>Classification</w:t>
      </w:r>
      <w:r>
        <w:rPr>
          <w:spacing w:val="-1"/>
          <w:sz w:val="24"/>
        </w:rPr>
        <w:t> </w:t>
      </w:r>
      <w:r>
        <w:rPr>
          <w:sz w:val="24"/>
        </w:rPr>
        <w:t>of</w:t>
      </w:r>
      <w:r>
        <w:rPr>
          <w:spacing w:val="-1"/>
          <w:sz w:val="24"/>
        </w:rPr>
        <w:t> </w:t>
      </w:r>
      <w:r>
        <w:rPr>
          <w:sz w:val="24"/>
        </w:rPr>
        <w:t>the Solid</w:t>
      </w:r>
      <w:r>
        <w:rPr>
          <w:spacing w:val="-1"/>
          <w:sz w:val="24"/>
        </w:rPr>
        <w:t> </w:t>
      </w:r>
      <w:r>
        <w:rPr>
          <w:sz w:val="24"/>
        </w:rPr>
        <w:t>Waste used in </w:t>
      </w:r>
      <w:r>
        <w:rPr>
          <w:spacing w:val="-2"/>
          <w:sz w:val="24"/>
        </w:rPr>
        <w:t>Experimentation</w:t>
      </w:r>
      <w:r>
        <w:rPr>
          <w:sz w:val="24"/>
        </w:rPr>
        <w:tab/>
      </w:r>
      <w:r>
        <w:rPr>
          <w:spacing w:val="-5"/>
          <w:sz w:val="24"/>
        </w:rPr>
        <w:t>51</w:t>
      </w:r>
    </w:p>
    <w:p>
      <w:pPr>
        <w:pStyle w:val="ListParagraph"/>
        <w:numPr>
          <w:ilvl w:val="1"/>
          <w:numId w:val="7"/>
        </w:numPr>
        <w:tabs>
          <w:tab w:pos="1260" w:val="left" w:leader="none"/>
          <w:tab w:pos="9122" w:val="right" w:leader="none"/>
        </w:tabs>
        <w:spacing w:line="240" w:lineRule="auto" w:before="377" w:after="0"/>
        <w:ind w:left="1260" w:right="0" w:hanging="1020"/>
        <w:jc w:val="left"/>
        <w:rPr>
          <w:sz w:val="24"/>
        </w:rPr>
      </w:pPr>
      <w:r>
        <w:rPr>
          <w:sz w:val="24"/>
        </w:rPr>
        <w:t>Classification</w:t>
      </w:r>
      <w:r>
        <w:rPr>
          <w:spacing w:val="-1"/>
          <w:sz w:val="24"/>
        </w:rPr>
        <w:t> </w:t>
      </w:r>
      <w:r>
        <w:rPr>
          <w:sz w:val="24"/>
        </w:rPr>
        <w:t>of</w:t>
      </w:r>
      <w:r>
        <w:rPr>
          <w:spacing w:val="-1"/>
          <w:sz w:val="24"/>
        </w:rPr>
        <w:t> </w:t>
      </w:r>
      <w:r>
        <w:rPr>
          <w:sz w:val="24"/>
        </w:rPr>
        <w:t>10g</w:t>
      </w:r>
      <w:r>
        <w:rPr>
          <w:spacing w:val="-3"/>
          <w:sz w:val="24"/>
        </w:rPr>
        <w:t> </w:t>
      </w:r>
      <w:r>
        <w:rPr>
          <w:sz w:val="24"/>
        </w:rPr>
        <w:t>of Solid Waste used in </w:t>
      </w:r>
      <w:r>
        <w:rPr>
          <w:spacing w:val="-2"/>
          <w:sz w:val="24"/>
        </w:rPr>
        <w:t>Experimentation</w:t>
      </w:r>
      <w:r>
        <w:rPr>
          <w:sz w:val="24"/>
        </w:rPr>
        <w:tab/>
      </w:r>
      <w:r>
        <w:rPr>
          <w:spacing w:val="-5"/>
          <w:sz w:val="24"/>
        </w:rPr>
        <w:t>52</w:t>
      </w:r>
    </w:p>
    <w:p>
      <w:pPr>
        <w:pStyle w:val="ListParagraph"/>
        <w:numPr>
          <w:ilvl w:val="1"/>
          <w:numId w:val="7"/>
        </w:numPr>
        <w:tabs>
          <w:tab w:pos="1260" w:val="left" w:leader="none"/>
          <w:tab w:pos="9122" w:val="right" w:leader="none"/>
        </w:tabs>
        <w:spacing w:line="240" w:lineRule="auto" w:before="379" w:after="0"/>
        <w:ind w:left="1260" w:right="0" w:hanging="1020"/>
        <w:jc w:val="left"/>
        <w:rPr>
          <w:sz w:val="24"/>
        </w:rPr>
      </w:pPr>
      <w:r>
        <w:rPr>
          <w:sz w:val="24"/>
        </w:rPr>
        <w:t>Moisture</w:t>
      </w:r>
      <w:r>
        <w:rPr>
          <w:spacing w:val="-5"/>
          <w:sz w:val="24"/>
        </w:rPr>
        <w:t> </w:t>
      </w:r>
      <w:r>
        <w:rPr>
          <w:sz w:val="24"/>
        </w:rPr>
        <w:t>Percentage</w:t>
      </w:r>
      <w:r>
        <w:rPr>
          <w:spacing w:val="-1"/>
          <w:sz w:val="24"/>
        </w:rPr>
        <w:t> </w:t>
      </w:r>
      <w:r>
        <w:rPr>
          <w:sz w:val="24"/>
        </w:rPr>
        <w:t>of</w:t>
      </w:r>
      <w:r>
        <w:rPr>
          <w:spacing w:val="-1"/>
          <w:sz w:val="24"/>
        </w:rPr>
        <w:t> </w:t>
      </w:r>
      <w:r>
        <w:rPr>
          <w:sz w:val="24"/>
        </w:rPr>
        <w:t>0.5</w:t>
      </w:r>
      <w:r>
        <w:rPr>
          <w:spacing w:val="2"/>
          <w:sz w:val="24"/>
        </w:rPr>
        <w:t> </w:t>
      </w:r>
      <w:r>
        <w:rPr>
          <w:sz w:val="24"/>
        </w:rPr>
        <w:t>g</w:t>
      </w:r>
      <w:r>
        <w:rPr>
          <w:spacing w:val="-4"/>
          <w:sz w:val="24"/>
        </w:rPr>
        <w:t> </w:t>
      </w:r>
      <w:r>
        <w:rPr>
          <w:sz w:val="24"/>
        </w:rPr>
        <w:t>of Air-dried</w:t>
      </w:r>
      <w:r>
        <w:rPr>
          <w:spacing w:val="-1"/>
          <w:sz w:val="24"/>
        </w:rPr>
        <w:t> </w:t>
      </w:r>
      <w:r>
        <w:rPr>
          <w:sz w:val="24"/>
        </w:rPr>
        <w:t>Solid </w:t>
      </w:r>
      <w:r>
        <w:rPr>
          <w:spacing w:val="-2"/>
          <w:sz w:val="24"/>
        </w:rPr>
        <w:t>Waste</w:t>
      </w:r>
      <w:r>
        <w:rPr>
          <w:sz w:val="24"/>
        </w:rPr>
        <w:tab/>
      </w:r>
      <w:r>
        <w:rPr>
          <w:spacing w:val="-5"/>
          <w:sz w:val="24"/>
        </w:rPr>
        <w:t>53</w:t>
      </w:r>
    </w:p>
    <w:p>
      <w:pPr>
        <w:pStyle w:val="ListParagraph"/>
        <w:numPr>
          <w:ilvl w:val="1"/>
          <w:numId w:val="7"/>
        </w:numPr>
        <w:tabs>
          <w:tab w:pos="960" w:val="left" w:leader="none"/>
          <w:tab w:pos="9122" w:val="right" w:leader="none"/>
        </w:tabs>
        <w:spacing w:line="240" w:lineRule="auto" w:before="377" w:after="0"/>
        <w:ind w:left="960" w:right="0" w:hanging="720"/>
        <w:jc w:val="left"/>
        <w:rPr>
          <w:sz w:val="24"/>
        </w:rPr>
      </w:pPr>
      <w:r>
        <w:rPr>
          <w:sz w:val="24"/>
        </w:rPr>
        <w:t>Moisture</w:t>
      </w:r>
      <w:r>
        <w:rPr>
          <w:spacing w:val="-5"/>
          <w:sz w:val="24"/>
        </w:rPr>
        <w:t> </w:t>
      </w:r>
      <w:r>
        <w:rPr>
          <w:sz w:val="24"/>
        </w:rPr>
        <w:t>Percentage</w:t>
      </w:r>
      <w:r>
        <w:rPr>
          <w:spacing w:val="-1"/>
          <w:sz w:val="24"/>
        </w:rPr>
        <w:t> </w:t>
      </w:r>
      <w:r>
        <w:rPr>
          <w:sz w:val="24"/>
        </w:rPr>
        <w:t>of</w:t>
      </w:r>
      <w:r>
        <w:rPr>
          <w:spacing w:val="-1"/>
          <w:sz w:val="24"/>
        </w:rPr>
        <w:t> </w:t>
      </w:r>
      <w:r>
        <w:rPr>
          <w:sz w:val="24"/>
        </w:rPr>
        <w:t>0.5 g</w:t>
      </w:r>
      <w:r>
        <w:rPr>
          <w:spacing w:val="-3"/>
          <w:sz w:val="24"/>
        </w:rPr>
        <w:t> </w:t>
      </w:r>
      <w:r>
        <w:rPr>
          <w:sz w:val="24"/>
        </w:rPr>
        <w:t>of Air-dried Solid Waste</w:t>
      </w:r>
      <w:r>
        <w:rPr>
          <w:spacing w:val="-1"/>
          <w:sz w:val="24"/>
        </w:rPr>
        <w:t> </w:t>
      </w:r>
      <w:r>
        <w:rPr>
          <w:sz w:val="24"/>
        </w:rPr>
        <w:t>(SW) per </w:t>
      </w:r>
      <w:r>
        <w:rPr>
          <w:spacing w:val="-4"/>
          <w:sz w:val="24"/>
        </w:rPr>
        <w:t>Site</w:t>
      </w:r>
      <w:r>
        <w:rPr>
          <w:sz w:val="24"/>
        </w:rPr>
        <w:tab/>
      </w:r>
      <w:r>
        <w:rPr>
          <w:spacing w:val="-5"/>
          <w:sz w:val="24"/>
        </w:rPr>
        <w:t>54</w:t>
      </w:r>
    </w:p>
    <w:p>
      <w:pPr>
        <w:pStyle w:val="ListParagraph"/>
        <w:numPr>
          <w:ilvl w:val="1"/>
          <w:numId w:val="7"/>
        </w:numPr>
        <w:tabs>
          <w:tab w:pos="1260" w:val="left" w:leader="none"/>
          <w:tab w:pos="9122" w:val="right" w:leader="none"/>
        </w:tabs>
        <w:spacing w:line="240" w:lineRule="auto" w:before="379" w:after="0"/>
        <w:ind w:left="1260" w:right="0" w:hanging="1020"/>
        <w:jc w:val="left"/>
        <w:rPr>
          <w:sz w:val="24"/>
        </w:rPr>
      </w:pPr>
      <w:r>
        <w:rPr>
          <w:sz w:val="24"/>
        </w:rPr>
        <w:t>Volatile</w:t>
      </w:r>
      <w:r>
        <w:rPr>
          <w:spacing w:val="-3"/>
          <w:sz w:val="24"/>
        </w:rPr>
        <w:t> </w:t>
      </w:r>
      <w:r>
        <w:rPr>
          <w:sz w:val="24"/>
        </w:rPr>
        <w:t>Matter of</w:t>
      </w:r>
      <w:r>
        <w:rPr>
          <w:spacing w:val="-3"/>
          <w:sz w:val="24"/>
        </w:rPr>
        <w:t> </w:t>
      </w:r>
      <w:r>
        <w:rPr>
          <w:sz w:val="24"/>
        </w:rPr>
        <w:t>0.5</w:t>
      </w:r>
      <w:r>
        <w:rPr>
          <w:spacing w:val="2"/>
          <w:sz w:val="24"/>
        </w:rPr>
        <w:t> </w:t>
      </w:r>
      <w:r>
        <w:rPr>
          <w:sz w:val="24"/>
        </w:rPr>
        <w:t>g</w:t>
      </w:r>
      <w:r>
        <w:rPr>
          <w:spacing w:val="-3"/>
          <w:sz w:val="24"/>
        </w:rPr>
        <w:t> </w:t>
      </w:r>
      <w:r>
        <w:rPr>
          <w:sz w:val="24"/>
        </w:rPr>
        <w:t>of</w:t>
      </w:r>
      <w:r>
        <w:rPr>
          <w:spacing w:val="-1"/>
          <w:sz w:val="24"/>
        </w:rPr>
        <w:t> </w:t>
      </w:r>
      <w:r>
        <w:rPr>
          <w:sz w:val="24"/>
        </w:rPr>
        <w:t>Air-dried Solid </w:t>
      </w:r>
      <w:r>
        <w:rPr>
          <w:spacing w:val="-2"/>
          <w:sz w:val="24"/>
        </w:rPr>
        <w:t>Waste</w:t>
      </w:r>
      <w:r>
        <w:rPr>
          <w:sz w:val="24"/>
        </w:rPr>
        <w:tab/>
      </w:r>
      <w:r>
        <w:rPr>
          <w:spacing w:val="-5"/>
          <w:sz w:val="24"/>
        </w:rPr>
        <w:t>55</w:t>
      </w:r>
    </w:p>
    <w:p>
      <w:pPr>
        <w:pStyle w:val="ListParagraph"/>
        <w:numPr>
          <w:ilvl w:val="1"/>
          <w:numId w:val="7"/>
        </w:numPr>
        <w:tabs>
          <w:tab w:pos="1260" w:val="left" w:leader="none"/>
          <w:tab w:pos="9122" w:val="right" w:leader="none"/>
        </w:tabs>
        <w:spacing w:line="240" w:lineRule="auto" w:before="377" w:after="0"/>
        <w:ind w:left="1260" w:right="0" w:hanging="1020"/>
        <w:jc w:val="left"/>
        <w:rPr>
          <w:sz w:val="24"/>
        </w:rPr>
      </w:pPr>
      <w:r>
        <w:rPr>
          <w:sz w:val="24"/>
        </w:rPr>
        <w:t>Volatile</w:t>
      </w:r>
      <w:r>
        <w:rPr>
          <w:spacing w:val="-3"/>
          <w:sz w:val="24"/>
        </w:rPr>
        <w:t> </w:t>
      </w:r>
      <w:r>
        <w:rPr>
          <w:sz w:val="24"/>
        </w:rPr>
        <w:t>Matter of</w:t>
      </w:r>
      <w:r>
        <w:rPr>
          <w:spacing w:val="-3"/>
          <w:sz w:val="24"/>
        </w:rPr>
        <w:t> </w:t>
      </w:r>
      <w:r>
        <w:rPr>
          <w:sz w:val="24"/>
        </w:rPr>
        <w:t>0.5</w:t>
      </w:r>
      <w:r>
        <w:rPr>
          <w:spacing w:val="2"/>
          <w:sz w:val="24"/>
        </w:rPr>
        <w:t> </w:t>
      </w:r>
      <w:r>
        <w:rPr>
          <w:sz w:val="24"/>
        </w:rPr>
        <w:t>g</w:t>
      </w:r>
      <w:r>
        <w:rPr>
          <w:spacing w:val="-4"/>
          <w:sz w:val="24"/>
        </w:rPr>
        <w:t> </w:t>
      </w:r>
      <w:r>
        <w:rPr>
          <w:sz w:val="24"/>
        </w:rPr>
        <w:t>of Air-dried</w:t>
      </w:r>
      <w:r>
        <w:rPr>
          <w:spacing w:val="-1"/>
          <w:sz w:val="24"/>
        </w:rPr>
        <w:t> </w:t>
      </w:r>
      <w:r>
        <w:rPr>
          <w:sz w:val="24"/>
        </w:rPr>
        <w:t>Solid Waste</w:t>
      </w:r>
      <w:r>
        <w:rPr>
          <w:spacing w:val="-1"/>
          <w:sz w:val="24"/>
        </w:rPr>
        <w:t> </w:t>
      </w:r>
      <w:r>
        <w:rPr>
          <w:sz w:val="24"/>
        </w:rPr>
        <w:t>(SW) per </w:t>
      </w:r>
      <w:r>
        <w:rPr>
          <w:spacing w:val="-4"/>
          <w:sz w:val="24"/>
        </w:rPr>
        <w:t>Site</w:t>
      </w:r>
      <w:r>
        <w:rPr>
          <w:sz w:val="24"/>
        </w:rPr>
        <w:tab/>
      </w:r>
      <w:r>
        <w:rPr>
          <w:spacing w:val="-5"/>
          <w:sz w:val="24"/>
        </w:rPr>
        <w:t>56</w:t>
      </w:r>
    </w:p>
    <w:p>
      <w:pPr>
        <w:pStyle w:val="ListParagraph"/>
        <w:numPr>
          <w:ilvl w:val="1"/>
          <w:numId w:val="7"/>
        </w:numPr>
        <w:tabs>
          <w:tab w:pos="1260" w:val="left" w:leader="none"/>
          <w:tab w:pos="9122" w:val="right" w:leader="none"/>
        </w:tabs>
        <w:spacing w:line="240" w:lineRule="auto" w:before="379" w:after="0"/>
        <w:ind w:left="1260" w:right="0" w:hanging="1020"/>
        <w:jc w:val="left"/>
        <w:rPr>
          <w:sz w:val="24"/>
        </w:rPr>
      </w:pPr>
      <w:r>
        <w:rPr>
          <w:sz w:val="24"/>
        </w:rPr>
        <w:t>Ash</w:t>
      </w:r>
      <w:r>
        <w:rPr>
          <w:spacing w:val="-1"/>
          <w:sz w:val="24"/>
        </w:rPr>
        <w:t> </w:t>
      </w:r>
      <w:r>
        <w:rPr>
          <w:sz w:val="24"/>
        </w:rPr>
        <w:t>Content of 0.5 g</w:t>
      </w:r>
      <w:r>
        <w:rPr>
          <w:spacing w:val="-4"/>
          <w:sz w:val="24"/>
        </w:rPr>
        <w:t> </w:t>
      </w:r>
      <w:r>
        <w:rPr>
          <w:sz w:val="24"/>
        </w:rPr>
        <w:t>of Air-dried Solid </w:t>
      </w:r>
      <w:r>
        <w:rPr>
          <w:spacing w:val="-2"/>
          <w:sz w:val="24"/>
        </w:rPr>
        <w:t>Waste</w:t>
      </w:r>
      <w:r>
        <w:rPr>
          <w:sz w:val="24"/>
        </w:rPr>
        <w:tab/>
      </w:r>
      <w:r>
        <w:rPr>
          <w:spacing w:val="-5"/>
          <w:sz w:val="24"/>
        </w:rPr>
        <w:t>57</w:t>
      </w:r>
    </w:p>
    <w:p>
      <w:pPr>
        <w:pStyle w:val="ListParagraph"/>
        <w:numPr>
          <w:ilvl w:val="1"/>
          <w:numId w:val="7"/>
        </w:numPr>
        <w:tabs>
          <w:tab w:pos="1260" w:val="left" w:leader="none"/>
          <w:tab w:pos="9122" w:val="right" w:leader="none"/>
        </w:tabs>
        <w:spacing w:line="240" w:lineRule="auto" w:before="377" w:after="0"/>
        <w:ind w:left="1260" w:right="0" w:hanging="1020"/>
        <w:jc w:val="left"/>
        <w:rPr>
          <w:sz w:val="24"/>
        </w:rPr>
      </w:pPr>
      <w:r>
        <w:rPr>
          <w:sz w:val="24"/>
        </w:rPr>
        <w:t>Ash</w:t>
      </w:r>
      <w:r>
        <w:rPr>
          <w:spacing w:val="-3"/>
          <w:sz w:val="24"/>
        </w:rPr>
        <w:t> </w:t>
      </w:r>
      <w:r>
        <w:rPr>
          <w:sz w:val="24"/>
        </w:rPr>
        <w:t>Content of</w:t>
      </w:r>
      <w:r>
        <w:rPr>
          <w:spacing w:val="-2"/>
          <w:sz w:val="24"/>
        </w:rPr>
        <w:t> </w:t>
      </w:r>
      <w:r>
        <w:rPr>
          <w:sz w:val="24"/>
        </w:rPr>
        <w:t>0.5 g</w:t>
      </w:r>
      <w:r>
        <w:rPr>
          <w:spacing w:val="-3"/>
          <w:sz w:val="24"/>
        </w:rPr>
        <w:t> </w:t>
      </w:r>
      <w:r>
        <w:rPr>
          <w:sz w:val="24"/>
        </w:rPr>
        <w:t>of</w:t>
      </w:r>
      <w:r>
        <w:rPr>
          <w:spacing w:val="-1"/>
          <w:sz w:val="24"/>
        </w:rPr>
        <w:t> </w:t>
      </w:r>
      <w:r>
        <w:rPr>
          <w:sz w:val="24"/>
        </w:rPr>
        <w:t>Air-dried Solid Waste</w:t>
      </w:r>
      <w:r>
        <w:rPr>
          <w:spacing w:val="-1"/>
          <w:sz w:val="24"/>
        </w:rPr>
        <w:t> </w:t>
      </w:r>
      <w:r>
        <w:rPr>
          <w:sz w:val="24"/>
        </w:rPr>
        <w:t>(SW) per </w:t>
      </w:r>
      <w:r>
        <w:rPr>
          <w:spacing w:val="-4"/>
          <w:sz w:val="24"/>
        </w:rPr>
        <w:t>Site</w:t>
      </w:r>
      <w:r>
        <w:rPr>
          <w:sz w:val="24"/>
        </w:rPr>
        <w:tab/>
      </w:r>
      <w:r>
        <w:rPr>
          <w:spacing w:val="-5"/>
          <w:sz w:val="24"/>
        </w:rPr>
        <w:t>58</w:t>
      </w:r>
    </w:p>
    <w:p>
      <w:pPr>
        <w:pStyle w:val="ListParagraph"/>
        <w:numPr>
          <w:ilvl w:val="1"/>
          <w:numId w:val="7"/>
        </w:numPr>
        <w:tabs>
          <w:tab w:pos="1320" w:val="left" w:leader="none"/>
          <w:tab w:pos="9122" w:val="right" w:leader="none"/>
        </w:tabs>
        <w:spacing w:line="240" w:lineRule="auto" w:before="380" w:after="0"/>
        <w:ind w:left="1320" w:right="0" w:hanging="1080"/>
        <w:jc w:val="left"/>
        <w:rPr>
          <w:sz w:val="24"/>
        </w:rPr>
      </w:pPr>
      <w:r>
        <w:rPr>
          <w:sz w:val="24"/>
        </w:rPr>
        <w:t>FCC</w:t>
      </w:r>
      <w:r>
        <w:rPr>
          <w:spacing w:val="-1"/>
          <w:sz w:val="24"/>
        </w:rPr>
        <w:t> </w:t>
      </w:r>
      <w:r>
        <w:rPr>
          <w:sz w:val="24"/>
        </w:rPr>
        <w:t>of</w:t>
      </w:r>
      <w:r>
        <w:rPr>
          <w:spacing w:val="-1"/>
          <w:sz w:val="24"/>
        </w:rPr>
        <w:t> </w:t>
      </w:r>
      <w:r>
        <w:rPr>
          <w:sz w:val="24"/>
        </w:rPr>
        <w:t>0.5</w:t>
      </w:r>
      <w:r>
        <w:rPr>
          <w:spacing w:val="-1"/>
          <w:sz w:val="24"/>
        </w:rPr>
        <w:t> </w:t>
      </w:r>
      <w:r>
        <w:rPr>
          <w:sz w:val="24"/>
        </w:rPr>
        <w:t>g</w:t>
      </w:r>
      <w:r>
        <w:rPr>
          <w:spacing w:val="-2"/>
          <w:sz w:val="24"/>
        </w:rPr>
        <w:t> </w:t>
      </w:r>
      <w:r>
        <w:rPr>
          <w:sz w:val="24"/>
        </w:rPr>
        <w:t>of</w:t>
      </w:r>
      <w:r>
        <w:rPr>
          <w:spacing w:val="-1"/>
          <w:sz w:val="24"/>
        </w:rPr>
        <w:t> </w:t>
      </w:r>
      <w:r>
        <w:rPr>
          <w:sz w:val="24"/>
        </w:rPr>
        <w:t>Air-dried</w:t>
      </w:r>
      <w:r>
        <w:rPr>
          <w:spacing w:val="-1"/>
          <w:sz w:val="24"/>
        </w:rPr>
        <w:t> </w:t>
      </w:r>
      <w:r>
        <w:rPr>
          <w:sz w:val="24"/>
        </w:rPr>
        <w:t>Solid</w:t>
      </w:r>
      <w:r>
        <w:rPr>
          <w:spacing w:val="-1"/>
          <w:sz w:val="24"/>
        </w:rPr>
        <w:t> </w:t>
      </w:r>
      <w:r>
        <w:rPr>
          <w:spacing w:val="-2"/>
          <w:sz w:val="24"/>
        </w:rPr>
        <w:t>Waste</w:t>
      </w:r>
      <w:r>
        <w:rPr>
          <w:sz w:val="24"/>
        </w:rPr>
        <w:tab/>
      </w:r>
      <w:r>
        <w:rPr>
          <w:spacing w:val="-5"/>
          <w:sz w:val="24"/>
        </w:rPr>
        <w:t>59</w:t>
      </w:r>
    </w:p>
    <w:p>
      <w:pPr>
        <w:pStyle w:val="ListParagraph"/>
        <w:numPr>
          <w:ilvl w:val="1"/>
          <w:numId w:val="7"/>
        </w:numPr>
        <w:tabs>
          <w:tab w:pos="1320" w:val="left" w:leader="none"/>
          <w:tab w:pos="9122" w:val="right" w:leader="none"/>
        </w:tabs>
        <w:spacing w:line="240" w:lineRule="auto" w:before="377" w:after="0"/>
        <w:ind w:left="1320" w:right="0" w:hanging="1080"/>
        <w:jc w:val="left"/>
        <w:rPr>
          <w:sz w:val="24"/>
        </w:rPr>
      </w:pPr>
      <w:r>
        <w:rPr>
          <w:sz w:val="24"/>
        </w:rPr>
        <w:t>FCC</w:t>
      </w:r>
      <w:r>
        <w:rPr>
          <w:spacing w:val="-1"/>
          <w:sz w:val="24"/>
        </w:rPr>
        <w:t> </w:t>
      </w:r>
      <w:r>
        <w:rPr>
          <w:sz w:val="24"/>
        </w:rPr>
        <w:t>of</w:t>
      </w:r>
      <w:r>
        <w:rPr>
          <w:spacing w:val="-1"/>
          <w:sz w:val="24"/>
        </w:rPr>
        <w:t> </w:t>
      </w:r>
      <w:r>
        <w:rPr>
          <w:sz w:val="24"/>
        </w:rPr>
        <w:t>0.5</w:t>
      </w:r>
      <w:r>
        <w:rPr>
          <w:spacing w:val="-1"/>
          <w:sz w:val="24"/>
        </w:rPr>
        <w:t> </w:t>
      </w:r>
      <w:r>
        <w:rPr>
          <w:sz w:val="24"/>
        </w:rPr>
        <w:t>g</w:t>
      </w:r>
      <w:r>
        <w:rPr>
          <w:spacing w:val="-2"/>
          <w:sz w:val="24"/>
        </w:rPr>
        <w:t> </w:t>
      </w:r>
      <w:r>
        <w:rPr>
          <w:sz w:val="24"/>
        </w:rPr>
        <w:t>of</w:t>
      </w:r>
      <w:r>
        <w:rPr>
          <w:spacing w:val="-1"/>
          <w:sz w:val="24"/>
        </w:rPr>
        <w:t> </w:t>
      </w:r>
      <w:r>
        <w:rPr>
          <w:sz w:val="24"/>
        </w:rPr>
        <w:t>Air-dried</w:t>
      </w:r>
      <w:r>
        <w:rPr>
          <w:spacing w:val="-1"/>
          <w:sz w:val="24"/>
        </w:rPr>
        <w:t> </w:t>
      </w:r>
      <w:r>
        <w:rPr>
          <w:sz w:val="24"/>
        </w:rPr>
        <w:t>Solid</w:t>
      </w:r>
      <w:r>
        <w:rPr>
          <w:spacing w:val="-1"/>
          <w:sz w:val="24"/>
        </w:rPr>
        <w:t> </w:t>
      </w:r>
      <w:r>
        <w:rPr>
          <w:sz w:val="24"/>
        </w:rPr>
        <w:t>Waste</w:t>
      </w:r>
      <w:r>
        <w:rPr>
          <w:spacing w:val="-1"/>
          <w:sz w:val="24"/>
        </w:rPr>
        <w:t> </w:t>
      </w:r>
      <w:r>
        <w:rPr>
          <w:sz w:val="24"/>
        </w:rPr>
        <w:t>(SW)</w:t>
      </w:r>
      <w:r>
        <w:rPr>
          <w:spacing w:val="-1"/>
          <w:sz w:val="24"/>
        </w:rPr>
        <w:t> </w:t>
      </w:r>
      <w:r>
        <w:rPr>
          <w:sz w:val="24"/>
        </w:rPr>
        <w:t>per </w:t>
      </w:r>
      <w:r>
        <w:rPr>
          <w:spacing w:val="-4"/>
          <w:sz w:val="24"/>
        </w:rPr>
        <w:t>Site</w:t>
      </w:r>
      <w:r>
        <w:rPr>
          <w:sz w:val="24"/>
        </w:rPr>
        <w:tab/>
      </w:r>
      <w:r>
        <w:rPr>
          <w:spacing w:val="-5"/>
          <w:sz w:val="24"/>
        </w:rPr>
        <w:t>60</w:t>
      </w:r>
    </w:p>
    <w:p>
      <w:pPr>
        <w:pStyle w:val="ListParagraph"/>
        <w:numPr>
          <w:ilvl w:val="1"/>
          <w:numId w:val="7"/>
        </w:numPr>
        <w:tabs>
          <w:tab w:pos="1320" w:val="left" w:leader="none"/>
          <w:tab w:pos="9122" w:val="right" w:leader="none"/>
        </w:tabs>
        <w:spacing w:line="240" w:lineRule="auto" w:before="379" w:after="0"/>
        <w:ind w:left="1320" w:right="0" w:hanging="1080"/>
        <w:jc w:val="left"/>
        <w:rPr>
          <w:sz w:val="24"/>
        </w:rPr>
      </w:pPr>
      <w:r>
        <w:rPr>
          <w:sz w:val="24"/>
        </w:rPr>
        <w:t>Ultimate</w:t>
      </w:r>
      <w:r>
        <w:rPr>
          <w:spacing w:val="-2"/>
          <w:sz w:val="24"/>
        </w:rPr>
        <w:t> </w:t>
      </w:r>
      <w:r>
        <w:rPr>
          <w:sz w:val="24"/>
        </w:rPr>
        <w:t>Analysis</w:t>
      </w:r>
      <w:r>
        <w:rPr>
          <w:spacing w:val="-1"/>
          <w:sz w:val="24"/>
        </w:rPr>
        <w:t> </w:t>
      </w:r>
      <w:r>
        <w:rPr>
          <w:sz w:val="24"/>
        </w:rPr>
        <w:t>of 0.5</w:t>
      </w:r>
      <w:r>
        <w:rPr>
          <w:spacing w:val="1"/>
          <w:sz w:val="24"/>
        </w:rPr>
        <w:t> </w:t>
      </w:r>
      <w:r>
        <w:rPr>
          <w:sz w:val="24"/>
        </w:rPr>
        <w:t>g</w:t>
      </w:r>
      <w:r>
        <w:rPr>
          <w:spacing w:val="-3"/>
          <w:sz w:val="24"/>
        </w:rPr>
        <w:t> </w:t>
      </w:r>
      <w:r>
        <w:rPr>
          <w:sz w:val="24"/>
        </w:rPr>
        <w:t>of</w:t>
      </w:r>
      <w:r>
        <w:rPr>
          <w:spacing w:val="-1"/>
          <w:sz w:val="24"/>
        </w:rPr>
        <w:t> </w:t>
      </w:r>
      <w:r>
        <w:rPr>
          <w:sz w:val="24"/>
        </w:rPr>
        <w:t>Air-dried</w:t>
      </w:r>
      <w:r>
        <w:rPr>
          <w:spacing w:val="2"/>
          <w:sz w:val="24"/>
        </w:rPr>
        <w:t> </w:t>
      </w:r>
      <w:r>
        <w:rPr>
          <w:sz w:val="24"/>
        </w:rPr>
        <w:t>Solid</w:t>
      </w:r>
      <w:r>
        <w:rPr>
          <w:spacing w:val="-1"/>
          <w:sz w:val="24"/>
        </w:rPr>
        <w:t> </w:t>
      </w:r>
      <w:r>
        <w:rPr>
          <w:sz w:val="24"/>
        </w:rPr>
        <w:t>Waste of</w:t>
      </w:r>
      <w:r>
        <w:rPr>
          <w:spacing w:val="-2"/>
          <w:sz w:val="24"/>
        </w:rPr>
        <w:t> </w:t>
      </w:r>
      <w:r>
        <w:rPr>
          <w:sz w:val="24"/>
        </w:rPr>
        <w:t>A1 </w:t>
      </w:r>
      <w:r>
        <w:rPr>
          <w:spacing w:val="-2"/>
          <w:sz w:val="24"/>
        </w:rPr>
        <w:t>Sample</w:t>
      </w:r>
      <w:r>
        <w:rPr>
          <w:sz w:val="24"/>
        </w:rPr>
        <w:tab/>
      </w:r>
      <w:r>
        <w:rPr>
          <w:spacing w:val="-5"/>
          <w:sz w:val="24"/>
        </w:rPr>
        <w:t>62</w:t>
      </w:r>
    </w:p>
    <w:p>
      <w:pPr>
        <w:pStyle w:val="ListParagraph"/>
        <w:numPr>
          <w:ilvl w:val="1"/>
          <w:numId w:val="7"/>
        </w:numPr>
        <w:tabs>
          <w:tab w:pos="1320" w:val="left" w:leader="none"/>
          <w:tab w:pos="9122" w:val="right" w:leader="none"/>
        </w:tabs>
        <w:spacing w:line="240" w:lineRule="auto" w:before="377" w:after="0"/>
        <w:ind w:left="1320" w:right="0" w:hanging="1020"/>
        <w:jc w:val="left"/>
        <w:rPr>
          <w:sz w:val="24"/>
        </w:rPr>
      </w:pPr>
      <w:r>
        <w:rPr>
          <w:sz w:val="24"/>
        </w:rPr>
        <w:t>Ultimate</w:t>
      </w:r>
      <w:r>
        <w:rPr>
          <w:spacing w:val="-4"/>
          <w:sz w:val="24"/>
        </w:rPr>
        <w:t> </w:t>
      </w:r>
      <w:r>
        <w:rPr>
          <w:sz w:val="24"/>
        </w:rPr>
        <w:t>Analysis</w:t>
      </w:r>
      <w:r>
        <w:rPr>
          <w:spacing w:val="-1"/>
          <w:sz w:val="24"/>
        </w:rPr>
        <w:t> </w:t>
      </w:r>
      <w:r>
        <w:rPr>
          <w:sz w:val="24"/>
        </w:rPr>
        <w:t>of 0.5</w:t>
      </w:r>
      <w:r>
        <w:rPr>
          <w:spacing w:val="1"/>
          <w:sz w:val="24"/>
        </w:rPr>
        <w:t> </w:t>
      </w:r>
      <w:r>
        <w:rPr>
          <w:sz w:val="24"/>
        </w:rPr>
        <w:t>g</w:t>
      </w:r>
      <w:r>
        <w:rPr>
          <w:spacing w:val="-4"/>
          <w:sz w:val="24"/>
        </w:rPr>
        <w:t> </w:t>
      </w:r>
      <w:r>
        <w:rPr>
          <w:sz w:val="24"/>
        </w:rPr>
        <w:t>of Air-dried</w:t>
      </w:r>
      <w:r>
        <w:rPr>
          <w:spacing w:val="1"/>
          <w:sz w:val="24"/>
        </w:rPr>
        <w:t> </w:t>
      </w:r>
      <w:r>
        <w:rPr>
          <w:sz w:val="24"/>
        </w:rPr>
        <w:t>Solid</w:t>
      </w:r>
      <w:r>
        <w:rPr>
          <w:spacing w:val="-1"/>
          <w:sz w:val="24"/>
        </w:rPr>
        <w:t> </w:t>
      </w:r>
      <w:r>
        <w:rPr>
          <w:sz w:val="24"/>
        </w:rPr>
        <w:t>Waste of</w:t>
      </w:r>
      <w:r>
        <w:rPr>
          <w:spacing w:val="-2"/>
          <w:sz w:val="24"/>
        </w:rPr>
        <w:t> </w:t>
      </w:r>
      <w:r>
        <w:rPr>
          <w:sz w:val="24"/>
        </w:rPr>
        <w:t>A2 </w:t>
      </w:r>
      <w:r>
        <w:rPr>
          <w:spacing w:val="-2"/>
          <w:sz w:val="24"/>
        </w:rPr>
        <w:t>Sample</w:t>
      </w:r>
      <w:r>
        <w:rPr>
          <w:sz w:val="24"/>
        </w:rPr>
        <w:tab/>
      </w:r>
      <w:r>
        <w:rPr>
          <w:spacing w:val="-5"/>
          <w:sz w:val="24"/>
        </w:rPr>
        <w:t>63</w:t>
      </w:r>
    </w:p>
    <w:p>
      <w:pPr>
        <w:pStyle w:val="ListParagraph"/>
        <w:numPr>
          <w:ilvl w:val="1"/>
          <w:numId w:val="7"/>
        </w:numPr>
        <w:tabs>
          <w:tab w:pos="960" w:val="left" w:leader="none"/>
          <w:tab w:pos="9122" w:val="right" w:leader="none"/>
        </w:tabs>
        <w:spacing w:line="240" w:lineRule="auto" w:before="379" w:after="0"/>
        <w:ind w:left="960" w:right="0" w:hanging="720"/>
        <w:jc w:val="left"/>
        <w:rPr>
          <w:sz w:val="24"/>
        </w:rPr>
      </w:pPr>
      <w:r>
        <w:rPr>
          <w:sz w:val="24"/>
        </w:rPr>
        <w:t>Ultimate</w:t>
      </w:r>
      <w:r>
        <w:rPr>
          <w:spacing w:val="-2"/>
          <w:sz w:val="24"/>
        </w:rPr>
        <w:t> </w:t>
      </w:r>
      <w:r>
        <w:rPr>
          <w:sz w:val="24"/>
        </w:rPr>
        <w:t>Analysis</w:t>
      </w:r>
      <w:r>
        <w:rPr>
          <w:spacing w:val="-1"/>
          <w:sz w:val="24"/>
        </w:rPr>
        <w:t> </w:t>
      </w:r>
      <w:r>
        <w:rPr>
          <w:sz w:val="24"/>
        </w:rPr>
        <w:t>of</w:t>
      </w:r>
      <w:r>
        <w:rPr>
          <w:spacing w:val="-1"/>
          <w:sz w:val="24"/>
        </w:rPr>
        <w:t> </w:t>
      </w:r>
      <w:r>
        <w:rPr>
          <w:sz w:val="24"/>
        </w:rPr>
        <w:t>0.5</w:t>
      </w:r>
      <w:r>
        <w:rPr>
          <w:spacing w:val="2"/>
          <w:sz w:val="24"/>
        </w:rPr>
        <w:t> </w:t>
      </w:r>
      <w:r>
        <w:rPr>
          <w:sz w:val="24"/>
        </w:rPr>
        <w:t>g</w:t>
      </w:r>
      <w:r>
        <w:rPr>
          <w:spacing w:val="-4"/>
          <w:sz w:val="24"/>
        </w:rPr>
        <w:t> </w:t>
      </w:r>
      <w:r>
        <w:rPr>
          <w:sz w:val="24"/>
        </w:rPr>
        <w:t>of Air-dried</w:t>
      </w:r>
      <w:r>
        <w:rPr>
          <w:spacing w:val="-1"/>
          <w:sz w:val="24"/>
        </w:rPr>
        <w:t> </w:t>
      </w:r>
      <w:r>
        <w:rPr>
          <w:sz w:val="24"/>
        </w:rPr>
        <w:t>Solid Waste</w:t>
      </w:r>
      <w:r>
        <w:rPr>
          <w:spacing w:val="-1"/>
          <w:sz w:val="24"/>
        </w:rPr>
        <w:t> </w:t>
      </w:r>
      <w:r>
        <w:rPr>
          <w:sz w:val="24"/>
        </w:rPr>
        <w:t>of</w:t>
      </w:r>
      <w:r>
        <w:rPr>
          <w:spacing w:val="-2"/>
          <w:sz w:val="24"/>
        </w:rPr>
        <w:t> </w:t>
      </w:r>
      <w:r>
        <w:rPr>
          <w:sz w:val="24"/>
        </w:rPr>
        <w:t>A3 </w:t>
      </w:r>
      <w:r>
        <w:rPr>
          <w:spacing w:val="-2"/>
          <w:sz w:val="24"/>
        </w:rPr>
        <w:t>Sample</w:t>
      </w:r>
      <w:r>
        <w:rPr>
          <w:sz w:val="24"/>
        </w:rPr>
        <w:tab/>
      </w:r>
      <w:r>
        <w:rPr>
          <w:spacing w:val="-5"/>
          <w:sz w:val="24"/>
        </w:rPr>
        <w:t>64</w:t>
      </w:r>
    </w:p>
    <w:p>
      <w:pPr>
        <w:spacing w:after="0" w:line="240" w:lineRule="auto"/>
        <w:jc w:val="left"/>
        <w:rPr>
          <w:sz w:val="24"/>
        </w:rPr>
        <w:sectPr>
          <w:type w:val="continuous"/>
          <w:pgSz w:w="11910" w:h="16840"/>
          <w:pgMar w:header="0" w:footer="1574" w:top="1340" w:bottom="1760" w:left="1200" w:right="440"/>
        </w:sectPr>
      </w:pPr>
    </w:p>
    <w:p>
      <w:pPr>
        <w:pStyle w:val="ListParagraph"/>
        <w:numPr>
          <w:ilvl w:val="1"/>
          <w:numId w:val="7"/>
        </w:numPr>
        <w:tabs>
          <w:tab w:pos="871" w:val="left" w:leader="none"/>
          <w:tab w:pos="9122" w:val="right" w:leader="none"/>
        </w:tabs>
        <w:spacing w:line="240" w:lineRule="auto" w:before="76" w:after="0"/>
        <w:ind w:left="871" w:right="0" w:hanging="631"/>
        <w:jc w:val="left"/>
        <w:rPr>
          <w:sz w:val="24"/>
        </w:rPr>
      </w:pPr>
      <w:r>
        <w:rPr>
          <w:sz w:val="24"/>
        </w:rPr>
        <w:t>Ultimate</w:t>
      </w:r>
      <w:r>
        <w:rPr>
          <w:spacing w:val="-2"/>
          <w:sz w:val="24"/>
        </w:rPr>
        <w:t> </w:t>
      </w:r>
      <w:r>
        <w:rPr>
          <w:sz w:val="24"/>
        </w:rPr>
        <w:t>Analysis</w:t>
      </w:r>
      <w:r>
        <w:rPr>
          <w:spacing w:val="-1"/>
          <w:sz w:val="24"/>
        </w:rPr>
        <w:t> </w:t>
      </w:r>
      <w:r>
        <w:rPr>
          <w:sz w:val="24"/>
        </w:rPr>
        <w:t>of</w:t>
      </w:r>
      <w:r>
        <w:rPr>
          <w:spacing w:val="-1"/>
          <w:sz w:val="24"/>
        </w:rPr>
        <w:t> </w:t>
      </w:r>
      <w:r>
        <w:rPr>
          <w:sz w:val="24"/>
        </w:rPr>
        <w:t>0.5</w:t>
      </w:r>
      <w:r>
        <w:rPr>
          <w:spacing w:val="2"/>
          <w:sz w:val="24"/>
        </w:rPr>
        <w:t> </w:t>
      </w:r>
      <w:r>
        <w:rPr>
          <w:sz w:val="24"/>
        </w:rPr>
        <w:t>g</w:t>
      </w:r>
      <w:r>
        <w:rPr>
          <w:spacing w:val="-4"/>
          <w:sz w:val="24"/>
        </w:rPr>
        <w:t> </w:t>
      </w:r>
      <w:r>
        <w:rPr>
          <w:sz w:val="24"/>
        </w:rPr>
        <w:t>of Air-dried</w:t>
      </w:r>
      <w:r>
        <w:rPr>
          <w:spacing w:val="-1"/>
          <w:sz w:val="24"/>
        </w:rPr>
        <w:t> </w:t>
      </w:r>
      <w:r>
        <w:rPr>
          <w:sz w:val="24"/>
        </w:rPr>
        <w:t>Solid Waste</w:t>
      </w:r>
      <w:r>
        <w:rPr>
          <w:spacing w:val="-1"/>
          <w:sz w:val="24"/>
        </w:rPr>
        <w:t> </w:t>
      </w:r>
      <w:r>
        <w:rPr>
          <w:sz w:val="24"/>
        </w:rPr>
        <w:t>of</w:t>
      </w:r>
      <w:r>
        <w:rPr>
          <w:spacing w:val="-2"/>
          <w:sz w:val="24"/>
        </w:rPr>
        <w:t> </w:t>
      </w:r>
      <w:r>
        <w:rPr>
          <w:sz w:val="24"/>
        </w:rPr>
        <w:t>A4 </w:t>
      </w:r>
      <w:r>
        <w:rPr>
          <w:spacing w:val="-2"/>
          <w:sz w:val="24"/>
        </w:rPr>
        <w:t>Sample</w:t>
      </w:r>
      <w:r>
        <w:rPr>
          <w:sz w:val="24"/>
        </w:rPr>
        <w:tab/>
      </w:r>
      <w:r>
        <w:rPr>
          <w:spacing w:val="-5"/>
          <w:sz w:val="24"/>
        </w:rPr>
        <w:t>65</w:t>
      </w:r>
    </w:p>
    <w:p>
      <w:pPr>
        <w:pStyle w:val="ListParagraph"/>
        <w:numPr>
          <w:ilvl w:val="1"/>
          <w:numId w:val="7"/>
        </w:numPr>
        <w:tabs>
          <w:tab w:pos="1680" w:val="left" w:leader="none"/>
          <w:tab w:pos="9122" w:val="right" w:leader="none"/>
        </w:tabs>
        <w:spacing w:line="240" w:lineRule="auto" w:before="377" w:after="0"/>
        <w:ind w:left="1680" w:right="0" w:hanging="1440"/>
        <w:jc w:val="left"/>
        <w:rPr>
          <w:sz w:val="24"/>
        </w:rPr>
      </w:pPr>
      <w:r>
        <w:rPr>
          <w:sz w:val="24"/>
        </w:rPr>
        <w:t>Ultimate</w:t>
      </w:r>
      <w:r>
        <w:rPr>
          <w:spacing w:val="-2"/>
          <w:sz w:val="24"/>
        </w:rPr>
        <w:t> </w:t>
      </w:r>
      <w:r>
        <w:rPr>
          <w:sz w:val="24"/>
        </w:rPr>
        <w:t>Analysis</w:t>
      </w:r>
      <w:r>
        <w:rPr>
          <w:spacing w:val="-1"/>
          <w:sz w:val="24"/>
        </w:rPr>
        <w:t> </w:t>
      </w:r>
      <w:r>
        <w:rPr>
          <w:sz w:val="24"/>
        </w:rPr>
        <w:t>of</w:t>
      </w:r>
      <w:r>
        <w:rPr>
          <w:spacing w:val="-1"/>
          <w:sz w:val="24"/>
        </w:rPr>
        <w:t> </w:t>
      </w:r>
      <w:r>
        <w:rPr>
          <w:sz w:val="24"/>
        </w:rPr>
        <w:t>0.5</w:t>
      </w:r>
      <w:r>
        <w:rPr>
          <w:spacing w:val="1"/>
          <w:sz w:val="24"/>
        </w:rPr>
        <w:t> </w:t>
      </w:r>
      <w:r>
        <w:rPr>
          <w:sz w:val="24"/>
        </w:rPr>
        <w:t>g</w:t>
      </w:r>
      <w:r>
        <w:rPr>
          <w:spacing w:val="-4"/>
          <w:sz w:val="24"/>
        </w:rPr>
        <w:t> </w:t>
      </w:r>
      <w:r>
        <w:rPr>
          <w:sz w:val="24"/>
        </w:rPr>
        <w:t>of Air-dried</w:t>
      </w:r>
      <w:r>
        <w:rPr>
          <w:spacing w:val="-1"/>
          <w:sz w:val="24"/>
        </w:rPr>
        <w:t> </w:t>
      </w:r>
      <w:r>
        <w:rPr>
          <w:sz w:val="24"/>
        </w:rPr>
        <w:t>Solid</w:t>
      </w:r>
      <w:r>
        <w:rPr>
          <w:spacing w:val="-1"/>
          <w:sz w:val="24"/>
        </w:rPr>
        <w:t> </w:t>
      </w:r>
      <w:r>
        <w:rPr>
          <w:sz w:val="24"/>
        </w:rPr>
        <w:t>Waste</w:t>
      </w:r>
      <w:r>
        <w:rPr>
          <w:spacing w:val="-1"/>
          <w:sz w:val="24"/>
        </w:rPr>
        <w:t> </w:t>
      </w:r>
      <w:r>
        <w:rPr>
          <w:sz w:val="24"/>
        </w:rPr>
        <w:t>of</w:t>
      </w:r>
      <w:r>
        <w:rPr>
          <w:spacing w:val="-2"/>
          <w:sz w:val="24"/>
        </w:rPr>
        <w:t> </w:t>
      </w:r>
      <w:r>
        <w:rPr>
          <w:sz w:val="24"/>
        </w:rPr>
        <w:t>B1 </w:t>
      </w:r>
      <w:r>
        <w:rPr>
          <w:spacing w:val="-2"/>
          <w:sz w:val="24"/>
        </w:rPr>
        <w:t>Sample</w:t>
      </w:r>
      <w:r>
        <w:rPr>
          <w:sz w:val="24"/>
        </w:rPr>
        <w:tab/>
      </w:r>
      <w:r>
        <w:rPr>
          <w:spacing w:val="-5"/>
          <w:sz w:val="24"/>
        </w:rPr>
        <w:t>67</w:t>
      </w:r>
    </w:p>
    <w:p>
      <w:pPr>
        <w:pStyle w:val="ListParagraph"/>
        <w:numPr>
          <w:ilvl w:val="1"/>
          <w:numId w:val="7"/>
        </w:numPr>
        <w:tabs>
          <w:tab w:pos="1680" w:val="left" w:leader="none"/>
          <w:tab w:pos="9122" w:val="right" w:leader="none"/>
        </w:tabs>
        <w:spacing w:line="240" w:lineRule="auto" w:before="379" w:after="0"/>
        <w:ind w:left="1680" w:right="0" w:hanging="1440"/>
        <w:jc w:val="left"/>
        <w:rPr>
          <w:sz w:val="24"/>
        </w:rPr>
      </w:pPr>
      <w:r>
        <w:rPr>
          <w:sz w:val="24"/>
        </w:rPr>
        <w:t>Ultimate</w:t>
      </w:r>
      <w:r>
        <w:rPr>
          <w:spacing w:val="-2"/>
          <w:sz w:val="24"/>
        </w:rPr>
        <w:t> </w:t>
      </w:r>
      <w:r>
        <w:rPr>
          <w:sz w:val="24"/>
        </w:rPr>
        <w:t>Analysis</w:t>
      </w:r>
      <w:r>
        <w:rPr>
          <w:spacing w:val="-1"/>
          <w:sz w:val="24"/>
        </w:rPr>
        <w:t> </w:t>
      </w:r>
      <w:r>
        <w:rPr>
          <w:sz w:val="24"/>
        </w:rPr>
        <w:t>of</w:t>
      </w:r>
      <w:r>
        <w:rPr>
          <w:spacing w:val="-1"/>
          <w:sz w:val="24"/>
        </w:rPr>
        <w:t> </w:t>
      </w:r>
      <w:r>
        <w:rPr>
          <w:sz w:val="24"/>
        </w:rPr>
        <w:t>0.5</w:t>
      </w:r>
      <w:r>
        <w:rPr>
          <w:spacing w:val="1"/>
          <w:sz w:val="24"/>
        </w:rPr>
        <w:t> </w:t>
      </w:r>
      <w:r>
        <w:rPr>
          <w:sz w:val="24"/>
        </w:rPr>
        <w:t>g</w:t>
      </w:r>
      <w:r>
        <w:rPr>
          <w:spacing w:val="-4"/>
          <w:sz w:val="24"/>
        </w:rPr>
        <w:t> </w:t>
      </w:r>
      <w:r>
        <w:rPr>
          <w:sz w:val="24"/>
        </w:rPr>
        <w:t>of Air-dried</w:t>
      </w:r>
      <w:r>
        <w:rPr>
          <w:spacing w:val="-1"/>
          <w:sz w:val="24"/>
        </w:rPr>
        <w:t> </w:t>
      </w:r>
      <w:r>
        <w:rPr>
          <w:sz w:val="24"/>
        </w:rPr>
        <w:t>Solid</w:t>
      </w:r>
      <w:r>
        <w:rPr>
          <w:spacing w:val="-1"/>
          <w:sz w:val="24"/>
        </w:rPr>
        <w:t> </w:t>
      </w:r>
      <w:r>
        <w:rPr>
          <w:sz w:val="24"/>
        </w:rPr>
        <w:t>Waste</w:t>
      </w:r>
      <w:r>
        <w:rPr>
          <w:spacing w:val="-1"/>
          <w:sz w:val="24"/>
        </w:rPr>
        <w:t> </w:t>
      </w:r>
      <w:r>
        <w:rPr>
          <w:sz w:val="24"/>
        </w:rPr>
        <w:t>of</w:t>
      </w:r>
      <w:r>
        <w:rPr>
          <w:spacing w:val="-2"/>
          <w:sz w:val="24"/>
        </w:rPr>
        <w:t> </w:t>
      </w:r>
      <w:r>
        <w:rPr>
          <w:sz w:val="24"/>
        </w:rPr>
        <w:t>B2 </w:t>
      </w:r>
      <w:r>
        <w:rPr>
          <w:spacing w:val="-2"/>
          <w:sz w:val="24"/>
        </w:rPr>
        <w:t>Sample</w:t>
      </w:r>
      <w:r>
        <w:rPr>
          <w:sz w:val="24"/>
        </w:rPr>
        <w:tab/>
      </w:r>
      <w:r>
        <w:rPr>
          <w:spacing w:val="-5"/>
          <w:sz w:val="24"/>
        </w:rPr>
        <w:t>67</w:t>
      </w:r>
    </w:p>
    <w:p>
      <w:pPr>
        <w:pStyle w:val="ListParagraph"/>
        <w:numPr>
          <w:ilvl w:val="1"/>
          <w:numId w:val="7"/>
        </w:numPr>
        <w:tabs>
          <w:tab w:pos="1680" w:val="left" w:leader="none"/>
          <w:tab w:pos="9122" w:val="right" w:leader="none"/>
        </w:tabs>
        <w:spacing w:line="240" w:lineRule="auto" w:before="377" w:after="0"/>
        <w:ind w:left="1680" w:right="0" w:hanging="1440"/>
        <w:jc w:val="left"/>
        <w:rPr>
          <w:sz w:val="24"/>
        </w:rPr>
      </w:pPr>
      <w:r>
        <w:rPr>
          <w:sz w:val="24"/>
        </w:rPr>
        <w:t>Ultimate</w:t>
      </w:r>
      <w:r>
        <w:rPr>
          <w:spacing w:val="-2"/>
          <w:sz w:val="24"/>
        </w:rPr>
        <w:t> </w:t>
      </w:r>
      <w:r>
        <w:rPr>
          <w:sz w:val="24"/>
        </w:rPr>
        <w:t>Analysis</w:t>
      </w:r>
      <w:r>
        <w:rPr>
          <w:spacing w:val="-1"/>
          <w:sz w:val="24"/>
        </w:rPr>
        <w:t> </w:t>
      </w:r>
      <w:r>
        <w:rPr>
          <w:sz w:val="24"/>
        </w:rPr>
        <w:t>of</w:t>
      </w:r>
      <w:r>
        <w:rPr>
          <w:spacing w:val="-1"/>
          <w:sz w:val="24"/>
        </w:rPr>
        <w:t> </w:t>
      </w:r>
      <w:r>
        <w:rPr>
          <w:sz w:val="24"/>
        </w:rPr>
        <w:t>0.5</w:t>
      </w:r>
      <w:r>
        <w:rPr>
          <w:spacing w:val="1"/>
          <w:sz w:val="24"/>
        </w:rPr>
        <w:t> </w:t>
      </w:r>
      <w:r>
        <w:rPr>
          <w:sz w:val="24"/>
        </w:rPr>
        <w:t>g</w:t>
      </w:r>
      <w:r>
        <w:rPr>
          <w:spacing w:val="-4"/>
          <w:sz w:val="24"/>
        </w:rPr>
        <w:t> </w:t>
      </w:r>
      <w:r>
        <w:rPr>
          <w:sz w:val="24"/>
        </w:rPr>
        <w:t>of Air-dried</w:t>
      </w:r>
      <w:r>
        <w:rPr>
          <w:spacing w:val="-1"/>
          <w:sz w:val="24"/>
        </w:rPr>
        <w:t> </w:t>
      </w:r>
      <w:r>
        <w:rPr>
          <w:sz w:val="24"/>
        </w:rPr>
        <w:t>Solid</w:t>
      </w:r>
      <w:r>
        <w:rPr>
          <w:spacing w:val="-1"/>
          <w:sz w:val="24"/>
        </w:rPr>
        <w:t> </w:t>
      </w:r>
      <w:r>
        <w:rPr>
          <w:sz w:val="24"/>
        </w:rPr>
        <w:t>Waste</w:t>
      </w:r>
      <w:r>
        <w:rPr>
          <w:spacing w:val="-1"/>
          <w:sz w:val="24"/>
        </w:rPr>
        <w:t> </w:t>
      </w:r>
      <w:r>
        <w:rPr>
          <w:sz w:val="24"/>
        </w:rPr>
        <w:t>of</w:t>
      </w:r>
      <w:r>
        <w:rPr>
          <w:spacing w:val="-2"/>
          <w:sz w:val="24"/>
        </w:rPr>
        <w:t> </w:t>
      </w:r>
      <w:r>
        <w:rPr>
          <w:sz w:val="24"/>
        </w:rPr>
        <w:t>B3 </w:t>
      </w:r>
      <w:r>
        <w:rPr>
          <w:spacing w:val="-2"/>
          <w:sz w:val="24"/>
        </w:rPr>
        <w:t>Sample</w:t>
      </w:r>
      <w:r>
        <w:rPr>
          <w:sz w:val="24"/>
        </w:rPr>
        <w:tab/>
      </w:r>
      <w:r>
        <w:rPr>
          <w:spacing w:val="-5"/>
          <w:sz w:val="24"/>
        </w:rPr>
        <w:t>68</w:t>
      </w:r>
    </w:p>
    <w:p>
      <w:pPr>
        <w:pStyle w:val="ListParagraph"/>
        <w:numPr>
          <w:ilvl w:val="1"/>
          <w:numId w:val="7"/>
        </w:numPr>
        <w:tabs>
          <w:tab w:pos="1680" w:val="left" w:leader="none"/>
          <w:tab w:pos="9122" w:val="right" w:leader="none"/>
        </w:tabs>
        <w:spacing w:line="240" w:lineRule="auto" w:before="379" w:after="0"/>
        <w:ind w:left="1680" w:right="0" w:hanging="1440"/>
        <w:jc w:val="left"/>
        <w:rPr>
          <w:sz w:val="24"/>
        </w:rPr>
      </w:pPr>
      <w:r>
        <w:rPr>
          <w:sz w:val="24"/>
        </w:rPr>
        <w:t>Ultimate</w:t>
      </w:r>
      <w:r>
        <w:rPr>
          <w:spacing w:val="-2"/>
          <w:sz w:val="24"/>
        </w:rPr>
        <w:t> </w:t>
      </w:r>
      <w:r>
        <w:rPr>
          <w:sz w:val="24"/>
        </w:rPr>
        <w:t>Analysis</w:t>
      </w:r>
      <w:r>
        <w:rPr>
          <w:spacing w:val="-1"/>
          <w:sz w:val="24"/>
        </w:rPr>
        <w:t> </w:t>
      </w:r>
      <w:r>
        <w:rPr>
          <w:sz w:val="24"/>
        </w:rPr>
        <w:t>of</w:t>
      </w:r>
      <w:r>
        <w:rPr>
          <w:spacing w:val="-1"/>
          <w:sz w:val="24"/>
        </w:rPr>
        <w:t> </w:t>
      </w:r>
      <w:r>
        <w:rPr>
          <w:sz w:val="24"/>
        </w:rPr>
        <w:t>0.5</w:t>
      </w:r>
      <w:r>
        <w:rPr>
          <w:spacing w:val="1"/>
          <w:sz w:val="24"/>
        </w:rPr>
        <w:t> </w:t>
      </w:r>
      <w:r>
        <w:rPr>
          <w:sz w:val="24"/>
        </w:rPr>
        <w:t>g</w:t>
      </w:r>
      <w:r>
        <w:rPr>
          <w:spacing w:val="-4"/>
          <w:sz w:val="24"/>
        </w:rPr>
        <w:t> </w:t>
      </w:r>
      <w:r>
        <w:rPr>
          <w:sz w:val="24"/>
        </w:rPr>
        <w:t>of Air-dried</w:t>
      </w:r>
      <w:r>
        <w:rPr>
          <w:spacing w:val="-1"/>
          <w:sz w:val="24"/>
        </w:rPr>
        <w:t> </w:t>
      </w:r>
      <w:r>
        <w:rPr>
          <w:sz w:val="24"/>
        </w:rPr>
        <w:t>Solid</w:t>
      </w:r>
      <w:r>
        <w:rPr>
          <w:spacing w:val="-1"/>
          <w:sz w:val="24"/>
        </w:rPr>
        <w:t> </w:t>
      </w:r>
      <w:r>
        <w:rPr>
          <w:sz w:val="24"/>
        </w:rPr>
        <w:t>Waste</w:t>
      </w:r>
      <w:r>
        <w:rPr>
          <w:spacing w:val="-1"/>
          <w:sz w:val="24"/>
        </w:rPr>
        <w:t> </w:t>
      </w:r>
      <w:r>
        <w:rPr>
          <w:sz w:val="24"/>
        </w:rPr>
        <w:t>of</w:t>
      </w:r>
      <w:r>
        <w:rPr>
          <w:spacing w:val="-2"/>
          <w:sz w:val="24"/>
        </w:rPr>
        <w:t> </w:t>
      </w:r>
      <w:r>
        <w:rPr>
          <w:sz w:val="24"/>
        </w:rPr>
        <w:t>B4 </w:t>
      </w:r>
      <w:r>
        <w:rPr>
          <w:spacing w:val="-2"/>
          <w:sz w:val="24"/>
        </w:rPr>
        <w:t>Sample</w:t>
      </w:r>
      <w:r>
        <w:rPr>
          <w:sz w:val="24"/>
        </w:rPr>
        <w:tab/>
      </w:r>
      <w:r>
        <w:rPr>
          <w:spacing w:val="-5"/>
          <w:sz w:val="24"/>
        </w:rPr>
        <w:t>69</w:t>
      </w:r>
    </w:p>
    <w:p>
      <w:pPr>
        <w:pStyle w:val="ListParagraph"/>
        <w:numPr>
          <w:ilvl w:val="1"/>
          <w:numId w:val="7"/>
        </w:numPr>
        <w:tabs>
          <w:tab w:pos="1680" w:val="left" w:leader="none"/>
          <w:tab w:pos="9122" w:val="right" w:leader="none"/>
        </w:tabs>
        <w:spacing w:line="240" w:lineRule="auto" w:before="377" w:after="0"/>
        <w:ind w:left="1680" w:right="0" w:hanging="1440"/>
        <w:jc w:val="left"/>
        <w:rPr>
          <w:sz w:val="24"/>
        </w:rPr>
      </w:pPr>
      <w:r>
        <w:rPr>
          <w:sz w:val="24"/>
        </w:rPr>
        <w:t>Heating</w:t>
      </w:r>
      <w:r>
        <w:rPr>
          <w:spacing w:val="-4"/>
          <w:sz w:val="24"/>
        </w:rPr>
        <w:t> </w:t>
      </w:r>
      <w:r>
        <w:rPr>
          <w:sz w:val="24"/>
        </w:rPr>
        <w:t>Value of</w:t>
      </w:r>
      <w:r>
        <w:rPr>
          <w:spacing w:val="-1"/>
          <w:sz w:val="24"/>
        </w:rPr>
        <w:t> </w:t>
      </w:r>
      <w:r>
        <w:rPr>
          <w:sz w:val="24"/>
        </w:rPr>
        <w:t>the</w:t>
      </w:r>
      <w:r>
        <w:rPr>
          <w:spacing w:val="-2"/>
          <w:sz w:val="24"/>
        </w:rPr>
        <w:t> Waste</w:t>
      </w:r>
      <w:r>
        <w:rPr>
          <w:sz w:val="24"/>
        </w:rPr>
        <w:tab/>
      </w:r>
      <w:r>
        <w:rPr>
          <w:spacing w:val="-5"/>
          <w:sz w:val="24"/>
        </w:rPr>
        <w:t>71</w:t>
      </w:r>
    </w:p>
    <w:p>
      <w:pPr>
        <w:spacing w:after="0" w:line="240" w:lineRule="auto"/>
        <w:jc w:val="left"/>
        <w:rPr>
          <w:sz w:val="24"/>
        </w:rPr>
        <w:sectPr>
          <w:pgSz w:w="11910" w:h="16840"/>
          <w:pgMar w:header="0" w:footer="1574" w:top="1340" w:bottom="1760" w:left="1200" w:right="44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9"/>
        <w:gridCol w:w="2401"/>
        <w:gridCol w:w="3335"/>
        <w:gridCol w:w="1790"/>
      </w:tblGrid>
      <w:tr>
        <w:trPr>
          <w:trHeight w:val="459" w:hRule="atLeast"/>
        </w:trPr>
        <w:tc>
          <w:tcPr>
            <w:tcW w:w="3450" w:type="dxa"/>
            <w:gridSpan w:val="2"/>
          </w:tcPr>
          <w:p>
            <w:pPr>
              <w:pStyle w:val="TableParagraph"/>
              <w:spacing w:before="0"/>
              <w:rPr>
                <w:sz w:val="22"/>
              </w:rPr>
            </w:pPr>
          </w:p>
        </w:tc>
        <w:tc>
          <w:tcPr>
            <w:tcW w:w="3335" w:type="dxa"/>
          </w:tcPr>
          <w:p>
            <w:pPr>
              <w:pStyle w:val="TableParagraph"/>
              <w:spacing w:line="266" w:lineRule="exact" w:before="0"/>
              <w:ind w:left="80"/>
              <w:rPr>
                <w:b/>
                <w:sz w:val="24"/>
              </w:rPr>
            </w:pPr>
            <w:r>
              <w:rPr>
                <w:b/>
                <w:sz w:val="24"/>
              </w:rPr>
              <w:t>LIST OF</w:t>
            </w:r>
            <w:r>
              <w:rPr>
                <w:b/>
                <w:spacing w:val="-3"/>
                <w:sz w:val="24"/>
              </w:rPr>
              <w:t> </w:t>
            </w:r>
            <w:r>
              <w:rPr>
                <w:b/>
                <w:spacing w:val="-2"/>
                <w:sz w:val="24"/>
              </w:rPr>
              <w:t>FIGURES</w:t>
            </w:r>
          </w:p>
        </w:tc>
        <w:tc>
          <w:tcPr>
            <w:tcW w:w="1790" w:type="dxa"/>
          </w:tcPr>
          <w:p>
            <w:pPr>
              <w:pStyle w:val="TableParagraph"/>
              <w:spacing w:before="0"/>
              <w:rPr>
                <w:sz w:val="22"/>
              </w:rPr>
            </w:pPr>
          </w:p>
        </w:tc>
      </w:tr>
      <w:tr>
        <w:trPr>
          <w:trHeight w:val="1303" w:hRule="atLeast"/>
        </w:trPr>
        <w:tc>
          <w:tcPr>
            <w:tcW w:w="1049" w:type="dxa"/>
          </w:tcPr>
          <w:p>
            <w:pPr>
              <w:pStyle w:val="TableParagraph"/>
              <w:spacing w:before="183"/>
              <w:ind w:left="50"/>
              <w:rPr>
                <w:b/>
                <w:sz w:val="24"/>
              </w:rPr>
            </w:pPr>
            <w:r>
              <w:rPr>
                <w:b/>
                <w:spacing w:val="-2"/>
                <w:sz w:val="24"/>
              </w:rPr>
              <w:t>Figure</w:t>
            </w:r>
          </w:p>
          <w:p>
            <w:pPr>
              <w:pStyle w:val="TableParagraph"/>
              <w:spacing w:before="98"/>
              <w:rPr>
                <w:sz w:val="24"/>
              </w:rPr>
            </w:pPr>
          </w:p>
          <w:p>
            <w:pPr>
              <w:pStyle w:val="TableParagraph"/>
              <w:spacing w:before="1"/>
              <w:ind w:left="50"/>
              <w:rPr>
                <w:sz w:val="24"/>
              </w:rPr>
            </w:pPr>
            <w:r>
              <w:rPr>
                <w:spacing w:val="-5"/>
                <w:sz w:val="24"/>
              </w:rPr>
              <w:t>2.1</w:t>
            </w:r>
          </w:p>
        </w:tc>
        <w:tc>
          <w:tcPr>
            <w:tcW w:w="2401" w:type="dxa"/>
          </w:tcPr>
          <w:p>
            <w:pPr>
              <w:pStyle w:val="TableParagraph"/>
              <w:spacing w:before="0"/>
              <w:rPr>
                <w:sz w:val="24"/>
              </w:rPr>
            </w:pPr>
          </w:p>
          <w:p>
            <w:pPr>
              <w:pStyle w:val="TableParagraph"/>
              <w:spacing w:before="0"/>
              <w:rPr>
                <w:sz w:val="24"/>
              </w:rPr>
            </w:pPr>
          </w:p>
          <w:p>
            <w:pPr>
              <w:pStyle w:val="TableParagraph"/>
              <w:spacing w:before="5"/>
              <w:rPr>
                <w:sz w:val="24"/>
              </w:rPr>
            </w:pPr>
          </w:p>
          <w:p>
            <w:pPr>
              <w:pStyle w:val="TableParagraph"/>
              <w:spacing w:before="1"/>
              <w:ind w:left="320"/>
              <w:rPr>
                <w:sz w:val="24"/>
              </w:rPr>
            </w:pPr>
            <w:r>
              <w:rPr>
                <w:sz w:val="24"/>
              </w:rPr>
              <w:t>WTE</w:t>
            </w:r>
            <w:r>
              <w:rPr>
                <w:spacing w:val="1"/>
                <w:sz w:val="24"/>
              </w:rPr>
              <w:t> </w:t>
            </w:r>
            <w:r>
              <w:rPr>
                <w:spacing w:val="-2"/>
                <w:sz w:val="24"/>
              </w:rPr>
              <w:t>Technology</w:t>
            </w:r>
          </w:p>
        </w:tc>
        <w:tc>
          <w:tcPr>
            <w:tcW w:w="3335" w:type="dxa"/>
          </w:tcPr>
          <w:p>
            <w:pPr>
              <w:pStyle w:val="TableParagraph"/>
              <w:spacing w:before="0"/>
              <w:rPr>
                <w:sz w:val="22"/>
              </w:rPr>
            </w:pPr>
          </w:p>
        </w:tc>
        <w:tc>
          <w:tcPr>
            <w:tcW w:w="1790" w:type="dxa"/>
          </w:tcPr>
          <w:p>
            <w:pPr>
              <w:pStyle w:val="TableParagraph"/>
              <w:spacing w:before="183"/>
              <w:ind w:left="1246"/>
              <w:rPr>
                <w:b/>
                <w:sz w:val="24"/>
              </w:rPr>
            </w:pPr>
            <w:r>
              <w:rPr>
                <w:b/>
                <w:spacing w:val="-4"/>
                <w:sz w:val="24"/>
              </w:rPr>
              <w:t>Page</w:t>
            </w:r>
          </w:p>
          <w:p>
            <w:pPr>
              <w:pStyle w:val="TableParagraph"/>
              <w:spacing w:before="98"/>
              <w:rPr>
                <w:sz w:val="24"/>
              </w:rPr>
            </w:pPr>
          </w:p>
          <w:p>
            <w:pPr>
              <w:pStyle w:val="TableParagraph"/>
              <w:spacing w:before="1"/>
              <w:ind w:left="1186"/>
              <w:rPr>
                <w:sz w:val="24"/>
              </w:rPr>
            </w:pPr>
            <w:r>
              <w:rPr>
                <w:spacing w:val="-5"/>
                <w:sz w:val="24"/>
              </w:rPr>
              <w:t>11</w:t>
            </w:r>
          </w:p>
        </w:tc>
      </w:tr>
      <w:tr>
        <w:trPr>
          <w:trHeight w:val="654" w:hRule="atLeast"/>
        </w:trPr>
        <w:tc>
          <w:tcPr>
            <w:tcW w:w="1049" w:type="dxa"/>
          </w:tcPr>
          <w:p>
            <w:pPr>
              <w:pStyle w:val="TableParagraph"/>
              <w:spacing w:before="183"/>
              <w:ind w:left="50"/>
              <w:rPr>
                <w:sz w:val="24"/>
              </w:rPr>
            </w:pPr>
            <w:r>
              <w:rPr>
                <w:spacing w:val="-5"/>
                <w:sz w:val="24"/>
              </w:rPr>
              <w:t>2.2</w:t>
            </w:r>
          </w:p>
        </w:tc>
        <w:tc>
          <w:tcPr>
            <w:tcW w:w="2401" w:type="dxa"/>
          </w:tcPr>
          <w:p>
            <w:pPr>
              <w:pStyle w:val="TableParagraph"/>
              <w:spacing w:before="183"/>
              <w:ind w:left="320"/>
              <w:rPr>
                <w:sz w:val="24"/>
              </w:rPr>
            </w:pPr>
            <w:r>
              <w:rPr>
                <w:sz w:val="24"/>
              </w:rPr>
              <w:t>Pyrolysis</w:t>
            </w:r>
            <w:r>
              <w:rPr>
                <w:spacing w:val="-3"/>
                <w:sz w:val="24"/>
              </w:rPr>
              <w:t> </w:t>
            </w:r>
            <w:r>
              <w:rPr>
                <w:spacing w:val="-2"/>
                <w:sz w:val="24"/>
              </w:rPr>
              <w:t>Plant</w:t>
            </w:r>
          </w:p>
        </w:tc>
        <w:tc>
          <w:tcPr>
            <w:tcW w:w="3335" w:type="dxa"/>
          </w:tcPr>
          <w:p>
            <w:pPr>
              <w:pStyle w:val="TableParagraph"/>
              <w:spacing w:before="0"/>
              <w:rPr>
                <w:sz w:val="22"/>
              </w:rPr>
            </w:pPr>
          </w:p>
        </w:tc>
        <w:tc>
          <w:tcPr>
            <w:tcW w:w="1790" w:type="dxa"/>
          </w:tcPr>
          <w:p>
            <w:pPr>
              <w:pStyle w:val="TableParagraph"/>
              <w:spacing w:before="183"/>
              <w:ind w:right="361"/>
              <w:jc w:val="right"/>
              <w:rPr>
                <w:sz w:val="24"/>
              </w:rPr>
            </w:pPr>
            <w:r>
              <w:rPr>
                <w:spacing w:val="-5"/>
                <w:sz w:val="24"/>
              </w:rPr>
              <w:t>12</w:t>
            </w:r>
          </w:p>
        </w:tc>
      </w:tr>
      <w:tr>
        <w:trPr>
          <w:trHeight w:val="460" w:hRule="atLeast"/>
        </w:trPr>
        <w:tc>
          <w:tcPr>
            <w:tcW w:w="1049" w:type="dxa"/>
          </w:tcPr>
          <w:p>
            <w:pPr>
              <w:pStyle w:val="TableParagraph"/>
              <w:spacing w:line="256" w:lineRule="exact" w:before="184"/>
              <w:ind w:left="50"/>
              <w:rPr>
                <w:sz w:val="24"/>
              </w:rPr>
            </w:pPr>
            <w:r>
              <w:rPr>
                <w:spacing w:val="-5"/>
                <w:sz w:val="24"/>
              </w:rPr>
              <w:t>2.3</w:t>
            </w:r>
          </w:p>
        </w:tc>
        <w:tc>
          <w:tcPr>
            <w:tcW w:w="2401" w:type="dxa"/>
          </w:tcPr>
          <w:p>
            <w:pPr>
              <w:pStyle w:val="TableParagraph"/>
              <w:spacing w:line="256" w:lineRule="exact" w:before="184"/>
              <w:ind w:left="323"/>
              <w:rPr>
                <w:sz w:val="24"/>
              </w:rPr>
            </w:pPr>
            <w:r>
              <w:rPr>
                <w:sz w:val="24"/>
              </w:rPr>
              <w:t>Landfill</w:t>
            </w:r>
            <w:r>
              <w:rPr>
                <w:spacing w:val="-2"/>
                <w:sz w:val="24"/>
              </w:rPr>
              <w:t> </w:t>
            </w:r>
            <w:r>
              <w:rPr>
                <w:sz w:val="24"/>
              </w:rPr>
              <w:t>Gas</w:t>
            </w:r>
            <w:r>
              <w:rPr>
                <w:spacing w:val="-2"/>
                <w:sz w:val="24"/>
              </w:rPr>
              <w:t> Process</w:t>
            </w:r>
          </w:p>
        </w:tc>
        <w:tc>
          <w:tcPr>
            <w:tcW w:w="3335" w:type="dxa"/>
          </w:tcPr>
          <w:p>
            <w:pPr>
              <w:pStyle w:val="TableParagraph"/>
              <w:spacing w:before="0"/>
              <w:rPr>
                <w:sz w:val="22"/>
              </w:rPr>
            </w:pPr>
          </w:p>
        </w:tc>
        <w:tc>
          <w:tcPr>
            <w:tcW w:w="1790" w:type="dxa"/>
          </w:tcPr>
          <w:p>
            <w:pPr>
              <w:pStyle w:val="TableParagraph"/>
              <w:spacing w:line="256" w:lineRule="exact" w:before="184"/>
              <w:ind w:right="361"/>
              <w:jc w:val="right"/>
              <w:rPr>
                <w:sz w:val="24"/>
              </w:rPr>
            </w:pPr>
            <w:r>
              <w:rPr>
                <w:spacing w:val="-5"/>
                <w:sz w:val="24"/>
              </w:rPr>
              <w:t>16</w:t>
            </w:r>
          </w:p>
        </w:tc>
      </w:tr>
    </w:tbl>
    <w:p>
      <w:pPr>
        <w:pStyle w:val="BodyText"/>
        <w:spacing w:before="113"/>
      </w:pPr>
    </w:p>
    <w:p>
      <w:pPr>
        <w:pStyle w:val="ListParagraph"/>
        <w:numPr>
          <w:ilvl w:val="1"/>
          <w:numId w:val="8"/>
        </w:numPr>
        <w:tabs>
          <w:tab w:pos="1440" w:val="left" w:leader="none"/>
          <w:tab w:pos="8161" w:val="left" w:leader="none"/>
        </w:tabs>
        <w:spacing w:line="240" w:lineRule="auto" w:before="0" w:after="0"/>
        <w:ind w:left="1440" w:right="0" w:hanging="1200"/>
        <w:jc w:val="left"/>
        <w:rPr>
          <w:sz w:val="24"/>
        </w:rPr>
      </w:pPr>
      <w:r>
        <w:rPr>
          <w:sz w:val="24"/>
        </w:rPr>
        <w:t>Mass</w:t>
      </w:r>
      <w:r>
        <w:rPr>
          <w:spacing w:val="-3"/>
          <w:sz w:val="24"/>
        </w:rPr>
        <w:t> </w:t>
      </w:r>
      <w:r>
        <w:rPr>
          <w:sz w:val="24"/>
        </w:rPr>
        <w:t>of</w:t>
      </w:r>
      <w:r>
        <w:rPr>
          <w:spacing w:val="-1"/>
          <w:sz w:val="24"/>
        </w:rPr>
        <w:t> </w:t>
      </w:r>
      <w:r>
        <w:rPr>
          <w:sz w:val="24"/>
        </w:rPr>
        <w:t>FCC ratio</w:t>
      </w:r>
      <w:r>
        <w:rPr>
          <w:spacing w:val="-1"/>
          <w:sz w:val="24"/>
        </w:rPr>
        <w:t> </w:t>
      </w:r>
      <w:r>
        <w:rPr>
          <w:sz w:val="24"/>
        </w:rPr>
        <w:t>of </w:t>
      </w:r>
      <w:r>
        <w:rPr>
          <w:spacing w:val="-4"/>
          <w:sz w:val="24"/>
        </w:rPr>
        <w:t>0.5g</w:t>
      </w:r>
      <w:r>
        <w:rPr>
          <w:sz w:val="24"/>
        </w:rPr>
        <w:tab/>
      </w:r>
      <w:r>
        <w:rPr>
          <w:spacing w:val="-5"/>
          <w:sz w:val="24"/>
        </w:rPr>
        <w:t>61</w:t>
      </w:r>
    </w:p>
    <w:p>
      <w:pPr>
        <w:pStyle w:val="ListParagraph"/>
        <w:numPr>
          <w:ilvl w:val="1"/>
          <w:numId w:val="8"/>
        </w:numPr>
        <w:tabs>
          <w:tab w:pos="1440" w:val="left" w:leader="none"/>
          <w:tab w:pos="8401" w:val="right" w:leader="none"/>
        </w:tabs>
        <w:spacing w:line="240" w:lineRule="auto" w:before="420" w:after="0"/>
        <w:ind w:left="1440" w:right="0" w:hanging="1200"/>
        <w:jc w:val="left"/>
        <w:rPr>
          <w:sz w:val="24"/>
        </w:rPr>
      </w:pPr>
      <w:r>
        <w:rPr>
          <w:sz w:val="24"/>
        </w:rPr>
        <w:t>High</w:t>
      </w:r>
      <w:r>
        <w:rPr>
          <w:spacing w:val="-1"/>
          <w:sz w:val="24"/>
        </w:rPr>
        <w:t> </w:t>
      </w:r>
      <w:r>
        <w:rPr>
          <w:sz w:val="24"/>
        </w:rPr>
        <w:t>heating</w:t>
      </w:r>
      <w:r>
        <w:rPr>
          <w:spacing w:val="-1"/>
          <w:sz w:val="24"/>
        </w:rPr>
        <w:t> </w:t>
      </w:r>
      <w:r>
        <w:rPr>
          <w:sz w:val="24"/>
        </w:rPr>
        <w:t>value</w:t>
      </w:r>
      <w:r>
        <w:rPr>
          <w:spacing w:val="-1"/>
          <w:sz w:val="24"/>
        </w:rPr>
        <w:t> </w:t>
      </w:r>
      <w:r>
        <w:rPr>
          <w:sz w:val="24"/>
        </w:rPr>
        <w:t>of</w:t>
      </w:r>
      <w:r>
        <w:rPr>
          <w:spacing w:val="-3"/>
          <w:sz w:val="24"/>
        </w:rPr>
        <w:t> </w:t>
      </w:r>
      <w:r>
        <w:rPr>
          <w:sz w:val="24"/>
        </w:rPr>
        <w:t>the </w:t>
      </w:r>
      <w:r>
        <w:rPr>
          <w:spacing w:val="-2"/>
          <w:sz w:val="24"/>
        </w:rPr>
        <w:t>wastes</w:t>
      </w:r>
      <w:r>
        <w:rPr>
          <w:sz w:val="24"/>
        </w:rPr>
        <w:tab/>
      </w:r>
      <w:r>
        <w:rPr>
          <w:spacing w:val="-5"/>
          <w:sz w:val="24"/>
        </w:rPr>
        <w:t>72</w:t>
      </w:r>
    </w:p>
    <w:p>
      <w:pPr>
        <w:spacing w:after="0" w:line="240" w:lineRule="auto"/>
        <w:jc w:val="left"/>
        <w:rPr>
          <w:sz w:val="24"/>
        </w:rPr>
        <w:sectPr>
          <w:pgSz w:w="11910" w:h="16840"/>
          <w:pgMar w:header="0" w:footer="1574" w:top="1420" w:bottom="1760" w:left="1200" w:right="44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2"/>
        <w:gridCol w:w="6794"/>
        <w:gridCol w:w="1027"/>
      </w:tblGrid>
      <w:tr>
        <w:trPr>
          <w:trHeight w:val="459" w:hRule="atLeast"/>
        </w:trPr>
        <w:tc>
          <w:tcPr>
            <w:tcW w:w="692" w:type="dxa"/>
          </w:tcPr>
          <w:p>
            <w:pPr>
              <w:pStyle w:val="TableParagraph"/>
              <w:spacing w:before="0"/>
              <w:rPr>
                <w:sz w:val="22"/>
              </w:rPr>
            </w:pPr>
          </w:p>
        </w:tc>
        <w:tc>
          <w:tcPr>
            <w:tcW w:w="6794" w:type="dxa"/>
          </w:tcPr>
          <w:p>
            <w:pPr>
              <w:pStyle w:val="TableParagraph"/>
              <w:spacing w:line="266" w:lineRule="exact" w:before="0"/>
              <w:ind w:left="2903"/>
              <w:rPr>
                <w:b/>
                <w:sz w:val="24"/>
              </w:rPr>
            </w:pPr>
            <w:r>
              <w:rPr>
                <w:b/>
                <w:sz w:val="24"/>
              </w:rPr>
              <w:t>LIST OF</w:t>
            </w:r>
            <w:r>
              <w:rPr>
                <w:b/>
                <w:spacing w:val="-2"/>
                <w:sz w:val="24"/>
              </w:rPr>
              <w:t> PLATES</w:t>
            </w:r>
          </w:p>
        </w:tc>
        <w:tc>
          <w:tcPr>
            <w:tcW w:w="1027" w:type="dxa"/>
          </w:tcPr>
          <w:p>
            <w:pPr>
              <w:pStyle w:val="TableParagraph"/>
              <w:spacing w:before="0"/>
              <w:rPr>
                <w:sz w:val="22"/>
              </w:rPr>
            </w:pPr>
          </w:p>
        </w:tc>
      </w:tr>
      <w:tr>
        <w:trPr>
          <w:trHeight w:val="651" w:hRule="atLeast"/>
        </w:trPr>
        <w:tc>
          <w:tcPr>
            <w:tcW w:w="692" w:type="dxa"/>
          </w:tcPr>
          <w:p>
            <w:pPr>
              <w:pStyle w:val="TableParagraph"/>
              <w:spacing w:before="183"/>
              <w:ind w:left="50"/>
              <w:rPr>
                <w:b/>
                <w:sz w:val="24"/>
              </w:rPr>
            </w:pPr>
            <w:r>
              <w:rPr>
                <w:b/>
                <w:spacing w:val="-2"/>
                <w:sz w:val="24"/>
              </w:rPr>
              <w:t>Plates</w:t>
            </w:r>
          </w:p>
        </w:tc>
        <w:tc>
          <w:tcPr>
            <w:tcW w:w="6794" w:type="dxa"/>
          </w:tcPr>
          <w:p>
            <w:pPr>
              <w:pStyle w:val="TableParagraph"/>
              <w:spacing w:before="0"/>
              <w:rPr>
                <w:sz w:val="22"/>
              </w:rPr>
            </w:pPr>
          </w:p>
        </w:tc>
        <w:tc>
          <w:tcPr>
            <w:tcW w:w="1027" w:type="dxa"/>
          </w:tcPr>
          <w:p>
            <w:pPr>
              <w:pStyle w:val="TableParagraph"/>
              <w:spacing w:before="183"/>
              <w:ind w:left="485"/>
              <w:rPr>
                <w:b/>
                <w:sz w:val="24"/>
              </w:rPr>
            </w:pPr>
            <w:r>
              <w:rPr>
                <w:b/>
                <w:spacing w:val="-4"/>
                <w:sz w:val="24"/>
              </w:rPr>
              <w:t>Page</w:t>
            </w:r>
          </w:p>
        </w:tc>
      </w:tr>
      <w:tr>
        <w:trPr>
          <w:trHeight w:val="651" w:hRule="atLeast"/>
        </w:trPr>
        <w:tc>
          <w:tcPr>
            <w:tcW w:w="692" w:type="dxa"/>
          </w:tcPr>
          <w:p>
            <w:pPr>
              <w:pStyle w:val="TableParagraph"/>
              <w:spacing w:before="182"/>
              <w:ind w:left="172"/>
              <w:rPr>
                <w:sz w:val="24"/>
              </w:rPr>
            </w:pPr>
            <w:r>
              <w:rPr>
                <w:spacing w:val="-10"/>
                <w:sz w:val="24"/>
              </w:rPr>
              <w:t>I</w:t>
            </w:r>
          </w:p>
        </w:tc>
        <w:tc>
          <w:tcPr>
            <w:tcW w:w="6794" w:type="dxa"/>
          </w:tcPr>
          <w:p>
            <w:pPr>
              <w:pStyle w:val="TableParagraph"/>
              <w:spacing w:before="182"/>
              <w:ind w:left="77"/>
              <w:rPr>
                <w:sz w:val="24"/>
              </w:rPr>
            </w:pPr>
            <w:r>
              <w:rPr>
                <w:sz w:val="24"/>
              </w:rPr>
              <w:t>Google</w:t>
            </w:r>
            <w:r>
              <w:rPr>
                <w:spacing w:val="-1"/>
                <w:sz w:val="24"/>
              </w:rPr>
              <w:t> </w:t>
            </w:r>
            <w:r>
              <w:rPr>
                <w:sz w:val="24"/>
              </w:rPr>
              <w:t>Map of</w:t>
            </w:r>
            <w:r>
              <w:rPr>
                <w:spacing w:val="-1"/>
                <w:sz w:val="24"/>
              </w:rPr>
              <w:t> </w:t>
            </w:r>
            <w:r>
              <w:rPr>
                <w:sz w:val="24"/>
              </w:rPr>
              <w:t>two</w:t>
            </w:r>
            <w:r>
              <w:rPr>
                <w:spacing w:val="-1"/>
                <w:sz w:val="24"/>
              </w:rPr>
              <w:t> </w:t>
            </w:r>
            <w:r>
              <w:rPr>
                <w:sz w:val="24"/>
              </w:rPr>
              <w:t>dumping</w:t>
            </w:r>
            <w:r>
              <w:rPr>
                <w:spacing w:val="-2"/>
                <w:sz w:val="24"/>
              </w:rPr>
              <w:t> </w:t>
            </w:r>
            <w:r>
              <w:rPr>
                <w:sz w:val="24"/>
              </w:rPr>
              <w:t>sites in</w:t>
            </w:r>
            <w:r>
              <w:rPr>
                <w:spacing w:val="-1"/>
                <w:sz w:val="24"/>
              </w:rPr>
              <w:t> </w:t>
            </w:r>
            <w:r>
              <w:rPr>
                <w:sz w:val="24"/>
              </w:rPr>
              <w:t>Abuja</w:t>
            </w:r>
            <w:r>
              <w:rPr>
                <w:spacing w:val="-1"/>
                <w:sz w:val="24"/>
              </w:rPr>
              <w:t> </w:t>
            </w:r>
            <w:r>
              <w:rPr>
                <w:spacing w:val="-2"/>
                <w:sz w:val="24"/>
              </w:rPr>
              <w:t>Municipal</w:t>
            </w:r>
          </w:p>
        </w:tc>
        <w:tc>
          <w:tcPr>
            <w:tcW w:w="1027" w:type="dxa"/>
          </w:tcPr>
          <w:p>
            <w:pPr>
              <w:pStyle w:val="TableParagraph"/>
              <w:spacing w:before="182"/>
              <w:ind w:left="485"/>
              <w:rPr>
                <w:sz w:val="24"/>
              </w:rPr>
            </w:pPr>
            <w:r>
              <w:rPr>
                <w:spacing w:val="-5"/>
                <w:sz w:val="24"/>
              </w:rPr>
              <w:t>40</w:t>
            </w:r>
          </w:p>
        </w:tc>
      </w:tr>
      <w:tr>
        <w:trPr>
          <w:trHeight w:val="654" w:hRule="atLeast"/>
        </w:trPr>
        <w:tc>
          <w:tcPr>
            <w:tcW w:w="692" w:type="dxa"/>
          </w:tcPr>
          <w:p>
            <w:pPr>
              <w:pStyle w:val="TableParagraph"/>
              <w:spacing w:before="183"/>
              <w:ind w:left="172"/>
              <w:rPr>
                <w:sz w:val="24"/>
              </w:rPr>
            </w:pPr>
            <w:r>
              <w:rPr>
                <w:spacing w:val="-5"/>
                <w:sz w:val="24"/>
              </w:rPr>
              <w:t>II</w:t>
            </w:r>
          </w:p>
        </w:tc>
        <w:tc>
          <w:tcPr>
            <w:tcW w:w="6794" w:type="dxa"/>
          </w:tcPr>
          <w:p>
            <w:pPr>
              <w:pStyle w:val="TableParagraph"/>
              <w:spacing w:before="183"/>
              <w:ind w:left="77"/>
              <w:rPr>
                <w:sz w:val="24"/>
              </w:rPr>
            </w:pPr>
            <w:r>
              <w:rPr>
                <w:sz w:val="24"/>
              </w:rPr>
              <w:t>Hammer</w:t>
            </w:r>
            <w:r>
              <w:rPr>
                <w:spacing w:val="-2"/>
                <w:sz w:val="24"/>
              </w:rPr>
              <w:t> </w:t>
            </w:r>
            <w:r>
              <w:rPr>
                <w:sz w:val="24"/>
              </w:rPr>
              <w:t>mill</w:t>
            </w:r>
            <w:r>
              <w:rPr>
                <w:spacing w:val="-1"/>
                <w:sz w:val="24"/>
              </w:rPr>
              <w:t> </w:t>
            </w:r>
            <w:r>
              <w:rPr>
                <w:spacing w:val="-2"/>
                <w:sz w:val="24"/>
              </w:rPr>
              <w:t>machine</w:t>
            </w:r>
          </w:p>
        </w:tc>
        <w:tc>
          <w:tcPr>
            <w:tcW w:w="1027" w:type="dxa"/>
          </w:tcPr>
          <w:p>
            <w:pPr>
              <w:pStyle w:val="TableParagraph"/>
              <w:spacing w:before="183"/>
              <w:ind w:left="485"/>
              <w:rPr>
                <w:sz w:val="24"/>
              </w:rPr>
            </w:pPr>
            <w:r>
              <w:rPr>
                <w:spacing w:val="-5"/>
                <w:sz w:val="24"/>
              </w:rPr>
              <w:t>41</w:t>
            </w:r>
          </w:p>
        </w:tc>
      </w:tr>
      <w:tr>
        <w:trPr>
          <w:trHeight w:val="654" w:hRule="atLeast"/>
        </w:trPr>
        <w:tc>
          <w:tcPr>
            <w:tcW w:w="692" w:type="dxa"/>
          </w:tcPr>
          <w:p>
            <w:pPr>
              <w:pStyle w:val="TableParagraph"/>
              <w:spacing w:before="184"/>
              <w:ind w:left="112"/>
              <w:rPr>
                <w:sz w:val="24"/>
              </w:rPr>
            </w:pPr>
            <w:r>
              <w:rPr>
                <w:spacing w:val="-5"/>
                <w:sz w:val="24"/>
              </w:rPr>
              <w:t>III</w:t>
            </w:r>
          </w:p>
        </w:tc>
        <w:tc>
          <w:tcPr>
            <w:tcW w:w="6794" w:type="dxa"/>
          </w:tcPr>
          <w:p>
            <w:pPr>
              <w:pStyle w:val="TableParagraph"/>
              <w:spacing w:before="184"/>
              <w:ind w:left="77"/>
              <w:rPr>
                <w:sz w:val="24"/>
              </w:rPr>
            </w:pPr>
            <w:r>
              <w:rPr>
                <w:sz w:val="24"/>
              </w:rPr>
              <w:t>Gossa</w:t>
            </w:r>
            <w:r>
              <w:rPr>
                <w:spacing w:val="-1"/>
                <w:sz w:val="24"/>
              </w:rPr>
              <w:t> </w:t>
            </w:r>
            <w:r>
              <w:rPr>
                <w:sz w:val="24"/>
              </w:rPr>
              <w:t>Solid </w:t>
            </w:r>
            <w:r>
              <w:rPr>
                <w:spacing w:val="-4"/>
                <w:sz w:val="24"/>
              </w:rPr>
              <w:t>Waste</w:t>
            </w:r>
          </w:p>
        </w:tc>
        <w:tc>
          <w:tcPr>
            <w:tcW w:w="1027" w:type="dxa"/>
          </w:tcPr>
          <w:p>
            <w:pPr>
              <w:pStyle w:val="TableParagraph"/>
              <w:spacing w:before="184"/>
              <w:ind w:left="485"/>
              <w:rPr>
                <w:sz w:val="24"/>
              </w:rPr>
            </w:pPr>
            <w:r>
              <w:rPr>
                <w:spacing w:val="-5"/>
                <w:sz w:val="24"/>
              </w:rPr>
              <w:t>50</w:t>
            </w:r>
          </w:p>
        </w:tc>
      </w:tr>
      <w:tr>
        <w:trPr>
          <w:trHeight w:val="673" w:hRule="atLeast"/>
        </w:trPr>
        <w:tc>
          <w:tcPr>
            <w:tcW w:w="692" w:type="dxa"/>
          </w:tcPr>
          <w:p>
            <w:pPr>
              <w:pStyle w:val="TableParagraph"/>
              <w:spacing w:before="183"/>
              <w:ind w:left="112"/>
              <w:rPr>
                <w:sz w:val="24"/>
              </w:rPr>
            </w:pPr>
            <w:r>
              <w:rPr>
                <w:spacing w:val="-5"/>
                <w:sz w:val="24"/>
              </w:rPr>
              <w:t>IV</w:t>
            </w:r>
          </w:p>
        </w:tc>
        <w:tc>
          <w:tcPr>
            <w:tcW w:w="6794" w:type="dxa"/>
          </w:tcPr>
          <w:p>
            <w:pPr>
              <w:pStyle w:val="TableParagraph"/>
              <w:spacing w:before="183"/>
              <w:ind w:left="29"/>
              <w:rPr>
                <w:sz w:val="24"/>
              </w:rPr>
            </w:pPr>
            <w:r>
              <w:rPr>
                <w:sz w:val="24"/>
              </w:rPr>
              <w:t>Kubwa</w:t>
            </w:r>
            <w:r>
              <w:rPr>
                <w:spacing w:val="-2"/>
                <w:sz w:val="24"/>
              </w:rPr>
              <w:t> </w:t>
            </w:r>
            <w:r>
              <w:rPr>
                <w:sz w:val="24"/>
              </w:rPr>
              <w:t>Solid </w:t>
            </w:r>
            <w:r>
              <w:rPr>
                <w:spacing w:val="-4"/>
                <w:sz w:val="24"/>
              </w:rPr>
              <w:t>Waste</w:t>
            </w:r>
          </w:p>
        </w:tc>
        <w:tc>
          <w:tcPr>
            <w:tcW w:w="1027" w:type="dxa"/>
          </w:tcPr>
          <w:p>
            <w:pPr>
              <w:pStyle w:val="TableParagraph"/>
              <w:spacing w:before="183"/>
              <w:ind w:left="64"/>
              <w:jc w:val="center"/>
              <w:rPr>
                <w:sz w:val="24"/>
              </w:rPr>
            </w:pPr>
            <w:r>
              <w:rPr>
                <w:spacing w:val="-5"/>
                <w:sz w:val="24"/>
              </w:rPr>
              <w:t>50</w:t>
            </w:r>
          </w:p>
        </w:tc>
      </w:tr>
      <w:tr>
        <w:trPr>
          <w:trHeight w:val="1190" w:hRule="atLeast"/>
        </w:trPr>
        <w:tc>
          <w:tcPr>
            <w:tcW w:w="692" w:type="dxa"/>
          </w:tcPr>
          <w:p>
            <w:pPr>
              <w:pStyle w:val="TableParagraph"/>
              <w:spacing w:before="204"/>
              <w:ind w:left="50"/>
              <w:rPr>
                <w:sz w:val="24"/>
              </w:rPr>
            </w:pPr>
            <w:r>
              <w:rPr>
                <w:spacing w:val="-10"/>
                <w:sz w:val="24"/>
              </w:rPr>
              <w:t>V</w:t>
            </w:r>
          </w:p>
        </w:tc>
        <w:tc>
          <w:tcPr>
            <w:tcW w:w="6794" w:type="dxa"/>
          </w:tcPr>
          <w:p>
            <w:pPr>
              <w:pStyle w:val="TableParagraph"/>
              <w:spacing w:line="518" w:lineRule="exact" w:before="13"/>
              <w:ind w:left="77"/>
              <w:rPr>
                <w:sz w:val="24"/>
              </w:rPr>
            </w:pPr>
            <w:r>
              <w:rPr>
                <w:sz w:val="24"/>
              </w:rPr>
              <w:t>Phenom</w:t>
            </w:r>
            <w:r>
              <w:rPr>
                <w:spacing w:val="-4"/>
                <w:sz w:val="24"/>
              </w:rPr>
              <w:t> </w:t>
            </w:r>
            <w:r>
              <w:rPr>
                <w:sz w:val="24"/>
              </w:rPr>
              <w:t>Prox</w:t>
            </w:r>
            <w:r>
              <w:rPr>
                <w:spacing w:val="-3"/>
                <w:sz w:val="24"/>
              </w:rPr>
              <w:t> </w:t>
            </w:r>
            <w:r>
              <w:rPr>
                <w:sz w:val="24"/>
              </w:rPr>
              <w:t>model</w:t>
            </w:r>
            <w:r>
              <w:rPr>
                <w:spacing w:val="-4"/>
                <w:sz w:val="24"/>
              </w:rPr>
              <w:t> </w:t>
            </w:r>
            <w:r>
              <w:rPr>
                <w:sz w:val="24"/>
              </w:rPr>
              <w:t>showing</w:t>
            </w:r>
            <w:r>
              <w:rPr>
                <w:spacing w:val="-7"/>
                <w:sz w:val="24"/>
              </w:rPr>
              <w:t> </w:t>
            </w:r>
            <w:r>
              <w:rPr>
                <w:sz w:val="24"/>
              </w:rPr>
              <w:t>high</w:t>
            </w:r>
            <w:r>
              <w:rPr>
                <w:spacing w:val="-4"/>
                <w:sz w:val="24"/>
              </w:rPr>
              <w:t> </w:t>
            </w:r>
            <w:r>
              <w:rPr>
                <w:sz w:val="24"/>
              </w:rPr>
              <w:t>carbon</w:t>
            </w:r>
            <w:r>
              <w:rPr>
                <w:spacing w:val="-5"/>
                <w:sz w:val="24"/>
              </w:rPr>
              <w:t> </w:t>
            </w:r>
            <w:r>
              <w:rPr>
                <w:sz w:val="24"/>
              </w:rPr>
              <w:t>content</w:t>
            </w:r>
            <w:r>
              <w:rPr>
                <w:spacing w:val="-3"/>
                <w:sz w:val="24"/>
              </w:rPr>
              <w:t> </w:t>
            </w:r>
            <w:r>
              <w:rPr>
                <w:sz w:val="24"/>
              </w:rPr>
              <w:t>along</w:t>
            </w:r>
            <w:r>
              <w:rPr>
                <w:spacing w:val="-3"/>
                <w:sz w:val="24"/>
              </w:rPr>
              <w:t> </w:t>
            </w:r>
            <w:r>
              <w:rPr>
                <w:sz w:val="24"/>
              </w:rPr>
              <w:t>y-axis</w:t>
            </w:r>
            <w:r>
              <w:rPr>
                <w:spacing w:val="-4"/>
                <w:sz w:val="24"/>
              </w:rPr>
              <w:t> </w:t>
            </w:r>
            <w:r>
              <w:rPr>
                <w:sz w:val="24"/>
              </w:rPr>
              <w:t>in Sample A1</w:t>
            </w:r>
          </w:p>
        </w:tc>
        <w:tc>
          <w:tcPr>
            <w:tcW w:w="1027" w:type="dxa"/>
          </w:tcPr>
          <w:p>
            <w:pPr>
              <w:pStyle w:val="TableParagraph"/>
              <w:spacing w:before="0"/>
              <w:rPr>
                <w:sz w:val="24"/>
              </w:rPr>
            </w:pPr>
          </w:p>
          <w:p>
            <w:pPr>
              <w:pStyle w:val="TableParagraph"/>
              <w:spacing w:before="170"/>
              <w:rPr>
                <w:sz w:val="24"/>
              </w:rPr>
            </w:pPr>
          </w:p>
          <w:p>
            <w:pPr>
              <w:pStyle w:val="TableParagraph"/>
              <w:spacing w:before="0"/>
              <w:ind w:left="485"/>
              <w:rPr>
                <w:sz w:val="24"/>
              </w:rPr>
            </w:pPr>
            <w:r>
              <w:rPr>
                <w:spacing w:val="-5"/>
                <w:sz w:val="24"/>
              </w:rPr>
              <w:t>70</w:t>
            </w:r>
          </w:p>
        </w:tc>
      </w:tr>
      <w:tr>
        <w:trPr>
          <w:trHeight w:val="603" w:hRule="atLeast"/>
        </w:trPr>
        <w:tc>
          <w:tcPr>
            <w:tcW w:w="692" w:type="dxa"/>
          </w:tcPr>
          <w:p>
            <w:pPr>
              <w:pStyle w:val="TableParagraph"/>
              <w:spacing w:before="182"/>
              <w:ind w:left="50"/>
              <w:rPr>
                <w:sz w:val="24"/>
              </w:rPr>
            </w:pPr>
            <w:r>
              <w:rPr>
                <w:spacing w:val="-5"/>
                <w:sz w:val="24"/>
              </w:rPr>
              <w:t>VI</w:t>
            </w:r>
          </w:p>
        </w:tc>
        <w:tc>
          <w:tcPr>
            <w:tcW w:w="6794" w:type="dxa"/>
          </w:tcPr>
          <w:p>
            <w:pPr>
              <w:pStyle w:val="TableParagraph"/>
              <w:spacing w:before="182"/>
              <w:ind w:left="77"/>
              <w:rPr>
                <w:sz w:val="24"/>
              </w:rPr>
            </w:pPr>
            <w:r>
              <w:rPr>
                <w:sz w:val="24"/>
              </w:rPr>
              <w:t>Phenom</w:t>
            </w:r>
            <w:r>
              <w:rPr>
                <w:spacing w:val="-3"/>
                <w:sz w:val="24"/>
              </w:rPr>
              <w:t> </w:t>
            </w:r>
            <w:r>
              <w:rPr>
                <w:sz w:val="24"/>
              </w:rPr>
              <w:t>Prox model showing</w:t>
            </w:r>
            <w:r>
              <w:rPr>
                <w:spacing w:val="-4"/>
                <w:sz w:val="24"/>
              </w:rPr>
              <w:t> </w:t>
            </w:r>
            <w:r>
              <w:rPr>
                <w:sz w:val="24"/>
              </w:rPr>
              <w:t>high</w:t>
            </w:r>
            <w:r>
              <w:rPr>
                <w:spacing w:val="-1"/>
                <w:sz w:val="24"/>
              </w:rPr>
              <w:t> </w:t>
            </w:r>
            <w:r>
              <w:rPr>
                <w:sz w:val="24"/>
              </w:rPr>
              <w:t>carbon</w:t>
            </w:r>
            <w:r>
              <w:rPr>
                <w:spacing w:val="-1"/>
                <w:sz w:val="24"/>
              </w:rPr>
              <w:t> </w:t>
            </w:r>
            <w:r>
              <w:rPr>
                <w:sz w:val="24"/>
              </w:rPr>
              <w:t>content</w:t>
            </w:r>
            <w:r>
              <w:rPr>
                <w:spacing w:val="1"/>
                <w:sz w:val="24"/>
              </w:rPr>
              <w:t> </w:t>
            </w:r>
            <w:r>
              <w:rPr>
                <w:sz w:val="24"/>
              </w:rPr>
              <w:t>along</w:t>
            </w:r>
            <w:r>
              <w:rPr>
                <w:spacing w:val="1"/>
                <w:sz w:val="24"/>
              </w:rPr>
              <w:t> </w:t>
            </w:r>
            <w:r>
              <w:rPr>
                <w:sz w:val="24"/>
              </w:rPr>
              <w:t>y-axis </w:t>
            </w:r>
            <w:r>
              <w:rPr>
                <w:spacing w:val="-5"/>
                <w:sz w:val="24"/>
              </w:rPr>
              <w:t>in</w:t>
            </w:r>
          </w:p>
        </w:tc>
        <w:tc>
          <w:tcPr>
            <w:tcW w:w="1027" w:type="dxa"/>
          </w:tcPr>
          <w:p>
            <w:pPr>
              <w:pStyle w:val="TableParagraph"/>
              <w:spacing w:before="0"/>
              <w:rPr>
                <w:sz w:val="22"/>
              </w:rPr>
            </w:pPr>
          </w:p>
        </w:tc>
      </w:tr>
      <w:tr>
        <w:trPr>
          <w:trHeight w:val="411" w:hRule="atLeast"/>
        </w:trPr>
        <w:tc>
          <w:tcPr>
            <w:tcW w:w="692" w:type="dxa"/>
          </w:tcPr>
          <w:p>
            <w:pPr>
              <w:pStyle w:val="TableParagraph"/>
              <w:spacing w:before="0"/>
              <w:rPr>
                <w:sz w:val="22"/>
              </w:rPr>
            </w:pPr>
          </w:p>
        </w:tc>
        <w:tc>
          <w:tcPr>
            <w:tcW w:w="6794" w:type="dxa"/>
          </w:tcPr>
          <w:p>
            <w:pPr>
              <w:pStyle w:val="TableParagraph"/>
              <w:spacing w:line="256" w:lineRule="exact" w:before="135"/>
              <w:ind w:left="77"/>
              <w:rPr>
                <w:sz w:val="24"/>
              </w:rPr>
            </w:pPr>
            <w:r>
              <w:rPr>
                <w:sz w:val="24"/>
              </w:rPr>
              <w:t>Sample</w:t>
            </w:r>
            <w:r>
              <w:rPr>
                <w:spacing w:val="-2"/>
                <w:sz w:val="24"/>
              </w:rPr>
              <w:t> </w:t>
            </w:r>
            <w:r>
              <w:rPr>
                <w:spacing w:val="-5"/>
                <w:sz w:val="24"/>
              </w:rPr>
              <w:t>A2</w:t>
            </w:r>
          </w:p>
        </w:tc>
        <w:tc>
          <w:tcPr>
            <w:tcW w:w="1027" w:type="dxa"/>
          </w:tcPr>
          <w:p>
            <w:pPr>
              <w:pStyle w:val="TableParagraph"/>
              <w:spacing w:line="256" w:lineRule="exact" w:before="135"/>
              <w:ind w:left="485"/>
              <w:rPr>
                <w:sz w:val="24"/>
              </w:rPr>
            </w:pPr>
            <w:r>
              <w:rPr>
                <w:spacing w:val="-5"/>
                <w:sz w:val="24"/>
              </w:rPr>
              <w:t>70</w:t>
            </w:r>
          </w:p>
        </w:tc>
      </w:tr>
    </w:tbl>
    <w:p>
      <w:pPr>
        <w:spacing w:after="0" w:line="256" w:lineRule="exact"/>
        <w:rPr>
          <w:sz w:val="24"/>
        </w:rPr>
        <w:sectPr>
          <w:pgSz w:w="11910" w:h="16840"/>
          <w:pgMar w:header="0" w:footer="1574" w:top="1420" w:bottom="1760" w:left="1200" w:right="440"/>
        </w:sectPr>
      </w:pPr>
    </w:p>
    <w:p>
      <w:pPr>
        <w:pStyle w:val="Heading1"/>
        <w:spacing w:before="78"/>
      </w:pPr>
      <w:bookmarkStart w:name="_TOC_250034" w:id="4"/>
      <w:r>
        <w:rPr/>
        <w:t>CHAPTER</w:t>
      </w:r>
      <w:r>
        <w:rPr>
          <w:spacing w:val="-4"/>
        </w:rPr>
        <w:t> </w:t>
      </w:r>
      <w:bookmarkEnd w:id="4"/>
      <w:r>
        <w:rPr>
          <w:spacing w:val="-5"/>
        </w:rPr>
        <w:t>ONE</w:t>
      </w:r>
    </w:p>
    <w:p>
      <w:pPr>
        <w:pStyle w:val="BodyText"/>
        <w:rPr>
          <w:b/>
        </w:rPr>
      </w:pPr>
    </w:p>
    <w:p>
      <w:pPr>
        <w:pStyle w:val="BodyText"/>
        <w:spacing w:before="5"/>
        <w:rPr>
          <w:b/>
        </w:rPr>
      </w:pPr>
    </w:p>
    <w:p>
      <w:pPr>
        <w:pStyle w:val="Heading1"/>
        <w:numPr>
          <w:ilvl w:val="1"/>
          <w:numId w:val="9"/>
        </w:numPr>
        <w:tabs>
          <w:tab w:pos="3780" w:val="left" w:leader="none"/>
        </w:tabs>
        <w:spacing w:line="240" w:lineRule="auto" w:before="0" w:after="0"/>
        <w:ind w:left="3780" w:right="0" w:hanging="3540"/>
        <w:jc w:val="left"/>
      </w:pPr>
      <w:bookmarkStart w:name="_TOC_250033" w:id="5"/>
      <w:bookmarkEnd w:id="5"/>
      <w:r>
        <w:rPr>
          <w:spacing w:val="-2"/>
        </w:rPr>
        <w:t>INTRODUCTION</w:t>
      </w:r>
    </w:p>
    <w:p>
      <w:pPr>
        <w:pStyle w:val="BodyText"/>
        <w:rPr>
          <w:b/>
        </w:rPr>
      </w:pPr>
    </w:p>
    <w:p>
      <w:pPr>
        <w:pStyle w:val="BodyText"/>
        <w:spacing w:before="3"/>
        <w:rPr>
          <w:b/>
        </w:rPr>
      </w:pPr>
    </w:p>
    <w:p>
      <w:pPr>
        <w:pStyle w:val="Heading2"/>
        <w:numPr>
          <w:ilvl w:val="1"/>
          <w:numId w:val="9"/>
        </w:numPr>
        <w:tabs>
          <w:tab w:pos="600" w:val="left" w:leader="none"/>
        </w:tabs>
        <w:spacing w:line="240" w:lineRule="auto" w:before="0" w:after="0"/>
        <w:ind w:left="600" w:right="0" w:hanging="360"/>
        <w:jc w:val="left"/>
      </w:pPr>
      <w:bookmarkStart w:name="_TOC_250032" w:id="6"/>
      <w:r>
        <w:rPr/>
        <w:t>Background</w:t>
      </w:r>
      <w:r>
        <w:rPr>
          <w:spacing w:val="-1"/>
        </w:rPr>
        <w:t> </w:t>
      </w:r>
      <w:r>
        <w:rPr/>
        <w:t>to</w:t>
      </w:r>
      <w:r>
        <w:rPr>
          <w:spacing w:val="-1"/>
        </w:rPr>
        <w:t> </w:t>
      </w:r>
      <w:r>
        <w:rPr/>
        <w:t>the</w:t>
      </w:r>
      <w:bookmarkEnd w:id="6"/>
      <w:r>
        <w:rPr>
          <w:spacing w:val="-2"/>
        </w:rPr>
        <w:t> Study</w:t>
      </w:r>
    </w:p>
    <w:p>
      <w:pPr>
        <w:pStyle w:val="BodyText"/>
        <w:rPr>
          <w:b/>
        </w:rPr>
      </w:pPr>
    </w:p>
    <w:p>
      <w:pPr>
        <w:pStyle w:val="BodyText"/>
        <w:rPr>
          <w:b/>
        </w:rPr>
      </w:pPr>
    </w:p>
    <w:p>
      <w:pPr>
        <w:pStyle w:val="BodyText"/>
        <w:spacing w:line="480" w:lineRule="auto"/>
        <w:ind w:left="240" w:right="995"/>
        <w:jc w:val="both"/>
      </w:pPr>
      <w:r>
        <w:rPr/>
        <w:t>The challenge in solid waste management over past few decades includes finding sustainable solution to solid waste management problem. The adoption of integrated solid waste management strategies and maintenance of sanitary landfills do not really solve the problem (Abdel-Shafy</w:t>
      </w:r>
      <w:r>
        <w:rPr>
          <w:spacing w:val="-3"/>
        </w:rPr>
        <w:t> </w:t>
      </w:r>
      <w:r>
        <w:rPr/>
        <w:t>and Mansour,</w:t>
      </w:r>
      <w:r>
        <w:rPr>
          <w:spacing w:val="-1"/>
        </w:rPr>
        <w:t> </w:t>
      </w:r>
      <w:r>
        <w:rPr/>
        <w:t>2018). The</w:t>
      </w:r>
      <w:r>
        <w:rPr>
          <w:spacing w:val="-2"/>
        </w:rPr>
        <w:t> </w:t>
      </w:r>
      <w:r>
        <w:rPr/>
        <w:t>solution is not perfect especially</w:t>
      </w:r>
      <w:r>
        <w:rPr>
          <w:spacing w:val="-5"/>
        </w:rPr>
        <w:t> </w:t>
      </w:r>
      <w:r>
        <w:rPr/>
        <w:t>in developing</w:t>
      </w:r>
      <w:r>
        <w:rPr>
          <w:spacing w:val="-3"/>
        </w:rPr>
        <w:t> </w:t>
      </w:r>
      <w:r>
        <w:rPr/>
        <w:t>nation as a result of urbanisation and population growth. These are solely responsible for high increasing rate of solid waste and its proper management is a major problem of municipal agency in developing world (Alam, 2013). The developing nations such as Nigeria witnessed a rapid population growth over the past decades and thus providing a large market for manufacturing industries and organisations and this leads to increases in wastes generations (Olukanni</w:t>
      </w:r>
      <w:r>
        <w:rPr>
          <w:spacing w:val="-1"/>
        </w:rPr>
        <w:t> </w:t>
      </w:r>
      <w:r>
        <w:rPr>
          <w:i/>
        </w:rPr>
        <w:t>et</w:t>
      </w:r>
      <w:r>
        <w:rPr>
          <w:i/>
          <w:spacing w:val="-1"/>
        </w:rPr>
        <w:t> </w:t>
      </w:r>
      <w:r>
        <w:rPr>
          <w:i/>
        </w:rPr>
        <w:t>al., </w:t>
      </w:r>
      <w:r>
        <w:rPr/>
        <w:t>2016).</w:t>
      </w:r>
      <w:r>
        <w:rPr>
          <w:spacing w:val="-3"/>
        </w:rPr>
        <w:t> </w:t>
      </w:r>
      <w:r>
        <w:rPr/>
        <w:t>Thus</w:t>
      </w:r>
      <w:r>
        <w:rPr>
          <w:spacing w:val="-1"/>
        </w:rPr>
        <w:t> </w:t>
      </w:r>
      <w:r>
        <w:rPr/>
        <w:t>urbanisation</w:t>
      </w:r>
      <w:r>
        <w:rPr>
          <w:spacing w:val="-1"/>
        </w:rPr>
        <w:t> </w:t>
      </w:r>
      <w:r>
        <w:rPr/>
        <w:t>trends</w:t>
      </w:r>
      <w:r>
        <w:rPr>
          <w:spacing w:val="-1"/>
        </w:rPr>
        <w:t> </w:t>
      </w:r>
      <w:r>
        <w:rPr/>
        <w:t>and</w:t>
      </w:r>
      <w:r>
        <w:rPr>
          <w:spacing w:val="-1"/>
        </w:rPr>
        <w:t> </w:t>
      </w:r>
      <w:r>
        <w:rPr/>
        <w:t>industrialisation</w:t>
      </w:r>
      <w:r>
        <w:rPr>
          <w:spacing w:val="-1"/>
        </w:rPr>
        <w:t> </w:t>
      </w:r>
      <w:r>
        <w:rPr/>
        <w:t>in</w:t>
      </w:r>
      <w:r>
        <w:rPr>
          <w:spacing w:val="-1"/>
        </w:rPr>
        <w:t> </w:t>
      </w:r>
      <w:r>
        <w:rPr/>
        <w:t>Nigeria</w:t>
      </w:r>
      <w:r>
        <w:rPr>
          <w:spacing w:val="-2"/>
        </w:rPr>
        <w:t> </w:t>
      </w:r>
      <w:r>
        <w:rPr/>
        <w:t>have</w:t>
      </w:r>
      <w:r>
        <w:rPr>
          <w:spacing w:val="-2"/>
        </w:rPr>
        <w:t> </w:t>
      </w:r>
      <w:r>
        <w:rPr/>
        <w:t>led</w:t>
      </w:r>
      <w:r>
        <w:rPr>
          <w:spacing w:val="-2"/>
        </w:rPr>
        <w:t> </w:t>
      </w:r>
      <w:r>
        <w:rPr/>
        <w:t>to</w:t>
      </w:r>
      <w:r>
        <w:rPr>
          <w:spacing w:val="-1"/>
        </w:rPr>
        <w:t> </w:t>
      </w:r>
      <w:r>
        <w:rPr/>
        <w:t>a rapid growth in the volume of waste generated in the country.</w:t>
      </w:r>
      <w:r>
        <w:rPr>
          <w:spacing w:val="40"/>
        </w:rPr>
        <w:t> </w:t>
      </w:r>
      <w:r>
        <w:rPr/>
        <w:t>Abuja population is growing faster</w:t>
      </w:r>
      <w:r>
        <w:rPr>
          <w:spacing w:val="-3"/>
        </w:rPr>
        <w:t> </w:t>
      </w:r>
      <w:r>
        <w:rPr/>
        <w:t>than</w:t>
      </w:r>
      <w:r>
        <w:rPr>
          <w:spacing w:val="-2"/>
        </w:rPr>
        <w:t> </w:t>
      </w:r>
      <w:r>
        <w:rPr/>
        <w:t>the</w:t>
      </w:r>
      <w:r>
        <w:rPr>
          <w:spacing w:val="-1"/>
        </w:rPr>
        <w:t> </w:t>
      </w:r>
      <w:r>
        <w:rPr/>
        <w:t>authority’s</w:t>
      </w:r>
      <w:r>
        <w:rPr>
          <w:spacing w:val="-3"/>
        </w:rPr>
        <w:t> </w:t>
      </w:r>
      <w:r>
        <w:rPr/>
        <w:t>capacity</w:t>
      </w:r>
      <w:r>
        <w:rPr>
          <w:spacing w:val="-5"/>
        </w:rPr>
        <w:t> </w:t>
      </w:r>
      <w:r>
        <w:rPr/>
        <w:t>of</w:t>
      </w:r>
      <w:r>
        <w:rPr>
          <w:spacing w:val="-2"/>
        </w:rPr>
        <w:t> </w:t>
      </w:r>
      <w:r>
        <w:rPr/>
        <w:t>waste</w:t>
      </w:r>
      <w:r>
        <w:rPr>
          <w:spacing w:val="-1"/>
        </w:rPr>
        <w:t> </w:t>
      </w:r>
      <w:r>
        <w:rPr/>
        <w:t>collection</w:t>
      </w:r>
      <w:r>
        <w:rPr>
          <w:spacing w:val="-2"/>
        </w:rPr>
        <w:t> </w:t>
      </w:r>
      <w:r>
        <w:rPr/>
        <w:t>and</w:t>
      </w:r>
      <w:r>
        <w:rPr>
          <w:spacing w:val="-2"/>
        </w:rPr>
        <w:t> </w:t>
      </w:r>
      <w:r>
        <w:rPr/>
        <w:t>disposal,</w:t>
      </w:r>
      <w:r>
        <w:rPr>
          <w:spacing w:val="-2"/>
        </w:rPr>
        <w:t> </w:t>
      </w:r>
      <w:r>
        <w:rPr/>
        <w:t>a</w:t>
      </w:r>
      <w:r>
        <w:rPr>
          <w:spacing w:val="-1"/>
        </w:rPr>
        <w:t> </w:t>
      </w:r>
      <w:r>
        <w:rPr/>
        <w:t>condition</w:t>
      </w:r>
      <w:r>
        <w:rPr>
          <w:spacing w:val="-2"/>
        </w:rPr>
        <w:t> </w:t>
      </w:r>
      <w:r>
        <w:rPr/>
        <w:t>which</w:t>
      </w:r>
      <w:r>
        <w:rPr>
          <w:spacing w:val="-2"/>
        </w:rPr>
        <w:t> </w:t>
      </w:r>
      <w:r>
        <w:rPr/>
        <w:t>has</w:t>
      </w:r>
      <w:r>
        <w:rPr>
          <w:spacing w:val="-3"/>
        </w:rPr>
        <w:t> </w:t>
      </w:r>
      <w:r>
        <w:rPr/>
        <w:t>led to inadequate waste management; this is not only in Abuja municipal but all Nigeria cities. The waste generated in Abuja has been enormous due to lack of appropriate techniques for managing generated waste (Olukanni, 2013).</w:t>
      </w:r>
    </w:p>
    <w:p>
      <w:pPr>
        <w:pStyle w:val="BodyText"/>
        <w:spacing w:line="550" w:lineRule="atLeast" w:before="7"/>
        <w:ind w:left="240" w:right="994"/>
        <w:jc w:val="both"/>
      </w:pPr>
      <w:r>
        <w:rPr/>
        <w:t>Improper waste management have potential risks to environment and human health from handling. Direct health risks concern mainly the workers in this field, who need to be protected, as far as possible, from contact with wastes. There are also specific risks in handling</w:t>
      </w:r>
      <w:r>
        <w:rPr>
          <w:spacing w:val="-5"/>
        </w:rPr>
        <w:t> </w:t>
      </w:r>
      <w:r>
        <w:rPr/>
        <w:t>wastes</w:t>
      </w:r>
      <w:r>
        <w:rPr>
          <w:spacing w:val="-2"/>
        </w:rPr>
        <w:t> </w:t>
      </w:r>
      <w:r>
        <w:rPr/>
        <w:t>from</w:t>
      </w:r>
      <w:r>
        <w:rPr>
          <w:spacing w:val="-2"/>
        </w:rPr>
        <w:t> </w:t>
      </w:r>
      <w:r>
        <w:rPr/>
        <w:t>hospitals</w:t>
      </w:r>
      <w:r>
        <w:rPr>
          <w:spacing w:val="-2"/>
        </w:rPr>
        <w:t> </w:t>
      </w:r>
      <w:r>
        <w:rPr/>
        <w:t>and</w:t>
      </w:r>
      <w:r>
        <w:rPr>
          <w:spacing w:val="-2"/>
        </w:rPr>
        <w:t> </w:t>
      </w:r>
      <w:r>
        <w:rPr/>
        <w:t>clinics.</w:t>
      </w:r>
      <w:r>
        <w:rPr>
          <w:spacing w:val="-2"/>
        </w:rPr>
        <w:t> </w:t>
      </w:r>
      <w:r>
        <w:rPr/>
        <w:t>For</w:t>
      </w:r>
      <w:r>
        <w:rPr>
          <w:spacing w:val="-2"/>
        </w:rPr>
        <w:t> </w:t>
      </w:r>
      <w:r>
        <w:rPr/>
        <w:t>the</w:t>
      </w:r>
      <w:r>
        <w:rPr>
          <w:spacing w:val="-1"/>
        </w:rPr>
        <w:t> </w:t>
      </w:r>
      <w:r>
        <w:rPr/>
        <w:t>general</w:t>
      </w:r>
      <w:r>
        <w:rPr>
          <w:spacing w:val="-2"/>
        </w:rPr>
        <w:t> </w:t>
      </w:r>
      <w:r>
        <w:rPr/>
        <w:t>public,</w:t>
      </w:r>
      <w:r>
        <w:rPr>
          <w:spacing w:val="-2"/>
        </w:rPr>
        <w:t> </w:t>
      </w:r>
      <w:r>
        <w:rPr/>
        <w:t>the</w:t>
      </w:r>
      <w:r>
        <w:rPr>
          <w:spacing w:val="-3"/>
        </w:rPr>
        <w:t> </w:t>
      </w:r>
      <w:r>
        <w:rPr/>
        <w:t>main</w:t>
      </w:r>
      <w:r>
        <w:rPr>
          <w:spacing w:val="-2"/>
        </w:rPr>
        <w:t> </w:t>
      </w:r>
      <w:r>
        <w:rPr/>
        <w:t>risks</w:t>
      </w:r>
      <w:r>
        <w:rPr>
          <w:spacing w:val="-2"/>
        </w:rPr>
        <w:t> </w:t>
      </w:r>
      <w:r>
        <w:rPr/>
        <w:t>to</w:t>
      </w:r>
      <w:r>
        <w:rPr>
          <w:spacing w:val="-2"/>
        </w:rPr>
        <w:t> </w:t>
      </w:r>
      <w:r>
        <w:rPr/>
        <w:t>health</w:t>
      </w:r>
      <w:r>
        <w:rPr>
          <w:spacing w:val="-2"/>
        </w:rPr>
        <w:t> </w:t>
      </w:r>
      <w:r>
        <w:rPr/>
        <w:t>are indirect</w:t>
      </w:r>
      <w:r>
        <w:rPr>
          <w:spacing w:val="5"/>
        </w:rPr>
        <w:t> </w:t>
      </w:r>
      <w:r>
        <w:rPr/>
        <w:t>and</w:t>
      </w:r>
      <w:r>
        <w:rPr>
          <w:spacing w:val="9"/>
        </w:rPr>
        <w:t> </w:t>
      </w:r>
      <w:r>
        <w:rPr/>
        <w:t>arise</w:t>
      </w:r>
      <w:r>
        <w:rPr>
          <w:spacing w:val="6"/>
        </w:rPr>
        <w:t> </w:t>
      </w:r>
      <w:r>
        <w:rPr/>
        <w:t>from</w:t>
      </w:r>
      <w:r>
        <w:rPr>
          <w:spacing w:val="6"/>
        </w:rPr>
        <w:t> </w:t>
      </w:r>
      <w:r>
        <w:rPr/>
        <w:t>the</w:t>
      </w:r>
      <w:r>
        <w:rPr>
          <w:spacing w:val="6"/>
        </w:rPr>
        <w:t> </w:t>
      </w:r>
      <w:r>
        <w:rPr/>
        <w:t>breeding</w:t>
      </w:r>
      <w:r>
        <w:rPr>
          <w:spacing w:val="4"/>
        </w:rPr>
        <w:t> </w:t>
      </w:r>
      <w:r>
        <w:rPr/>
        <w:t>of</w:t>
      </w:r>
      <w:r>
        <w:rPr>
          <w:spacing w:val="7"/>
        </w:rPr>
        <w:t> </w:t>
      </w:r>
      <w:r>
        <w:rPr/>
        <w:t>disease</w:t>
      </w:r>
      <w:r>
        <w:rPr>
          <w:spacing w:val="6"/>
        </w:rPr>
        <w:t> </w:t>
      </w:r>
      <w:r>
        <w:rPr/>
        <w:t>vectors,</w:t>
      </w:r>
      <w:r>
        <w:rPr>
          <w:spacing w:val="6"/>
        </w:rPr>
        <w:t> </w:t>
      </w:r>
      <w:r>
        <w:rPr/>
        <w:t>primarily</w:t>
      </w:r>
      <w:r>
        <w:rPr>
          <w:spacing w:val="4"/>
        </w:rPr>
        <w:t> </w:t>
      </w:r>
      <w:r>
        <w:rPr/>
        <w:t>flies</w:t>
      </w:r>
      <w:r>
        <w:rPr>
          <w:spacing w:val="9"/>
        </w:rPr>
        <w:t> </w:t>
      </w:r>
      <w:r>
        <w:rPr/>
        <w:t>and</w:t>
      </w:r>
      <w:r>
        <w:rPr>
          <w:spacing w:val="6"/>
        </w:rPr>
        <w:t> </w:t>
      </w:r>
      <w:r>
        <w:rPr/>
        <w:t>rats</w:t>
      </w:r>
      <w:r>
        <w:rPr>
          <w:spacing w:val="10"/>
        </w:rPr>
        <w:t> </w:t>
      </w:r>
      <w:r>
        <w:rPr/>
        <w:t>(Alam,</w:t>
      </w:r>
      <w:r>
        <w:rPr>
          <w:spacing w:val="7"/>
        </w:rPr>
        <w:t> </w:t>
      </w:r>
      <w:r>
        <w:rPr>
          <w:spacing w:val="-2"/>
        </w:rPr>
        <w:t>2013).</w:t>
      </w:r>
    </w:p>
    <w:p>
      <w:pPr>
        <w:spacing w:after="0" w:line="550" w:lineRule="atLeast"/>
        <w:jc w:val="both"/>
        <w:sectPr>
          <w:pgSz w:w="11910" w:h="16840"/>
          <w:pgMar w:header="0" w:footer="1574" w:top="1340" w:bottom="1760" w:left="1200" w:right="440"/>
        </w:sectPr>
      </w:pPr>
    </w:p>
    <w:p>
      <w:pPr>
        <w:pStyle w:val="BodyText"/>
        <w:spacing w:line="480" w:lineRule="auto" w:before="73"/>
        <w:ind w:left="240" w:right="1004"/>
        <w:jc w:val="both"/>
      </w:pPr>
      <w:r>
        <w:rPr/>
        <w:t>The pile of solid waste gives unconditional ill health and environmental hazards due to population growth especially in urban area in Abuja (Imam </w:t>
      </w:r>
      <w:r>
        <w:rPr>
          <w:i/>
        </w:rPr>
        <w:t>et al., </w:t>
      </w:r>
      <w:r>
        <w:rPr/>
        <w:t>2008).</w:t>
      </w:r>
    </w:p>
    <w:p>
      <w:pPr>
        <w:pStyle w:val="BodyText"/>
        <w:spacing w:before="5"/>
      </w:pPr>
    </w:p>
    <w:p>
      <w:pPr>
        <w:pStyle w:val="BodyText"/>
        <w:spacing w:line="480" w:lineRule="auto" w:before="1"/>
        <w:ind w:left="240" w:right="998"/>
        <w:jc w:val="both"/>
      </w:pPr>
      <w:r>
        <w:rPr/>
        <w:t>Ahmed (2002) refers that the solid content of generated waste as refuse and also refers the liquid content of generated waste as effluent. To preventing the risk posed by solid waste the need for waste to energy conversion is best solution. Waste-to-energy is recognized by U.S. Environmental Protection Agency (EPA) as a clean, reliable, renewable source of energy.</w:t>
      </w:r>
      <w:r>
        <w:rPr>
          <w:spacing w:val="40"/>
        </w:rPr>
        <w:t> </w:t>
      </w:r>
      <w:r>
        <w:rPr/>
        <w:t>The combustion of municipal solid wastes for generating electricity has been recognized by several US states as a renewable source of energy. The search for renewable energy sources</w:t>
      </w:r>
      <w:r>
        <w:rPr>
          <w:spacing w:val="40"/>
        </w:rPr>
        <w:t> </w:t>
      </w:r>
      <w:r>
        <w:rPr/>
        <w:t>is motivated by the desire to reduce use of fossil fuels. In the traditional sense, renewable sources of energy are those that nature can replenish, such as waterpower, wind-power, solar radiation and biomass (wood and plant waste). The European Union (EU) targets for 2020 is that 20% of the energy need in a European country must come from renewable energy and half of this need must be covered by biomass (Dolgen </w:t>
      </w:r>
      <w:r>
        <w:rPr>
          <w:i/>
        </w:rPr>
        <w:t>et al., </w:t>
      </w:r>
      <w:r>
        <w:rPr/>
        <w:t>2005).</w:t>
      </w:r>
    </w:p>
    <w:p>
      <w:pPr>
        <w:pStyle w:val="BodyText"/>
        <w:spacing w:before="3"/>
      </w:pPr>
    </w:p>
    <w:p>
      <w:pPr>
        <w:pStyle w:val="BodyText"/>
        <w:spacing w:line="480" w:lineRule="auto"/>
        <w:ind w:left="240" w:right="994"/>
        <w:jc w:val="both"/>
      </w:pPr>
      <w:r>
        <w:rPr/>
        <w:t>Municipal solid waste (MSW) contain a large fraction of paper, food wastes, cotton and leather, all of which are renewable materials. Solid waste can be directly combusted (known as mass burning) in waste-to-energy facilities (WTE) as a fuel with minimal processing, or it can be gasified using digestion, pyrolysis or thermal gasification techniques (Dolgen </w:t>
      </w:r>
      <w:r>
        <w:rPr>
          <w:i/>
        </w:rPr>
        <w:t>et al., </w:t>
      </w:r>
      <w:r>
        <w:rPr/>
        <w:t>2005). Energy availability is perhaps a worse problem than solid waste management in Nigeria of today. Energy is not readily available a condition which cause unfold poverty to Nigerian (Okeye </w:t>
      </w:r>
      <w:r>
        <w:rPr>
          <w:i/>
        </w:rPr>
        <w:t>et al., </w:t>
      </w:r>
      <w:r>
        <w:rPr/>
        <w:t>2007). Energy can be generated from source of total of 727 estimated trips in weekly basis in different locations in Nigeria Federal Capital, Abuja dumping site. Each waste truck is estimated to have a carriage capacity between 8 to 10 tonnes. In view of the</w:t>
      </w:r>
      <w:r>
        <w:rPr>
          <w:spacing w:val="13"/>
        </w:rPr>
        <w:t> </w:t>
      </w:r>
      <w:r>
        <w:rPr/>
        <w:t>above,</w:t>
      </w:r>
      <w:r>
        <w:rPr>
          <w:spacing w:val="15"/>
        </w:rPr>
        <w:t> </w:t>
      </w:r>
      <w:r>
        <w:rPr/>
        <w:t>the</w:t>
      </w:r>
      <w:r>
        <w:rPr>
          <w:spacing w:val="15"/>
        </w:rPr>
        <w:t> </w:t>
      </w:r>
      <w:r>
        <w:rPr/>
        <w:t>total</w:t>
      </w:r>
      <w:r>
        <w:rPr>
          <w:spacing w:val="16"/>
        </w:rPr>
        <w:t> </w:t>
      </w:r>
      <w:r>
        <w:rPr/>
        <w:t>estimate</w:t>
      </w:r>
      <w:r>
        <w:rPr>
          <w:spacing w:val="14"/>
        </w:rPr>
        <w:t> </w:t>
      </w:r>
      <w:r>
        <w:rPr/>
        <w:t>of</w:t>
      </w:r>
      <w:r>
        <w:rPr>
          <w:spacing w:val="14"/>
        </w:rPr>
        <w:t> </w:t>
      </w:r>
      <w:r>
        <w:rPr/>
        <w:t>tonnes</w:t>
      </w:r>
      <w:r>
        <w:rPr>
          <w:spacing w:val="15"/>
        </w:rPr>
        <w:t> </w:t>
      </w:r>
      <w:r>
        <w:rPr/>
        <w:t>of</w:t>
      </w:r>
      <w:r>
        <w:rPr>
          <w:spacing w:val="14"/>
        </w:rPr>
        <w:t> </w:t>
      </w:r>
      <w:r>
        <w:rPr/>
        <w:t>solid</w:t>
      </w:r>
      <w:r>
        <w:rPr>
          <w:spacing w:val="10"/>
        </w:rPr>
        <w:t> </w:t>
      </w:r>
      <w:r>
        <w:rPr/>
        <w:t>waste</w:t>
      </w:r>
      <w:r>
        <w:rPr>
          <w:spacing w:val="15"/>
        </w:rPr>
        <w:t> </w:t>
      </w:r>
      <w:r>
        <w:rPr/>
        <w:t>evacuated</w:t>
      </w:r>
      <w:r>
        <w:rPr>
          <w:spacing w:val="15"/>
        </w:rPr>
        <w:t> </w:t>
      </w:r>
      <w:r>
        <w:rPr/>
        <w:t>for</w:t>
      </w:r>
      <w:r>
        <w:rPr>
          <w:spacing w:val="18"/>
        </w:rPr>
        <w:t> </w:t>
      </w:r>
      <w:r>
        <w:rPr/>
        <w:t>year</w:t>
      </w:r>
      <w:r>
        <w:rPr>
          <w:spacing w:val="17"/>
        </w:rPr>
        <w:t> </w:t>
      </w:r>
      <w:r>
        <w:rPr/>
        <w:t>2010</w:t>
      </w:r>
      <w:r>
        <w:rPr>
          <w:spacing w:val="15"/>
        </w:rPr>
        <w:t> </w:t>
      </w:r>
      <w:r>
        <w:rPr/>
        <w:t>in</w:t>
      </w:r>
      <w:r>
        <w:rPr>
          <w:spacing w:val="13"/>
        </w:rPr>
        <w:t> </w:t>
      </w:r>
      <w:r>
        <w:rPr/>
        <w:t>the</w:t>
      </w:r>
      <w:r>
        <w:rPr>
          <w:spacing w:val="16"/>
        </w:rPr>
        <w:t> </w:t>
      </w:r>
      <w:r>
        <w:rPr>
          <w:spacing w:val="-2"/>
        </w:rPr>
        <w:t>Federal</w:t>
      </w:r>
    </w:p>
    <w:p>
      <w:pPr>
        <w:pStyle w:val="BodyText"/>
        <w:spacing w:before="1"/>
        <w:ind w:left="240"/>
        <w:jc w:val="both"/>
      </w:pPr>
      <w:r>
        <w:rPr/>
        <w:t>capital,</w:t>
      </w:r>
      <w:r>
        <w:rPr>
          <w:spacing w:val="28"/>
        </w:rPr>
        <w:t> </w:t>
      </w:r>
      <w:r>
        <w:rPr/>
        <w:t>Abuja</w:t>
      </w:r>
      <w:r>
        <w:rPr>
          <w:spacing w:val="29"/>
        </w:rPr>
        <w:t> </w:t>
      </w:r>
      <w:r>
        <w:rPr/>
        <w:t>lie</w:t>
      </w:r>
      <w:r>
        <w:rPr>
          <w:spacing w:val="29"/>
        </w:rPr>
        <w:t> </w:t>
      </w:r>
      <w:r>
        <w:rPr/>
        <w:t>between</w:t>
      </w:r>
      <w:r>
        <w:rPr>
          <w:spacing w:val="29"/>
        </w:rPr>
        <w:t> </w:t>
      </w:r>
      <w:r>
        <w:rPr/>
        <w:t>302,372</w:t>
      </w:r>
      <w:r>
        <w:rPr>
          <w:spacing w:val="29"/>
        </w:rPr>
        <w:t> </w:t>
      </w:r>
      <w:r>
        <w:rPr/>
        <w:t>to</w:t>
      </w:r>
      <w:r>
        <w:rPr>
          <w:spacing w:val="30"/>
        </w:rPr>
        <w:t> </w:t>
      </w:r>
      <w:r>
        <w:rPr/>
        <w:t>378,040</w:t>
      </w:r>
      <w:r>
        <w:rPr>
          <w:spacing w:val="29"/>
        </w:rPr>
        <w:t> </w:t>
      </w:r>
      <w:r>
        <w:rPr/>
        <w:t>tonnes</w:t>
      </w:r>
      <w:r>
        <w:rPr>
          <w:spacing w:val="30"/>
        </w:rPr>
        <w:t> </w:t>
      </w:r>
      <w:r>
        <w:rPr/>
        <w:t>(302472000kg</w:t>
      </w:r>
      <w:r>
        <w:rPr>
          <w:spacing w:val="27"/>
        </w:rPr>
        <w:t> </w:t>
      </w:r>
      <w:r>
        <w:rPr/>
        <w:t>to</w:t>
      </w:r>
      <w:r>
        <w:rPr>
          <w:spacing w:val="32"/>
        </w:rPr>
        <w:t> </w:t>
      </w:r>
      <w:r>
        <w:rPr/>
        <w:t>378090000kg)</w:t>
      </w:r>
      <w:r>
        <w:rPr>
          <w:spacing w:val="29"/>
        </w:rPr>
        <w:t> </w:t>
      </w:r>
      <w:r>
        <w:rPr>
          <w:spacing w:val="-5"/>
        </w:rPr>
        <w:t>and</w:t>
      </w:r>
    </w:p>
    <w:p>
      <w:pPr>
        <w:spacing w:after="0"/>
        <w:jc w:val="both"/>
        <w:sectPr>
          <w:pgSz w:w="11910" w:h="16840"/>
          <w:pgMar w:header="0" w:footer="1574" w:top="1340" w:bottom="1760" w:left="1200" w:right="440"/>
        </w:sectPr>
      </w:pPr>
    </w:p>
    <w:p>
      <w:pPr>
        <w:pStyle w:val="BodyText"/>
        <w:spacing w:line="480" w:lineRule="auto" w:before="73"/>
        <w:ind w:left="240" w:right="998"/>
        <w:jc w:val="both"/>
      </w:pPr>
      <w:r>
        <w:rPr/>
        <w:t>the average solid waste generation rate is also estimated to lie between 0.59 to 0.74 kg/person/day (Abur </w:t>
      </w:r>
      <w:r>
        <w:rPr>
          <w:i/>
        </w:rPr>
        <w:t>et al., </w:t>
      </w:r>
      <w:r>
        <w:rPr/>
        <w:t>2014). The potential energy production and income from energy sales depend heavily on the energy content (net calorific value) of the waste. The amount of energy</w:t>
      </w:r>
      <w:r>
        <w:rPr>
          <w:spacing w:val="-4"/>
        </w:rPr>
        <w:t> </w:t>
      </w:r>
      <w:r>
        <w:rPr/>
        <w:t>or heat value</w:t>
      </w:r>
      <w:r>
        <w:rPr>
          <w:spacing w:val="-1"/>
        </w:rPr>
        <w:t> </w:t>
      </w:r>
      <w:r>
        <w:rPr/>
        <w:t>in an unknown</w:t>
      </w:r>
      <w:r>
        <w:rPr>
          <w:spacing w:val="-1"/>
        </w:rPr>
        <w:t> </w:t>
      </w:r>
      <w:r>
        <w:rPr/>
        <w:t>fuel can be estimated</w:t>
      </w:r>
      <w:r>
        <w:rPr>
          <w:spacing w:val="-1"/>
        </w:rPr>
        <w:t> </w:t>
      </w:r>
      <w:r>
        <w:rPr/>
        <w:t>by</w:t>
      </w:r>
      <w:r>
        <w:rPr>
          <w:spacing w:val="-4"/>
        </w:rPr>
        <w:t> </w:t>
      </w:r>
      <w:r>
        <w:rPr/>
        <w:t>ultimate</w:t>
      </w:r>
      <w:r>
        <w:rPr>
          <w:spacing w:val="-1"/>
        </w:rPr>
        <w:t> </w:t>
      </w:r>
      <w:r>
        <w:rPr/>
        <w:t>analysis, compositional analysis, proximate analysis and calorimetric analysis if the arises. However, as a result of</w:t>
      </w:r>
      <w:r>
        <w:rPr>
          <w:spacing w:val="40"/>
        </w:rPr>
        <w:t> </w:t>
      </w:r>
      <w:r>
        <w:rPr/>
        <w:t>this pile of solid waste in Abuja metropolis, present study concept tends to assess energy generation potential from solid waste material in Abuja municipal.</w:t>
      </w:r>
    </w:p>
    <w:p>
      <w:pPr>
        <w:pStyle w:val="BodyText"/>
        <w:spacing w:before="11"/>
      </w:pPr>
    </w:p>
    <w:p>
      <w:pPr>
        <w:pStyle w:val="Heading2"/>
        <w:numPr>
          <w:ilvl w:val="1"/>
          <w:numId w:val="9"/>
        </w:numPr>
        <w:tabs>
          <w:tab w:pos="600" w:val="left" w:leader="none"/>
        </w:tabs>
        <w:spacing w:line="240" w:lineRule="auto" w:before="0" w:after="0"/>
        <w:ind w:left="600" w:right="0" w:hanging="360"/>
        <w:jc w:val="left"/>
      </w:pPr>
      <w:bookmarkStart w:name="_TOC_250031" w:id="7"/>
      <w:r>
        <w:rPr/>
        <w:t>Statement</w:t>
      </w:r>
      <w:r>
        <w:rPr>
          <w:spacing w:val="-3"/>
        </w:rPr>
        <w:t> </w:t>
      </w:r>
      <w:r>
        <w:rPr/>
        <w:t>of</w:t>
      </w:r>
      <w:r>
        <w:rPr>
          <w:spacing w:val="-2"/>
        </w:rPr>
        <w:t> </w:t>
      </w:r>
      <w:r>
        <w:rPr/>
        <w:t>the</w:t>
      </w:r>
      <w:r>
        <w:rPr>
          <w:spacing w:val="-3"/>
        </w:rPr>
        <w:t> </w:t>
      </w:r>
      <w:r>
        <w:rPr/>
        <w:t>Research </w:t>
      </w:r>
      <w:bookmarkEnd w:id="7"/>
      <w:r>
        <w:rPr>
          <w:spacing w:val="-2"/>
        </w:rPr>
        <w:t>Problem</w:t>
      </w:r>
    </w:p>
    <w:p>
      <w:pPr>
        <w:pStyle w:val="BodyText"/>
        <w:spacing w:before="274"/>
        <w:rPr>
          <w:b/>
        </w:rPr>
      </w:pPr>
    </w:p>
    <w:p>
      <w:pPr>
        <w:pStyle w:val="BodyText"/>
        <w:spacing w:line="480" w:lineRule="auto"/>
        <w:ind w:left="240" w:right="995"/>
        <w:jc w:val="both"/>
      </w:pPr>
      <w:r>
        <w:rPr/>
        <w:t>The</w:t>
      </w:r>
      <w:r>
        <w:rPr>
          <w:spacing w:val="-2"/>
        </w:rPr>
        <w:t> </w:t>
      </w:r>
      <w:r>
        <w:rPr/>
        <w:t>increase</w:t>
      </w:r>
      <w:r>
        <w:rPr>
          <w:spacing w:val="-1"/>
        </w:rPr>
        <w:t> </w:t>
      </w:r>
      <w:r>
        <w:rPr/>
        <w:t>of</w:t>
      </w:r>
      <w:r>
        <w:rPr>
          <w:spacing w:val="-1"/>
        </w:rPr>
        <w:t> </w:t>
      </w:r>
      <w:r>
        <w:rPr/>
        <w:t>solid</w:t>
      </w:r>
      <w:r>
        <w:rPr>
          <w:spacing w:val="-1"/>
        </w:rPr>
        <w:t> </w:t>
      </w:r>
      <w:r>
        <w:rPr/>
        <w:t>waste</w:t>
      </w:r>
      <w:r>
        <w:rPr>
          <w:spacing w:val="-1"/>
        </w:rPr>
        <w:t> </w:t>
      </w:r>
      <w:r>
        <w:rPr/>
        <w:t>is</w:t>
      </w:r>
      <w:r>
        <w:rPr>
          <w:spacing w:val="-1"/>
        </w:rPr>
        <w:t> </w:t>
      </w:r>
      <w:r>
        <w:rPr/>
        <w:t>emerging</w:t>
      </w:r>
      <w:r>
        <w:rPr>
          <w:spacing w:val="-3"/>
        </w:rPr>
        <w:t> </w:t>
      </w:r>
      <w:r>
        <w:rPr/>
        <w:t>challenges facing Municipal</w:t>
      </w:r>
      <w:r>
        <w:rPr>
          <w:spacing w:val="-1"/>
        </w:rPr>
        <w:t> </w:t>
      </w:r>
      <w:r>
        <w:rPr/>
        <w:t>solid waste</w:t>
      </w:r>
      <w:r>
        <w:rPr>
          <w:spacing w:val="-1"/>
        </w:rPr>
        <w:t> </w:t>
      </w:r>
      <w:r>
        <w:rPr/>
        <w:t>management (MSW) in Abuja metropolis. This is resulted from population growth due to urbanisation and modernisation in the cities. However, abnormal solid waste management process in Abuja metropolis leads to causes of ill health and environmental hazards to inhabitants because of solid waste are kept in open dumps and landfills. The municipal solid wastes which are dumped along roadsides, open culverts and waste channels require attention weekly basis in Abuja metropolis. Improper MSW disposal and management causes all types of pollution:</w:t>
      </w:r>
      <w:r>
        <w:rPr>
          <w:spacing w:val="40"/>
        </w:rPr>
        <w:t> </w:t>
      </w:r>
      <w:r>
        <w:rPr/>
        <w:t>air, soil, and water. Indiscriminate dumping of wastes contaminates surface and groundwater </w:t>
      </w:r>
      <w:r>
        <w:rPr>
          <w:spacing w:val="-2"/>
        </w:rPr>
        <w:t>supplies.</w:t>
      </w:r>
    </w:p>
    <w:p>
      <w:pPr>
        <w:pStyle w:val="BodyText"/>
        <w:spacing w:before="5"/>
      </w:pPr>
    </w:p>
    <w:p>
      <w:pPr>
        <w:pStyle w:val="BodyText"/>
        <w:spacing w:line="480" w:lineRule="auto"/>
        <w:ind w:left="240" w:right="992"/>
        <w:jc w:val="both"/>
      </w:pPr>
      <w:r>
        <w:rPr/>
        <w:t>There are MSW clogs drains, creating stagnant water for insect breeding and floods during rainy</w:t>
      </w:r>
      <w:r>
        <w:rPr>
          <w:spacing w:val="-5"/>
        </w:rPr>
        <w:t> </w:t>
      </w:r>
      <w:r>
        <w:rPr/>
        <w:t>seasons in Abuja. The</w:t>
      </w:r>
      <w:r>
        <w:rPr>
          <w:spacing w:val="-2"/>
        </w:rPr>
        <w:t> </w:t>
      </w:r>
      <w:r>
        <w:rPr/>
        <w:t>natural organic components of</w:t>
      </w:r>
      <w:r>
        <w:rPr>
          <w:spacing w:val="-1"/>
        </w:rPr>
        <w:t> </w:t>
      </w:r>
      <w:r>
        <w:rPr/>
        <w:t>MSW (food and plant wastes) can be composted aerobically that is in the presence of air to generate carbon-dioxide (CO2)</w:t>
      </w:r>
      <w:r>
        <w:rPr>
          <w:spacing w:val="40"/>
        </w:rPr>
        <w:t> </w:t>
      </w:r>
      <w:r>
        <w:rPr/>
        <w:t>water and a compost product that can be used as soil conditioner from the waste generated</w:t>
      </w:r>
      <w:r>
        <w:rPr>
          <w:spacing w:val="80"/>
        </w:rPr>
        <w:t> </w:t>
      </w:r>
      <w:r>
        <w:rPr/>
        <w:t>but it is not been assessed. There is need to assess the huge deposit of solid waste as alternative source</w:t>
      </w:r>
      <w:r>
        <w:rPr>
          <w:spacing w:val="2"/>
        </w:rPr>
        <w:t> </w:t>
      </w:r>
      <w:r>
        <w:rPr/>
        <w:t>of</w:t>
      </w:r>
      <w:r>
        <w:rPr>
          <w:spacing w:val="2"/>
        </w:rPr>
        <w:t> </w:t>
      </w:r>
      <w:r>
        <w:rPr/>
        <w:t>energy</w:t>
      </w:r>
      <w:r>
        <w:rPr>
          <w:spacing w:val="3"/>
        </w:rPr>
        <w:t> </w:t>
      </w:r>
      <w:r>
        <w:rPr/>
        <w:t>in</w:t>
      </w:r>
      <w:r>
        <w:rPr>
          <w:spacing w:val="4"/>
        </w:rPr>
        <w:t> </w:t>
      </w:r>
      <w:r>
        <w:rPr/>
        <w:t>Abuja</w:t>
      </w:r>
      <w:r>
        <w:rPr>
          <w:spacing w:val="2"/>
        </w:rPr>
        <w:t> </w:t>
      </w:r>
      <w:r>
        <w:rPr/>
        <w:t>metropolis.</w:t>
      </w:r>
      <w:r>
        <w:rPr>
          <w:spacing w:val="4"/>
        </w:rPr>
        <w:t> </w:t>
      </w:r>
      <w:r>
        <w:rPr/>
        <w:t>The</w:t>
      </w:r>
      <w:r>
        <w:rPr>
          <w:spacing w:val="2"/>
        </w:rPr>
        <w:t> </w:t>
      </w:r>
      <w:r>
        <w:rPr/>
        <w:t>generated</w:t>
      </w:r>
      <w:r>
        <w:rPr>
          <w:spacing w:val="3"/>
        </w:rPr>
        <w:t> </w:t>
      </w:r>
      <w:r>
        <w:rPr/>
        <w:t>waste</w:t>
      </w:r>
      <w:r>
        <w:rPr>
          <w:spacing w:val="6"/>
        </w:rPr>
        <w:t> </w:t>
      </w:r>
      <w:r>
        <w:rPr/>
        <w:t>can</w:t>
      </w:r>
      <w:r>
        <w:rPr>
          <w:spacing w:val="5"/>
        </w:rPr>
        <w:t> </w:t>
      </w:r>
      <w:r>
        <w:rPr/>
        <w:t>help</w:t>
      </w:r>
      <w:r>
        <w:rPr>
          <w:spacing w:val="4"/>
        </w:rPr>
        <w:t> </w:t>
      </w:r>
      <w:r>
        <w:rPr/>
        <w:t>in</w:t>
      </w:r>
      <w:r>
        <w:rPr>
          <w:spacing w:val="5"/>
        </w:rPr>
        <w:t> </w:t>
      </w:r>
      <w:r>
        <w:rPr>
          <w:spacing w:val="-2"/>
        </w:rPr>
        <w:t>conversion</w:t>
      </w:r>
    </w:p>
    <w:p>
      <w:pPr>
        <w:spacing w:after="0" w:line="480" w:lineRule="auto"/>
        <w:jc w:val="both"/>
        <w:sectPr>
          <w:pgSz w:w="11910" w:h="16840"/>
          <w:pgMar w:header="0" w:footer="1574" w:top="1340" w:bottom="1760" w:left="1200" w:right="440"/>
        </w:sectPr>
      </w:pPr>
    </w:p>
    <w:p>
      <w:pPr>
        <w:pStyle w:val="BodyText"/>
        <w:spacing w:line="480" w:lineRule="auto" w:before="73"/>
        <w:ind w:left="240" w:right="999"/>
        <w:jc w:val="both"/>
      </w:pPr>
      <w:r>
        <w:rPr/>
        <w:t>of waste-to-energy (WTE). In a WTE plant, non-recyclable MSW is combusted at high temperatures. The</w:t>
      </w:r>
      <w:r>
        <w:rPr>
          <w:spacing w:val="-2"/>
        </w:rPr>
        <w:t> </w:t>
      </w:r>
      <w:r>
        <w:rPr/>
        <w:t>heat of</w:t>
      </w:r>
      <w:r>
        <w:rPr>
          <w:spacing w:val="-1"/>
        </w:rPr>
        <w:t> </w:t>
      </w:r>
      <w:r>
        <w:rPr/>
        <w:t>combustion is used to produce</w:t>
      </w:r>
      <w:r>
        <w:rPr>
          <w:spacing w:val="-1"/>
        </w:rPr>
        <w:t> </w:t>
      </w:r>
      <w:r>
        <w:rPr/>
        <w:t>steam that drives a</w:t>
      </w:r>
      <w:r>
        <w:rPr>
          <w:spacing w:val="-1"/>
        </w:rPr>
        <w:t> </w:t>
      </w:r>
      <w:r>
        <w:rPr/>
        <w:t>turbine generator of electricity. In this process, a sophisticated air pollution control system can be used to remove particulate and gaseous pollutants before the process gas is released into the </w:t>
      </w:r>
      <w:r>
        <w:rPr>
          <w:spacing w:val="-2"/>
        </w:rPr>
        <w:t>atmosphere.</w:t>
      </w:r>
    </w:p>
    <w:p>
      <w:pPr>
        <w:pStyle w:val="BodyText"/>
        <w:spacing w:before="6"/>
      </w:pPr>
    </w:p>
    <w:p>
      <w:pPr>
        <w:pStyle w:val="BodyText"/>
        <w:spacing w:line="480" w:lineRule="auto"/>
        <w:ind w:left="240" w:right="994"/>
        <w:jc w:val="both"/>
      </w:pPr>
      <w:r>
        <w:rPr/>
        <w:t>Nigeria as whole largely dependent on hydroelectric power though the gas power plant in the recent and to reduce energy crisis failure the need for renewable energy from biomass source needs high consideration. This will help identifying a great potential to biomass energy in Nigeria in which only municipal solid waste will highly be major source. Most studies concentrate in Nigeria only on waste management strategies in Abuja and little have done on assessing of energy generation potential from solid waste material in Abuja municipal which support and boost electricity supply in Abuja metropolis.</w:t>
      </w:r>
    </w:p>
    <w:p>
      <w:pPr>
        <w:pStyle w:val="BodyText"/>
        <w:spacing w:before="8"/>
      </w:pPr>
    </w:p>
    <w:p>
      <w:pPr>
        <w:pStyle w:val="Heading2"/>
        <w:numPr>
          <w:ilvl w:val="1"/>
          <w:numId w:val="9"/>
        </w:numPr>
        <w:tabs>
          <w:tab w:pos="600" w:val="left" w:leader="none"/>
        </w:tabs>
        <w:spacing w:line="240" w:lineRule="auto" w:before="0" w:after="0"/>
        <w:ind w:left="600" w:right="0" w:hanging="360"/>
        <w:jc w:val="left"/>
      </w:pPr>
      <w:r>
        <w:rPr/>
        <w:t>Aim</w:t>
      </w:r>
      <w:r>
        <w:rPr>
          <w:spacing w:val="-4"/>
        </w:rPr>
        <w:t> </w:t>
      </w:r>
      <w:r>
        <w:rPr/>
        <w:t>and </w:t>
      </w:r>
      <w:r>
        <w:rPr>
          <w:spacing w:val="-2"/>
        </w:rPr>
        <w:t>Objectives</w:t>
      </w:r>
    </w:p>
    <w:p>
      <w:pPr>
        <w:pStyle w:val="BodyText"/>
        <w:rPr>
          <w:b/>
        </w:rPr>
      </w:pPr>
    </w:p>
    <w:p>
      <w:pPr>
        <w:pStyle w:val="BodyText"/>
        <w:rPr>
          <w:b/>
        </w:rPr>
      </w:pPr>
    </w:p>
    <w:p>
      <w:pPr>
        <w:pStyle w:val="BodyText"/>
        <w:spacing w:line="480" w:lineRule="auto"/>
        <w:ind w:left="240" w:right="992"/>
        <w:jc w:val="both"/>
      </w:pPr>
      <w:r>
        <w:rPr/>
        <w:t>This study is to assess energy generation potential from solid waste generated in Abuja municipal.</w:t>
      </w:r>
      <w:r>
        <w:rPr>
          <w:spacing w:val="40"/>
        </w:rPr>
        <w:t> </w:t>
      </w:r>
      <w:r>
        <w:rPr/>
        <w:t>The objectives include to:</w:t>
      </w:r>
    </w:p>
    <w:p>
      <w:pPr>
        <w:pStyle w:val="BodyText"/>
        <w:spacing w:before="3"/>
      </w:pPr>
    </w:p>
    <w:p>
      <w:pPr>
        <w:pStyle w:val="ListParagraph"/>
        <w:numPr>
          <w:ilvl w:val="2"/>
          <w:numId w:val="9"/>
        </w:numPr>
        <w:tabs>
          <w:tab w:pos="960" w:val="left" w:leader="none"/>
        </w:tabs>
        <w:spacing w:line="240" w:lineRule="auto" w:before="0" w:after="0"/>
        <w:ind w:left="960" w:right="0" w:hanging="487"/>
        <w:jc w:val="left"/>
        <w:rPr>
          <w:sz w:val="24"/>
        </w:rPr>
      </w:pPr>
      <w:r>
        <w:rPr>
          <w:sz w:val="24"/>
        </w:rPr>
        <w:t>characterise</w:t>
      </w:r>
      <w:r>
        <w:rPr>
          <w:spacing w:val="-1"/>
          <w:sz w:val="24"/>
        </w:rPr>
        <w:t> </w:t>
      </w:r>
      <w:r>
        <w:rPr>
          <w:sz w:val="24"/>
        </w:rPr>
        <w:t>the</w:t>
      </w:r>
      <w:r>
        <w:rPr>
          <w:spacing w:val="-2"/>
          <w:sz w:val="24"/>
        </w:rPr>
        <w:t> </w:t>
      </w:r>
      <w:r>
        <w:rPr>
          <w:sz w:val="24"/>
        </w:rPr>
        <w:t>physical</w:t>
      </w:r>
      <w:r>
        <w:rPr>
          <w:spacing w:val="2"/>
          <w:sz w:val="24"/>
        </w:rPr>
        <w:t> </w:t>
      </w:r>
      <w:r>
        <w:rPr>
          <w:sz w:val="24"/>
        </w:rPr>
        <w:t>property</w:t>
      </w:r>
      <w:r>
        <w:rPr>
          <w:spacing w:val="-4"/>
          <w:sz w:val="24"/>
        </w:rPr>
        <w:t> </w:t>
      </w:r>
      <w:r>
        <w:rPr>
          <w:sz w:val="24"/>
        </w:rPr>
        <w:t>of the</w:t>
      </w:r>
      <w:r>
        <w:rPr>
          <w:spacing w:val="-3"/>
          <w:sz w:val="24"/>
        </w:rPr>
        <w:t> </w:t>
      </w:r>
      <w:r>
        <w:rPr>
          <w:sz w:val="24"/>
        </w:rPr>
        <w:t>solid </w:t>
      </w:r>
      <w:r>
        <w:rPr>
          <w:spacing w:val="-2"/>
          <w:sz w:val="24"/>
        </w:rPr>
        <w:t>waste</w:t>
      </w:r>
    </w:p>
    <w:p>
      <w:pPr>
        <w:pStyle w:val="BodyText"/>
      </w:pPr>
    </w:p>
    <w:p>
      <w:pPr>
        <w:pStyle w:val="ListParagraph"/>
        <w:numPr>
          <w:ilvl w:val="2"/>
          <w:numId w:val="9"/>
        </w:numPr>
        <w:tabs>
          <w:tab w:pos="960" w:val="left" w:leader="none"/>
        </w:tabs>
        <w:spacing w:line="240" w:lineRule="auto" w:before="0" w:after="0"/>
        <w:ind w:left="960" w:right="0" w:hanging="554"/>
        <w:jc w:val="left"/>
        <w:rPr>
          <w:sz w:val="24"/>
        </w:rPr>
      </w:pPr>
      <w:r>
        <w:rPr>
          <w:sz w:val="24"/>
        </w:rPr>
        <w:t>determine</w:t>
      </w:r>
      <w:r>
        <w:rPr>
          <w:spacing w:val="-3"/>
          <w:sz w:val="24"/>
        </w:rPr>
        <w:t> </w:t>
      </w:r>
      <w:r>
        <w:rPr>
          <w:sz w:val="24"/>
        </w:rPr>
        <w:t>proximate</w:t>
      </w:r>
      <w:r>
        <w:rPr>
          <w:spacing w:val="-1"/>
          <w:sz w:val="24"/>
        </w:rPr>
        <w:t> </w:t>
      </w:r>
      <w:r>
        <w:rPr>
          <w:sz w:val="24"/>
        </w:rPr>
        <w:t>analysis</w:t>
      </w:r>
      <w:r>
        <w:rPr>
          <w:spacing w:val="-1"/>
          <w:sz w:val="24"/>
        </w:rPr>
        <w:t> </w:t>
      </w:r>
      <w:r>
        <w:rPr>
          <w:sz w:val="24"/>
        </w:rPr>
        <w:t>of</w:t>
      </w:r>
      <w:r>
        <w:rPr>
          <w:spacing w:val="-1"/>
          <w:sz w:val="24"/>
        </w:rPr>
        <w:t> </w:t>
      </w:r>
      <w:r>
        <w:rPr>
          <w:sz w:val="24"/>
        </w:rPr>
        <w:t>the solid</w:t>
      </w:r>
      <w:r>
        <w:rPr>
          <w:spacing w:val="-1"/>
          <w:sz w:val="24"/>
        </w:rPr>
        <w:t> </w:t>
      </w:r>
      <w:r>
        <w:rPr>
          <w:spacing w:val="-2"/>
          <w:sz w:val="24"/>
        </w:rPr>
        <w:t>waste</w:t>
      </w:r>
    </w:p>
    <w:p>
      <w:pPr>
        <w:pStyle w:val="BodyText"/>
      </w:pPr>
    </w:p>
    <w:p>
      <w:pPr>
        <w:pStyle w:val="ListParagraph"/>
        <w:numPr>
          <w:ilvl w:val="2"/>
          <w:numId w:val="9"/>
        </w:numPr>
        <w:tabs>
          <w:tab w:pos="960" w:val="left" w:leader="none"/>
        </w:tabs>
        <w:spacing w:line="240" w:lineRule="auto" w:before="0" w:after="0"/>
        <w:ind w:left="960" w:right="0" w:hanging="619"/>
        <w:jc w:val="left"/>
        <w:rPr>
          <w:sz w:val="24"/>
        </w:rPr>
      </w:pPr>
      <w:r>
        <w:rPr>
          <w:sz w:val="24"/>
        </w:rPr>
        <w:t>determine</w:t>
      </w:r>
      <w:r>
        <w:rPr>
          <w:spacing w:val="-2"/>
          <w:sz w:val="24"/>
        </w:rPr>
        <w:t> </w:t>
      </w:r>
      <w:r>
        <w:rPr>
          <w:sz w:val="24"/>
        </w:rPr>
        <w:t>ultimate</w:t>
      </w:r>
      <w:r>
        <w:rPr>
          <w:spacing w:val="-1"/>
          <w:sz w:val="24"/>
        </w:rPr>
        <w:t> </w:t>
      </w:r>
      <w:r>
        <w:rPr>
          <w:sz w:val="24"/>
        </w:rPr>
        <w:t>analysis</w:t>
      </w:r>
      <w:r>
        <w:rPr>
          <w:spacing w:val="-1"/>
          <w:sz w:val="24"/>
        </w:rPr>
        <w:t> </w:t>
      </w:r>
      <w:r>
        <w:rPr>
          <w:sz w:val="24"/>
        </w:rPr>
        <w:t>of</w:t>
      </w:r>
      <w:r>
        <w:rPr>
          <w:spacing w:val="-1"/>
          <w:sz w:val="24"/>
        </w:rPr>
        <w:t> </w:t>
      </w:r>
      <w:r>
        <w:rPr>
          <w:sz w:val="24"/>
        </w:rPr>
        <w:t>the</w:t>
      </w:r>
      <w:r>
        <w:rPr>
          <w:spacing w:val="-3"/>
          <w:sz w:val="24"/>
        </w:rPr>
        <w:t> </w:t>
      </w:r>
      <w:r>
        <w:rPr>
          <w:sz w:val="24"/>
        </w:rPr>
        <w:t>solid </w:t>
      </w:r>
      <w:r>
        <w:rPr>
          <w:spacing w:val="-2"/>
          <w:sz w:val="24"/>
        </w:rPr>
        <w:t>waste</w:t>
      </w:r>
    </w:p>
    <w:p>
      <w:pPr>
        <w:pStyle w:val="BodyText"/>
      </w:pPr>
    </w:p>
    <w:p>
      <w:pPr>
        <w:pStyle w:val="ListParagraph"/>
        <w:numPr>
          <w:ilvl w:val="2"/>
          <w:numId w:val="9"/>
        </w:numPr>
        <w:tabs>
          <w:tab w:pos="960" w:val="left" w:leader="none"/>
        </w:tabs>
        <w:spacing w:line="240" w:lineRule="auto" w:before="1" w:after="0"/>
        <w:ind w:left="960" w:right="0" w:hanging="607"/>
        <w:jc w:val="left"/>
        <w:rPr>
          <w:sz w:val="24"/>
        </w:rPr>
      </w:pPr>
      <w:r>
        <w:rPr>
          <w:sz w:val="24"/>
        </w:rPr>
        <w:t>analyse</w:t>
      </w:r>
      <w:r>
        <w:rPr>
          <w:spacing w:val="-2"/>
          <w:sz w:val="24"/>
        </w:rPr>
        <w:t> </w:t>
      </w:r>
      <w:r>
        <w:rPr>
          <w:sz w:val="24"/>
        </w:rPr>
        <w:t>caloric</w:t>
      </w:r>
      <w:r>
        <w:rPr>
          <w:spacing w:val="-1"/>
          <w:sz w:val="24"/>
        </w:rPr>
        <w:t> </w:t>
      </w:r>
      <w:r>
        <w:rPr>
          <w:sz w:val="24"/>
        </w:rPr>
        <w:t>value</w:t>
      </w:r>
      <w:r>
        <w:rPr>
          <w:spacing w:val="-1"/>
          <w:sz w:val="24"/>
        </w:rPr>
        <w:t> </w:t>
      </w:r>
      <w:r>
        <w:rPr>
          <w:sz w:val="24"/>
        </w:rPr>
        <w:t>of the</w:t>
      </w:r>
      <w:r>
        <w:rPr>
          <w:spacing w:val="-1"/>
          <w:sz w:val="24"/>
        </w:rPr>
        <w:t> </w:t>
      </w:r>
      <w:r>
        <w:rPr>
          <w:spacing w:val="-2"/>
          <w:sz w:val="24"/>
        </w:rPr>
        <w:t>waste</w:t>
      </w:r>
    </w:p>
    <w:p>
      <w:pPr>
        <w:pStyle w:val="ListParagraph"/>
        <w:numPr>
          <w:ilvl w:val="2"/>
          <w:numId w:val="9"/>
        </w:numPr>
        <w:tabs>
          <w:tab w:pos="960" w:val="left" w:leader="none"/>
        </w:tabs>
        <w:spacing w:line="240" w:lineRule="auto" w:before="276" w:after="0"/>
        <w:ind w:left="960" w:right="0" w:hanging="540"/>
        <w:jc w:val="left"/>
        <w:rPr>
          <w:sz w:val="24"/>
        </w:rPr>
      </w:pPr>
      <w:r>
        <w:rPr>
          <w:sz w:val="24"/>
        </w:rPr>
        <w:t>prediction</w:t>
      </w:r>
      <w:r>
        <w:rPr>
          <w:spacing w:val="-1"/>
          <w:sz w:val="24"/>
        </w:rPr>
        <w:t> </w:t>
      </w:r>
      <w:r>
        <w:rPr>
          <w:sz w:val="24"/>
        </w:rPr>
        <w:t>of total</w:t>
      </w:r>
      <w:r>
        <w:rPr>
          <w:spacing w:val="-1"/>
          <w:sz w:val="24"/>
        </w:rPr>
        <w:t> </w:t>
      </w:r>
      <w:r>
        <w:rPr>
          <w:sz w:val="24"/>
        </w:rPr>
        <w:t>estimated caloric</w:t>
      </w:r>
      <w:r>
        <w:rPr>
          <w:spacing w:val="-2"/>
          <w:sz w:val="24"/>
        </w:rPr>
        <w:t> </w:t>
      </w:r>
      <w:r>
        <w:rPr>
          <w:sz w:val="24"/>
        </w:rPr>
        <w:t>value of the</w:t>
      </w:r>
      <w:r>
        <w:rPr>
          <w:spacing w:val="1"/>
          <w:sz w:val="24"/>
        </w:rPr>
        <w:t> </w:t>
      </w:r>
      <w:r>
        <w:rPr>
          <w:spacing w:val="-2"/>
          <w:sz w:val="24"/>
        </w:rPr>
        <w:t>waste</w:t>
      </w:r>
    </w:p>
    <w:p>
      <w:pPr>
        <w:pStyle w:val="BodyText"/>
        <w:spacing w:before="244"/>
      </w:pPr>
    </w:p>
    <w:p>
      <w:pPr>
        <w:pStyle w:val="Heading2"/>
        <w:numPr>
          <w:ilvl w:val="1"/>
          <w:numId w:val="9"/>
        </w:numPr>
        <w:tabs>
          <w:tab w:pos="600" w:val="left" w:leader="none"/>
        </w:tabs>
        <w:spacing w:line="240" w:lineRule="auto" w:before="0" w:after="0"/>
        <w:ind w:left="600" w:right="0" w:hanging="360"/>
        <w:jc w:val="left"/>
      </w:pPr>
      <w:bookmarkStart w:name="_TOC_250030" w:id="8"/>
      <w:r>
        <w:rPr/>
        <w:t>Justification</w:t>
      </w:r>
      <w:r>
        <w:rPr>
          <w:spacing w:val="-3"/>
        </w:rPr>
        <w:t> </w:t>
      </w:r>
      <w:r>
        <w:rPr/>
        <w:t>of the</w:t>
      </w:r>
      <w:r>
        <w:rPr>
          <w:spacing w:val="-5"/>
        </w:rPr>
        <w:t> </w:t>
      </w:r>
      <w:bookmarkEnd w:id="8"/>
      <w:r>
        <w:rPr>
          <w:spacing w:val="-2"/>
        </w:rPr>
        <w:t>Study</w:t>
      </w:r>
    </w:p>
    <w:p>
      <w:pPr>
        <w:spacing w:after="0" w:line="240" w:lineRule="auto"/>
        <w:jc w:val="left"/>
        <w:sectPr>
          <w:pgSz w:w="11910" w:h="16840"/>
          <w:pgMar w:header="0" w:footer="1574" w:top="1340" w:bottom="1760" w:left="1200" w:right="440"/>
        </w:sectPr>
      </w:pPr>
    </w:p>
    <w:p>
      <w:pPr>
        <w:pStyle w:val="BodyText"/>
        <w:spacing w:line="480" w:lineRule="auto" w:before="73"/>
        <w:ind w:left="240" w:right="996"/>
        <w:jc w:val="both"/>
      </w:pPr>
      <w:r>
        <w:rPr/>
        <w:t>Biomass is a very promising resource for energy production and bio fuels due to the wide array of conversion methods, abundance, availability, and greenhouse effect around the</w:t>
      </w:r>
      <w:r>
        <w:rPr>
          <w:spacing w:val="40"/>
        </w:rPr>
        <w:t> </w:t>
      </w:r>
      <w:r>
        <w:rPr/>
        <w:t>world. The outcome of the study would be useful energy sustainability which better strategy for Nigerian energy generation and development.</w:t>
      </w:r>
      <w:r>
        <w:rPr>
          <w:spacing w:val="40"/>
        </w:rPr>
        <w:t> </w:t>
      </w:r>
      <w:r>
        <w:rPr/>
        <w:t>The outcome of the research will be useful for students and researchers of power plant engineering. Thus, the finding of the research tends to improve the standard of living and environmental protection in Abuja through evacuation of solid waste that can cause ill health and environmental pollution. Therefore the Abuja environments will be safe to live because hazards posed by the solid waste will not be significant. The outcome of the study will support the potential of energy generation in Nigeria and it will help future researchers in the field of study.</w:t>
      </w:r>
    </w:p>
    <w:p>
      <w:pPr>
        <w:pStyle w:val="BodyText"/>
        <w:spacing w:before="9"/>
      </w:pPr>
    </w:p>
    <w:p>
      <w:pPr>
        <w:pStyle w:val="Heading2"/>
        <w:numPr>
          <w:ilvl w:val="1"/>
          <w:numId w:val="9"/>
        </w:numPr>
        <w:tabs>
          <w:tab w:pos="600" w:val="left" w:leader="none"/>
        </w:tabs>
        <w:spacing w:line="240" w:lineRule="auto" w:before="0" w:after="0"/>
        <w:ind w:left="600" w:right="0" w:hanging="360"/>
        <w:jc w:val="left"/>
      </w:pPr>
      <w:bookmarkStart w:name="_TOC_250029" w:id="9"/>
      <w:r>
        <w:rPr/>
        <w:t>Scope</w:t>
      </w:r>
      <w:r>
        <w:rPr>
          <w:spacing w:val="-2"/>
        </w:rPr>
        <w:t> </w:t>
      </w:r>
      <w:r>
        <w:rPr/>
        <w:t>of</w:t>
      </w:r>
      <w:r>
        <w:rPr>
          <w:spacing w:val="1"/>
        </w:rPr>
        <w:t> </w:t>
      </w:r>
      <w:r>
        <w:rPr/>
        <w:t>the </w:t>
      </w:r>
      <w:bookmarkEnd w:id="9"/>
      <w:r>
        <w:rPr>
          <w:spacing w:val="-4"/>
        </w:rPr>
        <w:t>Study</w:t>
      </w:r>
    </w:p>
    <w:p>
      <w:pPr>
        <w:pStyle w:val="BodyText"/>
        <w:rPr>
          <w:b/>
        </w:rPr>
      </w:pPr>
    </w:p>
    <w:p>
      <w:pPr>
        <w:pStyle w:val="BodyText"/>
        <w:rPr>
          <w:b/>
        </w:rPr>
      </w:pPr>
    </w:p>
    <w:p>
      <w:pPr>
        <w:pStyle w:val="BodyText"/>
        <w:spacing w:line="480" w:lineRule="auto"/>
        <w:ind w:left="240" w:right="996"/>
        <w:jc w:val="both"/>
      </w:pPr>
      <w:r>
        <w:rPr/>
        <w:t>This study will make use of available secondary data to estimate available quantity of solid waste in Abuja. Also to determine if the quantity is huge enough for waste to energy (WTE) conversion in support</w:t>
      </w:r>
      <w:r>
        <w:rPr>
          <w:spacing w:val="-1"/>
        </w:rPr>
        <w:t> </w:t>
      </w:r>
      <w:r>
        <w:rPr/>
        <w:t>energy</w:t>
      </w:r>
      <w:r>
        <w:rPr>
          <w:spacing w:val="-3"/>
        </w:rPr>
        <w:t> </w:t>
      </w:r>
      <w:r>
        <w:rPr/>
        <w:t>generation in Nigeria. The</w:t>
      </w:r>
      <w:r>
        <w:rPr>
          <w:spacing w:val="-2"/>
        </w:rPr>
        <w:t> </w:t>
      </w:r>
      <w:r>
        <w:rPr/>
        <w:t>study</w:t>
      </w:r>
      <w:r>
        <w:rPr>
          <w:spacing w:val="-5"/>
        </w:rPr>
        <w:t> </w:t>
      </w:r>
      <w:r>
        <w:rPr/>
        <w:t>will physically</w:t>
      </w:r>
      <w:r>
        <w:rPr>
          <w:spacing w:val="-5"/>
        </w:rPr>
        <w:t> </w:t>
      </w:r>
      <w:r>
        <w:rPr/>
        <w:t>characterise</w:t>
      </w:r>
      <w:r>
        <w:rPr>
          <w:spacing w:val="-1"/>
        </w:rPr>
        <w:t> </w:t>
      </w:r>
      <w:r>
        <w:rPr/>
        <w:t>the solid waste available in most landfills in Abuja metropolis. However, the use of proximate analysis, ultimate analysis and caloric value analysis of solid waste will help analysing the potential of solid waste presently in Abuja municipal especially at dumping sites or landfill within the environs.</w:t>
      </w:r>
    </w:p>
    <w:p>
      <w:pPr>
        <w:spacing w:after="0" w:line="480" w:lineRule="auto"/>
        <w:jc w:val="both"/>
        <w:sectPr>
          <w:pgSz w:w="11910" w:h="16840"/>
          <w:pgMar w:header="0" w:footer="1574" w:top="1340" w:bottom="1760" w:left="120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62"/>
      </w:pPr>
    </w:p>
    <w:p>
      <w:pPr>
        <w:pStyle w:val="Heading1"/>
        <w:spacing w:before="1"/>
      </w:pPr>
      <w:bookmarkStart w:name="_TOC_250028" w:id="10"/>
      <w:r>
        <w:rPr/>
        <w:t>CHAPTER</w:t>
      </w:r>
      <w:r>
        <w:rPr>
          <w:spacing w:val="-4"/>
        </w:rPr>
        <w:t> </w:t>
      </w:r>
      <w:bookmarkEnd w:id="10"/>
      <w:r>
        <w:rPr>
          <w:spacing w:val="-5"/>
        </w:rPr>
        <w:t>TWO</w:t>
      </w:r>
    </w:p>
    <w:p>
      <w:pPr>
        <w:pStyle w:val="BodyText"/>
        <w:rPr>
          <w:b/>
        </w:rPr>
      </w:pPr>
    </w:p>
    <w:p>
      <w:pPr>
        <w:pStyle w:val="BodyText"/>
        <w:spacing w:before="4"/>
        <w:rPr>
          <w:b/>
        </w:rPr>
      </w:pPr>
    </w:p>
    <w:p>
      <w:pPr>
        <w:pStyle w:val="ListParagraph"/>
        <w:numPr>
          <w:ilvl w:val="1"/>
          <w:numId w:val="10"/>
        </w:numPr>
        <w:tabs>
          <w:tab w:pos="3360" w:val="left" w:leader="none"/>
        </w:tabs>
        <w:spacing w:line="240" w:lineRule="auto" w:before="0" w:after="0"/>
        <w:ind w:left="3360" w:right="0" w:hanging="3120"/>
        <w:jc w:val="left"/>
        <w:rPr>
          <w:b/>
          <w:sz w:val="24"/>
        </w:rPr>
      </w:pPr>
      <w:r>
        <w:rPr>
          <w:b/>
          <w:sz w:val="24"/>
        </w:rPr>
        <w:t>LITERATURE</w:t>
      </w:r>
      <w:r>
        <w:rPr>
          <w:b/>
          <w:spacing w:val="-2"/>
          <w:sz w:val="24"/>
        </w:rPr>
        <w:t> REVIEW</w:t>
      </w:r>
    </w:p>
    <w:p>
      <w:pPr>
        <w:pStyle w:val="BodyText"/>
        <w:rPr>
          <w:b/>
        </w:rPr>
      </w:pPr>
    </w:p>
    <w:p>
      <w:pPr>
        <w:pStyle w:val="BodyText"/>
        <w:spacing w:before="3"/>
        <w:rPr>
          <w:b/>
        </w:rPr>
      </w:pPr>
    </w:p>
    <w:p>
      <w:pPr>
        <w:pStyle w:val="Heading2"/>
        <w:numPr>
          <w:ilvl w:val="1"/>
          <w:numId w:val="10"/>
        </w:numPr>
        <w:tabs>
          <w:tab w:pos="600" w:val="left" w:leader="none"/>
        </w:tabs>
        <w:spacing w:line="240" w:lineRule="auto" w:before="1" w:after="0"/>
        <w:ind w:left="600" w:right="0" w:hanging="360"/>
        <w:jc w:val="left"/>
      </w:pPr>
      <w:bookmarkStart w:name="_TOC_250027" w:id="11"/>
      <w:r>
        <w:rPr/>
        <w:t>Wastes</w:t>
      </w:r>
      <w:r>
        <w:rPr>
          <w:spacing w:val="-2"/>
        </w:rPr>
        <w:t> </w:t>
      </w:r>
      <w:r>
        <w:rPr/>
        <w:t>to</w:t>
      </w:r>
      <w:r>
        <w:rPr>
          <w:spacing w:val="-1"/>
        </w:rPr>
        <w:t> </w:t>
      </w:r>
      <w:r>
        <w:rPr/>
        <w:t>Energy</w:t>
      </w:r>
      <w:r>
        <w:rPr>
          <w:spacing w:val="1"/>
        </w:rPr>
        <w:t> </w:t>
      </w:r>
      <w:bookmarkEnd w:id="11"/>
      <w:r>
        <w:rPr>
          <w:spacing w:val="-2"/>
        </w:rPr>
        <w:t>Generation</w:t>
      </w:r>
    </w:p>
    <w:p>
      <w:pPr>
        <w:pStyle w:val="BodyText"/>
        <w:spacing w:before="275"/>
        <w:rPr>
          <w:b/>
        </w:rPr>
      </w:pPr>
    </w:p>
    <w:p>
      <w:pPr>
        <w:pStyle w:val="BodyText"/>
        <w:spacing w:line="480" w:lineRule="auto" w:before="1"/>
        <w:ind w:left="240" w:right="992"/>
        <w:jc w:val="both"/>
      </w:pPr>
      <w:r>
        <w:rPr/>
        <w:t>Substantial expansion in quantity, quality and access to infrastructure services, especially electricity, is fundamental to rapid and sustained economic growth, and poverty reduction of any nation in the world. For the past three decades, inadequate quantity and quality and</w:t>
      </w:r>
      <w:r>
        <w:rPr>
          <w:spacing w:val="40"/>
        </w:rPr>
        <w:t> </w:t>
      </w:r>
      <w:r>
        <w:rPr/>
        <w:t>access to electricity services has been a regular feature in Nigeria, a country with approximately 200 million people with a majority living on poverty level. The electricity industry, dominated on the supply</w:t>
      </w:r>
      <w:r>
        <w:rPr>
          <w:spacing w:val="-4"/>
        </w:rPr>
        <w:t> </w:t>
      </w:r>
      <w:r>
        <w:rPr/>
        <w:t>side by</w:t>
      </w:r>
      <w:r>
        <w:rPr>
          <w:spacing w:val="-4"/>
        </w:rPr>
        <w:t> </w:t>
      </w:r>
      <w:r>
        <w:rPr/>
        <w:t>the state-owned electricity</w:t>
      </w:r>
      <w:r>
        <w:rPr>
          <w:spacing w:val="-4"/>
        </w:rPr>
        <w:t> </w:t>
      </w:r>
      <w:r>
        <w:rPr/>
        <w:t>utility, National Electric Power Authority (NEPA), and succeeded by the Power Holding Company of Nigeria (PHCN), has been unable to provide and maintain acceptable minimum standards of electricity service and reliability, accessibility and availability (Rada, 2018). As a result of this, MSW require thinking of waste to energy (WTE) strategies in which energy content of each MSW fraction must be converted to achievable heating value to generate electricity.</w:t>
      </w:r>
    </w:p>
    <w:p>
      <w:pPr>
        <w:pStyle w:val="BodyText"/>
        <w:spacing w:before="3"/>
      </w:pPr>
    </w:p>
    <w:p>
      <w:pPr>
        <w:pStyle w:val="BodyText"/>
        <w:spacing w:line="480" w:lineRule="auto" w:before="1"/>
        <w:ind w:left="240" w:right="993"/>
        <w:jc w:val="both"/>
      </w:pPr>
      <w:r>
        <w:rPr/>
        <w:t>WTE refers to a family of technologies that treat waste to recover energy in the form of heat, electricity or alternative fuels such as biogas. WTE is recognized by the U.S. Environmental Protection Agency (EPA) as a clean, reliable, renewable source of energy. In addition combustion</w:t>
      </w:r>
      <w:r>
        <w:rPr>
          <w:spacing w:val="61"/>
        </w:rPr>
        <w:t> </w:t>
      </w:r>
      <w:r>
        <w:rPr/>
        <w:t>of</w:t>
      </w:r>
      <w:r>
        <w:rPr>
          <w:spacing w:val="60"/>
        </w:rPr>
        <w:t> </w:t>
      </w:r>
      <w:r>
        <w:rPr/>
        <w:t>municipal</w:t>
      </w:r>
      <w:r>
        <w:rPr>
          <w:spacing w:val="62"/>
        </w:rPr>
        <w:t> </w:t>
      </w:r>
      <w:r>
        <w:rPr/>
        <w:t>solid</w:t>
      </w:r>
      <w:r>
        <w:rPr>
          <w:spacing w:val="61"/>
        </w:rPr>
        <w:t> </w:t>
      </w:r>
      <w:r>
        <w:rPr/>
        <w:t>wastes</w:t>
      </w:r>
      <w:r>
        <w:rPr>
          <w:spacing w:val="62"/>
        </w:rPr>
        <w:t> </w:t>
      </w:r>
      <w:r>
        <w:rPr/>
        <w:t>for</w:t>
      </w:r>
      <w:r>
        <w:rPr>
          <w:spacing w:val="59"/>
        </w:rPr>
        <w:t> </w:t>
      </w:r>
      <w:r>
        <w:rPr/>
        <w:t>generating</w:t>
      </w:r>
      <w:r>
        <w:rPr>
          <w:spacing w:val="59"/>
        </w:rPr>
        <w:t> </w:t>
      </w:r>
      <w:r>
        <w:rPr/>
        <w:t>electricity</w:t>
      </w:r>
      <w:r>
        <w:rPr>
          <w:spacing w:val="53"/>
        </w:rPr>
        <w:t> </w:t>
      </w:r>
      <w:r>
        <w:rPr/>
        <w:t>has</w:t>
      </w:r>
      <w:r>
        <w:rPr>
          <w:spacing w:val="62"/>
        </w:rPr>
        <w:t> </w:t>
      </w:r>
      <w:r>
        <w:rPr/>
        <w:t>been</w:t>
      </w:r>
      <w:r>
        <w:rPr>
          <w:spacing w:val="61"/>
        </w:rPr>
        <w:t> </w:t>
      </w:r>
      <w:r>
        <w:rPr/>
        <w:t>recognised</w:t>
      </w:r>
      <w:r>
        <w:rPr>
          <w:spacing w:val="61"/>
        </w:rPr>
        <w:t> </w:t>
      </w:r>
      <w:r>
        <w:rPr>
          <w:spacing w:val="-5"/>
        </w:rPr>
        <w:t>by</w:t>
      </w:r>
    </w:p>
    <w:p>
      <w:pPr>
        <w:spacing w:after="0" w:line="480" w:lineRule="auto"/>
        <w:jc w:val="both"/>
        <w:sectPr>
          <w:pgSz w:w="11910" w:h="16840"/>
          <w:pgMar w:header="0" w:footer="1574" w:top="1920" w:bottom="1760" w:left="1200" w:right="440"/>
        </w:sectPr>
      </w:pPr>
    </w:p>
    <w:p>
      <w:pPr>
        <w:pStyle w:val="BodyText"/>
        <w:spacing w:line="480" w:lineRule="auto" w:before="73"/>
        <w:ind w:left="240" w:right="995"/>
        <w:jc w:val="both"/>
      </w:pPr>
      <w:r>
        <w:rPr/>
        <w:t>several US states as a renewable source of energy. The search for renewable energy sources</w:t>
      </w:r>
      <w:r>
        <w:rPr>
          <w:spacing w:val="40"/>
        </w:rPr>
        <w:t> </w:t>
      </w:r>
      <w:r>
        <w:rPr/>
        <w:t>is motivated by the desire to reduce use of fossil fuels. In the traditional sense, renewable sources of energy are those that nature can replenish, such as waterpower, wind power, solar radiation and biomass (wood and plant waste). However, MSW contain a large fraction of paper, food wastes, cotton and leather, all of which are renewable materials under proper stewardship of the Earth. The scope of the term ‘Waste-to-Energy’ is very wide, encompassing a range of technologies of different scales and complexity. These can include the production of cooking gas in household digesters from organic waste, collection of methane gas from landfills, thermal treatment of waste in utility size incineration plants, co- processing of Refuse Derived Fuel (RDF) in cement plants or gasification. WTE can be used as large-scale plants at the municipal level using the following technologies:</w:t>
      </w:r>
    </w:p>
    <w:p>
      <w:pPr>
        <w:pStyle w:val="BodyText"/>
        <w:spacing w:before="4"/>
      </w:pPr>
    </w:p>
    <w:p>
      <w:pPr>
        <w:pStyle w:val="ListParagraph"/>
        <w:numPr>
          <w:ilvl w:val="0"/>
          <w:numId w:val="11"/>
        </w:numPr>
        <w:tabs>
          <w:tab w:pos="960" w:val="left" w:leader="none"/>
        </w:tabs>
        <w:spacing w:line="240" w:lineRule="auto" w:before="0" w:after="0"/>
        <w:ind w:left="960" w:right="0" w:hanging="487"/>
        <w:jc w:val="left"/>
        <w:rPr>
          <w:sz w:val="24"/>
        </w:rPr>
      </w:pPr>
      <w:r>
        <w:rPr>
          <w:spacing w:val="-2"/>
          <w:sz w:val="24"/>
        </w:rPr>
        <w:t>Incineration</w:t>
      </w:r>
    </w:p>
    <w:p>
      <w:pPr>
        <w:pStyle w:val="BodyText"/>
      </w:pPr>
    </w:p>
    <w:p>
      <w:pPr>
        <w:pStyle w:val="ListParagraph"/>
        <w:numPr>
          <w:ilvl w:val="0"/>
          <w:numId w:val="11"/>
        </w:numPr>
        <w:tabs>
          <w:tab w:pos="960" w:val="left" w:leader="none"/>
        </w:tabs>
        <w:spacing w:line="240" w:lineRule="auto" w:before="0" w:after="0"/>
        <w:ind w:left="960" w:right="0" w:hanging="554"/>
        <w:jc w:val="left"/>
        <w:rPr>
          <w:sz w:val="24"/>
        </w:rPr>
      </w:pPr>
      <w:r>
        <w:rPr>
          <w:spacing w:val="-2"/>
          <w:sz w:val="24"/>
        </w:rPr>
        <w:t>Co-processing</w:t>
      </w:r>
    </w:p>
    <w:p>
      <w:pPr>
        <w:pStyle w:val="BodyText"/>
      </w:pPr>
    </w:p>
    <w:p>
      <w:pPr>
        <w:pStyle w:val="ListParagraph"/>
        <w:numPr>
          <w:ilvl w:val="0"/>
          <w:numId w:val="11"/>
        </w:numPr>
        <w:tabs>
          <w:tab w:pos="960" w:val="left" w:leader="none"/>
        </w:tabs>
        <w:spacing w:line="240" w:lineRule="auto" w:before="1" w:after="0"/>
        <w:ind w:left="960" w:right="0" w:hanging="619"/>
        <w:jc w:val="left"/>
        <w:rPr>
          <w:sz w:val="24"/>
        </w:rPr>
      </w:pPr>
      <w:r>
        <w:rPr>
          <w:sz w:val="24"/>
        </w:rPr>
        <w:t>Anaerobic</w:t>
      </w:r>
      <w:r>
        <w:rPr>
          <w:spacing w:val="-5"/>
          <w:sz w:val="24"/>
        </w:rPr>
        <w:t> </w:t>
      </w:r>
      <w:r>
        <w:rPr>
          <w:spacing w:val="-2"/>
          <w:sz w:val="24"/>
        </w:rPr>
        <w:t>digestion</w:t>
      </w:r>
    </w:p>
    <w:p>
      <w:pPr>
        <w:pStyle w:val="BodyText"/>
      </w:pPr>
    </w:p>
    <w:p>
      <w:pPr>
        <w:pStyle w:val="ListParagraph"/>
        <w:numPr>
          <w:ilvl w:val="0"/>
          <w:numId w:val="11"/>
        </w:numPr>
        <w:tabs>
          <w:tab w:pos="960" w:val="left" w:leader="none"/>
        </w:tabs>
        <w:spacing w:line="240" w:lineRule="auto" w:before="0" w:after="0"/>
        <w:ind w:left="960" w:right="0" w:hanging="607"/>
        <w:jc w:val="left"/>
        <w:rPr>
          <w:sz w:val="24"/>
        </w:rPr>
      </w:pPr>
      <w:r>
        <w:rPr>
          <w:sz w:val="24"/>
        </w:rPr>
        <w:t>Landfill</w:t>
      </w:r>
      <w:r>
        <w:rPr>
          <w:spacing w:val="-1"/>
          <w:sz w:val="24"/>
        </w:rPr>
        <w:t> </w:t>
      </w:r>
      <w:r>
        <w:rPr>
          <w:sz w:val="24"/>
        </w:rPr>
        <w:t>gas</w:t>
      </w:r>
      <w:r>
        <w:rPr>
          <w:spacing w:val="-1"/>
          <w:sz w:val="24"/>
        </w:rPr>
        <w:t> </w:t>
      </w:r>
      <w:r>
        <w:rPr>
          <w:spacing w:val="-2"/>
          <w:sz w:val="24"/>
        </w:rPr>
        <w:t>collection</w:t>
      </w:r>
    </w:p>
    <w:p>
      <w:pPr>
        <w:pStyle w:val="BodyText"/>
      </w:pPr>
    </w:p>
    <w:p>
      <w:pPr>
        <w:pStyle w:val="ListParagraph"/>
        <w:numPr>
          <w:ilvl w:val="0"/>
          <w:numId w:val="11"/>
        </w:numPr>
        <w:tabs>
          <w:tab w:pos="960" w:val="left" w:leader="none"/>
        </w:tabs>
        <w:spacing w:line="240" w:lineRule="auto" w:before="0" w:after="0"/>
        <w:ind w:left="960" w:right="0" w:hanging="540"/>
        <w:jc w:val="left"/>
        <w:rPr>
          <w:sz w:val="24"/>
        </w:rPr>
      </w:pPr>
      <w:r>
        <w:rPr>
          <w:spacing w:val="-2"/>
          <w:sz w:val="24"/>
        </w:rPr>
        <w:t>Pyrolysis/gasification</w:t>
      </w:r>
    </w:p>
    <w:p>
      <w:pPr>
        <w:pStyle w:val="BodyText"/>
        <w:spacing w:before="244"/>
      </w:pPr>
    </w:p>
    <w:p>
      <w:pPr>
        <w:pStyle w:val="Heading2"/>
        <w:numPr>
          <w:ilvl w:val="1"/>
          <w:numId w:val="10"/>
        </w:numPr>
        <w:tabs>
          <w:tab w:pos="600" w:val="left" w:leader="none"/>
        </w:tabs>
        <w:spacing w:line="240" w:lineRule="auto" w:before="1" w:after="0"/>
        <w:ind w:left="600" w:right="0" w:hanging="360"/>
        <w:jc w:val="left"/>
      </w:pPr>
      <w:bookmarkStart w:name="_TOC_250026" w:id="12"/>
      <w:r>
        <w:rPr/>
        <w:t>Municipal</w:t>
      </w:r>
      <w:r>
        <w:rPr>
          <w:spacing w:val="-4"/>
        </w:rPr>
        <w:t> </w:t>
      </w:r>
      <w:r>
        <w:rPr/>
        <w:t>Solid</w:t>
      </w:r>
      <w:r>
        <w:rPr>
          <w:spacing w:val="-1"/>
        </w:rPr>
        <w:t> </w:t>
      </w:r>
      <w:bookmarkEnd w:id="12"/>
      <w:r>
        <w:rPr>
          <w:spacing w:val="-4"/>
        </w:rPr>
        <w:t>Waste</w:t>
      </w:r>
    </w:p>
    <w:p>
      <w:pPr>
        <w:pStyle w:val="BodyText"/>
        <w:spacing w:before="275"/>
        <w:rPr>
          <w:b/>
        </w:rPr>
      </w:pPr>
    </w:p>
    <w:p>
      <w:pPr>
        <w:pStyle w:val="BodyText"/>
        <w:spacing w:line="480" w:lineRule="auto" w:before="1"/>
        <w:ind w:left="240" w:right="999"/>
        <w:jc w:val="both"/>
      </w:pPr>
      <w:r>
        <w:rPr/>
        <w:t>The solid waste is a kind of waste that is in form of solid state when generated (Puopiel, 2010). Solid waste is defined as a discard/useless or unwanted garbage, refuse that include discard material that obtainable from busiest sources such as farm, industry, commercial and social outlet (Abur </w:t>
      </w:r>
      <w:r>
        <w:rPr>
          <w:i/>
        </w:rPr>
        <w:t>et al</w:t>
      </w:r>
      <w:r>
        <w:rPr/>
        <w:t>., 2014). Puopiel (2010) also defines solid waste as any material that derived from sources that includes domestic, commercial centres, and industry. This waste source</w:t>
      </w:r>
      <w:r>
        <w:rPr>
          <w:spacing w:val="23"/>
        </w:rPr>
        <w:t> </w:t>
      </w:r>
      <w:r>
        <w:rPr/>
        <w:t>may</w:t>
      </w:r>
      <w:r>
        <w:rPr>
          <w:spacing w:val="20"/>
        </w:rPr>
        <w:t> </w:t>
      </w:r>
      <w:r>
        <w:rPr/>
        <w:t>arise</w:t>
      </w:r>
      <w:r>
        <w:rPr>
          <w:spacing w:val="24"/>
        </w:rPr>
        <w:t> </w:t>
      </w:r>
      <w:r>
        <w:rPr/>
        <w:t>from</w:t>
      </w:r>
      <w:r>
        <w:rPr>
          <w:spacing w:val="25"/>
        </w:rPr>
        <w:t> </w:t>
      </w:r>
      <w:r>
        <w:rPr/>
        <w:t>human/animal</w:t>
      </w:r>
      <w:r>
        <w:rPr>
          <w:spacing w:val="25"/>
        </w:rPr>
        <w:t> </w:t>
      </w:r>
      <w:r>
        <w:rPr/>
        <w:t>excrement</w:t>
      </w:r>
      <w:r>
        <w:rPr>
          <w:spacing w:val="25"/>
        </w:rPr>
        <w:t> </w:t>
      </w:r>
      <w:r>
        <w:rPr/>
        <w:t>or</w:t>
      </w:r>
      <w:r>
        <w:rPr>
          <w:spacing w:val="24"/>
        </w:rPr>
        <w:t> </w:t>
      </w:r>
      <w:r>
        <w:rPr/>
        <w:t>faeces</w:t>
      </w:r>
      <w:r>
        <w:rPr>
          <w:spacing w:val="25"/>
        </w:rPr>
        <w:t> </w:t>
      </w:r>
      <w:r>
        <w:rPr/>
        <w:t>and</w:t>
      </w:r>
      <w:r>
        <w:rPr>
          <w:spacing w:val="25"/>
        </w:rPr>
        <w:t> </w:t>
      </w:r>
      <w:r>
        <w:rPr/>
        <w:t>human</w:t>
      </w:r>
      <w:r>
        <w:rPr>
          <w:spacing w:val="24"/>
        </w:rPr>
        <w:t> </w:t>
      </w:r>
      <w:r>
        <w:rPr/>
        <w:t>gadgets</w:t>
      </w:r>
      <w:r>
        <w:rPr>
          <w:spacing w:val="25"/>
        </w:rPr>
        <w:t> </w:t>
      </w:r>
      <w:r>
        <w:rPr/>
        <w:t>that</w:t>
      </w:r>
      <w:r>
        <w:rPr>
          <w:spacing w:val="25"/>
        </w:rPr>
        <w:t> </w:t>
      </w:r>
      <w:r>
        <w:rPr/>
        <w:t>have</w:t>
      </w:r>
      <w:r>
        <w:rPr>
          <w:spacing w:val="24"/>
        </w:rPr>
        <w:t> </w:t>
      </w:r>
      <w:r>
        <w:rPr>
          <w:spacing w:val="-5"/>
        </w:rPr>
        <w:t>no</w:t>
      </w:r>
    </w:p>
    <w:p>
      <w:pPr>
        <w:spacing w:after="0" w:line="480" w:lineRule="auto"/>
        <w:jc w:val="both"/>
        <w:sectPr>
          <w:pgSz w:w="11910" w:h="16840"/>
          <w:pgMar w:header="0" w:footer="1574" w:top="1340" w:bottom="1760" w:left="1200" w:right="440"/>
        </w:sectPr>
      </w:pPr>
    </w:p>
    <w:p>
      <w:pPr>
        <w:pStyle w:val="BodyText"/>
        <w:spacing w:line="480" w:lineRule="auto" w:before="73"/>
        <w:ind w:left="240" w:right="1007"/>
        <w:jc w:val="both"/>
      </w:pPr>
      <w:r>
        <w:rPr/>
        <w:t>value in its functions. The sources of solid waste in Abuja include medical/clinic centres,</w:t>
      </w:r>
      <w:r>
        <w:rPr>
          <w:spacing w:val="40"/>
        </w:rPr>
        <w:t> </w:t>
      </w:r>
      <w:r>
        <w:rPr/>
        <w:t>food</w:t>
      </w:r>
      <w:r>
        <w:rPr>
          <w:spacing w:val="-1"/>
        </w:rPr>
        <w:t> </w:t>
      </w:r>
      <w:r>
        <w:rPr/>
        <w:t>canteen/stores, construction sites, animal slaughters points, markets, schools and homes.</w:t>
      </w:r>
    </w:p>
    <w:p>
      <w:pPr>
        <w:pStyle w:val="BodyText"/>
        <w:spacing w:before="5"/>
      </w:pPr>
    </w:p>
    <w:p>
      <w:pPr>
        <w:pStyle w:val="BodyText"/>
        <w:spacing w:line="480" w:lineRule="auto" w:before="1"/>
        <w:ind w:left="240" w:right="997"/>
        <w:jc w:val="both"/>
      </w:pPr>
      <w:r>
        <w:rPr/>
        <w:t>The solid wastes are generated but may not properly manage through better techniques. The solid waste generated in the city are refers to municipal waste with appropriate management technique. Municipal solid waste (MSW) refers to household waste combined with a minor portion of commercial waste collected together. It is regarded as a source of renewable</w:t>
      </w:r>
      <w:r>
        <w:rPr>
          <w:spacing w:val="40"/>
        </w:rPr>
        <w:t> </w:t>
      </w:r>
      <w:r>
        <w:rPr/>
        <w:t>energy because it contains high proportion of biomass materials such as paper/cardboard, wood, plastic can, glass, polyethene and food (Al. Ansari, 2012).</w:t>
      </w:r>
    </w:p>
    <w:p>
      <w:pPr>
        <w:pStyle w:val="BodyText"/>
        <w:spacing w:before="7"/>
      </w:pPr>
    </w:p>
    <w:p>
      <w:pPr>
        <w:pStyle w:val="Heading2"/>
        <w:numPr>
          <w:ilvl w:val="1"/>
          <w:numId w:val="10"/>
        </w:numPr>
        <w:tabs>
          <w:tab w:pos="600" w:val="left" w:leader="none"/>
        </w:tabs>
        <w:spacing w:line="240" w:lineRule="auto" w:before="1" w:after="0"/>
        <w:ind w:left="600" w:right="0" w:hanging="360"/>
        <w:jc w:val="left"/>
      </w:pPr>
      <w:bookmarkStart w:name="_TOC_250025" w:id="13"/>
      <w:r>
        <w:rPr/>
        <w:t>Characteristics</w:t>
      </w:r>
      <w:r>
        <w:rPr>
          <w:spacing w:val="-2"/>
        </w:rPr>
        <w:t> </w:t>
      </w:r>
      <w:r>
        <w:rPr/>
        <w:t>of</w:t>
      </w:r>
      <w:r>
        <w:rPr>
          <w:spacing w:val="-1"/>
        </w:rPr>
        <w:t> </w:t>
      </w:r>
      <w:r>
        <w:rPr/>
        <w:t>Municipal</w:t>
      </w:r>
      <w:r>
        <w:rPr>
          <w:spacing w:val="-1"/>
        </w:rPr>
        <w:t> </w:t>
      </w:r>
      <w:r>
        <w:rPr/>
        <w:t>Solid</w:t>
      </w:r>
      <w:r>
        <w:rPr>
          <w:spacing w:val="-1"/>
        </w:rPr>
        <w:t> </w:t>
      </w:r>
      <w:bookmarkEnd w:id="13"/>
      <w:r>
        <w:rPr>
          <w:spacing w:val="-2"/>
        </w:rPr>
        <w:t>Waste</w:t>
      </w:r>
    </w:p>
    <w:p>
      <w:pPr>
        <w:pStyle w:val="BodyText"/>
        <w:rPr>
          <w:b/>
        </w:rPr>
      </w:pPr>
    </w:p>
    <w:p>
      <w:pPr>
        <w:pStyle w:val="BodyText"/>
        <w:rPr>
          <w:b/>
        </w:rPr>
      </w:pPr>
    </w:p>
    <w:p>
      <w:pPr>
        <w:pStyle w:val="BodyText"/>
        <w:spacing w:line="480" w:lineRule="auto"/>
        <w:ind w:left="240" w:right="995"/>
        <w:jc w:val="both"/>
      </w:pPr>
      <w:r>
        <w:rPr/>
        <w:t>Characterisation of municipal solid wastes is simply a descriptive means of identifying the various constituent of the waste stream in times of</w:t>
      </w:r>
      <w:r>
        <w:rPr>
          <w:spacing w:val="-1"/>
        </w:rPr>
        <w:t> </w:t>
      </w:r>
      <w:r>
        <w:rPr/>
        <w:t>quantity</w:t>
      </w:r>
      <w:r>
        <w:rPr>
          <w:spacing w:val="-5"/>
        </w:rPr>
        <w:t> </w:t>
      </w:r>
      <w:r>
        <w:rPr/>
        <w:t>and quality generation taking into account location as well as seasons in which these wastes are generated (Alamgir </w:t>
      </w:r>
      <w:r>
        <w:rPr>
          <w:i/>
        </w:rPr>
        <w:t>et al., </w:t>
      </w:r>
      <w:r>
        <w:rPr/>
        <w:t>2005). It is a means of finding out how much paper, glass; food waste is discarded in the municipal waste stream. The characteristics of municipal solid waste are influenced by</w:t>
      </w:r>
      <w:r>
        <w:rPr>
          <w:spacing w:val="40"/>
        </w:rPr>
        <w:t> </w:t>
      </w:r>
      <w:r>
        <w:rPr/>
        <w:t>certain factors, which include the area (residential, commercial), the economic level (differences between high- and low-income areas), the season and weather (differences in the amount of population during the year, tourist places) and culture of people living or doing business in the area. High-income areas usually produce more inorganic materials such as plastics and paper, while low-income areas produce relatively more of organic waste. Characterisation of municipal solid waste helps in determining the quantity of waste generated in a particular location at a particular time of the year. However, characterisation is also important to determine its possible environmental impacts on nature as well as on society.</w:t>
      </w:r>
      <w:r>
        <w:rPr>
          <w:spacing w:val="40"/>
        </w:rPr>
        <w:t> </w:t>
      </w:r>
      <w:r>
        <w:rPr/>
        <w:t>There</w:t>
      </w:r>
      <w:r>
        <w:rPr>
          <w:spacing w:val="41"/>
        </w:rPr>
        <w:t> </w:t>
      </w:r>
      <w:r>
        <w:rPr/>
        <w:t>are</w:t>
      </w:r>
      <w:r>
        <w:rPr>
          <w:spacing w:val="41"/>
        </w:rPr>
        <w:t> </w:t>
      </w:r>
      <w:r>
        <w:rPr/>
        <w:t>two</w:t>
      </w:r>
      <w:r>
        <w:rPr>
          <w:spacing w:val="41"/>
        </w:rPr>
        <w:t> </w:t>
      </w:r>
      <w:r>
        <w:rPr/>
        <w:t>basic</w:t>
      </w:r>
      <w:r>
        <w:rPr>
          <w:spacing w:val="39"/>
        </w:rPr>
        <w:t> </w:t>
      </w:r>
      <w:r>
        <w:rPr/>
        <w:t>approaches</w:t>
      </w:r>
      <w:r>
        <w:rPr>
          <w:spacing w:val="39"/>
        </w:rPr>
        <w:t> </w:t>
      </w:r>
      <w:r>
        <w:rPr/>
        <w:t>as</w:t>
      </w:r>
      <w:r>
        <w:rPr>
          <w:spacing w:val="41"/>
        </w:rPr>
        <w:t> </w:t>
      </w:r>
      <w:r>
        <w:rPr/>
        <w:t>form</w:t>
      </w:r>
      <w:r>
        <w:rPr>
          <w:spacing w:val="40"/>
        </w:rPr>
        <w:t> </w:t>
      </w:r>
      <w:r>
        <w:rPr/>
        <w:t>of</w:t>
      </w:r>
      <w:r>
        <w:rPr>
          <w:spacing w:val="38"/>
        </w:rPr>
        <w:t> </w:t>
      </w:r>
      <w:r>
        <w:rPr/>
        <w:t>characterisation</w:t>
      </w:r>
      <w:r>
        <w:rPr>
          <w:spacing w:val="40"/>
        </w:rPr>
        <w:t> </w:t>
      </w:r>
      <w:r>
        <w:rPr/>
        <w:t>of</w:t>
      </w:r>
      <w:r>
        <w:rPr>
          <w:spacing w:val="41"/>
        </w:rPr>
        <w:t> </w:t>
      </w:r>
      <w:r>
        <w:rPr/>
        <w:t>solid</w:t>
      </w:r>
      <w:r>
        <w:rPr>
          <w:spacing w:val="39"/>
        </w:rPr>
        <w:t> </w:t>
      </w:r>
      <w:r>
        <w:rPr/>
        <w:t>waste</w:t>
      </w:r>
      <w:r>
        <w:rPr>
          <w:spacing w:val="41"/>
        </w:rPr>
        <w:t> </w:t>
      </w:r>
      <w:r>
        <w:rPr/>
        <w:t>and</w:t>
      </w:r>
      <w:r>
        <w:rPr>
          <w:spacing w:val="40"/>
        </w:rPr>
        <w:t> </w:t>
      </w:r>
      <w:r>
        <w:rPr>
          <w:spacing w:val="-5"/>
        </w:rPr>
        <w:t>it</w:t>
      </w:r>
    </w:p>
    <w:p>
      <w:pPr>
        <w:spacing w:after="0" w:line="480" w:lineRule="auto"/>
        <w:jc w:val="both"/>
        <w:sectPr>
          <w:pgSz w:w="11910" w:h="16840"/>
          <w:pgMar w:header="0" w:footer="1574" w:top="1340" w:bottom="1760" w:left="1200" w:right="440"/>
        </w:sectPr>
      </w:pPr>
    </w:p>
    <w:p>
      <w:pPr>
        <w:pStyle w:val="BodyText"/>
        <w:spacing w:line="480" w:lineRule="auto" w:before="73"/>
        <w:ind w:left="240" w:right="994"/>
        <w:jc w:val="both"/>
      </w:pPr>
      <w:r>
        <w:rPr/>
        <w:t>includes material flows and sampling approach (Tchobanoglous and Kreith, 2002). The material flow waste includes residents, commercial/institutional centres and industry and the waste is regional specific with characterises of moisture basis. The sampling waste includes facilities and site waste and it is site specific with characterises of dry and moist in nature. Accurate information in these areas is necessary in order to monitor and control existing waste management systems and to make regulatory, financial and institutional decisions (Alam, 2013). Alam (2013) characterise solid waste on basis of following parameters that </w:t>
      </w:r>
      <w:r>
        <w:rPr>
          <w:spacing w:val="-2"/>
        </w:rPr>
        <w:t>include:</w:t>
      </w:r>
    </w:p>
    <w:p>
      <w:pPr>
        <w:pStyle w:val="BodyText"/>
        <w:spacing w:before="6"/>
      </w:pPr>
    </w:p>
    <w:p>
      <w:pPr>
        <w:pStyle w:val="ListParagraph"/>
        <w:numPr>
          <w:ilvl w:val="0"/>
          <w:numId w:val="12"/>
        </w:numPr>
        <w:tabs>
          <w:tab w:pos="960" w:val="left" w:leader="none"/>
        </w:tabs>
        <w:spacing w:line="240" w:lineRule="auto" w:before="0" w:after="0"/>
        <w:ind w:left="960" w:right="0" w:hanging="487"/>
        <w:jc w:val="left"/>
        <w:rPr>
          <w:sz w:val="24"/>
        </w:rPr>
      </w:pPr>
      <w:r>
        <w:rPr>
          <w:spacing w:val="-2"/>
          <w:sz w:val="24"/>
        </w:rPr>
        <w:t>Source</w:t>
      </w:r>
    </w:p>
    <w:p>
      <w:pPr>
        <w:pStyle w:val="ListParagraph"/>
        <w:numPr>
          <w:ilvl w:val="0"/>
          <w:numId w:val="12"/>
        </w:numPr>
        <w:tabs>
          <w:tab w:pos="960" w:val="left" w:leader="none"/>
        </w:tabs>
        <w:spacing w:line="240" w:lineRule="auto" w:before="274" w:after="0"/>
        <w:ind w:left="960" w:right="0" w:hanging="554"/>
        <w:jc w:val="left"/>
        <w:rPr>
          <w:sz w:val="24"/>
        </w:rPr>
      </w:pPr>
      <w:r>
        <w:rPr>
          <w:sz w:val="24"/>
        </w:rPr>
        <w:t>Types</w:t>
      </w:r>
      <w:r>
        <w:rPr>
          <w:spacing w:val="-2"/>
          <w:sz w:val="24"/>
        </w:rPr>
        <w:t> </w:t>
      </w:r>
      <w:r>
        <w:rPr>
          <w:sz w:val="24"/>
        </w:rPr>
        <w:t>of</w:t>
      </w:r>
      <w:r>
        <w:rPr>
          <w:spacing w:val="-1"/>
          <w:sz w:val="24"/>
        </w:rPr>
        <w:t> </w:t>
      </w:r>
      <w:r>
        <w:rPr>
          <w:spacing w:val="-2"/>
          <w:sz w:val="24"/>
        </w:rPr>
        <w:t>wastes</w:t>
      </w:r>
    </w:p>
    <w:p>
      <w:pPr>
        <w:pStyle w:val="BodyText"/>
      </w:pPr>
    </w:p>
    <w:p>
      <w:pPr>
        <w:pStyle w:val="ListParagraph"/>
        <w:numPr>
          <w:ilvl w:val="0"/>
          <w:numId w:val="12"/>
        </w:numPr>
        <w:tabs>
          <w:tab w:pos="960" w:val="left" w:leader="none"/>
        </w:tabs>
        <w:spacing w:line="240" w:lineRule="auto" w:before="0" w:after="0"/>
        <w:ind w:left="960" w:right="0" w:hanging="619"/>
        <w:jc w:val="left"/>
        <w:rPr>
          <w:sz w:val="24"/>
        </w:rPr>
      </w:pPr>
      <w:r>
        <w:rPr>
          <w:sz w:val="24"/>
        </w:rPr>
        <w:t>Generation</w:t>
      </w:r>
      <w:r>
        <w:rPr>
          <w:spacing w:val="-3"/>
          <w:sz w:val="24"/>
        </w:rPr>
        <w:t> </w:t>
      </w:r>
      <w:r>
        <w:rPr>
          <w:sz w:val="24"/>
        </w:rPr>
        <w:t>rates</w:t>
      </w:r>
      <w:r>
        <w:rPr>
          <w:spacing w:val="-2"/>
          <w:sz w:val="24"/>
        </w:rPr>
        <w:t> </w:t>
      </w:r>
      <w:r>
        <w:rPr>
          <w:sz w:val="24"/>
        </w:rPr>
        <w:t>and </w:t>
      </w:r>
      <w:r>
        <w:rPr>
          <w:spacing w:val="-2"/>
          <w:sz w:val="24"/>
        </w:rPr>
        <w:t>composition</w:t>
      </w:r>
    </w:p>
    <w:p>
      <w:pPr>
        <w:pStyle w:val="BodyText"/>
        <w:spacing w:before="240"/>
      </w:pPr>
    </w:p>
    <w:p>
      <w:pPr>
        <w:pStyle w:val="BodyText"/>
        <w:ind w:left="240"/>
        <w:jc w:val="both"/>
      </w:pPr>
      <w:r>
        <w:rPr/>
        <w:t>Solid</w:t>
      </w:r>
      <w:r>
        <w:rPr>
          <w:spacing w:val="-1"/>
        </w:rPr>
        <w:t> </w:t>
      </w:r>
      <w:r>
        <w:rPr/>
        <w:t>waste</w:t>
      </w:r>
      <w:r>
        <w:rPr>
          <w:spacing w:val="-1"/>
        </w:rPr>
        <w:t> </w:t>
      </w:r>
      <w:r>
        <w:rPr/>
        <w:t>is</w:t>
      </w:r>
      <w:r>
        <w:rPr>
          <w:spacing w:val="-1"/>
        </w:rPr>
        <w:t> </w:t>
      </w:r>
      <w:r>
        <w:rPr/>
        <w:t>characterised on</w:t>
      </w:r>
      <w:r>
        <w:rPr>
          <w:spacing w:val="-1"/>
        </w:rPr>
        <w:t> </w:t>
      </w:r>
      <w:r>
        <w:rPr/>
        <w:t>the basis</w:t>
      </w:r>
      <w:r>
        <w:rPr>
          <w:spacing w:val="-1"/>
        </w:rPr>
        <w:t> </w:t>
      </w:r>
      <w:r>
        <w:rPr/>
        <w:t>of</w:t>
      </w:r>
      <w:r>
        <w:rPr>
          <w:spacing w:val="-1"/>
        </w:rPr>
        <w:t> </w:t>
      </w:r>
      <w:r>
        <w:rPr/>
        <w:t>following</w:t>
      </w:r>
      <w:r>
        <w:rPr>
          <w:spacing w:val="-3"/>
        </w:rPr>
        <w:t> </w:t>
      </w:r>
      <w:r>
        <w:rPr/>
        <w:t>parameters</w:t>
      </w:r>
      <w:r>
        <w:rPr>
          <w:spacing w:val="-1"/>
        </w:rPr>
        <w:t> </w:t>
      </w:r>
      <w:r>
        <w:rPr/>
        <w:t>(Moeller,</w:t>
      </w:r>
      <w:r>
        <w:rPr>
          <w:spacing w:val="1"/>
        </w:rPr>
        <w:t> </w:t>
      </w:r>
      <w:r>
        <w:rPr>
          <w:spacing w:val="-2"/>
        </w:rPr>
        <w:t>2005).</w:t>
      </w:r>
    </w:p>
    <w:p>
      <w:pPr>
        <w:pStyle w:val="BodyText"/>
      </w:pPr>
    </w:p>
    <w:p>
      <w:pPr>
        <w:pStyle w:val="BodyText"/>
        <w:spacing w:before="5"/>
      </w:pPr>
    </w:p>
    <w:p>
      <w:pPr>
        <w:pStyle w:val="ListParagraph"/>
        <w:numPr>
          <w:ilvl w:val="0"/>
          <w:numId w:val="13"/>
        </w:numPr>
        <w:tabs>
          <w:tab w:pos="957" w:val="left" w:leader="none"/>
          <w:tab w:pos="960" w:val="left" w:leader="none"/>
        </w:tabs>
        <w:spacing w:line="480" w:lineRule="auto" w:before="0" w:after="0"/>
        <w:ind w:left="960" w:right="1001" w:hanging="488"/>
        <w:jc w:val="both"/>
        <w:rPr>
          <w:sz w:val="24"/>
        </w:rPr>
      </w:pPr>
      <w:r>
        <w:rPr>
          <w:sz w:val="24"/>
        </w:rPr>
        <w:t>Corrosiveness: these are wastes that include acids or bases that are capable of corroding mental containers for instance tanks</w:t>
      </w:r>
    </w:p>
    <w:p>
      <w:pPr>
        <w:pStyle w:val="ListParagraph"/>
        <w:numPr>
          <w:ilvl w:val="0"/>
          <w:numId w:val="13"/>
        </w:numPr>
        <w:tabs>
          <w:tab w:pos="958" w:val="left" w:leader="none"/>
          <w:tab w:pos="960" w:val="left" w:leader="none"/>
        </w:tabs>
        <w:spacing w:line="480" w:lineRule="auto" w:before="1" w:after="0"/>
        <w:ind w:left="960" w:right="997" w:hanging="555"/>
        <w:jc w:val="both"/>
        <w:rPr>
          <w:sz w:val="24"/>
        </w:rPr>
      </w:pPr>
      <w:r>
        <w:rPr>
          <w:sz w:val="24"/>
        </w:rPr>
        <w:t>Ignitability: this is waste that can create fires under certain condition, e.g. waste oils and</w:t>
      </w:r>
      <w:r>
        <w:rPr>
          <w:spacing w:val="-1"/>
          <w:sz w:val="24"/>
        </w:rPr>
        <w:t> </w:t>
      </w:r>
      <w:r>
        <w:rPr>
          <w:sz w:val="24"/>
        </w:rPr>
        <w:t>solvents</w:t>
      </w:r>
      <w:r>
        <w:rPr>
          <w:spacing w:val="-1"/>
          <w:sz w:val="24"/>
        </w:rPr>
        <w:t> </w:t>
      </w:r>
      <w:r>
        <w:rPr>
          <w:sz w:val="24"/>
        </w:rPr>
        <w:t>reactive.</w:t>
      </w:r>
      <w:r>
        <w:rPr>
          <w:spacing w:val="-1"/>
          <w:sz w:val="24"/>
        </w:rPr>
        <w:t> </w:t>
      </w:r>
      <w:r>
        <w:rPr>
          <w:sz w:val="24"/>
        </w:rPr>
        <w:t>These</w:t>
      </w:r>
      <w:r>
        <w:rPr>
          <w:spacing w:val="-2"/>
          <w:sz w:val="24"/>
        </w:rPr>
        <w:t> </w:t>
      </w:r>
      <w:r>
        <w:rPr>
          <w:sz w:val="24"/>
        </w:rPr>
        <w:t>are</w:t>
      </w:r>
      <w:r>
        <w:rPr>
          <w:spacing w:val="-3"/>
          <w:sz w:val="24"/>
        </w:rPr>
        <w:t> </w:t>
      </w:r>
      <w:r>
        <w:rPr>
          <w:sz w:val="24"/>
        </w:rPr>
        <w:t>unstable</w:t>
      </w:r>
      <w:r>
        <w:rPr>
          <w:spacing w:val="-2"/>
          <w:sz w:val="24"/>
        </w:rPr>
        <w:t> </w:t>
      </w:r>
      <w:r>
        <w:rPr>
          <w:sz w:val="24"/>
        </w:rPr>
        <w:t>in</w:t>
      </w:r>
      <w:r>
        <w:rPr>
          <w:spacing w:val="-1"/>
          <w:sz w:val="24"/>
        </w:rPr>
        <w:t> </w:t>
      </w:r>
      <w:r>
        <w:rPr>
          <w:sz w:val="24"/>
        </w:rPr>
        <w:t>nature;</w:t>
      </w:r>
      <w:r>
        <w:rPr>
          <w:spacing w:val="-1"/>
          <w:sz w:val="24"/>
        </w:rPr>
        <w:t> </w:t>
      </w:r>
      <w:r>
        <w:rPr>
          <w:sz w:val="24"/>
        </w:rPr>
        <w:t>they</w:t>
      </w:r>
      <w:r>
        <w:rPr>
          <w:spacing w:val="-9"/>
          <w:sz w:val="24"/>
        </w:rPr>
        <w:t> </w:t>
      </w:r>
      <w:r>
        <w:rPr>
          <w:sz w:val="24"/>
        </w:rPr>
        <w:t>cause</w:t>
      </w:r>
      <w:r>
        <w:rPr>
          <w:spacing w:val="-2"/>
          <w:sz w:val="24"/>
        </w:rPr>
        <w:t> </w:t>
      </w:r>
      <w:r>
        <w:rPr>
          <w:sz w:val="24"/>
        </w:rPr>
        <w:t>explosions,</w:t>
      </w:r>
      <w:r>
        <w:rPr>
          <w:spacing w:val="-1"/>
          <w:sz w:val="24"/>
        </w:rPr>
        <w:t> </w:t>
      </w:r>
      <w:r>
        <w:rPr>
          <w:sz w:val="24"/>
        </w:rPr>
        <w:t>toxic</w:t>
      </w:r>
      <w:r>
        <w:rPr>
          <w:spacing w:val="-2"/>
          <w:sz w:val="24"/>
        </w:rPr>
        <w:t> </w:t>
      </w:r>
      <w:r>
        <w:rPr>
          <w:sz w:val="24"/>
        </w:rPr>
        <w:t>fumes when heated.</w:t>
      </w:r>
    </w:p>
    <w:p>
      <w:pPr>
        <w:pStyle w:val="ListParagraph"/>
        <w:numPr>
          <w:ilvl w:val="0"/>
          <w:numId w:val="13"/>
        </w:numPr>
        <w:tabs>
          <w:tab w:pos="958" w:val="left" w:leader="none"/>
        </w:tabs>
        <w:spacing w:line="240" w:lineRule="auto" w:before="0" w:after="0"/>
        <w:ind w:left="958" w:right="0" w:hanging="617"/>
        <w:jc w:val="both"/>
        <w:rPr>
          <w:sz w:val="24"/>
        </w:rPr>
      </w:pPr>
      <w:r>
        <w:rPr>
          <w:sz w:val="24"/>
        </w:rPr>
        <w:t>Toxicity:</w:t>
      </w:r>
      <w:r>
        <w:rPr>
          <w:spacing w:val="-2"/>
          <w:sz w:val="24"/>
        </w:rPr>
        <w:t> </w:t>
      </w:r>
      <w:r>
        <w:rPr>
          <w:sz w:val="24"/>
        </w:rPr>
        <w:t>waste which</w:t>
      </w:r>
      <w:r>
        <w:rPr>
          <w:spacing w:val="-1"/>
          <w:sz w:val="24"/>
        </w:rPr>
        <w:t> </w:t>
      </w:r>
      <w:r>
        <w:rPr>
          <w:sz w:val="24"/>
        </w:rPr>
        <w:t>are</w:t>
      </w:r>
      <w:r>
        <w:rPr>
          <w:spacing w:val="-3"/>
          <w:sz w:val="24"/>
        </w:rPr>
        <w:t> </w:t>
      </w:r>
      <w:r>
        <w:rPr>
          <w:sz w:val="24"/>
        </w:rPr>
        <w:t>harmful</w:t>
      </w:r>
      <w:r>
        <w:rPr>
          <w:spacing w:val="-1"/>
          <w:sz w:val="24"/>
        </w:rPr>
        <w:t> </w:t>
      </w:r>
      <w:r>
        <w:rPr>
          <w:sz w:val="24"/>
        </w:rPr>
        <w:t>or fatal</w:t>
      </w:r>
      <w:r>
        <w:rPr>
          <w:spacing w:val="-2"/>
          <w:sz w:val="24"/>
        </w:rPr>
        <w:t> </w:t>
      </w:r>
      <w:r>
        <w:rPr>
          <w:sz w:val="24"/>
        </w:rPr>
        <w:t>when</w:t>
      </w:r>
      <w:r>
        <w:rPr>
          <w:spacing w:val="-1"/>
          <w:sz w:val="24"/>
        </w:rPr>
        <w:t> </w:t>
      </w:r>
      <w:r>
        <w:rPr>
          <w:sz w:val="24"/>
        </w:rPr>
        <w:t>ingested</w:t>
      </w:r>
      <w:r>
        <w:rPr>
          <w:spacing w:val="-1"/>
          <w:sz w:val="24"/>
        </w:rPr>
        <w:t> </w:t>
      </w:r>
      <w:r>
        <w:rPr>
          <w:sz w:val="24"/>
        </w:rPr>
        <w:t>or</w:t>
      </w:r>
      <w:r>
        <w:rPr>
          <w:spacing w:val="-1"/>
          <w:sz w:val="24"/>
        </w:rPr>
        <w:t> </w:t>
      </w:r>
      <w:r>
        <w:rPr>
          <w:spacing w:val="-2"/>
          <w:sz w:val="24"/>
        </w:rPr>
        <w:t>absorb.</w:t>
      </w:r>
    </w:p>
    <w:p>
      <w:pPr>
        <w:pStyle w:val="BodyText"/>
        <w:spacing w:before="245"/>
      </w:pPr>
    </w:p>
    <w:p>
      <w:pPr>
        <w:pStyle w:val="Heading2"/>
        <w:numPr>
          <w:ilvl w:val="1"/>
          <w:numId w:val="10"/>
        </w:numPr>
        <w:tabs>
          <w:tab w:pos="600" w:val="left" w:leader="none"/>
        </w:tabs>
        <w:spacing w:line="240" w:lineRule="auto" w:before="0" w:after="0"/>
        <w:ind w:left="600" w:right="0" w:hanging="360"/>
        <w:jc w:val="both"/>
      </w:pPr>
      <w:bookmarkStart w:name="_TOC_250024" w:id="14"/>
      <w:r>
        <w:rPr/>
        <w:t>Technology</w:t>
      </w:r>
      <w:r>
        <w:rPr>
          <w:spacing w:val="-2"/>
        </w:rPr>
        <w:t> </w:t>
      </w:r>
      <w:r>
        <w:rPr/>
        <w:t>of Waste</w:t>
      </w:r>
      <w:r>
        <w:rPr>
          <w:spacing w:val="-3"/>
        </w:rPr>
        <w:t> </w:t>
      </w:r>
      <w:r>
        <w:rPr/>
        <w:t>to</w:t>
      </w:r>
      <w:r>
        <w:rPr>
          <w:spacing w:val="-1"/>
        </w:rPr>
        <w:t> </w:t>
      </w:r>
      <w:r>
        <w:rPr/>
        <w:t>Energy</w:t>
      </w:r>
      <w:r>
        <w:rPr>
          <w:spacing w:val="1"/>
        </w:rPr>
        <w:t> </w:t>
      </w:r>
      <w:bookmarkEnd w:id="14"/>
      <w:r>
        <w:rPr>
          <w:spacing w:val="-2"/>
        </w:rPr>
        <w:t>Generation</w:t>
      </w:r>
    </w:p>
    <w:p>
      <w:pPr>
        <w:pStyle w:val="BodyText"/>
        <w:rPr>
          <w:b/>
        </w:rPr>
      </w:pPr>
    </w:p>
    <w:p>
      <w:pPr>
        <w:pStyle w:val="BodyText"/>
        <w:rPr>
          <w:b/>
        </w:rPr>
      </w:pPr>
    </w:p>
    <w:p>
      <w:pPr>
        <w:pStyle w:val="BodyText"/>
        <w:spacing w:line="480" w:lineRule="auto"/>
        <w:ind w:left="240" w:right="995"/>
        <w:jc w:val="both"/>
      </w:pPr>
      <w:r>
        <w:rPr/>
        <w:t>There are many areas in environmental technologies that facilitate both waste treatment and energy generation in a cycle according to (Dolgen </w:t>
      </w:r>
      <w:r>
        <w:rPr>
          <w:i/>
        </w:rPr>
        <w:t>et al.,</w:t>
      </w:r>
      <w:r>
        <w:rPr/>
        <w:t>2005). Solid waste is one of the typical</w:t>
      </w:r>
      <w:r>
        <w:rPr>
          <w:spacing w:val="38"/>
        </w:rPr>
        <w:t> </w:t>
      </w:r>
      <w:r>
        <w:rPr/>
        <w:t>examples</w:t>
      </w:r>
      <w:r>
        <w:rPr>
          <w:spacing w:val="39"/>
        </w:rPr>
        <w:t> </w:t>
      </w:r>
      <w:r>
        <w:rPr/>
        <w:t>of</w:t>
      </w:r>
      <w:r>
        <w:rPr>
          <w:spacing w:val="38"/>
        </w:rPr>
        <w:t> </w:t>
      </w:r>
      <w:r>
        <w:rPr/>
        <w:t>energy</w:t>
      </w:r>
      <w:r>
        <w:rPr>
          <w:spacing w:val="37"/>
        </w:rPr>
        <w:t> </w:t>
      </w:r>
      <w:r>
        <w:rPr/>
        <w:t>recovery</w:t>
      </w:r>
      <w:r>
        <w:rPr>
          <w:spacing w:val="32"/>
        </w:rPr>
        <w:t> </w:t>
      </w:r>
      <w:r>
        <w:rPr/>
        <w:t>systems</w:t>
      </w:r>
      <w:r>
        <w:rPr>
          <w:spacing w:val="40"/>
        </w:rPr>
        <w:t> </w:t>
      </w:r>
      <w:r>
        <w:rPr/>
        <w:t>using</w:t>
      </w:r>
      <w:r>
        <w:rPr>
          <w:spacing w:val="37"/>
        </w:rPr>
        <w:t> </w:t>
      </w:r>
      <w:r>
        <w:rPr/>
        <w:t>biomass.</w:t>
      </w:r>
      <w:r>
        <w:rPr>
          <w:spacing w:val="41"/>
        </w:rPr>
        <w:t> </w:t>
      </w:r>
      <w:r>
        <w:rPr/>
        <w:t>The</w:t>
      </w:r>
      <w:r>
        <w:rPr>
          <w:spacing w:val="38"/>
        </w:rPr>
        <w:t> </w:t>
      </w:r>
      <w:r>
        <w:rPr/>
        <w:t>term</w:t>
      </w:r>
      <w:r>
        <w:rPr>
          <w:spacing w:val="37"/>
        </w:rPr>
        <w:t> </w:t>
      </w:r>
      <w:r>
        <w:rPr/>
        <w:t>biomass</w:t>
      </w:r>
      <w:r>
        <w:rPr>
          <w:spacing w:val="40"/>
        </w:rPr>
        <w:t> </w:t>
      </w:r>
      <w:r>
        <w:rPr/>
        <w:t>means</w:t>
      </w:r>
      <w:r>
        <w:rPr>
          <w:spacing w:val="40"/>
        </w:rPr>
        <w:t> </w:t>
      </w:r>
      <w:r>
        <w:rPr>
          <w:spacing w:val="-5"/>
        </w:rPr>
        <w:t>all</w:t>
      </w:r>
    </w:p>
    <w:p>
      <w:pPr>
        <w:spacing w:after="0" w:line="480" w:lineRule="auto"/>
        <w:jc w:val="both"/>
        <w:sectPr>
          <w:pgSz w:w="11910" w:h="16840"/>
          <w:pgMar w:header="0" w:footer="1574" w:top="1340" w:bottom="1760" w:left="1200" w:right="440"/>
        </w:sectPr>
      </w:pPr>
    </w:p>
    <w:p>
      <w:pPr>
        <w:pStyle w:val="BodyText"/>
        <w:spacing w:line="480" w:lineRule="auto" w:before="73"/>
        <w:ind w:left="240" w:right="997"/>
        <w:jc w:val="both"/>
      </w:pPr>
      <w:r>
        <w:rPr/>
        <w:t>carbon containing materials (solids, liquids or gases) that can be converted into energy (bio- energy).Bio energy is the energy derived from biomass (organic matter), such as plants. Biomass include corn, wheat, soybeans, wood, and residues or wastes an also be used to produce chemicals and materials that we normally obtain from petroleum. Industry has already begun to use corn starch to produce commodity plastics, such as shrink wrap, plastic eating utensils, and even car bumpers (Papoutsidakis </w:t>
      </w:r>
      <w:r>
        <w:rPr>
          <w:i/>
        </w:rPr>
        <w:t>et al., </w:t>
      </w:r>
      <w:r>
        <w:rPr/>
        <w:t>2018).</w:t>
      </w:r>
    </w:p>
    <w:p>
      <w:pPr>
        <w:pStyle w:val="BodyText"/>
        <w:spacing w:before="6"/>
      </w:pPr>
    </w:p>
    <w:p>
      <w:pPr>
        <w:pStyle w:val="BodyText"/>
        <w:spacing w:line="480" w:lineRule="auto"/>
        <w:ind w:left="240" w:right="992"/>
        <w:jc w:val="both"/>
      </w:pPr>
      <w:r>
        <w:rPr/>
        <w:t>European Union (EU) targets for 2020 is that 20% of the energy need in a European country must come from renewable energy and half of this need must be covered by biomass and the directive is established that the organic fraction of MSW and the biogas produced and exploited from MSW are considered biomass and energy from biomass respectively (Rada, 2018). Biomass materials can be burned directly to produce heat, power or converted to bio fuels (charcoal, biodiesel and others). Biomass can come either directly from a primary source, such as plants for example, or indirectly from urban, industrial or rural waste. Urban waste is classified as residual biomass, derived from human activities, also includes the organic</w:t>
      </w:r>
      <w:r>
        <w:rPr>
          <w:spacing w:val="-1"/>
        </w:rPr>
        <w:t> </w:t>
      </w:r>
      <w:r>
        <w:rPr/>
        <w:t>fraction</w:t>
      </w:r>
      <w:r>
        <w:rPr>
          <w:spacing w:val="-2"/>
        </w:rPr>
        <w:t> </w:t>
      </w:r>
      <w:r>
        <w:rPr/>
        <w:t>of</w:t>
      </w:r>
      <w:r>
        <w:rPr>
          <w:spacing w:val="-1"/>
        </w:rPr>
        <w:t> </w:t>
      </w:r>
      <w:r>
        <w:rPr/>
        <w:t>urban solid</w:t>
      </w:r>
      <w:r>
        <w:rPr>
          <w:spacing w:val="-2"/>
        </w:rPr>
        <w:t> </w:t>
      </w:r>
      <w:r>
        <w:rPr/>
        <w:t>waste</w:t>
      </w:r>
      <w:r>
        <w:rPr>
          <w:spacing w:val="-1"/>
        </w:rPr>
        <w:t> </w:t>
      </w:r>
      <w:r>
        <w:rPr/>
        <w:t>and urban waste</w:t>
      </w:r>
      <w:r>
        <w:rPr>
          <w:spacing w:val="-2"/>
        </w:rPr>
        <w:t> </w:t>
      </w:r>
      <w:r>
        <w:rPr/>
        <w:t>water</w:t>
      </w:r>
      <w:r>
        <w:rPr>
          <w:spacing w:val="-2"/>
        </w:rPr>
        <w:t> </w:t>
      </w:r>
      <w:r>
        <w:rPr/>
        <w:t>is</w:t>
      </w:r>
      <w:r>
        <w:rPr>
          <w:spacing w:val="-2"/>
        </w:rPr>
        <w:t> </w:t>
      </w:r>
      <w:r>
        <w:rPr/>
        <w:t>separated into</w:t>
      </w:r>
      <w:r>
        <w:rPr>
          <w:spacing w:val="-2"/>
        </w:rPr>
        <w:t> </w:t>
      </w:r>
      <w:r>
        <w:rPr/>
        <w:t>household</w:t>
      </w:r>
      <w:r>
        <w:rPr>
          <w:spacing w:val="-2"/>
        </w:rPr>
        <w:t> </w:t>
      </w:r>
      <w:r>
        <w:rPr/>
        <w:t>waste and sewage directly from households. The wood residue obtained from processes such as cutting, barking of plants is also biomass. Agricultural residues also belong to the residual forms of biomass. Their main feature is their high energy density where it is combined with their smallest volume; they have a much lower cost, making them more energy-efficient.</w:t>
      </w:r>
      <w:r>
        <w:rPr>
          <w:spacing w:val="40"/>
        </w:rPr>
        <w:t> </w:t>
      </w:r>
      <w:r>
        <w:rPr/>
        <w:t>They include agricultural crop residues and processing of agricultural products. Finally, another major source of bio energy is energy crops (Papoutsidakis </w:t>
      </w:r>
      <w:r>
        <w:rPr>
          <w:i/>
        </w:rPr>
        <w:t>et al., </w:t>
      </w:r>
      <w:r>
        <w:rPr/>
        <w:t>2018). The form conversions of solid waste to energy include incineration, sanitary landfill (landfill gas), gasification, pyrolysis, anaerobic</w:t>
      </w:r>
      <w:r>
        <w:rPr>
          <w:spacing w:val="-2"/>
        </w:rPr>
        <w:t> </w:t>
      </w:r>
      <w:r>
        <w:rPr/>
        <w:t>digestion and others. All these</w:t>
      </w:r>
      <w:r>
        <w:rPr>
          <w:spacing w:val="-2"/>
        </w:rPr>
        <w:t> </w:t>
      </w:r>
      <w:r>
        <w:rPr/>
        <w:t>technologies</w:t>
      </w:r>
      <w:r>
        <w:rPr>
          <w:spacing w:val="-1"/>
        </w:rPr>
        <w:t> </w:t>
      </w:r>
      <w:r>
        <w:rPr/>
        <w:t>have</w:t>
      </w:r>
      <w:r>
        <w:rPr>
          <w:spacing w:val="-1"/>
        </w:rPr>
        <w:t> </w:t>
      </w:r>
      <w:r>
        <w:rPr/>
        <w:t>merits and </w:t>
      </w:r>
      <w:r>
        <w:rPr>
          <w:spacing w:val="-2"/>
        </w:rPr>
        <w:t>demerits.</w:t>
      </w:r>
    </w:p>
    <w:p>
      <w:pPr>
        <w:spacing w:after="0" w:line="480" w:lineRule="auto"/>
        <w:jc w:val="both"/>
        <w:sectPr>
          <w:pgSz w:w="11910" w:h="16840"/>
          <w:pgMar w:header="0" w:footer="1574" w:top="1340" w:bottom="1760" w:left="1200" w:right="440"/>
        </w:sectPr>
      </w:pPr>
    </w:p>
    <w:p>
      <w:pPr>
        <w:pStyle w:val="BodyText"/>
        <w:spacing w:line="480" w:lineRule="auto" w:before="73"/>
        <w:ind w:left="240" w:right="995"/>
        <w:jc w:val="both"/>
      </w:pPr>
      <w:r>
        <w:rPr/>
        <w:t>The choice of the technology should be based on the local and socio-economic conditions as well as waste</w:t>
      </w:r>
      <w:r>
        <w:rPr>
          <w:spacing w:val="-1"/>
        </w:rPr>
        <w:t> </w:t>
      </w:r>
      <w:r>
        <w:rPr/>
        <w:t>quality</w:t>
      </w:r>
      <w:r>
        <w:rPr>
          <w:spacing w:val="-5"/>
        </w:rPr>
        <w:t> </w:t>
      </w:r>
      <w:r>
        <w:rPr/>
        <w:t>and quantity</w:t>
      </w:r>
      <w:r>
        <w:rPr>
          <w:spacing w:val="-2"/>
        </w:rPr>
        <w:t> </w:t>
      </w:r>
      <w:r>
        <w:rPr/>
        <w:t>(Dolgen </w:t>
      </w:r>
      <w:r>
        <w:rPr>
          <w:i/>
        </w:rPr>
        <w:t>et al.,</w:t>
      </w:r>
      <w:r>
        <w:rPr/>
        <w:t>2005). Arias </w:t>
      </w:r>
      <w:r>
        <w:rPr>
          <w:i/>
        </w:rPr>
        <w:t>et al. </w:t>
      </w:r>
      <w:r>
        <w:rPr/>
        <w:t>(2018) opined</w:t>
      </w:r>
      <w:r>
        <w:rPr>
          <w:spacing w:val="-1"/>
        </w:rPr>
        <w:t> </w:t>
      </w:r>
      <w:r>
        <w:rPr/>
        <w:t>that energy conversion from MSW is either by thermal conversion, or bioconversion. Thermal types include</w:t>
      </w:r>
      <w:r>
        <w:rPr>
          <w:spacing w:val="-2"/>
        </w:rPr>
        <w:t> </w:t>
      </w:r>
      <w:r>
        <w:rPr/>
        <w:t>incineration, gasification</w:t>
      </w:r>
      <w:r>
        <w:rPr>
          <w:spacing w:val="-1"/>
        </w:rPr>
        <w:t> </w:t>
      </w:r>
      <w:r>
        <w:rPr/>
        <w:t>and</w:t>
      </w:r>
      <w:r>
        <w:rPr>
          <w:spacing w:val="-1"/>
        </w:rPr>
        <w:t> </w:t>
      </w:r>
      <w:r>
        <w:rPr/>
        <w:t>pyrolysis.</w:t>
      </w:r>
      <w:r>
        <w:rPr>
          <w:spacing w:val="-1"/>
        </w:rPr>
        <w:t> </w:t>
      </w:r>
      <w:r>
        <w:rPr/>
        <w:t>Theoretically,</w:t>
      </w:r>
      <w:r>
        <w:rPr>
          <w:spacing w:val="-1"/>
        </w:rPr>
        <w:t> </w:t>
      </w:r>
      <w:r>
        <w:rPr/>
        <w:t>these</w:t>
      </w:r>
      <w:r>
        <w:rPr>
          <w:spacing w:val="-3"/>
        </w:rPr>
        <w:t> </w:t>
      </w:r>
      <w:r>
        <w:rPr/>
        <w:t>processes</w:t>
      </w:r>
      <w:r>
        <w:rPr>
          <w:spacing w:val="-2"/>
        </w:rPr>
        <w:t> </w:t>
      </w:r>
      <w:r>
        <w:rPr/>
        <w:t>can</w:t>
      </w:r>
      <w:r>
        <w:rPr>
          <w:spacing w:val="-1"/>
        </w:rPr>
        <w:t> </w:t>
      </w:r>
      <w:r>
        <w:rPr/>
        <w:t>capture</w:t>
      </w:r>
      <w:r>
        <w:rPr>
          <w:spacing w:val="-3"/>
        </w:rPr>
        <w:t> </w:t>
      </w:r>
      <w:r>
        <w:rPr/>
        <w:t>the energy in the waste and transform it into heat, electricity or chemical products for other applications. The bioconversion involving micro-organisms decompose waste in the form of solids, sludge or gas. Anaerobic digestion and landfill gas are examples of biological conversion. There are five known WTE technique and they include incineration, co- processing, anaerobic digestion (AD), landfill gas (LFG) and pyrolysis/gasification (called alternative technologies) which is summarised in Figure 2.1 (Dieter </w:t>
      </w:r>
      <w:r>
        <w:rPr>
          <w:i/>
        </w:rPr>
        <w:t>et al.,</w:t>
      </w:r>
      <w:r>
        <w:rPr/>
        <w:t>2017).</w:t>
      </w:r>
    </w:p>
    <w:p>
      <w:pPr>
        <w:pStyle w:val="BodyText"/>
        <w:spacing w:before="151"/>
        <w:rPr>
          <w:sz w:val="20"/>
        </w:rPr>
      </w:pPr>
      <w:r>
        <w:rPr/>
        <w:drawing>
          <wp:anchor distT="0" distB="0" distL="0" distR="0" allowOverlap="1" layoutInCell="1" locked="0" behindDoc="1" simplePos="0" relativeHeight="487587840">
            <wp:simplePos x="0" y="0"/>
            <wp:positionH relativeFrom="page">
              <wp:posOffset>1127905</wp:posOffset>
            </wp:positionH>
            <wp:positionV relativeFrom="paragraph">
              <wp:posOffset>257424</wp:posOffset>
            </wp:positionV>
            <wp:extent cx="5379934" cy="40045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79934" cy="4004500"/>
                    </a:xfrm>
                    <a:prstGeom prst="rect">
                      <a:avLst/>
                    </a:prstGeom>
                  </pic:spPr>
                </pic:pic>
              </a:graphicData>
            </a:graphic>
          </wp:anchor>
        </w:drawing>
      </w:r>
    </w:p>
    <w:p>
      <w:pPr>
        <w:pStyle w:val="BodyText"/>
      </w:pPr>
    </w:p>
    <w:p>
      <w:pPr>
        <w:pStyle w:val="BodyText"/>
        <w:spacing w:before="114"/>
      </w:pPr>
    </w:p>
    <w:p>
      <w:pPr>
        <w:spacing w:before="0"/>
        <w:ind w:left="2321" w:right="0" w:firstLine="0"/>
        <w:jc w:val="left"/>
        <w:rPr>
          <w:sz w:val="24"/>
        </w:rPr>
      </w:pPr>
      <w:r>
        <w:rPr>
          <w:b/>
          <w:sz w:val="24"/>
        </w:rPr>
        <w:t>Figure</w:t>
      </w:r>
      <w:r>
        <w:rPr>
          <w:b/>
          <w:spacing w:val="-4"/>
          <w:sz w:val="24"/>
        </w:rPr>
        <w:t> </w:t>
      </w:r>
      <w:r>
        <w:rPr>
          <w:b/>
          <w:sz w:val="24"/>
        </w:rPr>
        <w:t>2.1:</w:t>
      </w:r>
      <w:r>
        <w:rPr>
          <w:b/>
          <w:spacing w:val="-1"/>
          <w:sz w:val="24"/>
        </w:rPr>
        <w:t> </w:t>
      </w:r>
      <w:r>
        <w:rPr>
          <w:sz w:val="24"/>
        </w:rPr>
        <w:t>WTE Technology</w:t>
      </w:r>
      <w:r>
        <w:rPr>
          <w:spacing w:val="-5"/>
          <w:sz w:val="24"/>
        </w:rPr>
        <w:t> </w:t>
      </w:r>
      <w:r>
        <w:rPr>
          <w:sz w:val="24"/>
        </w:rPr>
        <w:t>(Dieter </w:t>
      </w:r>
      <w:r>
        <w:rPr>
          <w:i/>
          <w:sz w:val="24"/>
        </w:rPr>
        <w:t>et al., </w:t>
      </w:r>
      <w:r>
        <w:rPr>
          <w:spacing w:val="-2"/>
          <w:sz w:val="24"/>
        </w:rPr>
        <w:t>2017)</w:t>
      </w:r>
    </w:p>
    <w:p>
      <w:pPr>
        <w:spacing w:after="0"/>
        <w:jc w:val="left"/>
        <w:rPr>
          <w:sz w:val="24"/>
        </w:rPr>
        <w:sectPr>
          <w:pgSz w:w="11910" w:h="16840"/>
          <w:pgMar w:header="0" w:footer="1574" w:top="1340" w:bottom="1760" w:left="1200" w:right="440"/>
        </w:sectPr>
      </w:pPr>
    </w:p>
    <w:p>
      <w:pPr>
        <w:pStyle w:val="Heading2"/>
        <w:numPr>
          <w:ilvl w:val="2"/>
          <w:numId w:val="10"/>
        </w:numPr>
        <w:tabs>
          <w:tab w:pos="780" w:val="left" w:leader="none"/>
        </w:tabs>
        <w:spacing w:line="240" w:lineRule="auto" w:before="78" w:after="0"/>
        <w:ind w:left="780" w:right="0" w:hanging="540"/>
        <w:jc w:val="left"/>
      </w:pPr>
      <w:r>
        <w:rPr/>
        <w:t>Alternative</w:t>
      </w:r>
      <w:r>
        <w:rPr>
          <w:spacing w:val="-4"/>
        </w:rPr>
        <w:t> </w:t>
      </w:r>
      <w:r>
        <w:rPr>
          <w:spacing w:val="-2"/>
        </w:rPr>
        <w:t>Technology</w:t>
      </w:r>
    </w:p>
    <w:p>
      <w:pPr>
        <w:pStyle w:val="BodyText"/>
        <w:rPr>
          <w:b/>
        </w:rPr>
      </w:pPr>
    </w:p>
    <w:p>
      <w:pPr>
        <w:pStyle w:val="BodyText"/>
        <w:rPr>
          <w:b/>
        </w:rPr>
      </w:pPr>
    </w:p>
    <w:p>
      <w:pPr>
        <w:pStyle w:val="BodyText"/>
        <w:spacing w:line="480" w:lineRule="auto" w:before="1"/>
        <w:ind w:left="240" w:right="994"/>
        <w:jc w:val="both"/>
      </w:pPr>
      <w:r>
        <w:rPr/>
        <w:t>Presently there is no plant for the treatment of MSW is in operation on a larger scale in Europe, Africa or Latin America except few in Japan (Dieter </w:t>
      </w:r>
      <w:r>
        <w:rPr>
          <w:i/>
        </w:rPr>
        <w:t>et al., </w:t>
      </w:r>
      <w:r>
        <w:rPr/>
        <w:t>2017). The method </w:t>
      </w:r>
      <w:r>
        <w:rPr>
          <w:spacing w:val="-2"/>
        </w:rPr>
        <w:t>includes:</w:t>
      </w:r>
    </w:p>
    <w:p>
      <w:pPr>
        <w:pStyle w:val="BodyText"/>
        <w:spacing w:before="2"/>
      </w:pPr>
    </w:p>
    <w:p>
      <w:pPr>
        <w:pStyle w:val="ListParagraph"/>
        <w:numPr>
          <w:ilvl w:val="3"/>
          <w:numId w:val="10"/>
        </w:numPr>
        <w:tabs>
          <w:tab w:pos="957" w:val="left" w:leader="none"/>
          <w:tab w:pos="960" w:val="left" w:leader="none"/>
        </w:tabs>
        <w:spacing w:line="480" w:lineRule="auto" w:before="0" w:after="0"/>
        <w:ind w:left="960" w:right="996" w:hanging="488"/>
        <w:jc w:val="both"/>
        <w:rPr>
          <w:sz w:val="24"/>
        </w:rPr>
      </w:pPr>
      <w:r>
        <w:rPr>
          <w:sz w:val="24"/>
        </w:rPr>
        <w:t>Gasification: A process called gasification: the conversion of biomass into gas, which is burned in a gas turbine is another way</w:t>
      </w:r>
      <w:r>
        <w:rPr>
          <w:spacing w:val="-3"/>
          <w:sz w:val="24"/>
        </w:rPr>
        <w:t> </w:t>
      </w:r>
      <w:r>
        <w:rPr>
          <w:sz w:val="24"/>
        </w:rPr>
        <w:t>to generate electricity. The decay of biomass in landfills also produces gas, mostly methane, which can be burned in a boiler to produce steam for electricity generation or industrial processes. It is the partial combustion of SW and biomass to produce gas and carbon. The resulting gases are </w:t>
      </w:r>
      <w:r>
        <w:rPr>
          <w:position w:val="2"/>
          <w:sz w:val="24"/>
        </w:rPr>
        <w:t>mainly CO</w:t>
      </w:r>
      <w:r>
        <w:rPr>
          <w:sz w:val="16"/>
        </w:rPr>
        <w:t>2</w:t>
      </w:r>
      <w:r>
        <w:rPr>
          <w:spacing w:val="40"/>
          <w:sz w:val="16"/>
        </w:rPr>
        <w:t> </w:t>
      </w:r>
      <w:r>
        <w:rPr>
          <w:position w:val="2"/>
          <w:sz w:val="24"/>
        </w:rPr>
        <w:t>and H</w:t>
      </w:r>
      <w:r>
        <w:rPr>
          <w:sz w:val="16"/>
        </w:rPr>
        <w:t>2</w:t>
      </w:r>
      <w:r>
        <w:rPr>
          <w:position w:val="2"/>
          <w:sz w:val="24"/>
        </w:rPr>
        <w:t>O, which are reduced to CO and H</w:t>
      </w:r>
      <w:r>
        <w:rPr>
          <w:sz w:val="16"/>
        </w:rPr>
        <w:t>2</w:t>
      </w:r>
      <w:r>
        <w:rPr>
          <w:spacing w:val="40"/>
          <w:sz w:val="16"/>
        </w:rPr>
        <w:t> </w:t>
      </w:r>
      <w:r>
        <w:rPr>
          <w:position w:val="2"/>
          <w:sz w:val="24"/>
        </w:rPr>
        <w:t>using coal. An amount of </w:t>
      </w:r>
      <w:r>
        <w:rPr>
          <w:sz w:val="24"/>
        </w:rPr>
        <w:t>methane and other hydro-carbon gases is produced, depending on the design of the reactor and its operation parameters. Large-scale electricity production from SW gasification is not widely documented. In Colombia, there is a small-scale project</w:t>
      </w:r>
      <w:r>
        <w:rPr>
          <w:spacing w:val="40"/>
          <w:sz w:val="24"/>
        </w:rPr>
        <w:t> </w:t>
      </w:r>
      <w:r>
        <w:rPr>
          <w:sz w:val="24"/>
        </w:rPr>
        <w:t>with 40kW generation plant that produces power by gasifying biomass in the form of two-inch wood cubes which, when subjected to high temperatures with a controlled amount of</w:t>
      </w:r>
      <w:r>
        <w:rPr>
          <w:spacing w:val="-1"/>
          <w:sz w:val="24"/>
        </w:rPr>
        <w:t> </w:t>
      </w:r>
      <w:r>
        <w:rPr>
          <w:sz w:val="24"/>
        </w:rPr>
        <w:t>oxygen to produce</w:t>
      </w:r>
      <w:r>
        <w:rPr>
          <w:spacing w:val="-1"/>
          <w:sz w:val="24"/>
        </w:rPr>
        <w:t> </w:t>
      </w:r>
      <w:r>
        <w:rPr>
          <w:sz w:val="24"/>
        </w:rPr>
        <w:t>lean gas that can be injected</w:t>
      </w:r>
      <w:r>
        <w:rPr>
          <w:spacing w:val="-1"/>
          <w:sz w:val="24"/>
        </w:rPr>
        <w:t> </w:t>
      </w:r>
      <w:r>
        <w:rPr>
          <w:sz w:val="24"/>
        </w:rPr>
        <w:t>into a conventional engine- generator (Arias </w:t>
      </w:r>
      <w:r>
        <w:rPr>
          <w:i/>
          <w:sz w:val="24"/>
        </w:rPr>
        <w:t>et al., </w:t>
      </w:r>
      <w:r>
        <w:rPr>
          <w:sz w:val="24"/>
        </w:rPr>
        <w:t>2018).</w:t>
      </w:r>
    </w:p>
    <w:p>
      <w:pPr>
        <w:pStyle w:val="ListParagraph"/>
        <w:numPr>
          <w:ilvl w:val="3"/>
          <w:numId w:val="10"/>
        </w:numPr>
        <w:tabs>
          <w:tab w:pos="958" w:val="left" w:leader="none"/>
          <w:tab w:pos="960" w:val="left" w:leader="none"/>
        </w:tabs>
        <w:spacing w:line="480" w:lineRule="auto" w:before="0" w:after="0"/>
        <w:ind w:left="960" w:right="998" w:hanging="555"/>
        <w:jc w:val="both"/>
        <w:rPr>
          <w:sz w:val="24"/>
        </w:rPr>
      </w:pPr>
      <w:r>
        <w:rPr>
          <w:sz w:val="24"/>
        </w:rPr>
        <w:t>Pyrolysis: Biomass can also be heated in the absence of oxygen to chemically</w:t>
      </w:r>
      <w:r>
        <w:rPr>
          <w:spacing w:val="-3"/>
          <w:sz w:val="24"/>
        </w:rPr>
        <w:t> </w:t>
      </w:r>
      <w:r>
        <w:rPr>
          <w:sz w:val="24"/>
        </w:rPr>
        <w:t>convert it into a type of fuel oil, called pyrolysis oil as in Figure 2.2 which is pyrolysis plant.</w:t>
      </w:r>
    </w:p>
    <w:p>
      <w:pPr>
        <w:spacing w:after="0" w:line="480" w:lineRule="auto"/>
        <w:jc w:val="both"/>
        <w:rPr>
          <w:sz w:val="24"/>
        </w:rPr>
        <w:sectPr>
          <w:pgSz w:w="11910" w:h="16840"/>
          <w:pgMar w:header="0" w:footer="1574" w:top="1340" w:bottom="1760" w:left="1200" w:right="440"/>
        </w:sectPr>
      </w:pPr>
    </w:p>
    <w:p>
      <w:pPr>
        <w:pStyle w:val="BodyText"/>
        <w:ind w:left="240"/>
        <w:rPr>
          <w:sz w:val="20"/>
        </w:rPr>
      </w:pPr>
      <w:r>
        <w:rPr>
          <w:sz w:val="20"/>
        </w:rPr>
        <w:drawing>
          <wp:inline distT="0" distB="0" distL="0" distR="0">
            <wp:extent cx="6341079" cy="376247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6341079" cy="3762470"/>
                    </a:xfrm>
                    <a:prstGeom prst="rect">
                      <a:avLst/>
                    </a:prstGeom>
                  </pic:spPr>
                </pic:pic>
              </a:graphicData>
            </a:graphic>
          </wp:inline>
        </w:drawing>
      </w:r>
      <w:r>
        <w:rPr>
          <w:sz w:val="20"/>
        </w:rPr>
      </w:r>
    </w:p>
    <w:p>
      <w:pPr>
        <w:pStyle w:val="BodyText"/>
        <w:spacing w:before="110"/>
      </w:pPr>
    </w:p>
    <w:p>
      <w:pPr>
        <w:spacing w:before="0"/>
        <w:ind w:left="2461" w:right="0" w:firstLine="0"/>
        <w:jc w:val="left"/>
        <w:rPr>
          <w:sz w:val="24"/>
        </w:rPr>
      </w:pPr>
      <w:r>
        <w:rPr>
          <w:b/>
          <w:sz w:val="24"/>
        </w:rPr>
        <w:t>Figure</w:t>
      </w:r>
      <w:r>
        <w:rPr>
          <w:b/>
          <w:spacing w:val="-2"/>
          <w:sz w:val="24"/>
        </w:rPr>
        <w:t> </w:t>
      </w:r>
      <w:r>
        <w:rPr>
          <w:b/>
          <w:sz w:val="24"/>
        </w:rPr>
        <w:t>2.2:</w:t>
      </w:r>
      <w:r>
        <w:rPr>
          <w:b/>
          <w:spacing w:val="-2"/>
          <w:sz w:val="24"/>
        </w:rPr>
        <w:t> </w:t>
      </w:r>
      <w:r>
        <w:rPr>
          <w:sz w:val="24"/>
        </w:rPr>
        <w:t>Pyrolysis</w:t>
      </w:r>
      <w:r>
        <w:rPr>
          <w:spacing w:val="-1"/>
          <w:sz w:val="24"/>
        </w:rPr>
        <w:t> </w:t>
      </w:r>
      <w:r>
        <w:rPr>
          <w:sz w:val="24"/>
        </w:rPr>
        <w:t>Plant</w:t>
      </w:r>
      <w:r>
        <w:rPr>
          <w:spacing w:val="-1"/>
          <w:sz w:val="24"/>
        </w:rPr>
        <w:t> </w:t>
      </w:r>
      <w:r>
        <w:rPr>
          <w:sz w:val="24"/>
        </w:rPr>
        <w:t>(Dieter </w:t>
      </w:r>
      <w:r>
        <w:rPr>
          <w:i/>
          <w:sz w:val="24"/>
        </w:rPr>
        <w:t>et</w:t>
      </w:r>
      <w:r>
        <w:rPr>
          <w:i/>
          <w:spacing w:val="-1"/>
          <w:sz w:val="24"/>
        </w:rPr>
        <w:t> </w:t>
      </w:r>
      <w:r>
        <w:rPr>
          <w:i/>
          <w:sz w:val="24"/>
        </w:rPr>
        <w:t>al.,</w:t>
      </w:r>
      <w:r>
        <w:rPr>
          <w:i/>
          <w:spacing w:val="-1"/>
          <w:sz w:val="24"/>
        </w:rPr>
        <w:t> </w:t>
      </w:r>
      <w:r>
        <w:rPr>
          <w:spacing w:val="-2"/>
          <w:sz w:val="24"/>
        </w:rPr>
        <w:t>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pPr>
    </w:p>
    <w:p>
      <w:pPr>
        <w:pStyle w:val="BodyText"/>
        <w:spacing w:line="480" w:lineRule="auto"/>
        <w:ind w:left="240" w:right="994"/>
        <w:jc w:val="both"/>
      </w:pPr>
      <w:r>
        <w:rPr/>
        <w:t>Pyrolysis oil can be used for power generation and as a feedstock for fuels and chemical production (Dolgen </w:t>
      </w:r>
      <w:r>
        <w:rPr>
          <w:i/>
        </w:rPr>
        <w:t>et al., </w:t>
      </w:r>
      <w:r>
        <w:rPr/>
        <w:t>2005). Rada (2018) explains that pyrolysis is an endothermic process developed in reducing conditions (in extreme cases in absence of free oxygen) that converts waste in three streams: syngas, exploitable directly (after treatment) in cycles of co- generation, fuel oil and combustible solid matrix.</w:t>
      </w:r>
    </w:p>
    <w:p>
      <w:pPr>
        <w:pStyle w:val="BodyText"/>
        <w:spacing w:before="11"/>
      </w:pPr>
    </w:p>
    <w:p>
      <w:pPr>
        <w:pStyle w:val="Heading2"/>
        <w:numPr>
          <w:ilvl w:val="2"/>
          <w:numId w:val="10"/>
        </w:numPr>
        <w:tabs>
          <w:tab w:pos="780" w:val="left" w:leader="none"/>
        </w:tabs>
        <w:spacing w:line="240" w:lineRule="auto" w:before="0" w:after="0"/>
        <w:ind w:left="780" w:right="0" w:hanging="540"/>
        <w:jc w:val="left"/>
      </w:pPr>
      <w:r>
        <w:rPr/>
        <w:t>Bio</w:t>
      </w:r>
      <w:r>
        <w:rPr>
          <w:spacing w:val="-2"/>
        </w:rPr>
        <w:t> </w:t>
      </w:r>
      <w:r>
        <w:rPr>
          <w:spacing w:val="-4"/>
        </w:rPr>
        <w:t>fuel</w:t>
      </w:r>
    </w:p>
    <w:p>
      <w:pPr>
        <w:spacing w:after="0" w:line="240" w:lineRule="auto"/>
        <w:jc w:val="left"/>
        <w:sectPr>
          <w:pgSz w:w="11910" w:h="16840"/>
          <w:pgMar w:header="0" w:footer="1574" w:top="1520" w:bottom="1760" w:left="1200" w:right="440"/>
        </w:sectPr>
      </w:pPr>
    </w:p>
    <w:p>
      <w:pPr>
        <w:pStyle w:val="BodyText"/>
        <w:spacing w:line="480" w:lineRule="auto" w:before="73"/>
        <w:ind w:left="240" w:right="997"/>
        <w:jc w:val="both"/>
      </w:pPr>
      <w:r>
        <w:rPr/>
        <w:t>Biomass can be converted directly into liquid fuels, called bio fuels. Because bio fuels are easy to transport and possess high energy density, they are favoured to fuel vehicles and sometimes stationary power generation. The most common bio fuel is ethanol, an alcohol made from the fermentation of biomass high in carbohydrates. The current largest source of ethanol is corn or corn waste.</w:t>
      </w:r>
      <w:r>
        <w:rPr>
          <w:spacing w:val="40"/>
        </w:rPr>
        <w:t> </w:t>
      </w:r>
      <w:r>
        <w:rPr/>
        <w:t>Some cities use ethanol as a gasoline additive to help meet air quality standards for ozone. Flex-fuel vehicles are also now on the market, which can use a mixture of gasoline and ethanol, such as E85 “a mixture of 85 percent ethanol and 15 percent gasoline”. Another bio fuel is biodiesel, which can be made from vegetable and animal fats. Biodiesel can be used to fuel a vehicle or as a fuel additive to reduce emission (Dolgen </w:t>
      </w:r>
      <w:r>
        <w:rPr>
          <w:i/>
        </w:rPr>
        <w:t>et </w:t>
      </w:r>
      <w:r>
        <w:rPr>
          <w:i/>
          <w:spacing w:val="-2"/>
        </w:rPr>
        <w:t>al.,</w:t>
      </w:r>
      <w:r>
        <w:rPr>
          <w:spacing w:val="-2"/>
        </w:rPr>
        <w:t>2005).</w:t>
      </w:r>
    </w:p>
    <w:p>
      <w:pPr>
        <w:pStyle w:val="BodyText"/>
        <w:spacing w:before="9"/>
      </w:pPr>
    </w:p>
    <w:p>
      <w:pPr>
        <w:pStyle w:val="Heading2"/>
        <w:numPr>
          <w:ilvl w:val="2"/>
          <w:numId w:val="10"/>
        </w:numPr>
        <w:tabs>
          <w:tab w:pos="780" w:val="left" w:leader="none"/>
        </w:tabs>
        <w:spacing w:line="240" w:lineRule="auto" w:before="0" w:after="0"/>
        <w:ind w:left="780" w:right="0" w:hanging="540"/>
        <w:jc w:val="left"/>
      </w:pPr>
      <w:r>
        <w:rPr>
          <w:spacing w:val="-2"/>
        </w:rPr>
        <w:t>Incineration</w:t>
      </w:r>
    </w:p>
    <w:p>
      <w:pPr>
        <w:pStyle w:val="BodyText"/>
        <w:rPr>
          <w:b/>
        </w:rPr>
      </w:pPr>
    </w:p>
    <w:p>
      <w:pPr>
        <w:pStyle w:val="BodyText"/>
        <w:rPr>
          <w:b/>
        </w:rPr>
      </w:pPr>
    </w:p>
    <w:p>
      <w:pPr>
        <w:pStyle w:val="BodyText"/>
        <w:spacing w:line="480" w:lineRule="auto"/>
        <w:ind w:left="240" w:right="993"/>
        <w:jc w:val="both"/>
      </w:pPr>
      <w:r>
        <w:rPr/>
        <w:t>According to (Dieter </w:t>
      </w:r>
      <w:r>
        <w:rPr>
          <w:i/>
        </w:rPr>
        <w:t>et al., </w:t>
      </w:r>
      <w:r>
        <w:rPr/>
        <w:t>2017) Municipal solid waste incineration (MSWI) is the burning of waste in a controlled process within a specific facility that has been built for this purpose. The primary goal of MSWI is to reduce MSW volume and mass and also make it chemically inert in a combustion process without the need of additional fuel (autothermic combustion). As a side effect it also enables recovery of energy, minerals and metals from the waste</w:t>
      </w:r>
      <w:r>
        <w:rPr>
          <w:spacing w:val="40"/>
        </w:rPr>
        <w:t> </w:t>
      </w:r>
      <w:r>
        <w:rPr/>
        <w:t>stream. There are always about 25% residues from incineration in the form of slag (bottom ash)</w:t>
      </w:r>
      <w:r>
        <w:rPr>
          <w:spacing w:val="11"/>
        </w:rPr>
        <w:t> </w:t>
      </w:r>
      <w:r>
        <w:rPr/>
        <w:t>and</w:t>
      </w:r>
      <w:r>
        <w:rPr>
          <w:spacing w:val="14"/>
        </w:rPr>
        <w:t> </w:t>
      </w:r>
      <w:r>
        <w:rPr/>
        <w:t>fly</w:t>
      </w:r>
      <w:r>
        <w:rPr>
          <w:spacing w:val="9"/>
        </w:rPr>
        <w:t> </w:t>
      </w:r>
      <w:r>
        <w:rPr/>
        <w:t>ash.</w:t>
      </w:r>
      <w:r>
        <w:rPr>
          <w:spacing w:val="15"/>
        </w:rPr>
        <w:t> </w:t>
      </w:r>
      <w:r>
        <w:rPr/>
        <w:t>The</w:t>
      </w:r>
      <w:r>
        <w:rPr>
          <w:spacing w:val="13"/>
        </w:rPr>
        <w:t> </w:t>
      </w:r>
      <w:r>
        <w:rPr/>
        <w:t>process</w:t>
      </w:r>
      <w:r>
        <w:rPr>
          <w:spacing w:val="14"/>
        </w:rPr>
        <w:t> </w:t>
      </w:r>
      <w:r>
        <w:rPr/>
        <w:t>of</w:t>
      </w:r>
      <w:r>
        <w:rPr>
          <w:spacing w:val="13"/>
        </w:rPr>
        <w:t> </w:t>
      </w:r>
      <w:r>
        <w:rPr/>
        <w:t>incineration</w:t>
      </w:r>
      <w:r>
        <w:rPr>
          <w:spacing w:val="15"/>
        </w:rPr>
        <w:t> </w:t>
      </w:r>
      <w:r>
        <w:rPr/>
        <w:t>requires</w:t>
      </w:r>
      <w:r>
        <w:rPr>
          <w:spacing w:val="14"/>
        </w:rPr>
        <w:t> </w:t>
      </w:r>
      <w:r>
        <w:rPr/>
        <w:t>being</w:t>
      </w:r>
      <w:r>
        <w:rPr>
          <w:spacing w:val="13"/>
        </w:rPr>
        <w:t> </w:t>
      </w:r>
      <w:r>
        <w:rPr/>
        <w:t>range</w:t>
      </w:r>
      <w:r>
        <w:rPr>
          <w:spacing w:val="13"/>
        </w:rPr>
        <w:t> </w:t>
      </w:r>
      <w:r>
        <w:rPr/>
        <w:t>between</w:t>
      </w:r>
      <w:r>
        <w:rPr>
          <w:spacing w:val="14"/>
        </w:rPr>
        <w:t> </w:t>
      </w:r>
      <w:r>
        <w:rPr/>
        <w:t>750</w:t>
      </w:r>
      <w:r>
        <w:rPr>
          <w:spacing w:val="14"/>
        </w:rPr>
        <w:t> </w:t>
      </w:r>
      <w:r>
        <w:rPr/>
        <w:t>°C</w:t>
      </w:r>
      <w:r>
        <w:rPr>
          <w:spacing w:val="14"/>
        </w:rPr>
        <w:t> </w:t>
      </w:r>
      <w:r>
        <w:rPr/>
        <w:t>and</w:t>
      </w:r>
      <w:r>
        <w:rPr>
          <w:spacing w:val="15"/>
        </w:rPr>
        <w:t> </w:t>
      </w:r>
      <w:r>
        <w:rPr>
          <w:spacing w:val="-4"/>
        </w:rPr>
        <w:t>1000</w:t>
      </w:r>
    </w:p>
    <w:p>
      <w:pPr>
        <w:pStyle w:val="BodyText"/>
        <w:spacing w:line="480" w:lineRule="auto" w:before="1"/>
        <w:ind w:left="240" w:right="994"/>
        <w:jc w:val="both"/>
      </w:pPr>
      <w:r>
        <w:rPr/>
        <w:t>°C. This will be enough to obtain heat and electricity and these generation processes can be combined. A typical controlled incineration system (electricity and heat) is composed of a waste</w:t>
      </w:r>
      <w:r>
        <w:rPr>
          <w:spacing w:val="-3"/>
        </w:rPr>
        <w:t> </w:t>
      </w:r>
      <w:r>
        <w:rPr/>
        <w:t>storage</w:t>
      </w:r>
      <w:r>
        <w:rPr>
          <w:spacing w:val="-2"/>
        </w:rPr>
        <w:t> </w:t>
      </w:r>
      <w:r>
        <w:rPr/>
        <w:t>chamber,</w:t>
      </w:r>
      <w:r>
        <w:rPr>
          <w:spacing w:val="-1"/>
        </w:rPr>
        <w:t> </w:t>
      </w:r>
      <w:r>
        <w:rPr/>
        <w:t>an</w:t>
      </w:r>
      <w:r>
        <w:rPr>
          <w:spacing w:val="-3"/>
        </w:rPr>
        <w:t> </w:t>
      </w:r>
      <w:r>
        <w:rPr/>
        <w:t>incinerator/furnace,</w:t>
      </w:r>
      <w:r>
        <w:rPr>
          <w:spacing w:val="-2"/>
        </w:rPr>
        <w:t> </w:t>
      </w:r>
      <w:r>
        <w:rPr/>
        <w:t>a</w:t>
      </w:r>
      <w:r>
        <w:rPr>
          <w:spacing w:val="-2"/>
        </w:rPr>
        <w:t> </w:t>
      </w:r>
      <w:r>
        <w:rPr/>
        <w:t>vapour/generator</w:t>
      </w:r>
      <w:r>
        <w:rPr>
          <w:spacing w:val="-2"/>
        </w:rPr>
        <w:t> </w:t>
      </w:r>
      <w:r>
        <w:rPr/>
        <w:t>turbine,</w:t>
      </w:r>
      <w:r>
        <w:rPr>
          <w:spacing w:val="-2"/>
        </w:rPr>
        <w:t> </w:t>
      </w:r>
      <w:r>
        <w:rPr/>
        <w:t>a</w:t>
      </w:r>
      <w:r>
        <w:rPr>
          <w:spacing w:val="-4"/>
        </w:rPr>
        <w:t> </w:t>
      </w:r>
      <w:r>
        <w:rPr/>
        <w:t>fuel-gas</w:t>
      </w:r>
      <w:r>
        <w:rPr>
          <w:spacing w:val="-2"/>
        </w:rPr>
        <w:t> </w:t>
      </w:r>
      <w:r>
        <w:rPr/>
        <w:t>cleaning system and a waste treatment system. The calorific value of waste is an important parameter that</w:t>
      </w:r>
      <w:r>
        <w:rPr>
          <w:spacing w:val="32"/>
        </w:rPr>
        <w:t> </w:t>
      </w:r>
      <w:r>
        <w:rPr/>
        <w:t>greatly</w:t>
      </w:r>
      <w:r>
        <w:rPr>
          <w:spacing w:val="27"/>
        </w:rPr>
        <w:t> </w:t>
      </w:r>
      <w:r>
        <w:rPr/>
        <w:t>contributes</w:t>
      </w:r>
      <w:r>
        <w:rPr>
          <w:spacing w:val="33"/>
        </w:rPr>
        <w:t> </w:t>
      </w:r>
      <w:r>
        <w:rPr/>
        <w:t>to</w:t>
      </w:r>
      <w:r>
        <w:rPr>
          <w:spacing w:val="32"/>
        </w:rPr>
        <w:t> </w:t>
      </w:r>
      <w:r>
        <w:rPr/>
        <w:t>the</w:t>
      </w:r>
      <w:r>
        <w:rPr>
          <w:spacing w:val="32"/>
        </w:rPr>
        <w:t> </w:t>
      </w:r>
      <w:r>
        <w:rPr/>
        <w:t>efficiency</w:t>
      </w:r>
      <w:r>
        <w:rPr>
          <w:spacing w:val="29"/>
        </w:rPr>
        <w:t> </w:t>
      </w:r>
      <w:r>
        <w:rPr/>
        <w:t>of</w:t>
      </w:r>
      <w:r>
        <w:rPr>
          <w:spacing w:val="36"/>
        </w:rPr>
        <w:t> </w:t>
      </w:r>
      <w:r>
        <w:rPr/>
        <w:t>the</w:t>
      </w:r>
      <w:r>
        <w:rPr>
          <w:spacing w:val="34"/>
        </w:rPr>
        <w:t> </w:t>
      </w:r>
      <w:r>
        <w:rPr/>
        <w:t>incineration</w:t>
      </w:r>
      <w:r>
        <w:rPr>
          <w:spacing w:val="33"/>
        </w:rPr>
        <w:t> </w:t>
      </w:r>
      <w:r>
        <w:rPr/>
        <w:t>plant.</w:t>
      </w:r>
      <w:r>
        <w:rPr>
          <w:spacing w:val="39"/>
        </w:rPr>
        <w:t> </w:t>
      </w:r>
      <w:r>
        <w:rPr/>
        <w:t>Incineration</w:t>
      </w:r>
      <w:r>
        <w:rPr>
          <w:spacing w:val="33"/>
        </w:rPr>
        <w:t> </w:t>
      </w:r>
      <w:r>
        <w:rPr/>
        <w:t>is</w:t>
      </w:r>
      <w:r>
        <w:rPr>
          <w:spacing w:val="33"/>
        </w:rPr>
        <w:t> </w:t>
      </w:r>
      <w:r>
        <w:rPr/>
        <w:t>a</w:t>
      </w:r>
      <w:r>
        <w:rPr>
          <w:spacing w:val="32"/>
        </w:rPr>
        <w:t> </w:t>
      </w:r>
      <w:r>
        <w:rPr>
          <w:spacing w:val="-2"/>
        </w:rPr>
        <w:t>mature</w:t>
      </w:r>
    </w:p>
    <w:p>
      <w:pPr>
        <w:pStyle w:val="BodyText"/>
        <w:ind w:left="240"/>
        <w:jc w:val="both"/>
      </w:pPr>
      <w:r>
        <w:rPr/>
        <w:t>technology,</w:t>
      </w:r>
      <w:r>
        <w:rPr>
          <w:spacing w:val="28"/>
        </w:rPr>
        <w:t>  </w:t>
      </w:r>
      <w:r>
        <w:rPr/>
        <w:t>used</w:t>
      </w:r>
      <w:r>
        <w:rPr>
          <w:spacing w:val="28"/>
        </w:rPr>
        <w:t>  </w:t>
      </w:r>
      <w:r>
        <w:rPr/>
        <w:t>in</w:t>
      </w:r>
      <w:r>
        <w:rPr>
          <w:spacing w:val="27"/>
        </w:rPr>
        <w:t>  </w:t>
      </w:r>
      <w:r>
        <w:rPr/>
        <w:t>several</w:t>
      </w:r>
      <w:r>
        <w:rPr>
          <w:spacing w:val="28"/>
        </w:rPr>
        <w:t>  </w:t>
      </w:r>
      <w:r>
        <w:rPr/>
        <w:t>developed</w:t>
      </w:r>
      <w:r>
        <w:rPr>
          <w:spacing w:val="28"/>
        </w:rPr>
        <w:t>  </w:t>
      </w:r>
      <w:r>
        <w:rPr/>
        <w:t>countries.</w:t>
      </w:r>
      <w:r>
        <w:rPr>
          <w:spacing w:val="27"/>
        </w:rPr>
        <w:t>  </w:t>
      </w:r>
      <w:r>
        <w:rPr/>
        <w:t>France,</w:t>
      </w:r>
      <w:r>
        <w:rPr>
          <w:spacing w:val="27"/>
        </w:rPr>
        <w:t>  </w:t>
      </w:r>
      <w:r>
        <w:rPr/>
        <w:t>for</w:t>
      </w:r>
      <w:r>
        <w:rPr>
          <w:spacing w:val="29"/>
        </w:rPr>
        <w:t>  </w:t>
      </w:r>
      <w:r>
        <w:rPr/>
        <w:t>instance,</w:t>
      </w:r>
      <w:r>
        <w:rPr>
          <w:spacing w:val="27"/>
        </w:rPr>
        <w:t>  </w:t>
      </w:r>
      <w:r>
        <w:rPr/>
        <w:t>widely</w:t>
      </w:r>
      <w:r>
        <w:rPr>
          <w:spacing w:val="26"/>
        </w:rPr>
        <w:t>  </w:t>
      </w:r>
      <w:r>
        <w:rPr>
          <w:spacing w:val="-4"/>
        </w:rPr>
        <w:t>uses</w:t>
      </w:r>
    </w:p>
    <w:p>
      <w:pPr>
        <w:spacing w:after="0"/>
        <w:jc w:val="both"/>
        <w:sectPr>
          <w:pgSz w:w="11910" w:h="16840"/>
          <w:pgMar w:header="0" w:footer="1574" w:top="1340" w:bottom="1760" w:left="1200" w:right="440"/>
        </w:sectPr>
      </w:pPr>
    </w:p>
    <w:p>
      <w:pPr>
        <w:pStyle w:val="BodyText"/>
        <w:spacing w:line="480" w:lineRule="auto" w:before="73"/>
        <w:ind w:left="240" w:right="993"/>
        <w:jc w:val="both"/>
      </w:pPr>
      <w:r>
        <w:rPr/>
        <w:t>incineration: in 2003, 12.6 million tons of non-hazardous wastes were treated at 130 incineration plants. A total of 2.9 TWh of electricity were generated, and 9.1 TWh were consumed in the form of heat by private and public users. China actively promotes the production of energy by incineration and in year 2014, the country was building 75 plants to process 110,000 tons per day and has a total in-stalled capacity of 2.2 GW. Germany has an incineration plant, property of the German Cleaning Company, capable of incinerating 520,000 tons per day and generates 188 kWh of electricity every year (Somorin </w:t>
      </w:r>
      <w:r>
        <w:rPr>
          <w:i/>
        </w:rPr>
        <w:t>et al.,</w:t>
      </w:r>
      <w:r>
        <w:rPr/>
        <w:t>2017). There is viability of obtaining energy from incineration in countries like Bangladesh, Nigeria and KSA (Kingdom of Saudi Arabia). One of the greatest advantages of this process is that it can treat organic and inorganic waste. Therefore, waste volume can be reduced up to 80%. The plant can be continuously fed, and the treatment is fast. The complexity of the plant is low; it can be installed in urban areas and meet all the technical and environmental regulations. One of its drawbacks is that it is not vi-able to build plants to treat a volume lower than 100T of SW per day (Ofori-Boateng </w:t>
      </w:r>
      <w:r>
        <w:rPr>
          <w:i/>
        </w:rPr>
        <w:t>et al.,</w:t>
      </w:r>
      <w:r>
        <w:rPr/>
        <w:t>2013).</w:t>
      </w:r>
    </w:p>
    <w:p>
      <w:pPr>
        <w:pStyle w:val="BodyText"/>
        <w:spacing w:before="9"/>
      </w:pPr>
    </w:p>
    <w:p>
      <w:pPr>
        <w:pStyle w:val="Heading2"/>
        <w:numPr>
          <w:ilvl w:val="2"/>
          <w:numId w:val="10"/>
        </w:numPr>
        <w:tabs>
          <w:tab w:pos="780" w:val="left" w:leader="none"/>
        </w:tabs>
        <w:spacing w:line="240" w:lineRule="auto" w:before="1" w:after="0"/>
        <w:ind w:left="780" w:right="0" w:hanging="540"/>
        <w:jc w:val="left"/>
      </w:pPr>
      <w:r>
        <w:rPr>
          <w:spacing w:val="-2"/>
        </w:rPr>
        <w:t>Combustion</w:t>
      </w:r>
    </w:p>
    <w:p>
      <w:pPr>
        <w:pStyle w:val="BodyText"/>
        <w:spacing w:before="275"/>
        <w:rPr>
          <w:b/>
        </w:rPr>
      </w:pPr>
    </w:p>
    <w:p>
      <w:pPr>
        <w:pStyle w:val="BodyText"/>
        <w:spacing w:line="480" w:lineRule="auto" w:before="1"/>
        <w:ind w:left="240" w:right="993"/>
        <w:jc w:val="both"/>
      </w:pPr>
      <w:r>
        <w:rPr/>
        <w:t>Combustion of</w:t>
      </w:r>
      <w:r>
        <w:rPr>
          <w:spacing w:val="-3"/>
        </w:rPr>
        <w:t> </w:t>
      </w:r>
      <w:r>
        <w:rPr/>
        <w:t>solid</w:t>
      </w:r>
      <w:r>
        <w:rPr>
          <w:spacing w:val="-3"/>
        </w:rPr>
        <w:t> </w:t>
      </w:r>
      <w:r>
        <w:rPr/>
        <w:t>waste</w:t>
      </w:r>
      <w:r>
        <w:rPr>
          <w:spacing w:val="-1"/>
        </w:rPr>
        <w:t> </w:t>
      </w:r>
      <w:r>
        <w:rPr/>
        <w:t>has been used as an efficient way</w:t>
      </w:r>
      <w:r>
        <w:rPr>
          <w:spacing w:val="-5"/>
        </w:rPr>
        <w:t> </w:t>
      </w:r>
      <w:r>
        <w:rPr/>
        <w:t>to convert</w:t>
      </w:r>
      <w:r>
        <w:rPr>
          <w:spacing w:val="-1"/>
        </w:rPr>
        <w:t> </w:t>
      </w:r>
      <w:r>
        <w:rPr/>
        <w:t>the</w:t>
      </w:r>
      <w:r>
        <w:rPr>
          <w:spacing w:val="-1"/>
        </w:rPr>
        <w:t> </w:t>
      </w:r>
      <w:r>
        <w:rPr/>
        <w:t>energy</w:t>
      </w:r>
      <w:r>
        <w:rPr>
          <w:spacing w:val="-5"/>
        </w:rPr>
        <w:t> </w:t>
      </w:r>
      <w:r>
        <w:rPr/>
        <w:t>stored in it into useful heat. The energy content (heating value or so-called lower calorific value) of the waste is a crucial parameter, and it is mainly</w:t>
      </w:r>
      <w:r>
        <w:rPr>
          <w:spacing w:val="-3"/>
        </w:rPr>
        <w:t> </w:t>
      </w:r>
      <w:r>
        <w:rPr/>
        <w:t>dependent upon its composition. Different types of waste that is wood, plastic and others have heating values. The high heating value of this waste supports fuel for waste-to-energy plants. Adversely, wastes including inert matters, such as construction and demolition wastes, glass and metals, are not suited for incineration. Besides, in many</w:t>
      </w:r>
      <w:r>
        <w:rPr>
          <w:spacing w:val="-5"/>
        </w:rPr>
        <w:t> </w:t>
      </w:r>
      <w:r>
        <w:rPr/>
        <w:t>developing</w:t>
      </w:r>
      <w:r>
        <w:rPr>
          <w:spacing w:val="-2"/>
        </w:rPr>
        <w:t> </w:t>
      </w:r>
      <w:r>
        <w:rPr/>
        <w:t>countries, the</w:t>
      </w:r>
      <w:r>
        <w:rPr>
          <w:spacing w:val="-1"/>
        </w:rPr>
        <w:t> </w:t>
      </w:r>
      <w:r>
        <w:rPr/>
        <w:t>domestic</w:t>
      </w:r>
      <w:r>
        <w:rPr>
          <w:spacing w:val="-1"/>
        </w:rPr>
        <w:t> </w:t>
      </w:r>
      <w:r>
        <w:rPr/>
        <w:t>waste has a</w:t>
      </w:r>
      <w:r>
        <w:rPr>
          <w:spacing w:val="-1"/>
        </w:rPr>
        <w:t> </w:t>
      </w:r>
      <w:r>
        <w:rPr/>
        <w:t>high moisture</w:t>
      </w:r>
      <w:r>
        <w:rPr>
          <w:spacing w:val="-1"/>
        </w:rPr>
        <w:t> </w:t>
      </w:r>
      <w:r>
        <w:rPr/>
        <w:t>or</w:t>
      </w:r>
      <w:r>
        <w:rPr>
          <w:spacing w:val="-1"/>
        </w:rPr>
        <w:t> </w:t>
      </w:r>
      <w:r>
        <w:rPr/>
        <w:t>ash content (or</w:t>
      </w:r>
      <w:r>
        <w:rPr>
          <w:spacing w:val="8"/>
        </w:rPr>
        <w:t> </w:t>
      </w:r>
      <w:r>
        <w:rPr/>
        <w:t>both),</w:t>
      </w:r>
      <w:r>
        <w:rPr>
          <w:spacing w:val="12"/>
        </w:rPr>
        <w:t> </w:t>
      </w:r>
      <w:r>
        <w:rPr/>
        <w:t>thus</w:t>
      </w:r>
      <w:r>
        <w:rPr>
          <w:spacing w:val="13"/>
        </w:rPr>
        <w:t> </w:t>
      </w:r>
      <w:r>
        <w:rPr/>
        <w:t>making</w:t>
      </w:r>
      <w:r>
        <w:rPr>
          <w:spacing w:val="10"/>
        </w:rPr>
        <w:t> </w:t>
      </w:r>
      <w:r>
        <w:rPr/>
        <w:t>the</w:t>
      </w:r>
      <w:r>
        <w:rPr>
          <w:spacing w:val="12"/>
        </w:rPr>
        <w:t> </w:t>
      </w:r>
      <w:r>
        <w:rPr/>
        <w:t>incineration</w:t>
      </w:r>
      <w:r>
        <w:rPr>
          <w:spacing w:val="13"/>
        </w:rPr>
        <w:t> </w:t>
      </w:r>
      <w:r>
        <w:rPr/>
        <w:t>alternative</w:t>
      </w:r>
      <w:r>
        <w:rPr>
          <w:spacing w:val="17"/>
        </w:rPr>
        <w:t> </w:t>
      </w:r>
      <w:r>
        <w:rPr/>
        <w:t>inappropriate.</w:t>
      </w:r>
      <w:r>
        <w:rPr>
          <w:spacing w:val="13"/>
        </w:rPr>
        <w:t> </w:t>
      </w:r>
      <w:r>
        <w:rPr/>
        <w:t>(Dolgen</w:t>
      </w:r>
      <w:r>
        <w:rPr>
          <w:spacing w:val="13"/>
        </w:rPr>
        <w:t> </w:t>
      </w:r>
      <w:r>
        <w:rPr>
          <w:i/>
        </w:rPr>
        <w:t>et</w:t>
      </w:r>
      <w:r>
        <w:rPr>
          <w:i/>
          <w:spacing w:val="13"/>
        </w:rPr>
        <w:t> </w:t>
      </w:r>
      <w:r>
        <w:rPr>
          <w:i/>
        </w:rPr>
        <w:t>al.,</w:t>
      </w:r>
      <w:r>
        <w:rPr>
          <w:i/>
          <w:spacing w:val="14"/>
        </w:rPr>
        <w:t> </w:t>
      </w:r>
      <w:r>
        <w:rPr/>
        <w:t>2005)</w:t>
      </w:r>
      <w:r>
        <w:rPr>
          <w:spacing w:val="12"/>
        </w:rPr>
        <w:t> </w:t>
      </w:r>
      <w:r>
        <w:rPr>
          <w:spacing w:val="-2"/>
        </w:rPr>
        <w:t>stated</w:t>
      </w:r>
    </w:p>
    <w:p>
      <w:pPr>
        <w:pStyle w:val="BodyText"/>
        <w:ind w:left="240"/>
        <w:jc w:val="both"/>
      </w:pPr>
      <w:r>
        <w:rPr/>
        <w:t>that</w:t>
      </w:r>
      <w:r>
        <w:rPr>
          <w:spacing w:val="38"/>
        </w:rPr>
        <w:t> </w:t>
      </w:r>
      <w:r>
        <w:rPr/>
        <w:t>World</w:t>
      </w:r>
      <w:r>
        <w:rPr>
          <w:spacing w:val="37"/>
        </w:rPr>
        <w:t> </w:t>
      </w:r>
      <w:r>
        <w:rPr/>
        <w:t>Bank</w:t>
      </w:r>
      <w:r>
        <w:rPr>
          <w:spacing w:val="40"/>
        </w:rPr>
        <w:t> </w:t>
      </w:r>
      <w:r>
        <w:rPr/>
        <w:t>report</w:t>
      </w:r>
      <w:r>
        <w:rPr>
          <w:spacing w:val="40"/>
        </w:rPr>
        <w:t> </w:t>
      </w:r>
      <w:r>
        <w:rPr/>
        <w:t>on</w:t>
      </w:r>
      <w:r>
        <w:rPr>
          <w:spacing w:val="39"/>
        </w:rPr>
        <w:t> </w:t>
      </w:r>
      <w:r>
        <w:rPr/>
        <w:t>incineration</w:t>
      </w:r>
      <w:r>
        <w:rPr>
          <w:spacing w:val="38"/>
        </w:rPr>
        <w:t> </w:t>
      </w:r>
      <w:r>
        <w:rPr/>
        <w:t>plants</w:t>
      </w:r>
      <w:r>
        <w:rPr>
          <w:spacing w:val="38"/>
        </w:rPr>
        <w:t> </w:t>
      </w:r>
      <w:r>
        <w:rPr/>
        <w:t>is</w:t>
      </w:r>
      <w:r>
        <w:rPr>
          <w:spacing w:val="38"/>
        </w:rPr>
        <w:t> </w:t>
      </w:r>
      <w:r>
        <w:rPr/>
        <w:t>that</w:t>
      </w:r>
      <w:r>
        <w:rPr>
          <w:spacing w:val="39"/>
        </w:rPr>
        <w:t> </w:t>
      </w:r>
      <w:r>
        <w:rPr/>
        <w:t>average</w:t>
      </w:r>
      <w:r>
        <w:rPr>
          <w:spacing w:val="39"/>
        </w:rPr>
        <w:t> </w:t>
      </w:r>
      <w:r>
        <w:rPr/>
        <w:t>lower</w:t>
      </w:r>
      <w:r>
        <w:rPr>
          <w:spacing w:val="37"/>
        </w:rPr>
        <w:t> </w:t>
      </w:r>
      <w:r>
        <w:rPr/>
        <w:t>calorific</w:t>
      </w:r>
      <w:r>
        <w:rPr>
          <w:spacing w:val="37"/>
        </w:rPr>
        <w:t> </w:t>
      </w:r>
      <w:r>
        <w:rPr/>
        <w:t>value</w:t>
      </w:r>
      <w:r>
        <w:rPr>
          <w:spacing w:val="37"/>
        </w:rPr>
        <w:t> </w:t>
      </w:r>
      <w:r>
        <w:rPr/>
        <w:t>of</w:t>
      </w:r>
      <w:r>
        <w:rPr>
          <w:spacing w:val="40"/>
        </w:rPr>
        <w:t> </w:t>
      </w:r>
      <w:r>
        <w:rPr>
          <w:spacing w:val="-5"/>
        </w:rPr>
        <w:t>the</w:t>
      </w:r>
    </w:p>
    <w:p>
      <w:pPr>
        <w:spacing w:after="0"/>
        <w:jc w:val="both"/>
        <w:sectPr>
          <w:pgSz w:w="11910" w:h="16840"/>
          <w:pgMar w:header="0" w:footer="1574" w:top="1340" w:bottom="1760" w:left="1200" w:right="440"/>
        </w:sectPr>
      </w:pPr>
    </w:p>
    <w:p>
      <w:pPr>
        <w:pStyle w:val="BodyText"/>
        <w:spacing w:line="480" w:lineRule="auto" w:before="73"/>
        <w:ind w:left="240" w:right="997"/>
        <w:jc w:val="both"/>
      </w:pPr>
      <w:r>
        <w:rPr/>
        <w:t>MSW must be at least 6,000–7,000 kJ/kg throughout all seasons. Therefore, the wastes,</w:t>
      </w:r>
      <w:r>
        <w:rPr>
          <w:spacing w:val="40"/>
        </w:rPr>
        <w:t> </w:t>
      </w:r>
      <w:r>
        <w:rPr/>
        <w:t>which are theoretically feasible for combustion without auxiliary fuel, should have met the limits in terms of heating value and water, ash, and combustible matter contents. In order to assess the fuel characteristics of a particular waste, ash content, combustible fraction and moisture of raw waste should be established in percentage by weight.</w:t>
      </w:r>
    </w:p>
    <w:p>
      <w:pPr>
        <w:pStyle w:val="BodyText"/>
        <w:spacing w:before="10"/>
      </w:pPr>
    </w:p>
    <w:p>
      <w:pPr>
        <w:pStyle w:val="Heading2"/>
        <w:numPr>
          <w:ilvl w:val="2"/>
          <w:numId w:val="10"/>
        </w:numPr>
        <w:tabs>
          <w:tab w:pos="780" w:val="left" w:leader="none"/>
        </w:tabs>
        <w:spacing w:line="240" w:lineRule="auto" w:before="0" w:after="0"/>
        <w:ind w:left="780" w:right="0" w:hanging="540"/>
        <w:jc w:val="left"/>
      </w:pPr>
      <w:r>
        <w:rPr/>
        <w:t>Landfill</w:t>
      </w:r>
      <w:r>
        <w:rPr>
          <w:spacing w:val="-1"/>
        </w:rPr>
        <w:t> </w:t>
      </w:r>
      <w:r>
        <w:rPr>
          <w:spacing w:val="-5"/>
        </w:rPr>
        <w:t>Gas</w:t>
      </w:r>
    </w:p>
    <w:p>
      <w:pPr>
        <w:spacing w:after="0" w:line="240" w:lineRule="auto"/>
        <w:jc w:val="left"/>
        <w:sectPr>
          <w:pgSz w:w="11910" w:h="16840"/>
          <w:pgMar w:header="0" w:footer="1574" w:top="1340" w:bottom="1760" w:left="1200" w:right="440"/>
        </w:sectPr>
      </w:pPr>
    </w:p>
    <w:p>
      <w:pPr>
        <w:pStyle w:val="BodyText"/>
        <w:spacing w:line="480" w:lineRule="auto" w:before="73"/>
        <w:ind w:left="240" w:right="993"/>
        <w:jc w:val="both"/>
      </w:pPr>
      <w:r>
        <w:rPr/>
        <w:t>The decomposition of organic waste in garbage dumps is slightly similar to anaerobic digestion</w:t>
      </w:r>
      <w:r>
        <w:rPr>
          <w:spacing w:val="-1"/>
        </w:rPr>
        <w:t> </w:t>
      </w:r>
      <w:r>
        <w:rPr/>
        <w:t>in</w:t>
      </w:r>
      <w:r>
        <w:rPr>
          <w:spacing w:val="-1"/>
        </w:rPr>
        <w:t> </w:t>
      </w:r>
      <w:r>
        <w:rPr/>
        <w:t>biogas</w:t>
      </w:r>
      <w:r>
        <w:rPr>
          <w:spacing w:val="-1"/>
        </w:rPr>
        <w:t> </w:t>
      </w:r>
      <w:r>
        <w:rPr/>
        <w:t>digesters.</w:t>
      </w:r>
      <w:r>
        <w:rPr>
          <w:spacing w:val="-2"/>
        </w:rPr>
        <w:t> </w:t>
      </w:r>
      <w:r>
        <w:rPr/>
        <w:t>Micro-organisms</w:t>
      </w:r>
      <w:r>
        <w:rPr>
          <w:spacing w:val="-1"/>
        </w:rPr>
        <w:t> </w:t>
      </w:r>
      <w:r>
        <w:rPr/>
        <w:t>living</w:t>
      </w:r>
      <w:r>
        <w:rPr>
          <w:spacing w:val="-4"/>
        </w:rPr>
        <w:t> </w:t>
      </w:r>
      <w:r>
        <w:rPr/>
        <w:t>in</w:t>
      </w:r>
      <w:r>
        <w:rPr>
          <w:spacing w:val="-1"/>
        </w:rPr>
        <w:t> </w:t>
      </w:r>
      <w:r>
        <w:rPr/>
        <w:t>the</w:t>
      </w:r>
      <w:r>
        <w:rPr>
          <w:spacing w:val="-2"/>
        </w:rPr>
        <w:t> </w:t>
      </w:r>
      <w:r>
        <w:rPr/>
        <w:t>organic</w:t>
      </w:r>
      <w:r>
        <w:rPr>
          <w:spacing w:val="-2"/>
        </w:rPr>
        <w:t> </w:t>
      </w:r>
      <w:r>
        <w:rPr/>
        <w:t>material,</w:t>
      </w:r>
      <w:r>
        <w:rPr>
          <w:spacing w:val="-1"/>
        </w:rPr>
        <w:t> </w:t>
      </w:r>
      <w:r>
        <w:rPr/>
        <w:t>such</w:t>
      </w:r>
      <w:r>
        <w:rPr>
          <w:spacing w:val="-1"/>
        </w:rPr>
        <w:t> </w:t>
      </w:r>
      <w:r>
        <w:rPr/>
        <w:t>as</w:t>
      </w:r>
      <w:r>
        <w:rPr>
          <w:spacing w:val="-1"/>
        </w:rPr>
        <w:t> </w:t>
      </w:r>
      <w:r>
        <w:rPr/>
        <w:t>residues of food and paper,</w:t>
      </w:r>
      <w:r>
        <w:rPr>
          <w:spacing w:val="-1"/>
        </w:rPr>
        <w:t> </w:t>
      </w:r>
      <w:r>
        <w:rPr/>
        <w:t>cause decomposition as well as methane and carbon</w:t>
      </w:r>
      <w:r>
        <w:rPr>
          <w:spacing w:val="-1"/>
        </w:rPr>
        <w:t> </w:t>
      </w:r>
      <w:r>
        <w:rPr/>
        <w:t>dioxide</w:t>
      </w:r>
      <w:r>
        <w:rPr>
          <w:spacing w:val="-1"/>
        </w:rPr>
        <w:t> </w:t>
      </w:r>
      <w:r>
        <w:rPr/>
        <w:t>release (Arias </w:t>
      </w:r>
      <w:r>
        <w:rPr>
          <w:i/>
        </w:rPr>
        <w:t>et al.,</w:t>
      </w:r>
      <w:r>
        <w:rPr/>
        <w:t>2018). Landfill gas (LFG) can be successfully used to replace other energy sources.</w:t>
      </w:r>
      <w:r>
        <w:rPr>
          <w:spacing w:val="40"/>
        </w:rPr>
        <w:t> </w:t>
      </w:r>
      <w:r>
        <w:rPr/>
        <w:t>This is burnt to produce heat, supplying gas engines or turbines to produce electricity. The volume</w:t>
      </w:r>
      <w:r>
        <w:rPr>
          <w:spacing w:val="-2"/>
        </w:rPr>
        <w:t> </w:t>
      </w:r>
      <w:r>
        <w:rPr/>
        <w:t>of LFG generated</w:t>
      </w:r>
      <w:r>
        <w:rPr>
          <w:spacing w:val="-1"/>
        </w:rPr>
        <w:t> </w:t>
      </w:r>
      <w:r>
        <w:rPr/>
        <w:t>from</w:t>
      </w:r>
      <w:r>
        <w:rPr>
          <w:spacing w:val="-1"/>
        </w:rPr>
        <w:t> </w:t>
      </w:r>
      <w:r>
        <w:rPr/>
        <w:t>a</w:t>
      </w:r>
      <w:r>
        <w:rPr>
          <w:spacing w:val="-2"/>
        </w:rPr>
        <w:t> </w:t>
      </w:r>
      <w:r>
        <w:rPr/>
        <w:t>landfill</w:t>
      </w:r>
      <w:r>
        <w:rPr>
          <w:spacing w:val="-1"/>
        </w:rPr>
        <w:t> </w:t>
      </w:r>
      <w:r>
        <w:rPr/>
        <w:t>depends on</w:t>
      </w:r>
      <w:r>
        <w:rPr>
          <w:spacing w:val="-1"/>
        </w:rPr>
        <w:t> </w:t>
      </w:r>
      <w:r>
        <w:rPr/>
        <w:t>the</w:t>
      </w:r>
      <w:r>
        <w:rPr>
          <w:spacing w:val="-2"/>
        </w:rPr>
        <w:t> </w:t>
      </w:r>
      <w:r>
        <w:rPr/>
        <w:t>proportion</w:t>
      </w:r>
      <w:r>
        <w:rPr>
          <w:spacing w:val="-1"/>
        </w:rPr>
        <w:t> </w:t>
      </w:r>
      <w:r>
        <w:rPr/>
        <w:t>of</w:t>
      </w:r>
      <w:r>
        <w:rPr>
          <w:spacing w:val="-2"/>
        </w:rPr>
        <w:t> </w:t>
      </w:r>
      <w:r>
        <w:rPr/>
        <w:t>materials in</w:t>
      </w:r>
      <w:r>
        <w:rPr>
          <w:spacing w:val="-1"/>
        </w:rPr>
        <w:t> </w:t>
      </w:r>
      <w:r>
        <w:rPr/>
        <w:t>the</w:t>
      </w:r>
      <w:r>
        <w:rPr>
          <w:spacing w:val="-2"/>
        </w:rPr>
        <w:t> </w:t>
      </w:r>
      <w:r>
        <w:rPr/>
        <w:t>MSW. Organic materials are not decomposed in equal proportions because the degradable fraction varies</w:t>
      </w:r>
      <w:r>
        <w:rPr>
          <w:spacing w:val="-1"/>
        </w:rPr>
        <w:t> </w:t>
      </w:r>
      <w:r>
        <w:rPr/>
        <w:t>from</w:t>
      </w:r>
      <w:r>
        <w:rPr>
          <w:spacing w:val="-1"/>
        </w:rPr>
        <w:t> </w:t>
      </w:r>
      <w:r>
        <w:rPr/>
        <w:t>product</w:t>
      </w:r>
      <w:r>
        <w:rPr>
          <w:spacing w:val="-1"/>
        </w:rPr>
        <w:t> </w:t>
      </w:r>
      <w:r>
        <w:rPr/>
        <w:t>to</w:t>
      </w:r>
      <w:r>
        <w:rPr>
          <w:spacing w:val="-1"/>
        </w:rPr>
        <w:t> </w:t>
      </w:r>
      <w:r>
        <w:rPr/>
        <w:t>product.</w:t>
      </w:r>
      <w:r>
        <w:rPr>
          <w:spacing w:val="-1"/>
        </w:rPr>
        <w:t> </w:t>
      </w:r>
      <w:r>
        <w:rPr/>
        <w:t>The</w:t>
      </w:r>
      <w:r>
        <w:rPr>
          <w:spacing w:val="-3"/>
        </w:rPr>
        <w:t> </w:t>
      </w:r>
      <w:r>
        <w:rPr/>
        <w:t>decomposable</w:t>
      </w:r>
      <w:r>
        <w:rPr>
          <w:spacing w:val="-2"/>
        </w:rPr>
        <w:t> </w:t>
      </w:r>
      <w:r>
        <w:rPr/>
        <w:t>constituents</w:t>
      </w:r>
      <w:r>
        <w:rPr>
          <w:spacing w:val="-1"/>
        </w:rPr>
        <w:t> </w:t>
      </w:r>
      <w:r>
        <w:rPr/>
        <w:t>of LFG are</w:t>
      </w:r>
      <w:r>
        <w:rPr>
          <w:spacing w:val="-1"/>
        </w:rPr>
        <w:t> </w:t>
      </w:r>
      <w:r>
        <w:rPr/>
        <w:t>assumed</w:t>
      </w:r>
      <w:r>
        <w:rPr>
          <w:spacing w:val="-1"/>
        </w:rPr>
        <w:t> </w:t>
      </w:r>
      <w:r>
        <w:rPr/>
        <w:t>to</w:t>
      </w:r>
      <w:r>
        <w:rPr>
          <w:spacing w:val="-1"/>
        </w:rPr>
        <w:t> </w:t>
      </w:r>
      <w:r>
        <w:rPr/>
        <w:t>have</w:t>
      </w:r>
      <w:r>
        <w:rPr>
          <w:spacing w:val="-2"/>
        </w:rPr>
        <w:t> </w:t>
      </w:r>
      <w:r>
        <w:rPr/>
        <w:t>a </w:t>
      </w:r>
      <w:r>
        <w:rPr>
          <w:position w:val="2"/>
        </w:rPr>
        <w:t>form of C</w:t>
      </w:r>
      <w:r>
        <w:rPr>
          <w:sz w:val="16"/>
        </w:rPr>
        <w:t>a</w:t>
      </w:r>
      <w:r>
        <w:rPr>
          <w:position w:val="2"/>
        </w:rPr>
        <w:t>H</w:t>
      </w:r>
      <w:r>
        <w:rPr>
          <w:sz w:val="16"/>
        </w:rPr>
        <w:t>b</w:t>
      </w:r>
      <w:r>
        <w:rPr>
          <w:position w:val="2"/>
        </w:rPr>
        <w:t>O</w:t>
      </w:r>
      <w:r>
        <w:rPr>
          <w:sz w:val="16"/>
        </w:rPr>
        <w:t>c</w:t>
      </w:r>
      <w:r>
        <w:rPr>
          <w:position w:val="2"/>
        </w:rPr>
        <w:t>N</w:t>
      </w:r>
      <w:r>
        <w:rPr>
          <w:sz w:val="16"/>
        </w:rPr>
        <w:t>d </w:t>
      </w:r>
      <w:r>
        <w:rPr>
          <w:position w:val="2"/>
        </w:rPr>
        <w:t>(carbon, hydrogen, oxygen and nitrogen). The decomposed chemicals combine with water molecules (H</w:t>
      </w:r>
      <w:r>
        <w:rPr>
          <w:sz w:val="16"/>
        </w:rPr>
        <w:t>2</w:t>
      </w:r>
      <w:r>
        <w:rPr>
          <w:position w:val="2"/>
        </w:rPr>
        <w:t>O) to form LFG, which comprises methane, carbon</w:t>
      </w:r>
      <w:r>
        <w:rPr>
          <w:spacing w:val="40"/>
          <w:position w:val="2"/>
        </w:rPr>
        <w:t> </w:t>
      </w:r>
      <w:r>
        <w:rPr/>
        <w:t>dioxide and other trace gases (Dolgen </w:t>
      </w:r>
      <w:r>
        <w:rPr>
          <w:i/>
        </w:rPr>
        <w:t>et al., </w:t>
      </w:r>
      <w:r>
        <w:rPr/>
        <w:t>2005). This technology has been successfully applied in countries like Brazil, where a potential of 660 MW from landfills was estimated in 2009</w:t>
      </w:r>
      <w:r>
        <w:rPr>
          <w:spacing w:val="-2"/>
        </w:rPr>
        <w:t> </w:t>
      </w:r>
      <w:r>
        <w:rPr/>
        <w:t>and In</w:t>
      </w:r>
      <w:r>
        <w:rPr>
          <w:spacing w:val="-2"/>
        </w:rPr>
        <w:t> </w:t>
      </w:r>
      <w:r>
        <w:rPr/>
        <w:t>fact,</w:t>
      </w:r>
      <w:r>
        <w:rPr>
          <w:spacing w:val="-2"/>
        </w:rPr>
        <w:t> </w:t>
      </w:r>
      <w:r>
        <w:rPr/>
        <w:t>in 2014,</w:t>
      </w:r>
      <w:r>
        <w:rPr>
          <w:spacing w:val="-2"/>
        </w:rPr>
        <w:t> </w:t>
      </w:r>
      <w:r>
        <w:rPr/>
        <w:t>69</w:t>
      </w:r>
      <w:r>
        <w:rPr>
          <w:spacing w:val="-2"/>
        </w:rPr>
        <w:t> </w:t>
      </w:r>
      <w:r>
        <w:rPr/>
        <w:t>MW</w:t>
      </w:r>
      <w:r>
        <w:rPr>
          <w:spacing w:val="-1"/>
        </w:rPr>
        <w:t> </w:t>
      </w:r>
      <w:r>
        <w:rPr/>
        <w:t>were</w:t>
      </w:r>
      <w:r>
        <w:rPr>
          <w:spacing w:val="-4"/>
        </w:rPr>
        <w:t> </w:t>
      </w:r>
      <w:r>
        <w:rPr/>
        <w:t>produced from</w:t>
      </w:r>
      <w:r>
        <w:rPr>
          <w:spacing w:val="-2"/>
        </w:rPr>
        <w:t> </w:t>
      </w:r>
      <w:r>
        <w:rPr/>
        <w:t>biogas recovered</w:t>
      </w:r>
      <w:r>
        <w:rPr>
          <w:spacing w:val="-2"/>
        </w:rPr>
        <w:t> </w:t>
      </w:r>
      <w:r>
        <w:rPr/>
        <w:t>from</w:t>
      </w:r>
      <w:r>
        <w:rPr>
          <w:spacing w:val="-2"/>
        </w:rPr>
        <w:t> </w:t>
      </w:r>
      <w:r>
        <w:rPr/>
        <w:t>landfills</w:t>
      </w:r>
      <w:r>
        <w:rPr>
          <w:spacing w:val="-2"/>
        </w:rPr>
        <w:t> </w:t>
      </w:r>
      <w:r>
        <w:rPr/>
        <w:t>in</w:t>
      </w:r>
      <w:r>
        <w:rPr>
          <w:spacing w:val="-2"/>
        </w:rPr>
        <w:t> </w:t>
      </w:r>
      <w:r>
        <w:rPr/>
        <w:t>Sao Paulo.</w:t>
      </w:r>
      <w:r>
        <w:rPr>
          <w:spacing w:val="51"/>
        </w:rPr>
        <w:t> </w:t>
      </w:r>
      <w:r>
        <w:rPr/>
        <w:t>Producing</w:t>
      </w:r>
      <w:r>
        <w:rPr>
          <w:spacing w:val="52"/>
        </w:rPr>
        <w:t> </w:t>
      </w:r>
      <w:r>
        <w:rPr/>
        <w:t>landfill</w:t>
      </w:r>
      <w:r>
        <w:rPr>
          <w:spacing w:val="53"/>
        </w:rPr>
        <w:t> </w:t>
      </w:r>
      <w:r>
        <w:rPr/>
        <w:t>biogas</w:t>
      </w:r>
      <w:r>
        <w:rPr>
          <w:spacing w:val="53"/>
        </w:rPr>
        <w:t> </w:t>
      </w:r>
      <w:r>
        <w:rPr/>
        <w:t>is</w:t>
      </w:r>
      <w:r>
        <w:rPr>
          <w:spacing w:val="54"/>
        </w:rPr>
        <w:t> </w:t>
      </w:r>
      <w:r>
        <w:rPr/>
        <w:t>a</w:t>
      </w:r>
      <w:r>
        <w:rPr>
          <w:spacing w:val="52"/>
        </w:rPr>
        <w:t> </w:t>
      </w:r>
      <w:r>
        <w:rPr/>
        <w:t>low-cost</w:t>
      </w:r>
      <w:r>
        <w:rPr>
          <w:spacing w:val="52"/>
        </w:rPr>
        <w:t> </w:t>
      </w:r>
      <w:r>
        <w:rPr/>
        <w:t>alternative</w:t>
      </w:r>
      <w:r>
        <w:rPr>
          <w:spacing w:val="53"/>
        </w:rPr>
        <w:t> </w:t>
      </w:r>
      <w:r>
        <w:rPr/>
        <w:t>to</w:t>
      </w:r>
      <w:r>
        <w:rPr>
          <w:spacing w:val="53"/>
        </w:rPr>
        <w:t> </w:t>
      </w:r>
      <w:r>
        <w:rPr/>
        <w:t>generate</w:t>
      </w:r>
      <w:r>
        <w:rPr>
          <w:spacing w:val="53"/>
        </w:rPr>
        <w:t> </w:t>
      </w:r>
      <w:r>
        <w:rPr/>
        <w:t>electric</w:t>
      </w:r>
      <w:r>
        <w:rPr>
          <w:spacing w:val="52"/>
        </w:rPr>
        <w:t> </w:t>
      </w:r>
      <w:r>
        <w:rPr/>
        <w:t>or</w:t>
      </w:r>
      <w:r>
        <w:rPr>
          <w:spacing w:val="53"/>
        </w:rPr>
        <w:t> </w:t>
      </w:r>
      <w:r>
        <w:rPr>
          <w:spacing w:val="-2"/>
        </w:rPr>
        <w:t>thermal</w:t>
      </w:r>
    </w:p>
    <w:p>
      <w:pPr>
        <w:spacing w:after="0" w:line="480" w:lineRule="auto"/>
        <w:jc w:val="both"/>
        <w:sectPr>
          <w:pgSz w:w="11910" w:h="16840"/>
          <w:pgMar w:header="0" w:footer="1574" w:top="1340" w:bottom="1760" w:left="1200" w:right="440"/>
        </w:sectPr>
      </w:pPr>
    </w:p>
    <w:p>
      <w:pPr>
        <w:pStyle w:val="BodyText"/>
        <w:spacing w:line="480" w:lineRule="auto" w:before="73"/>
        <w:ind w:left="240" w:right="1000"/>
        <w:jc w:val="both"/>
      </w:pPr>
      <w:r>
        <w:rPr/>
        <w:t>energy. However,</w:t>
      </w:r>
      <w:r>
        <w:rPr>
          <w:spacing w:val="-1"/>
        </w:rPr>
        <w:t> </w:t>
      </w:r>
      <w:r>
        <w:rPr/>
        <w:t>its efficiency</w:t>
      </w:r>
      <w:r>
        <w:rPr>
          <w:spacing w:val="-5"/>
        </w:rPr>
        <w:t> </w:t>
      </w:r>
      <w:r>
        <w:rPr/>
        <w:t>is limited</w:t>
      </w:r>
      <w:r>
        <w:rPr>
          <w:spacing w:val="-1"/>
        </w:rPr>
        <w:t> </w:t>
      </w:r>
      <w:r>
        <w:rPr/>
        <w:t>to</w:t>
      </w:r>
      <w:r>
        <w:rPr>
          <w:spacing w:val="-2"/>
        </w:rPr>
        <w:t> </w:t>
      </w:r>
      <w:r>
        <w:rPr/>
        <w:t>30 or</w:t>
      </w:r>
      <w:r>
        <w:rPr>
          <w:spacing w:val="-3"/>
        </w:rPr>
        <w:t> </w:t>
      </w:r>
      <w:r>
        <w:rPr/>
        <w:t>40%</w:t>
      </w:r>
      <w:r>
        <w:rPr>
          <w:spacing w:val="-1"/>
        </w:rPr>
        <w:t> </w:t>
      </w:r>
      <w:r>
        <w:rPr/>
        <w:t>of</w:t>
      </w:r>
      <w:r>
        <w:rPr>
          <w:spacing w:val="-1"/>
        </w:rPr>
        <w:t> </w:t>
      </w:r>
      <w:r>
        <w:rPr/>
        <w:t>the</w:t>
      </w:r>
      <w:r>
        <w:rPr>
          <w:spacing w:val="-1"/>
        </w:rPr>
        <w:t> </w:t>
      </w:r>
      <w:r>
        <w:rPr/>
        <w:t>generated gas. Since</w:t>
      </w:r>
      <w:r>
        <w:rPr>
          <w:spacing w:val="-2"/>
        </w:rPr>
        <w:t> </w:t>
      </w:r>
      <w:r>
        <w:rPr/>
        <w:t>the</w:t>
      </w:r>
      <w:r>
        <w:rPr>
          <w:spacing w:val="-1"/>
        </w:rPr>
        <w:t> </w:t>
      </w:r>
      <w:r>
        <w:rPr/>
        <w:t>natural resources are returned to the soil, swamps might become useful areas. The level of</w:t>
      </w:r>
      <w:r>
        <w:rPr>
          <w:spacing w:val="40"/>
        </w:rPr>
        <w:t> </w:t>
      </w:r>
      <w:r>
        <w:rPr/>
        <w:t>complexity of this kind of plants is low; for that reason, their operation does not require qualified staff. Summary of the process is presented in Figure 2.3.</w:t>
      </w:r>
    </w:p>
    <w:p>
      <w:pPr>
        <w:pStyle w:val="BodyText"/>
        <w:rPr>
          <w:sz w:val="20"/>
        </w:rPr>
      </w:pPr>
    </w:p>
    <w:p>
      <w:pPr>
        <w:pStyle w:val="BodyText"/>
        <w:rPr>
          <w:sz w:val="20"/>
        </w:rPr>
      </w:pPr>
    </w:p>
    <w:p>
      <w:pPr>
        <w:pStyle w:val="BodyText"/>
        <w:rPr>
          <w:sz w:val="20"/>
        </w:rPr>
      </w:pPr>
    </w:p>
    <w:p>
      <w:pPr>
        <w:pStyle w:val="BodyText"/>
        <w:spacing w:before="52"/>
        <w:rPr>
          <w:sz w:val="20"/>
        </w:rPr>
      </w:pPr>
      <w:r>
        <w:rPr/>
        <w:drawing>
          <wp:anchor distT="0" distB="0" distL="0" distR="0" allowOverlap="1" layoutInCell="1" locked="0" behindDoc="1" simplePos="0" relativeHeight="487588352">
            <wp:simplePos x="0" y="0"/>
            <wp:positionH relativeFrom="page">
              <wp:posOffset>1086369</wp:posOffset>
            </wp:positionH>
            <wp:positionV relativeFrom="paragraph">
              <wp:posOffset>194762</wp:posOffset>
            </wp:positionV>
            <wp:extent cx="5623353" cy="346881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623353" cy="3468814"/>
                    </a:xfrm>
                    <a:prstGeom prst="rect">
                      <a:avLst/>
                    </a:prstGeom>
                  </pic:spPr>
                </pic:pic>
              </a:graphicData>
            </a:graphic>
          </wp:anchor>
        </w:drawing>
      </w:r>
    </w:p>
    <w:p>
      <w:pPr>
        <w:pStyle w:val="BodyText"/>
        <w:spacing w:before="116"/>
      </w:pPr>
    </w:p>
    <w:p>
      <w:pPr>
        <w:spacing w:before="0"/>
        <w:ind w:left="2185" w:right="0" w:firstLine="0"/>
        <w:jc w:val="left"/>
        <w:rPr>
          <w:sz w:val="24"/>
        </w:rPr>
      </w:pPr>
      <w:r>
        <w:rPr>
          <w:b/>
          <w:sz w:val="24"/>
        </w:rPr>
        <w:t>Figure</w:t>
      </w:r>
      <w:r>
        <w:rPr>
          <w:b/>
          <w:spacing w:val="-3"/>
          <w:sz w:val="24"/>
        </w:rPr>
        <w:t> </w:t>
      </w:r>
      <w:r>
        <w:rPr>
          <w:b/>
          <w:sz w:val="24"/>
        </w:rPr>
        <w:t>2.3:</w:t>
      </w:r>
      <w:r>
        <w:rPr>
          <w:b/>
          <w:spacing w:val="1"/>
          <w:sz w:val="24"/>
        </w:rPr>
        <w:t> </w:t>
      </w:r>
      <w:r>
        <w:rPr>
          <w:sz w:val="24"/>
        </w:rPr>
        <w:t>Landfill</w:t>
      </w:r>
      <w:r>
        <w:rPr>
          <w:spacing w:val="-2"/>
          <w:sz w:val="24"/>
        </w:rPr>
        <w:t> </w:t>
      </w:r>
      <w:r>
        <w:rPr>
          <w:sz w:val="24"/>
        </w:rPr>
        <w:t>Gas</w:t>
      </w:r>
      <w:r>
        <w:rPr>
          <w:spacing w:val="1"/>
          <w:sz w:val="24"/>
        </w:rPr>
        <w:t> </w:t>
      </w:r>
      <w:r>
        <w:rPr>
          <w:sz w:val="24"/>
        </w:rPr>
        <w:t>Process</w:t>
      </w:r>
      <w:r>
        <w:rPr>
          <w:spacing w:val="-1"/>
          <w:sz w:val="24"/>
        </w:rPr>
        <w:t> </w:t>
      </w:r>
      <w:r>
        <w:rPr>
          <w:sz w:val="24"/>
        </w:rPr>
        <w:t>(Dieter</w:t>
      </w:r>
      <w:r>
        <w:rPr>
          <w:spacing w:val="-2"/>
          <w:sz w:val="24"/>
        </w:rPr>
        <w:t> </w:t>
      </w:r>
      <w:r>
        <w:rPr>
          <w:i/>
          <w:sz w:val="24"/>
        </w:rPr>
        <w:t>et</w:t>
      </w:r>
      <w:r>
        <w:rPr>
          <w:i/>
          <w:spacing w:val="-1"/>
          <w:sz w:val="24"/>
        </w:rPr>
        <w:t> </w:t>
      </w:r>
      <w:r>
        <w:rPr>
          <w:i/>
          <w:sz w:val="24"/>
        </w:rPr>
        <w:t>al.,</w:t>
      </w:r>
      <w:r>
        <w:rPr>
          <w:i/>
          <w:spacing w:val="-1"/>
          <w:sz w:val="24"/>
        </w:rPr>
        <w:t> </w:t>
      </w:r>
      <w:r>
        <w:rPr>
          <w:spacing w:val="-4"/>
          <w:sz w:val="24"/>
        </w:rPr>
        <w:t>2017)</w:t>
      </w:r>
    </w:p>
    <w:p>
      <w:pPr>
        <w:pStyle w:val="BodyText"/>
      </w:pPr>
    </w:p>
    <w:p>
      <w:pPr>
        <w:pStyle w:val="BodyText"/>
        <w:spacing w:before="10"/>
      </w:pPr>
    </w:p>
    <w:p>
      <w:pPr>
        <w:pStyle w:val="Heading2"/>
        <w:numPr>
          <w:ilvl w:val="2"/>
          <w:numId w:val="14"/>
        </w:numPr>
        <w:tabs>
          <w:tab w:pos="780" w:val="left" w:leader="none"/>
        </w:tabs>
        <w:spacing w:line="240" w:lineRule="auto" w:before="0" w:after="0"/>
        <w:ind w:left="780" w:right="0" w:hanging="540"/>
        <w:jc w:val="left"/>
      </w:pPr>
      <w:r>
        <w:rPr/>
        <w:t>Anaerobic</w:t>
      </w:r>
      <w:r>
        <w:rPr>
          <w:spacing w:val="-2"/>
        </w:rPr>
        <w:t> Digestion</w:t>
      </w:r>
    </w:p>
    <w:p>
      <w:pPr>
        <w:pStyle w:val="BodyText"/>
        <w:spacing w:before="273"/>
        <w:rPr>
          <w:b/>
        </w:rPr>
      </w:pPr>
    </w:p>
    <w:p>
      <w:pPr>
        <w:pStyle w:val="BodyText"/>
        <w:spacing w:line="480" w:lineRule="auto"/>
        <w:ind w:left="240" w:right="996"/>
        <w:jc w:val="both"/>
      </w:pPr>
      <w:r>
        <w:rPr/>
        <w:t>The process also known as bio methanation this is biological conversion technology trans- forms organic waste into liquid or gaseous fuels by means of biological reagents.</w:t>
      </w:r>
      <w:r>
        <w:rPr>
          <w:spacing w:val="80"/>
        </w:rPr>
        <w:t> </w:t>
      </w:r>
      <w:r>
        <w:rPr/>
        <w:t>This process involves four stages: hydrolysis, acidification, aceto genesis and methano genesis. It is carried out in a closed container (biogas digester), where bacteria ferment the organic material</w:t>
      </w:r>
      <w:r>
        <w:rPr>
          <w:spacing w:val="-2"/>
        </w:rPr>
        <w:t> </w:t>
      </w:r>
      <w:r>
        <w:rPr/>
        <w:t>under</w:t>
      </w:r>
      <w:r>
        <w:rPr>
          <w:spacing w:val="-1"/>
        </w:rPr>
        <w:t> </w:t>
      </w:r>
      <w:r>
        <w:rPr/>
        <w:t>oxy-gen-free conditions</w:t>
      </w:r>
      <w:r>
        <w:rPr>
          <w:spacing w:val="-1"/>
        </w:rPr>
        <w:t> </w:t>
      </w:r>
      <w:r>
        <w:rPr/>
        <w:t>to</w:t>
      </w:r>
      <w:r>
        <w:rPr>
          <w:spacing w:val="-1"/>
        </w:rPr>
        <w:t> </w:t>
      </w:r>
      <w:r>
        <w:rPr/>
        <w:t>produce biogas.</w:t>
      </w:r>
      <w:r>
        <w:rPr>
          <w:spacing w:val="1"/>
        </w:rPr>
        <w:t> </w:t>
      </w:r>
      <w:r>
        <w:rPr/>
        <w:t>Such</w:t>
      </w:r>
      <w:r>
        <w:rPr>
          <w:spacing w:val="-1"/>
        </w:rPr>
        <w:t> </w:t>
      </w:r>
      <w:r>
        <w:rPr/>
        <w:t>biogas</w:t>
      </w:r>
      <w:r>
        <w:rPr>
          <w:spacing w:val="1"/>
        </w:rPr>
        <w:t> </w:t>
      </w:r>
      <w:r>
        <w:rPr/>
        <w:t>can</w:t>
      </w:r>
      <w:r>
        <w:rPr>
          <w:spacing w:val="5"/>
        </w:rPr>
        <w:t> </w:t>
      </w:r>
      <w:r>
        <w:rPr/>
        <w:t>be</w:t>
      </w:r>
      <w:r>
        <w:rPr>
          <w:spacing w:val="-2"/>
        </w:rPr>
        <w:t> </w:t>
      </w:r>
      <w:r>
        <w:rPr/>
        <w:t>used</w:t>
      </w:r>
      <w:r>
        <w:rPr>
          <w:spacing w:val="-1"/>
        </w:rPr>
        <w:t> </w:t>
      </w:r>
      <w:r>
        <w:rPr/>
        <w:t>in</w:t>
      </w:r>
      <w:r>
        <w:rPr>
          <w:spacing w:val="1"/>
        </w:rPr>
        <w:t> </w:t>
      </w:r>
      <w:r>
        <w:rPr/>
        <w:t>a</w:t>
      </w:r>
      <w:r>
        <w:rPr>
          <w:spacing w:val="-2"/>
        </w:rPr>
        <w:t> boiler</w:t>
      </w:r>
    </w:p>
    <w:p>
      <w:pPr>
        <w:spacing w:after="0" w:line="480" w:lineRule="auto"/>
        <w:jc w:val="both"/>
        <w:sectPr>
          <w:pgSz w:w="11910" w:h="16840"/>
          <w:pgMar w:header="0" w:footer="1574" w:top="1340" w:bottom="1760" w:left="1200" w:right="440"/>
        </w:sectPr>
      </w:pPr>
    </w:p>
    <w:p>
      <w:pPr>
        <w:pStyle w:val="BodyText"/>
        <w:spacing w:line="480" w:lineRule="auto" w:before="73"/>
        <w:ind w:left="240" w:right="994"/>
        <w:jc w:val="both"/>
      </w:pPr>
      <w:r>
        <w:rPr/>
        <w:t>or alternative engine. In Brazil, anaerobic digestion has been successful in producing electricity in small scale. In Colombia, there is implementation stage in 2016 to produce 2 million m</w:t>
      </w:r>
      <w:r>
        <w:rPr>
          <w:vertAlign w:val="superscript"/>
        </w:rPr>
        <w:t>3</w:t>
      </w:r>
      <w:r>
        <w:rPr>
          <w:vertAlign w:val="baseline"/>
        </w:rPr>
        <w:t> of biogas and 500 kW of electric power from 15,000 Ton/year of organic SW. Anaerobic Digestion is profitable and applicable to a production greater than 2 Tons/day of SW. However, the plant must only be fed the organic fraction, which means waste sorting is </w:t>
      </w:r>
      <w:r>
        <w:rPr>
          <w:spacing w:val="-2"/>
          <w:vertAlign w:val="baseline"/>
        </w:rPr>
        <w:t>necessary.</w:t>
      </w:r>
    </w:p>
    <w:p>
      <w:pPr>
        <w:pStyle w:val="BodyText"/>
        <w:spacing w:before="10"/>
      </w:pPr>
    </w:p>
    <w:p>
      <w:pPr>
        <w:pStyle w:val="Heading2"/>
        <w:numPr>
          <w:ilvl w:val="2"/>
          <w:numId w:val="14"/>
        </w:numPr>
        <w:tabs>
          <w:tab w:pos="780" w:val="left" w:leader="none"/>
        </w:tabs>
        <w:spacing w:line="240" w:lineRule="auto" w:before="1" w:after="0"/>
        <w:ind w:left="780" w:right="0" w:hanging="540"/>
        <w:jc w:val="left"/>
      </w:pPr>
      <w:r>
        <w:rPr>
          <w:spacing w:val="-2"/>
        </w:rPr>
        <w:t>Co-processing</w:t>
      </w:r>
    </w:p>
    <w:p>
      <w:pPr>
        <w:pStyle w:val="BodyText"/>
        <w:spacing w:before="274"/>
        <w:rPr>
          <w:b/>
        </w:rPr>
      </w:pPr>
    </w:p>
    <w:p>
      <w:pPr>
        <w:pStyle w:val="BodyText"/>
        <w:spacing w:line="480" w:lineRule="auto"/>
        <w:ind w:left="240" w:right="993"/>
        <w:jc w:val="both"/>
      </w:pPr>
      <w:r>
        <w:rPr/>
        <w:t>Co-processing is the use of waste derived materials to replace natural mineral resources (material recycling) and/or traditional fossil fuels such as coal, fuel oil and natural gas</w:t>
      </w:r>
      <w:r>
        <w:rPr>
          <w:spacing w:val="40"/>
        </w:rPr>
        <w:t> </w:t>
      </w:r>
      <w:r>
        <w:rPr/>
        <w:t>(energy recovery) in industrial processes. Co-processing is applied worldwide mainly in the cement industry and in thermal power plants; in a few cases it is also applied in the steel and lime industry. In thermal plants where only energy recovery takes place this is called co- incineration. In the European cement industry, the thermal substitution rate of traditional</w:t>
      </w:r>
      <w:r>
        <w:rPr>
          <w:spacing w:val="40"/>
        </w:rPr>
        <w:t> </w:t>
      </w:r>
      <w:r>
        <w:rPr/>
        <w:t>fuels by waste can reach up to 80% in certain facilities (averaged over the year), while the average substitution rate across European Union amounts to about 39 %. Co-processing in cement plants has also become a wide-spread part of waste management systems in a number of</w:t>
      </w:r>
      <w:r>
        <w:rPr>
          <w:spacing w:val="-2"/>
        </w:rPr>
        <w:t> </w:t>
      </w:r>
      <w:r>
        <w:rPr/>
        <w:t>developing</w:t>
      </w:r>
      <w:r>
        <w:rPr>
          <w:spacing w:val="-4"/>
        </w:rPr>
        <w:t> </w:t>
      </w:r>
      <w:r>
        <w:rPr/>
        <w:t>and</w:t>
      </w:r>
      <w:r>
        <w:rPr>
          <w:spacing w:val="-1"/>
        </w:rPr>
        <w:t> </w:t>
      </w:r>
      <w:r>
        <w:rPr/>
        <w:t>emerging</w:t>
      </w:r>
      <w:r>
        <w:rPr>
          <w:spacing w:val="-3"/>
        </w:rPr>
        <w:t> </w:t>
      </w:r>
      <w:r>
        <w:rPr/>
        <w:t>countries.</w:t>
      </w:r>
      <w:r>
        <w:rPr>
          <w:spacing w:val="-1"/>
        </w:rPr>
        <w:t> </w:t>
      </w:r>
      <w:r>
        <w:rPr/>
        <w:t>Nevertheless,</w:t>
      </w:r>
      <w:r>
        <w:rPr>
          <w:spacing w:val="-1"/>
        </w:rPr>
        <w:t> </w:t>
      </w:r>
      <w:r>
        <w:rPr/>
        <w:t>the</w:t>
      </w:r>
      <w:r>
        <w:rPr>
          <w:spacing w:val="-2"/>
        </w:rPr>
        <w:t> </w:t>
      </w:r>
      <w:r>
        <w:rPr/>
        <w:t>share</w:t>
      </w:r>
      <w:r>
        <w:rPr>
          <w:spacing w:val="-3"/>
        </w:rPr>
        <w:t> </w:t>
      </w:r>
      <w:r>
        <w:rPr/>
        <w:t>of</w:t>
      </w:r>
      <w:r>
        <w:rPr>
          <w:spacing w:val="-2"/>
        </w:rPr>
        <w:t> </w:t>
      </w:r>
      <w:r>
        <w:rPr/>
        <w:t>MSW</w:t>
      </w:r>
      <w:r>
        <w:rPr>
          <w:spacing w:val="-2"/>
        </w:rPr>
        <w:t> </w:t>
      </w:r>
      <w:r>
        <w:rPr/>
        <w:t>used</w:t>
      </w:r>
      <w:r>
        <w:rPr>
          <w:spacing w:val="-1"/>
        </w:rPr>
        <w:t> </w:t>
      </w:r>
      <w:r>
        <w:rPr/>
        <w:t>in</w:t>
      </w:r>
      <w:r>
        <w:rPr>
          <w:spacing w:val="-1"/>
        </w:rPr>
        <w:t> </w:t>
      </w:r>
      <w:r>
        <w:rPr/>
        <w:t>co-processing is still low compared to special waste streams such as used tires, hazardous industrial waste, contaminated</w:t>
      </w:r>
      <w:r>
        <w:rPr>
          <w:spacing w:val="-1"/>
        </w:rPr>
        <w:t> </w:t>
      </w:r>
      <w:r>
        <w:rPr/>
        <w:t>soil,</w:t>
      </w:r>
      <w:r>
        <w:rPr>
          <w:spacing w:val="-1"/>
        </w:rPr>
        <w:t> </w:t>
      </w:r>
      <w:r>
        <w:rPr/>
        <w:t>biomass residues</w:t>
      </w:r>
      <w:r>
        <w:rPr>
          <w:spacing w:val="-1"/>
        </w:rPr>
        <w:t> </w:t>
      </w:r>
      <w:r>
        <w:rPr/>
        <w:t>or</w:t>
      </w:r>
      <w:r>
        <w:rPr>
          <w:spacing w:val="-2"/>
        </w:rPr>
        <w:t> </w:t>
      </w:r>
      <w:r>
        <w:rPr/>
        <w:t>sludge</w:t>
      </w:r>
      <w:r>
        <w:rPr>
          <w:spacing w:val="-2"/>
        </w:rPr>
        <w:t> </w:t>
      </w:r>
      <w:r>
        <w:rPr/>
        <w:t>from</w:t>
      </w:r>
      <w:r>
        <w:rPr>
          <w:spacing w:val="-1"/>
        </w:rPr>
        <w:t> </w:t>
      </w:r>
      <w:r>
        <w:rPr/>
        <w:t>wastewater</w:t>
      </w:r>
      <w:r>
        <w:rPr>
          <w:spacing w:val="-3"/>
        </w:rPr>
        <w:t> </w:t>
      </w:r>
      <w:r>
        <w:rPr/>
        <w:t>treatment plants (Dieter</w:t>
      </w:r>
      <w:r>
        <w:rPr>
          <w:spacing w:val="-1"/>
        </w:rPr>
        <w:t> </w:t>
      </w:r>
      <w:r>
        <w:rPr>
          <w:i/>
        </w:rPr>
        <w:t>et</w:t>
      </w:r>
      <w:r>
        <w:rPr>
          <w:i/>
          <w:spacing w:val="-1"/>
        </w:rPr>
        <w:t> </w:t>
      </w:r>
      <w:r>
        <w:rPr>
          <w:i/>
        </w:rPr>
        <w:t>al., </w:t>
      </w:r>
      <w:r>
        <w:rPr>
          <w:spacing w:val="-2"/>
        </w:rPr>
        <w:t>2017).</w:t>
      </w:r>
    </w:p>
    <w:p>
      <w:pPr>
        <w:pStyle w:val="BodyText"/>
        <w:spacing w:before="11"/>
      </w:pPr>
    </w:p>
    <w:p>
      <w:pPr>
        <w:pStyle w:val="Heading2"/>
        <w:numPr>
          <w:ilvl w:val="2"/>
          <w:numId w:val="14"/>
        </w:numPr>
        <w:tabs>
          <w:tab w:pos="780" w:val="left" w:leader="none"/>
        </w:tabs>
        <w:spacing w:line="240" w:lineRule="auto" w:before="0" w:after="0"/>
        <w:ind w:left="780" w:right="0" w:hanging="540"/>
        <w:jc w:val="left"/>
      </w:pPr>
      <w:r>
        <w:rPr/>
        <w:t>Sources</w:t>
      </w:r>
      <w:r>
        <w:rPr>
          <w:spacing w:val="-4"/>
        </w:rPr>
        <w:t> </w:t>
      </w:r>
      <w:r>
        <w:rPr/>
        <w:t>and</w:t>
      </w:r>
      <w:r>
        <w:rPr>
          <w:spacing w:val="-2"/>
        </w:rPr>
        <w:t> </w:t>
      </w:r>
      <w:r>
        <w:rPr/>
        <w:t>Types</w:t>
      </w:r>
      <w:r>
        <w:rPr>
          <w:spacing w:val="-2"/>
        </w:rPr>
        <w:t> </w:t>
      </w:r>
      <w:r>
        <w:rPr/>
        <w:t>of</w:t>
      </w:r>
      <w:r>
        <w:rPr>
          <w:spacing w:val="-1"/>
        </w:rPr>
        <w:t> </w:t>
      </w:r>
      <w:r>
        <w:rPr/>
        <w:t>Municipal</w:t>
      </w:r>
      <w:r>
        <w:rPr>
          <w:spacing w:val="-2"/>
        </w:rPr>
        <w:t> </w:t>
      </w:r>
      <w:r>
        <w:rPr/>
        <w:t>Solid</w:t>
      </w:r>
      <w:r>
        <w:rPr>
          <w:spacing w:val="2"/>
        </w:rPr>
        <w:t> </w:t>
      </w:r>
      <w:r>
        <w:rPr>
          <w:spacing w:val="-2"/>
        </w:rPr>
        <w:t>Wastes</w:t>
      </w:r>
    </w:p>
    <w:p>
      <w:pPr>
        <w:pStyle w:val="BodyText"/>
        <w:spacing w:line="550" w:lineRule="atLeast" w:before="276"/>
        <w:ind w:left="240" w:right="1003"/>
        <w:jc w:val="both"/>
      </w:pPr>
      <w:r>
        <w:rPr/>
        <w:t>There are many categories of municipal solid waste (MSW) such as food waste, rubbish, commercial</w:t>
      </w:r>
      <w:r>
        <w:rPr>
          <w:spacing w:val="24"/>
        </w:rPr>
        <w:t> </w:t>
      </w:r>
      <w:r>
        <w:rPr/>
        <w:t>waste,</w:t>
      </w:r>
      <w:r>
        <w:rPr>
          <w:spacing w:val="27"/>
        </w:rPr>
        <w:t> </w:t>
      </w:r>
      <w:r>
        <w:rPr/>
        <w:t>institutional</w:t>
      </w:r>
      <w:r>
        <w:rPr>
          <w:spacing w:val="27"/>
        </w:rPr>
        <w:t> </w:t>
      </w:r>
      <w:r>
        <w:rPr/>
        <w:t>waste,</w:t>
      </w:r>
      <w:r>
        <w:rPr>
          <w:spacing w:val="27"/>
        </w:rPr>
        <w:t> </w:t>
      </w:r>
      <w:r>
        <w:rPr/>
        <w:t>street</w:t>
      </w:r>
      <w:r>
        <w:rPr>
          <w:spacing w:val="27"/>
        </w:rPr>
        <w:t> </w:t>
      </w:r>
      <w:r>
        <w:rPr/>
        <w:t>sweeping</w:t>
      </w:r>
      <w:r>
        <w:rPr>
          <w:spacing w:val="28"/>
        </w:rPr>
        <w:t> </w:t>
      </w:r>
      <w:r>
        <w:rPr/>
        <w:t>waste,</w:t>
      </w:r>
      <w:r>
        <w:rPr>
          <w:spacing w:val="26"/>
        </w:rPr>
        <w:t> </w:t>
      </w:r>
      <w:r>
        <w:rPr/>
        <w:t>industrial</w:t>
      </w:r>
      <w:r>
        <w:rPr>
          <w:spacing w:val="30"/>
        </w:rPr>
        <w:t> </w:t>
      </w:r>
      <w:r>
        <w:rPr/>
        <w:t>waste,</w:t>
      </w:r>
      <w:r>
        <w:rPr>
          <w:spacing w:val="27"/>
        </w:rPr>
        <w:t> </w:t>
      </w:r>
      <w:r>
        <w:rPr>
          <w:spacing w:val="-2"/>
        </w:rPr>
        <w:t>construction</w:t>
      </w:r>
    </w:p>
    <w:p>
      <w:pPr>
        <w:spacing w:after="0" w:line="550" w:lineRule="atLeast"/>
        <w:jc w:val="both"/>
        <w:sectPr>
          <w:pgSz w:w="11910" w:h="16840"/>
          <w:pgMar w:header="0" w:footer="1574" w:top="1340" w:bottom="1760" w:left="1200" w:right="440"/>
        </w:sectPr>
      </w:pPr>
    </w:p>
    <w:p>
      <w:pPr>
        <w:pStyle w:val="BodyText"/>
        <w:spacing w:line="480" w:lineRule="auto" w:before="73"/>
        <w:ind w:left="240" w:right="997"/>
        <w:jc w:val="both"/>
      </w:pPr>
      <w:r>
        <w:rPr/>
        <w:t>and demolition waste and sanitation waste (Sharholy </w:t>
      </w:r>
      <w:r>
        <w:rPr>
          <w:i/>
        </w:rPr>
        <w:t>et al.</w:t>
      </w:r>
      <w:r>
        <w:rPr/>
        <w:t>, 2007). Waste is being</w:t>
      </w:r>
      <w:r>
        <w:rPr>
          <w:spacing w:val="-1"/>
        </w:rPr>
        <w:t> </w:t>
      </w:r>
      <w:r>
        <w:rPr/>
        <w:t>categorised by</w:t>
      </w:r>
      <w:r>
        <w:rPr>
          <w:spacing w:val="-6"/>
        </w:rPr>
        <w:t> </w:t>
      </w:r>
      <w:r>
        <w:rPr/>
        <w:t>Environmental</w:t>
      </w:r>
      <w:r>
        <w:rPr>
          <w:spacing w:val="-2"/>
        </w:rPr>
        <w:t> </w:t>
      </w:r>
      <w:r>
        <w:rPr/>
        <w:t>Protection</w:t>
      </w:r>
      <w:r>
        <w:rPr>
          <w:spacing w:val="-2"/>
        </w:rPr>
        <w:t> </w:t>
      </w:r>
      <w:r>
        <w:rPr/>
        <w:t>Department</w:t>
      </w:r>
      <w:r>
        <w:rPr>
          <w:spacing w:val="-2"/>
        </w:rPr>
        <w:t> </w:t>
      </w:r>
      <w:r>
        <w:rPr/>
        <w:t>Air</w:t>
      </w:r>
      <w:r>
        <w:rPr>
          <w:spacing w:val="-3"/>
        </w:rPr>
        <w:t> </w:t>
      </w:r>
      <w:r>
        <w:rPr/>
        <w:t>Management</w:t>
      </w:r>
      <w:r>
        <w:rPr>
          <w:spacing w:val="-2"/>
        </w:rPr>
        <w:t> </w:t>
      </w:r>
      <w:r>
        <w:rPr/>
        <w:t>Group,</w:t>
      </w:r>
      <w:r>
        <w:rPr>
          <w:spacing w:val="-2"/>
        </w:rPr>
        <w:t> </w:t>
      </w:r>
      <w:r>
        <w:rPr/>
        <w:t>EPDA,</w:t>
      </w:r>
      <w:r>
        <w:rPr>
          <w:spacing w:val="-2"/>
        </w:rPr>
        <w:t> </w:t>
      </w:r>
      <w:r>
        <w:rPr/>
        <w:t>in</w:t>
      </w:r>
      <w:r>
        <w:rPr>
          <w:spacing w:val="-2"/>
        </w:rPr>
        <w:t> </w:t>
      </w:r>
      <w:r>
        <w:rPr/>
        <w:t>the year</w:t>
      </w:r>
      <w:r>
        <w:rPr>
          <w:spacing w:val="-3"/>
        </w:rPr>
        <w:t> </w:t>
      </w:r>
      <w:r>
        <w:rPr/>
        <w:t>2001</w:t>
      </w:r>
      <w:r>
        <w:rPr>
          <w:spacing w:val="-2"/>
        </w:rPr>
        <w:t> </w:t>
      </w:r>
      <w:r>
        <w:rPr/>
        <w:t>as household, municipal, commercial and industrial wastes in which some are hazardous and toxic. The waste includes food wastes, paper, cardboard, plastics, textiles, leather, yard wastes, wood, glass, metals, ashes, special wastes such as bulky</w:t>
      </w:r>
      <w:r>
        <w:rPr>
          <w:spacing w:val="-1"/>
        </w:rPr>
        <w:t> </w:t>
      </w:r>
      <w:r>
        <w:rPr/>
        <w:t>items, consumer electronics, white goods, batteries, oil and tires and also household hazardous wastes (EPDA, 2001). (Abur </w:t>
      </w:r>
      <w:r>
        <w:rPr>
          <w:i/>
        </w:rPr>
        <w:t>et al., </w:t>
      </w:r>
      <w:r>
        <w:rPr/>
        <w:t>2014) categorises waste generated in developing nation’s cities as commercial stores, hotels, restaurants, markets generate paper, cardboard, plastics, wood, food wastes, glass, metals, special wastes. (Jha </w:t>
      </w:r>
      <w:r>
        <w:rPr>
          <w:i/>
        </w:rPr>
        <w:t>et al., </w:t>
      </w:r>
      <w:r>
        <w:rPr/>
        <w:t>2003) also categorises the municipal solid waste as </w:t>
      </w:r>
      <w:r>
        <w:rPr>
          <w:spacing w:val="-2"/>
        </w:rPr>
        <w:t>follows:</w:t>
      </w:r>
    </w:p>
    <w:p>
      <w:pPr>
        <w:pStyle w:val="BodyText"/>
        <w:spacing w:before="6"/>
      </w:pPr>
    </w:p>
    <w:p>
      <w:pPr>
        <w:pStyle w:val="ListParagraph"/>
        <w:numPr>
          <w:ilvl w:val="3"/>
          <w:numId w:val="14"/>
        </w:numPr>
        <w:tabs>
          <w:tab w:pos="960" w:val="left" w:leader="none"/>
        </w:tabs>
        <w:spacing w:line="240" w:lineRule="auto" w:before="1" w:after="0"/>
        <w:ind w:left="960" w:right="0" w:hanging="540"/>
        <w:jc w:val="left"/>
        <w:rPr>
          <w:sz w:val="24"/>
        </w:rPr>
      </w:pPr>
      <w:r>
        <w:rPr>
          <w:sz w:val="24"/>
        </w:rPr>
        <w:t>Recyclables</w:t>
      </w:r>
      <w:r>
        <w:rPr>
          <w:spacing w:val="-2"/>
          <w:sz w:val="24"/>
        </w:rPr>
        <w:t> </w:t>
      </w:r>
      <w:r>
        <w:rPr>
          <w:sz w:val="24"/>
        </w:rPr>
        <w:t>such as</w:t>
      </w:r>
      <w:r>
        <w:rPr>
          <w:spacing w:val="-1"/>
          <w:sz w:val="24"/>
        </w:rPr>
        <w:t> </w:t>
      </w:r>
      <w:r>
        <w:rPr>
          <w:sz w:val="24"/>
        </w:rPr>
        <w:t>paper,</w:t>
      </w:r>
      <w:r>
        <w:rPr>
          <w:spacing w:val="-2"/>
          <w:sz w:val="24"/>
        </w:rPr>
        <w:t> </w:t>
      </w:r>
      <w:r>
        <w:rPr>
          <w:sz w:val="24"/>
        </w:rPr>
        <w:t>plastic,</w:t>
      </w:r>
      <w:r>
        <w:rPr>
          <w:spacing w:val="-1"/>
          <w:sz w:val="24"/>
        </w:rPr>
        <w:t> </w:t>
      </w:r>
      <w:r>
        <w:rPr>
          <w:sz w:val="24"/>
        </w:rPr>
        <w:t>glass</w:t>
      </w:r>
      <w:r>
        <w:rPr>
          <w:spacing w:val="-1"/>
          <w:sz w:val="24"/>
        </w:rPr>
        <w:t> </w:t>
      </w:r>
      <w:r>
        <w:rPr>
          <w:sz w:val="24"/>
        </w:rPr>
        <w:t>and</w:t>
      </w:r>
      <w:r>
        <w:rPr>
          <w:spacing w:val="-1"/>
          <w:sz w:val="24"/>
        </w:rPr>
        <w:t> </w:t>
      </w:r>
      <w:r>
        <w:rPr>
          <w:spacing w:val="-2"/>
          <w:sz w:val="24"/>
        </w:rPr>
        <w:t>metals</w:t>
      </w:r>
    </w:p>
    <w:p>
      <w:pPr>
        <w:pStyle w:val="BodyText"/>
        <w:spacing w:before="143"/>
      </w:pPr>
    </w:p>
    <w:p>
      <w:pPr>
        <w:pStyle w:val="ListParagraph"/>
        <w:numPr>
          <w:ilvl w:val="3"/>
          <w:numId w:val="14"/>
        </w:numPr>
        <w:tabs>
          <w:tab w:pos="960" w:val="left" w:leader="none"/>
        </w:tabs>
        <w:spacing w:line="240" w:lineRule="auto" w:before="1" w:after="0"/>
        <w:ind w:left="960" w:right="0" w:hanging="540"/>
        <w:jc w:val="left"/>
        <w:rPr>
          <w:sz w:val="24"/>
        </w:rPr>
      </w:pPr>
      <w:r>
        <w:rPr>
          <w:sz w:val="24"/>
        </w:rPr>
        <w:t>Toxic</w:t>
      </w:r>
      <w:r>
        <w:rPr>
          <w:spacing w:val="-3"/>
          <w:sz w:val="24"/>
        </w:rPr>
        <w:t> </w:t>
      </w:r>
      <w:r>
        <w:rPr>
          <w:sz w:val="24"/>
        </w:rPr>
        <w:t>substances</w:t>
      </w:r>
      <w:r>
        <w:rPr>
          <w:spacing w:val="-1"/>
          <w:sz w:val="24"/>
        </w:rPr>
        <w:t> </w:t>
      </w:r>
      <w:r>
        <w:rPr>
          <w:sz w:val="24"/>
        </w:rPr>
        <w:t>such</w:t>
      </w:r>
      <w:r>
        <w:rPr>
          <w:spacing w:val="-1"/>
          <w:sz w:val="24"/>
        </w:rPr>
        <w:t> </w:t>
      </w:r>
      <w:r>
        <w:rPr>
          <w:sz w:val="24"/>
        </w:rPr>
        <w:t>as</w:t>
      </w:r>
      <w:r>
        <w:rPr>
          <w:spacing w:val="1"/>
          <w:sz w:val="24"/>
        </w:rPr>
        <w:t> </w:t>
      </w:r>
      <w:r>
        <w:rPr>
          <w:sz w:val="24"/>
        </w:rPr>
        <w:t>paints,</w:t>
      </w:r>
      <w:r>
        <w:rPr>
          <w:spacing w:val="-1"/>
          <w:sz w:val="24"/>
        </w:rPr>
        <w:t> </w:t>
      </w:r>
      <w:r>
        <w:rPr>
          <w:sz w:val="24"/>
        </w:rPr>
        <w:t>pesticides,</w:t>
      </w:r>
      <w:r>
        <w:rPr>
          <w:spacing w:val="-1"/>
          <w:sz w:val="24"/>
        </w:rPr>
        <w:t> </w:t>
      </w:r>
      <w:r>
        <w:rPr>
          <w:sz w:val="24"/>
        </w:rPr>
        <w:t>used</w:t>
      </w:r>
      <w:r>
        <w:rPr>
          <w:spacing w:val="-1"/>
          <w:sz w:val="24"/>
        </w:rPr>
        <w:t> </w:t>
      </w:r>
      <w:r>
        <w:rPr>
          <w:sz w:val="24"/>
        </w:rPr>
        <w:t>expired </w:t>
      </w:r>
      <w:r>
        <w:rPr>
          <w:spacing w:val="-2"/>
          <w:sz w:val="24"/>
        </w:rPr>
        <w:t>batteries/medicines</w:t>
      </w:r>
    </w:p>
    <w:p>
      <w:pPr>
        <w:pStyle w:val="BodyText"/>
        <w:spacing w:before="141"/>
      </w:pPr>
    </w:p>
    <w:p>
      <w:pPr>
        <w:pStyle w:val="ListParagraph"/>
        <w:numPr>
          <w:ilvl w:val="3"/>
          <w:numId w:val="14"/>
        </w:numPr>
        <w:tabs>
          <w:tab w:pos="960" w:val="left" w:leader="none"/>
        </w:tabs>
        <w:spacing w:line="240" w:lineRule="auto" w:before="0" w:after="0"/>
        <w:ind w:left="960" w:right="0" w:hanging="540"/>
        <w:jc w:val="left"/>
        <w:rPr>
          <w:sz w:val="24"/>
        </w:rPr>
      </w:pPr>
      <w:r>
        <w:rPr>
          <w:sz w:val="24"/>
        </w:rPr>
        <w:t>Compostable</w:t>
      </w:r>
      <w:r>
        <w:rPr>
          <w:spacing w:val="-2"/>
          <w:sz w:val="24"/>
        </w:rPr>
        <w:t> </w:t>
      </w:r>
      <w:r>
        <w:rPr>
          <w:sz w:val="24"/>
        </w:rPr>
        <w:t>organic</w:t>
      </w:r>
      <w:r>
        <w:rPr>
          <w:spacing w:val="-2"/>
          <w:sz w:val="24"/>
        </w:rPr>
        <w:t> </w:t>
      </w:r>
      <w:r>
        <w:rPr>
          <w:sz w:val="24"/>
        </w:rPr>
        <w:t>matter</w:t>
      </w:r>
      <w:r>
        <w:rPr>
          <w:spacing w:val="-1"/>
          <w:sz w:val="24"/>
        </w:rPr>
        <w:t> </w:t>
      </w:r>
      <w:r>
        <w:rPr>
          <w:sz w:val="24"/>
        </w:rPr>
        <w:t>such as</w:t>
      </w:r>
      <w:r>
        <w:rPr>
          <w:spacing w:val="-1"/>
          <w:sz w:val="24"/>
        </w:rPr>
        <w:t> </w:t>
      </w:r>
      <w:r>
        <w:rPr>
          <w:sz w:val="24"/>
        </w:rPr>
        <w:t>fruit</w:t>
      </w:r>
      <w:r>
        <w:rPr>
          <w:spacing w:val="-1"/>
          <w:sz w:val="24"/>
        </w:rPr>
        <w:t> </w:t>
      </w:r>
      <w:r>
        <w:rPr>
          <w:sz w:val="24"/>
        </w:rPr>
        <w:t>and</w:t>
      </w:r>
      <w:r>
        <w:rPr>
          <w:spacing w:val="-1"/>
          <w:sz w:val="24"/>
        </w:rPr>
        <w:t> </w:t>
      </w:r>
      <w:r>
        <w:rPr>
          <w:sz w:val="24"/>
        </w:rPr>
        <w:t>vegetable</w:t>
      </w:r>
      <w:r>
        <w:rPr>
          <w:spacing w:val="-1"/>
          <w:sz w:val="24"/>
        </w:rPr>
        <w:t> </w:t>
      </w:r>
      <w:r>
        <w:rPr>
          <w:sz w:val="24"/>
        </w:rPr>
        <w:t>peels</w:t>
      </w:r>
      <w:r>
        <w:rPr>
          <w:spacing w:val="-1"/>
          <w:sz w:val="24"/>
        </w:rPr>
        <w:t> </w:t>
      </w:r>
      <w:r>
        <w:rPr>
          <w:sz w:val="24"/>
        </w:rPr>
        <w:t>and</w:t>
      </w:r>
      <w:r>
        <w:rPr>
          <w:spacing w:val="-1"/>
          <w:sz w:val="24"/>
        </w:rPr>
        <w:t> </w:t>
      </w:r>
      <w:r>
        <w:rPr>
          <w:sz w:val="24"/>
        </w:rPr>
        <w:t>food </w:t>
      </w:r>
      <w:r>
        <w:rPr>
          <w:spacing w:val="-2"/>
          <w:sz w:val="24"/>
        </w:rPr>
        <w:t>waste</w:t>
      </w:r>
    </w:p>
    <w:p>
      <w:pPr>
        <w:pStyle w:val="BodyText"/>
        <w:spacing w:before="142"/>
      </w:pPr>
    </w:p>
    <w:p>
      <w:pPr>
        <w:pStyle w:val="ListParagraph"/>
        <w:numPr>
          <w:ilvl w:val="3"/>
          <w:numId w:val="14"/>
        </w:numPr>
        <w:tabs>
          <w:tab w:pos="960" w:val="left" w:leader="none"/>
        </w:tabs>
        <w:spacing w:line="240" w:lineRule="auto" w:before="0" w:after="0"/>
        <w:ind w:left="960" w:right="0" w:hanging="540"/>
        <w:jc w:val="left"/>
        <w:rPr>
          <w:sz w:val="24"/>
        </w:rPr>
      </w:pPr>
      <w:r>
        <w:rPr>
          <w:sz w:val="24"/>
        </w:rPr>
        <w:t>Soiled</w:t>
      </w:r>
      <w:r>
        <w:rPr>
          <w:spacing w:val="-3"/>
          <w:sz w:val="24"/>
        </w:rPr>
        <w:t> </w:t>
      </w:r>
      <w:r>
        <w:rPr>
          <w:sz w:val="24"/>
        </w:rPr>
        <w:t>waste</w:t>
      </w:r>
      <w:r>
        <w:rPr>
          <w:spacing w:val="-1"/>
          <w:sz w:val="24"/>
        </w:rPr>
        <w:t> </w:t>
      </w:r>
      <w:r>
        <w:rPr>
          <w:sz w:val="24"/>
        </w:rPr>
        <w:t>such</w:t>
      </w:r>
      <w:r>
        <w:rPr>
          <w:spacing w:val="-1"/>
          <w:sz w:val="24"/>
        </w:rPr>
        <w:t> </w:t>
      </w:r>
      <w:r>
        <w:rPr>
          <w:sz w:val="24"/>
        </w:rPr>
        <w:t>as</w:t>
      </w:r>
      <w:r>
        <w:rPr>
          <w:spacing w:val="-1"/>
          <w:sz w:val="24"/>
        </w:rPr>
        <w:t> </w:t>
      </w:r>
      <w:r>
        <w:rPr>
          <w:sz w:val="24"/>
        </w:rPr>
        <w:t>blood-stained cotton,</w:t>
      </w:r>
      <w:r>
        <w:rPr>
          <w:spacing w:val="-1"/>
          <w:sz w:val="24"/>
        </w:rPr>
        <w:t> </w:t>
      </w:r>
      <w:r>
        <w:rPr>
          <w:sz w:val="24"/>
        </w:rPr>
        <w:t>sanitary</w:t>
      </w:r>
      <w:r>
        <w:rPr>
          <w:spacing w:val="-4"/>
          <w:sz w:val="24"/>
        </w:rPr>
        <w:t> </w:t>
      </w:r>
      <w:r>
        <w:rPr>
          <w:sz w:val="24"/>
        </w:rPr>
        <w:t>napkins</w:t>
      </w:r>
      <w:r>
        <w:rPr>
          <w:spacing w:val="1"/>
          <w:sz w:val="24"/>
        </w:rPr>
        <w:t> </w:t>
      </w:r>
      <w:r>
        <w:rPr>
          <w:sz w:val="24"/>
        </w:rPr>
        <w:t>and</w:t>
      </w:r>
      <w:r>
        <w:rPr>
          <w:spacing w:val="-1"/>
          <w:sz w:val="24"/>
        </w:rPr>
        <w:t> </w:t>
      </w:r>
      <w:r>
        <w:rPr>
          <w:sz w:val="24"/>
        </w:rPr>
        <w:t>disposable</w:t>
      </w:r>
      <w:r>
        <w:rPr>
          <w:spacing w:val="1"/>
          <w:sz w:val="24"/>
        </w:rPr>
        <w:t> </w:t>
      </w:r>
      <w:r>
        <w:rPr>
          <w:spacing w:val="-2"/>
          <w:sz w:val="24"/>
        </w:rPr>
        <w:t>syringe</w:t>
      </w:r>
    </w:p>
    <w:p>
      <w:pPr>
        <w:pStyle w:val="BodyText"/>
      </w:pPr>
    </w:p>
    <w:p>
      <w:pPr>
        <w:pStyle w:val="BodyText"/>
        <w:spacing w:before="48"/>
      </w:pPr>
    </w:p>
    <w:p>
      <w:pPr>
        <w:pStyle w:val="BodyText"/>
        <w:spacing w:line="480" w:lineRule="auto"/>
        <w:ind w:left="240" w:right="994"/>
        <w:jc w:val="both"/>
      </w:pPr>
      <w:r>
        <w:rPr/>
        <w:t>The</w:t>
      </w:r>
      <w:r>
        <w:rPr>
          <w:spacing w:val="-3"/>
        </w:rPr>
        <w:t> </w:t>
      </w:r>
      <w:r>
        <w:rPr/>
        <w:t>quantity</w:t>
      </w:r>
      <w:r>
        <w:rPr>
          <w:spacing w:val="-6"/>
        </w:rPr>
        <w:t> </w:t>
      </w:r>
      <w:r>
        <w:rPr/>
        <w:t>of MSW generated depends</w:t>
      </w:r>
      <w:r>
        <w:rPr>
          <w:spacing w:val="-1"/>
        </w:rPr>
        <w:t> </w:t>
      </w:r>
      <w:r>
        <w:rPr/>
        <w:t>on a</w:t>
      </w:r>
      <w:r>
        <w:rPr>
          <w:spacing w:val="-2"/>
        </w:rPr>
        <w:t> </w:t>
      </w:r>
      <w:r>
        <w:rPr/>
        <w:t>number</w:t>
      </w:r>
      <w:r>
        <w:rPr>
          <w:spacing w:val="-3"/>
        </w:rPr>
        <w:t> </w:t>
      </w:r>
      <w:r>
        <w:rPr/>
        <w:t>of factors</w:t>
      </w:r>
      <w:r>
        <w:rPr>
          <w:spacing w:val="-1"/>
        </w:rPr>
        <w:t> </w:t>
      </w:r>
      <w:r>
        <w:rPr/>
        <w:t>such</w:t>
      </w:r>
      <w:r>
        <w:rPr>
          <w:spacing w:val="-1"/>
        </w:rPr>
        <w:t> </w:t>
      </w:r>
      <w:r>
        <w:rPr/>
        <w:t>as food</w:t>
      </w:r>
      <w:r>
        <w:rPr>
          <w:spacing w:val="-1"/>
        </w:rPr>
        <w:t> </w:t>
      </w:r>
      <w:r>
        <w:rPr/>
        <w:t>habits,</w:t>
      </w:r>
      <w:r>
        <w:rPr>
          <w:spacing w:val="-1"/>
        </w:rPr>
        <w:t> </w:t>
      </w:r>
      <w:r>
        <w:rPr/>
        <w:t>standard of living, degree of commercial activities and seasons (Sharholy </w:t>
      </w:r>
      <w:r>
        <w:rPr>
          <w:i/>
        </w:rPr>
        <w:t>et al., </w:t>
      </w:r>
      <w:r>
        <w:rPr/>
        <w:t>2007). This depends on sources of solid waste generated especially in Nigeria. Sources of solid waste generation</w:t>
      </w:r>
      <w:r>
        <w:rPr>
          <w:spacing w:val="40"/>
        </w:rPr>
        <w:t> </w:t>
      </w:r>
      <w:r>
        <w:rPr/>
        <w:t>in Nigeria among others are commercial, industrial, household, agricultural and educational establishments. The solid waste types in Nigeria include paper, nylon, wood, dust, cloth, metal scraps, electronic gadgets, bottles, food remnants and vegetables; saw dust, ashes, rubber, bones and plastics (Ukem, 2008). There are used computers which are imported to Nigeria</w:t>
      </w:r>
      <w:r>
        <w:rPr>
          <w:spacing w:val="47"/>
        </w:rPr>
        <w:t> </w:t>
      </w:r>
      <w:r>
        <w:rPr/>
        <w:t>through</w:t>
      </w:r>
      <w:r>
        <w:rPr>
          <w:spacing w:val="51"/>
        </w:rPr>
        <w:t> </w:t>
      </w:r>
      <w:r>
        <w:rPr/>
        <w:t>Lagos</w:t>
      </w:r>
      <w:r>
        <w:rPr>
          <w:spacing w:val="51"/>
        </w:rPr>
        <w:t> </w:t>
      </w:r>
      <w:r>
        <w:rPr/>
        <w:t>seaport</w:t>
      </w:r>
      <w:r>
        <w:rPr>
          <w:spacing w:val="48"/>
        </w:rPr>
        <w:t> </w:t>
      </w:r>
      <w:r>
        <w:rPr/>
        <w:t>monthly</w:t>
      </w:r>
      <w:r>
        <w:rPr>
          <w:spacing w:val="44"/>
        </w:rPr>
        <w:t> </w:t>
      </w:r>
      <w:r>
        <w:rPr/>
        <w:t>turns</w:t>
      </w:r>
      <w:r>
        <w:rPr>
          <w:spacing w:val="49"/>
        </w:rPr>
        <w:t> </w:t>
      </w:r>
      <w:r>
        <w:rPr/>
        <w:t>to</w:t>
      </w:r>
      <w:r>
        <w:rPr>
          <w:spacing w:val="49"/>
        </w:rPr>
        <w:t> </w:t>
      </w:r>
      <w:r>
        <w:rPr/>
        <w:t>become</w:t>
      </w:r>
      <w:r>
        <w:rPr>
          <w:spacing w:val="48"/>
        </w:rPr>
        <w:t> </w:t>
      </w:r>
      <w:r>
        <w:rPr/>
        <w:t>electronic</w:t>
      </w:r>
      <w:r>
        <w:rPr>
          <w:spacing w:val="48"/>
        </w:rPr>
        <w:t> </w:t>
      </w:r>
      <w:r>
        <w:rPr/>
        <w:t>waste</w:t>
      </w:r>
      <w:r>
        <w:rPr>
          <w:spacing w:val="48"/>
        </w:rPr>
        <w:t> </w:t>
      </w:r>
      <w:r>
        <w:rPr/>
        <w:t>in</w:t>
      </w:r>
      <w:r>
        <w:rPr>
          <w:spacing w:val="49"/>
        </w:rPr>
        <w:t> </w:t>
      </w:r>
      <w:r>
        <w:rPr/>
        <w:t>Nigeria</w:t>
      </w:r>
      <w:r>
        <w:rPr>
          <w:spacing w:val="49"/>
        </w:rPr>
        <w:t> </w:t>
      </w:r>
      <w:r>
        <w:rPr>
          <w:spacing w:val="-5"/>
        </w:rPr>
        <w:t>and</w:t>
      </w:r>
    </w:p>
    <w:p>
      <w:pPr>
        <w:pStyle w:val="BodyText"/>
        <w:spacing w:before="1"/>
        <w:ind w:left="240"/>
        <w:jc w:val="both"/>
      </w:pPr>
      <w:r>
        <w:rPr/>
        <w:t>(Adewumi</w:t>
      </w:r>
      <w:r>
        <w:rPr>
          <w:spacing w:val="67"/>
        </w:rPr>
        <w:t> </w:t>
      </w:r>
      <w:r>
        <w:rPr>
          <w:i/>
        </w:rPr>
        <w:t>et</w:t>
      </w:r>
      <w:r>
        <w:rPr>
          <w:i/>
          <w:spacing w:val="71"/>
        </w:rPr>
        <w:t> </w:t>
      </w:r>
      <w:r>
        <w:rPr>
          <w:i/>
        </w:rPr>
        <w:t>al.,</w:t>
      </w:r>
      <w:r>
        <w:rPr>
          <w:i/>
          <w:spacing w:val="70"/>
        </w:rPr>
        <w:t> </w:t>
      </w:r>
      <w:r>
        <w:rPr/>
        <w:t>2005).</w:t>
      </w:r>
      <w:r>
        <w:rPr>
          <w:spacing w:val="69"/>
        </w:rPr>
        <w:t> </w:t>
      </w:r>
      <w:r>
        <w:rPr/>
        <w:t>Alam</w:t>
      </w:r>
      <w:r>
        <w:rPr>
          <w:spacing w:val="71"/>
        </w:rPr>
        <w:t> </w:t>
      </w:r>
      <w:r>
        <w:rPr/>
        <w:t>(2013)</w:t>
      </w:r>
      <w:r>
        <w:rPr>
          <w:spacing w:val="70"/>
        </w:rPr>
        <w:t> </w:t>
      </w:r>
      <w:r>
        <w:rPr/>
        <w:t>agreed</w:t>
      </w:r>
      <w:r>
        <w:rPr>
          <w:spacing w:val="71"/>
        </w:rPr>
        <w:t> </w:t>
      </w:r>
      <w:r>
        <w:rPr/>
        <w:t>that</w:t>
      </w:r>
      <w:r>
        <w:rPr>
          <w:spacing w:val="68"/>
        </w:rPr>
        <w:t> </w:t>
      </w:r>
      <w:r>
        <w:rPr/>
        <w:t>waste</w:t>
      </w:r>
      <w:r>
        <w:rPr>
          <w:spacing w:val="73"/>
        </w:rPr>
        <w:t> </w:t>
      </w:r>
      <w:r>
        <w:rPr/>
        <w:t>source</w:t>
      </w:r>
      <w:r>
        <w:rPr>
          <w:spacing w:val="69"/>
        </w:rPr>
        <w:t> </w:t>
      </w:r>
      <w:r>
        <w:rPr/>
        <w:t>is</w:t>
      </w:r>
      <w:r>
        <w:rPr>
          <w:spacing w:val="69"/>
        </w:rPr>
        <w:t> </w:t>
      </w:r>
      <w:r>
        <w:rPr/>
        <w:t>such</w:t>
      </w:r>
      <w:r>
        <w:rPr>
          <w:spacing w:val="68"/>
        </w:rPr>
        <w:t> </w:t>
      </w:r>
      <w:r>
        <w:rPr/>
        <w:t>as</w:t>
      </w:r>
      <w:r>
        <w:rPr>
          <w:spacing w:val="72"/>
        </w:rPr>
        <w:t> </w:t>
      </w:r>
      <w:r>
        <w:rPr>
          <w:spacing w:val="-2"/>
        </w:rPr>
        <w:t>residential,</w:t>
      </w:r>
    </w:p>
    <w:p>
      <w:pPr>
        <w:spacing w:after="0"/>
        <w:jc w:val="both"/>
        <w:sectPr>
          <w:pgSz w:w="11910" w:h="16840"/>
          <w:pgMar w:header="0" w:footer="1574" w:top="1340" w:bottom="1760" w:left="1200" w:right="440"/>
        </w:sectPr>
      </w:pPr>
    </w:p>
    <w:p>
      <w:pPr>
        <w:pStyle w:val="BodyText"/>
        <w:spacing w:line="480" w:lineRule="auto" w:before="73"/>
        <w:ind w:left="240" w:right="991"/>
        <w:jc w:val="both"/>
      </w:pPr>
      <w:r>
        <w:rPr/>
        <w:t>industrial, institutional, construction and demolition and municipal services wastes. Sharholy </w:t>
      </w:r>
      <w:r>
        <w:rPr>
          <w:i/>
        </w:rPr>
        <w:t>et al., </w:t>
      </w:r>
      <w:r>
        <w:rPr/>
        <w:t>(2007) also identified sources of waste as residential, commercial, institutional and industrial in developing countries cities as shown in Table 2.1.</w:t>
      </w:r>
    </w:p>
    <w:p>
      <w:pPr>
        <w:pStyle w:val="BodyText"/>
        <w:spacing w:before="13"/>
      </w:pPr>
    </w:p>
    <w:p>
      <w:pPr>
        <w:pStyle w:val="Heading2"/>
        <w:jc w:val="both"/>
      </w:pPr>
      <w:r>
        <w:rPr/>
        <w:t>Table</w:t>
      </w:r>
      <w:r>
        <w:rPr>
          <w:spacing w:val="-1"/>
        </w:rPr>
        <w:t> </w:t>
      </w:r>
      <w:r>
        <w:rPr/>
        <w:t>2.1:</w:t>
      </w:r>
      <w:r>
        <w:rPr>
          <w:spacing w:val="-2"/>
        </w:rPr>
        <w:t> </w:t>
      </w:r>
      <w:r>
        <w:rPr/>
        <w:t>Source</w:t>
      </w:r>
      <w:r>
        <w:rPr>
          <w:spacing w:val="-1"/>
        </w:rPr>
        <w:t> </w:t>
      </w:r>
      <w:r>
        <w:rPr/>
        <w:t>of</w:t>
      </w:r>
      <w:r>
        <w:rPr>
          <w:spacing w:val="1"/>
        </w:rPr>
        <w:t> </w:t>
      </w:r>
      <w:r>
        <w:rPr>
          <w:spacing w:val="-2"/>
        </w:rPr>
        <w:t>Wastes</w:t>
      </w:r>
    </w:p>
    <w:p>
      <w:pPr>
        <w:pStyle w:val="BodyText"/>
        <w:spacing w:before="188"/>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3"/>
        <w:gridCol w:w="7418"/>
      </w:tblGrid>
      <w:tr>
        <w:trPr>
          <w:trHeight w:val="551" w:hRule="atLeast"/>
        </w:trPr>
        <w:tc>
          <w:tcPr>
            <w:tcW w:w="1653" w:type="dxa"/>
            <w:tcBorders>
              <w:top w:val="single" w:sz="4" w:space="0" w:color="000000"/>
              <w:bottom w:val="single" w:sz="4" w:space="0" w:color="000000"/>
            </w:tcBorders>
          </w:tcPr>
          <w:p>
            <w:pPr>
              <w:pStyle w:val="TableParagraph"/>
              <w:spacing w:line="275" w:lineRule="exact" w:before="0"/>
              <w:ind w:left="115"/>
              <w:rPr>
                <w:b/>
                <w:sz w:val="24"/>
              </w:rPr>
            </w:pPr>
            <w:r>
              <w:rPr>
                <w:b/>
                <w:spacing w:val="-2"/>
                <w:sz w:val="24"/>
              </w:rPr>
              <w:t>Source</w:t>
            </w:r>
          </w:p>
        </w:tc>
        <w:tc>
          <w:tcPr>
            <w:tcW w:w="7418" w:type="dxa"/>
            <w:tcBorders>
              <w:top w:val="single" w:sz="4" w:space="0" w:color="000000"/>
              <w:bottom w:val="single" w:sz="4" w:space="0" w:color="000000"/>
            </w:tcBorders>
          </w:tcPr>
          <w:p>
            <w:pPr>
              <w:pStyle w:val="TableParagraph"/>
              <w:spacing w:line="275" w:lineRule="exact" w:before="0"/>
              <w:ind w:left="353"/>
              <w:rPr>
                <w:b/>
                <w:sz w:val="24"/>
              </w:rPr>
            </w:pPr>
            <w:r>
              <w:rPr>
                <w:b/>
                <w:spacing w:val="-2"/>
                <w:sz w:val="24"/>
              </w:rPr>
              <w:t>Examples</w:t>
            </w:r>
          </w:p>
        </w:tc>
      </w:tr>
      <w:tr>
        <w:trPr>
          <w:trHeight w:val="408" w:hRule="atLeast"/>
        </w:trPr>
        <w:tc>
          <w:tcPr>
            <w:tcW w:w="1653" w:type="dxa"/>
            <w:tcBorders>
              <w:top w:val="single" w:sz="4" w:space="0" w:color="000000"/>
            </w:tcBorders>
          </w:tcPr>
          <w:p>
            <w:pPr>
              <w:pStyle w:val="TableParagraph"/>
              <w:spacing w:line="273" w:lineRule="exact" w:before="0"/>
              <w:ind w:left="115"/>
              <w:rPr>
                <w:sz w:val="24"/>
              </w:rPr>
            </w:pPr>
            <w:r>
              <w:rPr>
                <w:spacing w:val="-2"/>
                <w:sz w:val="24"/>
              </w:rPr>
              <w:t>Residential</w:t>
            </w:r>
          </w:p>
        </w:tc>
        <w:tc>
          <w:tcPr>
            <w:tcW w:w="7418" w:type="dxa"/>
            <w:tcBorders>
              <w:top w:val="single" w:sz="4" w:space="0" w:color="000000"/>
            </w:tcBorders>
          </w:tcPr>
          <w:p>
            <w:pPr>
              <w:pStyle w:val="TableParagraph"/>
              <w:spacing w:line="273" w:lineRule="exact" w:before="0"/>
              <w:ind w:left="353"/>
              <w:rPr>
                <w:sz w:val="24"/>
              </w:rPr>
            </w:pPr>
            <w:r>
              <w:rPr>
                <w:sz w:val="24"/>
              </w:rPr>
              <w:t>Single-family</w:t>
            </w:r>
            <w:r>
              <w:rPr>
                <w:spacing w:val="-6"/>
                <w:sz w:val="24"/>
              </w:rPr>
              <w:t> </w:t>
            </w:r>
            <w:r>
              <w:rPr>
                <w:sz w:val="24"/>
              </w:rPr>
              <w:t>homes, duplexes, town houses, </w:t>
            </w:r>
            <w:r>
              <w:rPr>
                <w:spacing w:val="-2"/>
                <w:sz w:val="24"/>
              </w:rPr>
              <w:t>apartments</w:t>
            </w:r>
          </w:p>
        </w:tc>
      </w:tr>
      <w:tr>
        <w:trPr>
          <w:trHeight w:val="744" w:hRule="atLeast"/>
        </w:trPr>
        <w:tc>
          <w:tcPr>
            <w:tcW w:w="1653" w:type="dxa"/>
          </w:tcPr>
          <w:p>
            <w:pPr>
              <w:pStyle w:val="TableParagraph"/>
              <w:spacing w:before="126"/>
              <w:ind w:left="115"/>
              <w:rPr>
                <w:sz w:val="24"/>
              </w:rPr>
            </w:pPr>
            <w:r>
              <w:rPr>
                <w:spacing w:val="-2"/>
                <w:sz w:val="24"/>
              </w:rPr>
              <w:t>Commercial</w:t>
            </w:r>
          </w:p>
        </w:tc>
        <w:tc>
          <w:tcPr>
            <w:tcW w:w="7418" w:type="dxa"/>
          </w:tcPr>
          <w:p>
            <w:pPr>
              <w:pStyle w:val="TableParagraph"/>
              <w:spacing w:line="310" w:lineRule="atLeast" w:before="92"/>
              <w:ind w:left="353" w:right="153"/>
              <w:rPr>
                <w:sz w:val="24"/>
              </w:rPr>
            </w:pPr>
            <w:r>
              <w:rPr>
                <w:sz w:val="24"/>
              </w:rPr>
              <w:t>Office</w:t>
            </w:r>
            <w:r>
              <w:rPr>
                <w:spacing w:val="-8"/>
                <w:sz w:val="24"/>
              </w:rPr>
              <w:t> </w:t>
            </w:r>
            <w:r>
              <w:rPr>
                <w:sz w:val="24"/>
              </w:rPr>
              <w:t>buildings,</w:t>
            </w:r>
            <w:r>
              <w:rPr>
                <w:spacing w:val="-7"/>
                <w:sz w:val="24"/>
              </w:rPr>
              <w:t> </w:t>
            </w:r>
            <w:r>
              <w:rPr>
                <w:sz w:val="24"/>
              </w:rPr>
              <w:t>shopping</w:t>
            </w:r>
            <w:r>
              <w:rPr>
                <w:spacing w:val="-9"/>
                <w:sz w:val="24"/>
              </w:rPr>
              <w:t> </w:t>
            </w:r>
            <w:r>
              <w:rPr>
                <w:sz w:val="24"/>
              </w:rPr>
              <w:t>malls,</w:t>
            </w:r>
            <w:r>
              <w:rPr>
                <w:spacing w:val="-7"/>
                <w:sz w:val="24"/>
              </w:rPr>
              <w:t> </w:t>
            </w:r>
            <w:r>
              <w:rPr>
                <w:sz w:val="24"/>
              </w:rPr>
              <w:t>warehouses,</w:t>
            </w:r>
            <w:r>
              <w:rPr>
                <w:spacing w:val="-5"/>
                <w:sz w:val="24"/>
              </w:rPr>
              <w:t> </w:t>
            </w:r>
            <w:r>
              <w:rPr>
                <w:sz w:val="24"/>
              </w:rPr>
              <w:t>hotels,</w:t>
            </w:r>
            <w:r>
              <w:rPr>
                <w:spacing w:val="-7"/>
                <w:sz w:val="24"/>
              </w:rPr>
              <w:t> </w:t>
            </w:r>
            <w:r>
              <w:rPr>
                <w:sz w:val="24"/>
              </w:rPr>
              <w:t>airports, </w:t>
            </w:r>
            <w:r>
              <w:rPr>
                <w:spacing w:val="-2"/>
                <w:sz w:val="24"/>
              </w:rPr>
              <w:t>restaurants</w:t>
            </w:r>
          </w:p>
        </w:tc>
      </w:tr>
      <w:tr>
        <w:trPr>
          <w:trHeight w:val="435" w:hRule="atLeast"/>
        </w:trPr>
        <w:tc>
          <w:tcPr>
            <w:tcW w:w="1653" w:type="dxa"/>
          </w:tcPr>
          <w:p>
            <w:pPr>
              <w:pStyle w:val="TableParagraph"/>
              <w:spacing w:before="15"/>
              <w:ind w:left="115"/>
              <w:rPr>
                <w:sz w:val="24"/>
              </w:rPr>
            </w:pPr>
            <w:r>
              <w:rPr>
                <w:spacing w:val="-2"/>
                <w:sz w:val="24"/>
              </w:rPr>
              <w:t>Institutional</w:t>
            </w:r>
          </w:p>
        </w:tc>
        <w:tc>
          <w:tcPr>
            <w:tcW w:w="7418" w:type="dxa"/>
          </w:tcPr>
          <w:p>
            <w:pPr>
              <w:pStyle w:val="TableParagraph"/>
              <w:spacing w:before="15"/>
              <w:ind w:left="353"/>
              <w:rPr>
                <w:sz w:val="24"/>
              </w:rPr>
            </w:pPr>
            <w:r>
              <w:rPr>
                <w:sz w:val="24"/>
              </w:rPr>
              <w:t>Schools,</w:t>
            </w:r>
            <w:r>
              <w:rPr>
                <w:spacing w:val="-2"/>
                <w:sz w:val="24"/>
              </w:rPr>
              <w:t> </w:t>
            </w:r>
            <w:r>
              <w:rPr>
                <w:sz w:val="24"/>
              </w:rPr>
              <w:t>medical</w:t>
            </w:r>
            <w:r>
              <w:rPr>
                <w:spacing w:val="-2"/>
                <w:sz w:val="24"/>
              </w:rPr>
              <w:t> </w:t>
            </w:r>
            <w:r>
              <w:rPr>
                <w:sz w:val="24"/>
              </w:rPr>
              <w:t>facilities,</w:t>
            </w:r>
            <w:r>
              <w:rPr>
                <w:spacing w:val="-1"/>
                <w:sz w:val="24"/>
              </w:rPr>
              <w:t> </w:t>
            </w:r>
            <w:r>
              <w:rPr>
                <w:spacing w:val="-2"/>
                <w:sz w:val="24"/>
              </w:rPr>
              <w:t>prisons</w:t>
            </w:r>
          </w:p>
        </w:tc>
      </w:tr>
      <w:tr>
        <w:trPr>
          <w:trHeight w:val="813" w:hRule="atLeast"/>
        </w:trPr>
        <w:tc>
          <w:tcPr>
            <w:tcW w:w="1653" w:type="dxa"/>
            <w:tcBorders>
              <w:bottom w:val="single" w:sz="4" w:space="0" w:color="000000"/>
            </w:tcBorders>
          </w:tcPr>
          <w:p>
            <w:pPr>
              <w:pStyle w:val="TableParagraph"/>
              <w:spacing w:before="134"/>
              <w:ind w:left="115"/>
              <w:rPr>
                <w:sz w:val="24"/>
              </w:rPr>
            </w:pPr>
            <w:r>
              <w:rPr>
                <w:spacing w:val="-2"/>
                <w:sz w:val="24"/>
              </w:rPr>
              <w:t>Industrial</w:t>
            </w:r>
          </w:p>
        </w:tc>
        <w:tc>
          <w:tcPr>
            <w:tcW w:w="7418" w:type="dxa"/>
            <w:tcBorders>
              <w:bottom w:val="single" w:sz="4" w:space="0" w:color="000000"/>
            </w:tcBorders>
          </w:tcPr>
          <w:p>
            <w:pPr>
              <w:pStyle w:val="TableParagraph"/>
              <w:spacing w:line="276" w:lineRule="auto" w:before="134"/>
              <w:ind w:left="353" w:right="153"/>
              <w:rPr>
                <w:sz w:val="24"/>
              </w:rPr>
            </w:pPr>
            <w:r>
              <w:rPr>
                <w:sz w:val="24"/>
              </w:rPr>
              <w:t>Packaging</w:t>
            </w:r>
            <w:r>
              <w:rPr>
                <w:spacing w:val="-9"/>
                <w:sz w:val="24"/>
              </w:rPr>
              <w:t> </w:t>
            </w:r>
            <w:r>
              <w:rPr>
                <w:sz w:val="24"/>
              </w:rPr>
              <w:t>of</w:t>
            </w:r>
            <w:r>
              <w:rPr>
                <w:spacing w:val="-6"/>
                <w:sz w:val="24"/>
              </w:rPr>
              <w:t> </w:t>
            </w:r>
            <w:r>
              <w:rPr>
                <w:sz w:val="24"/>
              </w:rPr>
              <w:t>components,</w:t>
            </w:r>
            <w:r>
              <w:rPr>
                <w:spacing w:val="-6"/>
                <w:sz w:val="24"/>
              </w:rPr>
              <w:t> </w:t>
            </w:r>
            <w:r>
              <w:rPr>
                <w:sz w:val="24"/>
              </w:rPr>
              <w:t>office</w:t>
            </w:r>
            <w:r>
              <w:rPr>
                <w:spacing w:val="-8"/>
                <w:sz w:val="24"/>
              </w:rPr>
              <w:t> </w:t>
            </w:r>
            <w:r>
              <w:rPr>
                <w:sz w:val="24"/>
              </w:rPr>
              <w:t>wastes,</w:t>
            </w:r>
            <w:r>
              <w:rPr>
                <w:spacing w:val="-6"/>
                <w:sz w:val="24"/>
              </w:rPr>
              <w:t> </w:t>
            </w:r>
            <w:r>
              <w:rPr>
                <w:sz w:val="24"/>
              </w:rPr>
              <w:t>lunchroom</w:t>
            </w:r>
            <w:r>
              <w:rPr>
                <w:spacing w:val="-6"/>
                <w:sz w:val="24"/>
              </w:rPr>
              <w:t> </w:t>
            </w:r>
            <w:r>
              <w:rPr>
                <w:sz w:val="24"/>
              </w:rPr>
              <w:t>and</w:t>
            </w:r>
            <w:r>
              <w:rPr>
                <w:spacing w:val="-6"/>
                <w:sz w:val="24"/>
              </w:rPr>
              <w:t> </w:t>
            </w:r>
            <w:r>
              <w:rPr>
                <w:sz w:val="24"/>
              </w:rPr>
              <w:t>restroom wastes (but not industrial process wastes)</w:t>
            </w:r>
          </w:p>
        </w:tc>
      </w:tr>
    </w:tbl>
    <w:p>
      <w:pPr>
        <w:spacing w:before="0"/>
        <w:ind w:left="240" w:right="0" w:firstLine="0"/>
        <w:jc w:val="both"/>
        <w:rPr>
          <w:sz w:val="24"/>
        </w:rPr>
      </w:pPr>
      <w:r>
        <w:rPr>
          <w:sz w:val="24"/>
        </w:rPr>
        <w:t>Sources:</w:t>
      </w:r>
      <w:r>
        <w:rPr>
          <w:spacing w:val="-1"/>
          <w:sz w:val="24"/>
        </w:rPr>
        <w:t> </w:t>
      </w:r>
      <w:r>
        <w:rPr>
          <w:sz w:val="24"/>
        </w:rPr>
        <w:t>(Sharholy</w:t>
      </w:r>
      <w:r>
        <w:rPr>
          <w:spacing w:val="-4"/>
          <w:sz w:val="24"/>
        </w:rPr>
        <w:t> </w:t>
      </w:r>
      <w:r>
        <w:rPr>
          <w:i/>
          <w:sz w:val="24"/>
        </w:rPr>
        <w:t>et</w:t>
      </w:r>
      <w:r>
        <w:rPr>
          <w:i/>
          <w:spacing w:val="-1"/>
          <w:sz w:val="24"/>
        </w:rPr>
        <w:t> </w:t>
      </w:r>
      <w:r>
        <w:rPr>
          <w:i/>
          <w:sz w:val="24"/>
        </w:rPr>
        <w:t>al.,</w:t>
      </w:r>
      <w:r>
        <w:rPr>
          <w:i/>
          <w:spacing w:val="2"/>
          <w:sz w:val="24"/>
        </w:rPr>
        <w:t> </w:t>
      </w:r>
      <w:r>
        <w:rPr>
          <w:spacing w:val="-2"/>
          <w:sz w:val="24"/>
        </w:rPr>
        <w:t>2007)</w:t>
      </w:r>
    </w:p>
    <w:p>
      <w:pPr>
        <w:pStyle w:val="BodyText"/>
      </w:pPr>
    </w:p>
    <w:p>
      <w:pPr>
        <w:pStyle w:val="BodyText"/>
      </w:pPr>
    </w:p>
    <w:p>
      <w:pPr>
        <w:pStyle w:val="BodyText"/>
      </w:pPr>
    </w:p>
    <w:p>
      <w:pPr>
        <w:pStyle w:val="BodyText"/>
        <w:spacing w:before="6"/>
      </w:pPr>
    </w:p>
    <w:p>
      <w:pPr>
        <w:pStyle w:val="Heading2"/>
        <w:numPr>
          <w:ilvl w:val="2"/>
          <w:numId w:val="14"/>
        </w:numPr>
        <w:tabs>
          <w:tab w:pos="780" w:val="left" w:leader="none"/>
        </w:tabs>
        <w:spacing w:line="240" w:lineRule="auto" w:before="1" w:after="0"/>
        <w:ind w:left="780" w:right="0" w:hanging="540"/>
        <w:jc w:val="left"/>
      </w:pPr>
      <w:r>
        <w:rPr/>
        <w:t>MSW</w:t>
      </w:r>
      <w:r>
        <w:rPr>
          <w:spacing w:val="-4"/>
        </w:rPr>
        <w:t> </w:t>
      </w:r>
      <w:r>
        <w:rPr/>
        <w:t>Generation</w:t>
      </w:r>
      <w:r>
        <w:rPr>
          <w:spacing w:val="-1"/>
        </w:rPr>
        <w:t> </w:t>
      </w:r>
      <w:r>
        <w:rPr>
          <w:spacing w:val="-4"/>
        </w:rPr>
        <w:t>Rates</w:t>
      </w:r>
    </w:p>
    <w:p>
      <w:pPr>
        <w:pStyle w:val="BodyText"/>
        <w:rPr>
          <w:b/>
        </w:rPr>
      </w:pPr>
    </w:p>
    <w:p>
      <w:pPr>
        <w:pStyle w:val="BodyText"/>
        <w:rPr>
          <w:b/>
        </w:rPr>
      </w:pPr>
    </w:p>
    <w:p>
      <w:pPr>
        <w:pStyle w:val="BodyText"/>
        <w:spacing w:line="480" w:lineRule="auto"/>
        <w:ind w:left="240" w:right="992"/>
        <w:jc w:val="both"/>
      </w:pPr>
      <w:r>
        <w:rPr/>
        <w:t>It has been reported that one of the greatest environmental threats being experienced by developing</w:t>
      </w:r>
      <w:r>
        <w:rPr>
          <w:spacing w:val="-1"/>
        </w:rPr>
        <w:t> </w:t>
      </w:r>
      <w:r>
        <w:rPr/>
        <w:t>countries is</w:t>
      </w:r>
      <w:r>
        <w:rPr>
          <w:spacing w:val="-1"/>
        </w:rPr>
        <w:t> </w:t>
      </w:r>
      <w:r>
        <w:rPr/>
        <w:t>MSW (Ayuba </w:t>
      </w:r>
      <w:r>
        <w:rPr>
          <w:i/>
        </w:rPr>
        <w:t>et al.,</w:t>
      </w:r>
      <w:r>
        <w:rPr/>
        <w:t>2013; Egun, 2012). The rates of waste generation vary from 0.4 to 0.79 kilogram per person per day (kg/capita/day) (Abur </w:t>
      </w:r>
      <w:r>
        <w:rPr>
          <w:i/>
        </w:rPr>
        <w:t>et al.,</w:t>
      </w:r>
      <w:r>
        <w:rPr/>
        <w:t>2014). The waste generation for high income countries ranges from 2.75 to 4.00 kg/capita/day and for low-income countries it is 0.5 kg/capita/day. The yearly waste generation has also shown an upward trend because of population increases and urbanization. It was 6601 Giga-tonne (Gt) in year 1960 and increased to 23,243 Giga-ton in year 2010. This amount is projected to</w:t>
      </w:r>
      <w:r>
        <w:rPr>
          <w:spacing w:val="80"/>
        </w:rPr>
        <w:t> </w:t>
      </w:r>
      <w:r>
        <w:rPr/>
        <w:t>reach 29,850 Giga-tonne by 2020 and 36,250 Giga-tonne (Gt) by 2030. The annual waste generation with projections is shown in Table 2.2.</w:t>
      </w:r>
    </w:p>
    <w:p>
      <w:pPr>
        <w:spacing w:after="0" w:line="480" w:lineRule="auto"/>
        <w:jc w:val="both"/>
        <w:sectPr>
          <w:pgSz w:w="11910" w:h="16840"/>
          <w:pgMar w:header="0" w:footer="1574" w:top="1340" w:bottom="1760" w:left="1200" w:right="440"/>
        </w:sectPr>
      </w:pPr>
    </w:p>
    <w:p>
      <w:pPr>
        <w:pStyle w:val="BodyText"/>
        <w:spacing w:before="4"/>
        <w:rPr>
          <w:sz w:val="17"/>
        </w:rPr>
      </w:pPr>
    </w:p>
    <w:p>
      <w:pPr>
        <w:spacing w:after="0"/>
        <w:rPr>
          <w:sz w:val="17"/>
        </w:rPr>
        <w:sectPr>
          <w:pgSz w:w="11910" w:h="16840"/>
          <w:pgMar w:header="0" w:footer="1574" w:top="1920" w:bottom="1760" w:left="1200" w:right="440"/>
        </w:sectPr>
      </w:pPr>
    </w:p>
    <w:p>
      <w:pPr>
        <w:pStyle w:val="Heading2"/>
        <w:spacing w:before="78"/>
      </w:pPr>
      <w:r>
        <w:rPr/>
        <w:t>Table</w:t>
      </w:r>
      <w:r>
        <w:rPr>
          <w:spacing w:val="-1"/>
        </w:rPr>
        <w:t> </w:t>
      </w:r>
      <w:r>
        <w:rPr/>
        <w:t>2.2:</w:t>
      </w:r>
      <w:r>
        <w:rPr>
          <w:spacing w:val="-2"/>
        </w:rPr>
        <w:t> </w:t>
      </w:r>
      <w:r>
        <w:rPr/>
        <w:t>Generation of Waste</w:t>
      </w:r>
      <w:r>
        <w:rPr>
          <w:spacing w:val="-3"/>
        </w:rPr>
        <w:t> </w:t>
      </w:r>
      <w:r>
        <w:rPr/>
        <w:t>in</w:t>
      </w:r>
      <w:r>
        <w:rPr>
          <w:spacing w:val="3"/>
        </w:rPr>
        <w:t> </w:t>
      </w:r>
      <w:r>
        <w:rPr>
          <w:spacing w:val="-2"/>
        </w:rPr>
        <w:t>Nigeria</w:t>
      </w:r>
    </w:p>
    <w:p>
      <w:pPr>
        <w:pStyle w:val="BodyText"/>
        <w:rPr>
          <w:b/>
          <w:sz w:val="20"/>
        </w:rPr>
      </w:pPr>
    </w:p>
    <w:p>
      <w:pPr>
        <w:pStyle w:val="BodyText"/>
        <w:spacing w:before="100" w:after="1"/>
        <w:rPr>
          <w:b/>
          <w:sz w:val="20"/>
        </w:rPr>
      </w:pPr>
    </w:p>
    <w:tbl>
      <w:tblPr>
        <w:tblW w:w="0" w:type="auto"/>
        <w:jc w:val="left"/>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5"/>
        <w:gridCol w:w="3757"/>
      </w:tblGrid>
      <w:tr>
        <w:trPr>
          <w:trHeight w:val="412" w:hRule="atLeast"/>
        </w:trPr>
        <w:tc>
          <w:tcPr>
            <w:tcW w:w="1705" w:type="dxa"/>
            <w:tcBorders>
              <w:top w:val="single" w:sz="4" w:space="0" w:color="000000"/>
              <w:bottom w:val="single" w:sz="4" w:space="0" w:color="000000"/>
            </w:tcBorders>
          </w:tcPr>
          <w:p>
            <w:pPr>
              <w:pStyle w:val="TableParagraph"/>
              <w:spacing w:line="275" w:lineRule="exact" w:before="0"/>
              <w:ind w:left="115"/>
              <w:rPr>
                <w:b/>
                <w:sz w:val="24"/>
              </w:rPr>
            </w:pPr>
            <w:r>
              <w:rPr>
                <w:b/>
                <w:spacing w:val="-4"/>
                <w:sz w:val="24"/>
              </w:rPr>
              <w:t>Year</w:t>
            </w:r>
          </w:p>
        </w:tc>
        <w:tc>
          <w:tcPr>
            <w:tcW w:w="3757" w:type="dxa"/>
            <w:tcBorders>
              <w:top w:val="single" w:sz="4" w:space="0" w:color="000000"/>
              <w:bottom w:val="single" w:sz="4" w:space="0" w:color="000000"/>
            </w:tcBorders>
          </w:tcPr>
          <w:p>
            <w:pPr>
              <w:pStyle w:val="TableParagraph"/>
              <w:spacing w:line="275" w:lineRule="exact" w:before="0"/>
              <w:ind w:left="1084"/>
              <w:rPr>
                <w:b/>
                <w:sz w:val="24"/>
              </w:rPr>
            </w:pPr>
            <w:r>
              <w:rPr>
                <w:b/>
                <w:sz w:val="24"/>
              </w:rPr>
              <w:t>Waste</w:t>
            </w:r>
            <w:r>
              <w:rPr>
                <w:b/>
                <w:spacing w:val="-4"/>
                <w:sz w:val="24"/>
              </w:rPr>
              <w:t> (Gt)</w:t>
            </w:r>
          </w:p>
        </w:tc>
      </w:tr>
      <w:tr>
        <w:trPr>
          <w:trHeight w:val="410" w:hRule="atLeast"/>
        </w:trPr>
        <w:tc>
          <w:tcPr>
            <w:tcW w:w="1705" w:type="dxa"/>
            <w:tcBorders>
              <w:top w:val="single" w:sz="4" w:space="0" w:color="000000"/>
            </w:tcBorders>
          </w:tcPr>
          <w:p>
            <w:pPr>
              <w:pStyle w:val="TableParagraph"/>
              <w:spacing w:line="268" w:lineRule="exact" w:before="0"/>
              <w:ind w:left="115"/>
              <w:rPr>
                <w:sz w:val="24"/>
              </w:rPr>
            </w:pPr>
            <w:r>
              <w:rPr>
                <w:spacing w:val="-4"/>
                <w:sz w:val="24"/>
              </w:rPr>
              <w:t>1960</w:t>
            </w:r>
          </w:p>
        </w:tc>
        <w:tc>
          <w:tcPr>
            <w:tcW w:w="3757" w:type="dxa"/>
            <w:tcBorders>
              <w:top w:val="single" w:sz="4" w:space="0" w:color="000000"/>
            </w:tcBorders>
          </w:tcPr>
          <w:p>
            <w:pPr>
              <w:pStyle w:val="TableParagraph"/>
              <w:spacing w:line="268" w:lineRule="exact" w:before="0"/>
              <w:ind w:left="1084"/>
              <w:rPr>
                <w:sz w:val="24"/>
              </w:rPr>
            </w:pPr>
            <w:r>
              <w:rPr>
                <w:spacing w:val="-4"/>
                <w:sz w:val="24"/>
              </w:rPr>
              <w:t>6601</w:t>
            </w:r>
          </w:p>
        </w:tc>
      </w:tr>
      <w:tr>
        <w:trPr>
          <w:trHeight w:val="551" w:hRule="atLeast"/>
        </w:trPr>
        <w:tc>
          <w:tcPr>
            <w:tcW w:w="1705" w:type="dxa"/>
          </w:tcPr>
          <w:p>
            <w:pPr>
              <w:pStyle w:val="TableParagraph"/>
              <w:spacing w:before="133"/>
              <w:ind w:left="115"/>
              <w:rPr>
                <w:sz w:val="24"/>
              </w:rPr>
            </w:pPr>
            <w:r>
              <w:rPr>
                <w:spacing w:val="-4"/>
                <w:sz w:val="24"/>
              </w:rPr>
              <w:t>1970</w:t>
            </w:r>
          </w:p>
        </w:tc>
        <w:tc>
          <w:tcPr>
            <w:tcW w:w="3757" w:type="dxa"/>
          </w:tcPr>
          <w:p>
            <w:pPr>
              <w:pStyle w:val="TableParagraph"/>
              <w:spacing w:before="133"/>
              <w:ind w:left="1084"/>
              <w:rPr>
                <w:sz w:val="24"/>
              </w:rPr>
            </w:pPr>
            <w:r>
              <w:rPr>
                <w:spacing w:val="-4"/>
                <w:sz w:val="24"/>
              </w:rPr>
              <w:t>8195</w:t>
            </w:r>
          </w:p>
        </w:tc>
      </w:tr>
      <w:tr>
        <w:trPr>
          <w:trHeight w:val="552" w:hRule="atLeast"/>
        </w:trPr>
        <w:tc>
          <w:tcPr>
            <w:tcW w:w="1705" w:type="dxa"/>
          </w:tcPr>
          <w:p>
            <w:pPr>
              <w:pStyle w:val="TableParagraph"/>
              <w:spacing w:before="133"/>
              <w:ind w:left="115"/>
              <w:rPr>
                <w:sz w:val="24"/>
              </w:rPr>
            </w:pPr>
            <w:r>
              <w:rPr>
                <w:spacing w:val="-4"/>
                <w:sz w:val="24"/>
              </w:rPr>
              <w:t>1980</w:t>
            </w:r>
          </w:p>
        </w:tc>
        <w:tc>
          <w:tcPr>
            <w:tcW w:w="3757" w:type="dxa"/>
          </w:tcPr>
          <w:p>
            <w:pPr>
              <w:pStyle w:val="TableParagraph"/>
              <w:spacing w:before="133"/>
              <w:ind w:left="1084"/>
              <w:rPr>
                <w:sz w:val="24"/>
              </w:rPr>
            </w:pPr>
            <w:r>
              <w:rPr>
                <w:spacing w:val="-2"/>
                <w:sz w:val="24"/>
              </w:rPr>
              <w:t>10760</w:t>
            </w:r>
          </w:p>
        </w:tc>
      </w:tr>
      <w:tr>
        <w:trPr>
          <w:trHeight w:val="551" w:hRule="atLeast"/>
        </w:trPr>
        <w:tc>
          <w:tcPr>
            <w:tcW w:w="1705" w:type="dxa"/>
          </w:tcPr>
          <w:p>
            <w:pPr>
              <w:pStyle w:val="TableParagraph"/>
              <w:spacing w:before="133"/>
              <w:ind w:left="115"/>
              <w:rPr>
                <w:sz w:val="24"/>
              </w:rPr>
            </w:pPr>
            <w:r>
              <w:rPr>
                <w:spacing w:val="-4"/>
                <w:sz w:val="24"/>
              </w:rPr>
              <w:t>1990</w:t>
            </w:r>
          </w:p>
        </w:tc>
        <w:tc>
          <w:tcPr>
            <w:tcW w:w="3757" w:type="dxa"/>
          </w:tcPr>
          <w:p>
            <w:pPr>
              <w:pStyle w:val="TableParagraph"/>
              <w:spacing w:before="133"/>
              <w:ind w:left="1084"/>
              <w:rPr>
                <w:sz w:val="24"/>
              </w:rPr>
            </w:pPr>
            <w:r>
              <w:rPr>
                <w:spacing w:val="-2"/>
                <w:sz w:val="24"/>
              </w:rPr>
              <w:t>13961</w:t>
            </w:r>
          </w:p>
        </w:tc>
      </w:tr>
      <w:tr>
        <w:trPr>
          <w:trHeight w:val="552" w:hRule="atLeast"/>
        </w:trPr>
        <w:tc>
          <w:tcPr>
            <w:tcW w:w="1705" w:type="dxa"/>
          </w:tcPr>
          <w:p>
            <w:pPr>
              <w:pStyle w:val="TableParagraph"/>
              <w:spacing w:before="133"/>
              <w:ind w:left="115"/>
              <w:rPr>
                <w:sz w:val="24"/>
              </w:rPr>
            </w:pPr>
            <w:r>
              <w:rPr>
                <w:spacing w:val="-4"/>
                <w:sz w:val="24"/>
              </w:rPr>
              <w:t>2000</w:t>
            </w:r>
          </w:p>
        </w:tc>
        <w:tc>
          <w:tcPr>
            <w:tcW w:w="3757" w:type="dxa"/>
          </w:tcPr>
          <w:p>
            <w:pPr>
              <w:pStyle w:val="TableParagraph"/>
              <w:spacing w:before="133"/>
              <w:ind w:left="1084"/>
              <w:rPr>
                <w:sz w:val="24"/>
              </w:rPr>
            </w:pPr>
            <w:r>
              <w:rPr>
                <w:spacing w:val="-2"/>
                <w:sz w:val="24"/>
              </w:rPr>
              <w:t>17940</w:t>
            </w:r>
          </w:p>
        </w:tc>
      </w:tr>
      <w:tr>
        <w:trPr>
          <w:trHeight w:val="552" w:hRule="atLeast"/>
        </w:trPr>
        <w:tc>
          <w:tcPr>
            <w:tcW w:w="1705" w:type="dxa"/>
          </w:tcPr>
          <w:p>
            <w:pPr>
              <w:pStyle w:val="TableParagraph"/>
              <w:spacing w:before="133"/>
              <w:ind w:left="115"/>
              <w:rPr>
                <w:sz w:val="24"/>
              </w:rPr>
            </w:pPr>
            <w:r>
              <w:rPr>
                <w:spacing w:val="-4"/>
                <w:sz w:val="24"/>
              </w:rPr>
              <w:t>2010</w:t>
            </w:r>
          </w:p>
        </w:tc>
        <w:tc>
          <w:tcPr>
            <w:tcW w:w="3757" w:type="dxa"/>
          </w:tcPr>
          <w:p>
            <w:pPr>
              <w:pStyle w:val="TableParagraph"/>
              <w:spacing w:before="133"/>
              <w:ind w:left="1084"/>
              <w:rPr>
                <w:sz w:val="24"/>
              </w:rPr>
            </w:pPr>
            <w:r>
              <w:rPr>
                <w:spacing w:val="-2"/>
                <w:sz w:val="24"/>
              </w:rPr>
              <w:t>23243</w:t>
            </w:r>
          </w:p>
        </w:tc>
      </w:tr>
      <w:tr>
        <w:trPr>
          <w:trHeight w:val="551" w:hRule="atLeast"/>
        </w:trPr>
        <w:tc>
          <w:tcPr>
            <w:tcW w:w="1705" w:type="dxa"/>
          </w:tcPr>
          <w:p>
            <w:pPr>
              <w:pStyle w:val="TableParagraph"/>
              <w:spacing w:before="133"/>
              <w:ind w:left="115"/>
              <w:rPr>
                <w:sz w:val="24"/>
              </w:rPr>
            </w:pPr>
            <w:r>
              <w:rPr>
                <w:spacing w:val="-4"/>
                <w:sz w:val="24"/>
              </w:rPr>
              <w:t>2020</w:t>
            </w:r>
          </w:p>
        </w:tc>
        <w:tc>
          <w:tcPr>
            <w:tcW w:w="3757" w:type="dxa"/>
          </w:tcPr>
          <w:p>
            <w:pPr>
              <w:pStyle w:val="TableParagraph"/>
              <w:spacing w:before="133"/>
              <w:ind w:left="1084"/>
              <w:rPr>
                <w:sz w:val="24"/>
              </w:rPr>
            </w:pPr>
            <w:r>
              <w:rPr>
                <w:spacing w:val="-2"/>
                <w:sz w:val="24"/>
              </w:rPr>
              <w:t>29843</w:t>
            </w:r>
          </w:p>
        </w:tc>
      </w:tr>
      <w:tr>
        <w:trPr>
          <w:trHeight w:val="692" w:hRule="atLeast"/>
        </w:trPr>
        <w:tc>
          <w:tcPr>
            <w:tcW w:w="1705" w:type="dxa"/>
            <w:tcBorders>
              <w:bottom w:val="single" w:sz="4" w:space="0" w:color="000000"/>
            </w:tcBorders>
          </w:tcPr>
          <w:p>
            <w:pPr>
              <w:pStyle w:val="TableParagraph"/>
              <w:spacing w:before="133"/>
              <w:ind w:left="115"/>
              <w:rPr>
                <w:sz w:val="24"/>
              </w:rPr>
            </w:pPr>
            <w:r>
              <w:rPr>
                <w:spacing w:val="-4"/>
                <w:sz w:val="24"/>
              </w:rPr>
              <w:t>2030</w:t>
            </w:r>
          </w:p>
        </w:tc>
        <w:tc>
          <w:tcPr>
            <w:tcW w:w="3757" w:type="dxa"/>
            <w:tcBorders>
              <w:bottom w:val="single" w:sz="4" w:space="0" w:color="000000"/>
            </w:tcBorders>
          </w:tcPr>
          <w:p>
            <w:pPr>
              <w:pStyle w:val="TableParagraph"/>
              <w:spacing w:before="133"/>
              <w:ind w:left="1084"/>
              <w:rPr>
                <w:sz w:val="24"/>
              </w:rPr>
            </w:pPr>
            <w:r>
              <w:rPr>
                <w:spacing w:val="-2"/>
                <w:sz w:val="24"/>
              </w:rPr>
              <w:t>36251</w:t>
            </w:r>
          </w:p>
        </w:tc>
      </w:tr>
    </w:tbl>
    <w:p>
      <w:pPr>
        <w:spacing w:before="0"/>
        <w:ind w:left="960" w:right="0" w:firstLine="0"/>
        <w:jc w:val="left"/>
        <w:rPr>
          <w:sz w:val="24"/>
        </w:rPr>
      </w:pPr>
      <w:r>
        <w:rPr>
          <w:sz w:val="24"/>
        </w:rPr>
        <w:t>Source:</w:t>
      </w:r>
      <w:r>
        <w:rPr>
          <w:spacing w:val="-2"/>
          <w:sz w:val="24"/>
        </w:rPr>
        <w:t> </w:t>
      </w:r>
      <w:r>
        <w:rPr>
          <w:sz w:val="24"/>
        </w:rPr>
        <w:t>(Yusuf </w:t>
      </w:r>
      <w:r>
        <w:rPr>
          <w:i/>
          <w:sz w:val="24"/>
        </w:rPr>
        <w:t>et</w:t>
      </w:r>
      <w:r>
        <w:rPr>
          <w:i/>
          <w:spacing w:val="-1"/>
          <w:sz w:val="24"/>
        </w:rPr>
        <w:t> </w:t>
      </w:r>
      <w:r>
        <w:rPr>
          <w:i/>
          <w:sz w:val="24"/>
        </w:rPr>
        <w:t>al.,</w:t>
      </w:r>
      <w:r>
        <w:rPr>
          <w:i/>
          <w:spacing w:val="-1"/>
          <w:sz w:val="24"/>
        </w:rPr>
        <w:t> </w:t>
      </w:r>
      <w:r>
        <w:rPr>
          <w:spacing w:val="-4"/>
          <w:sz w:val="24"/>
        </w:rPr>
        <w:t>2019)</w:t>
      </w:r>
    </w:p>
    <w:p>
      <w:pPr>
        <w:pStyle w:val="BodyText"/>
      </w:pPr>
    </w:p>
    <w:p>
      <w:pPr>
        <w:pStyle w:val="BodyText"/>
        <w:spacing w:before="2"/>
      </w:pPr>
    </w:p>
    <w:p>
      <w:pPr>
        <w:pStyle w:val="BodyText"/>
        <w:spacing w:line="480" w:lineRule="auto"/>
        <w:ind w:left="240" w:right="996"/>
        <w:jc w:val="both"/>
      </w:pPr>
      <w:r>
        <w:rPr/>
        <w:t>The city of Lagos is the greatest generator of waste followed by Kano and these two cities have the highest densities of population in Nigeria as in Table2.3. However, it was observed after these cities, Abuja metropolis is next city of waste generation. Abuja has highest growing waste generation per day in kg/capita/day.</w:t>
      </w:r>
    </w:p>
    <w:p>
      <w:pPr>
        <w:pStyle w:val="BodyText"/>
        <w:spacing w:before="12"/>
      </w:pPr>
    </w:p>
    <w:p>
      <w:pPr>
        <w:pStyle w:val="Heading2"/>
        <w:jc w:val="both"/>
      </w:pPr>
      <w:r>
        <w:rPr/>
        <w:t>Table</w:t>
      </w:r>
      <w:r>
        <w:rPr>
          <w:spacing w:val="-2"/>
        </w:rPr>
        <w:t> </w:t>
      </w:r>
      <w:r>
        <w:rPr/>
        <w:t>2.3:</w:t>
      </w:r>
      <w:r>
        <w:rPr>
          <w:spacing w:val="-2"/>
        </w:rPr>
        <w:t> </w:t>
      </w:r>
      <w:r>
        <w:rPr/>
        <w:t>Waste</w:t>
      </w:r>
      <w:r>
        <w:rPr>
          <w:spacing w:val="-3"/>
        </w:rPr>
        <w:t> </w:t>
      </w:r>
      <w:r>
        <w:rPr/>
        <w:t>Characterisation in Selected</w:t>
      </w:r>
      <w:r>
        <w:rPr>
          <w:spacing w:val="-1"/>
        </w:rPr>
        <w:t> </w:t>
      </w:r>
      <w:r>
        <w:rPr/>
        <w:t>Cities</w:t>
      </w:r>
      <w:r>
        <w:rPr>
          <w:spacing w:val="-1"/>
        </w:rPr>
        <w:t> </w:t>
      </w:r>
      <w:r>
        <w:rPr/>
        <w:t>in</w:t>
      </w:r>
      <w:r>
        <w:rPr>
          <w:spacing w:val="3"/>
        </w:rPr>
        <w:t> </w:t>
      </w:r>
      <w:r>
        <w:rPr>
          <w:spacing w:val="-2"/>
        </w:rPr>
        <w:t>Nigeria</w:t>
      </w:r>
    </w:p>
    <w:p>
      <w:pPr>
        <w:pStyle w:val="BodyText"/>
        <w:spacing w:before="189"/>
        <w:rPr>
          <w:b/>
          <w:sz w:val="20"/>
        </w:rPr>
      </w:pPr>
    </w:p>
    <w:tbl>
      <w:tblPr>
        <w:tblW w:w="0" w:type="auto"/>
        <w:jc w:val="left"/>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9"/>
        <w:gridCol w:w="1825"/>
        <w:gridCol w:w="2993"/>
      </w:tblGrid>
      <w:tr>
        <w:trPr>
          <w:trHeight w:val="414" w:hRule="atLeast"/>
        </w:trPr>
        <w:tc>
          <w:tcPr>
            <w:tcW w:w="1719" w:type="dxa"/>
            <w:tcBorders>
              <w:top w:val="single" w:sz="4" w:space="0" w:color="000000"/>
              <w:bottom w:val="single" w:sz="4" w:space="0" w:color="000000"/>
            </w:tcBorders>
          </w:tcPr>
          <w:p>
            <w:pPr>
              <w:pStyle w:val="TableParagraph"/>
              <w:spacing w:line="275" w:lineRule="exact" w:before="0"/>
              <w:ind w:left="115"/>
              <w:rPr>
                <w:b/>
                <w:sz w:val="24"/>
              </w:rPr>
            </w:pPr>
            <w:r>
              <w:rPr>
                <w:b/>
                <w:spacing w:val="-4"/>
                <w:sz w:val="24"/>
              </w:rPr>
              <w:t>Year</w:t>
            </w:r>
          </w:p>
        </w:tc>
        <w:tc>
          <w:tcPr>
            <w:tcW w:w="1825" w:type="dxa"/>
            <w:tcBorders>
              <w:top w:val="single" w:sz="4" w:space="0" w:color="000000"/>
              <w:bottom w:val="single" w:sz="4" w:space="0" w:color="000000"/>
            </w:tcBorders>
          </w:tcPr>
          <w:p>
            <w:pPr>
              <w:pStyle w:val="TableParagraph"/>
              <w:spacing w:line="275" w:lineRule="exact" w:before="0"/>
              <w:ind w:left="292"/>
              <w:rPr>
                <w:b/>
                <w:sz w:val="24"/>
              </w:rPr>
            </w:pPr>
            <w:r>
              <w:rPr>
                <w:b/>
                <w:sz w:val="24"/>
              </w:rPr>
              <w:t>Waste</w:t>
            </w:r>
            <w:r>
              <w:rPr>
                <w:b/>
                <w:spacing w:val="-4"/>
                <w:sz w:val="24"/>
              </w:rPr>
              <w:t> (Gt)</w:t>
            </w:r>
          </w:p>
        </w:tc>
        <w:tc>
          <w:tcPr>
            <w:tcW w:w="2993" w:type="dxa"/>
            <w:tcBorders>
              <w:top w:val="single" w:sz="4" w:space="0" w:color="000000"/>
              <w:bottom w:val="single" w:sz="4" w:space="0" w:color="000000"/>
            </w:tcBorders>
          </w:tcPr>
          <w:p>
            <w:pPr>
              <w:pStyle w:val="TableParagraph"/>
              <w:spacing w:line="275" w:lineRule="exact" w:before="0"/>
              <w:ind w:left="68"/>
              <w:jc w:val="center"/>
              <w:rPr>
                <w:b/>
                <w:sz w:val="24"/>
              </w:rPr>
            </w:pPr>
            <w:r>
              <w:rPr>
                <w:b/>
                <w:sz w:val="24"/>
              </w:rPr>
              <w:t>Waste</w:t>
            </w:r>
            <w:r>
              <w:rPr>
                <w:b/>
                <w:spacing w:val="-2"/>
                <w:sz w:val="24"/>
              </w:rPr>
              <w:t> (kg/capita/day)</w:t>
            </w:r>
          </w:p>
        </w:tc>
      </w:tr>
      <w:tr>
        <w:trPr>
          <w:trHeight w:val="410" w:hRule="atLeast"/>
        </w:trPr>
        <w:tc>
          <w:tcPr>
            <w:tcW w:w="1719" w:type="dxa"/>
            <w:tcBorders>
              <w:top w:val="single" w:sz="4" w:space="0" w:color="000000"/>
            </w:tcBorders>
          </w:tcPr>
          <w:p>
            <w:pPr>
              <w:pStyle w:val="TableParagraph"/>
              <w:spacing w:line="268" w:lineRule="exact" w:before="0"/>
              <w:ind w:left="115"/>
              <w:rPr>
                <w:sz w:val="24"/>
              </w:rPr>
            </w:pPr>
            <w:r>
              <w:rPr>
                <w:spacing w:val="-2"/>
                <w:sz w:val="24"/>
              </w:rPr>
              <w:t>Abuja</w:t>
            </w:r>
          </w:p>
        </w:tc>
        <w:tc>
          <w:tcPr>
            <w:tcW w:w="1825" w:type="dxa"/>
            <w:tcBorders>
              <w:top w:val="single" w:sz="4" w:space="0" w:color="000000"/>
            </w:tcBorders>
          </w:tcPr>
          <w:p>
            <w:pPr>
              <w:pStyle w:val="TableParagraph"/>
              <w:spacing w:line="268" w:lineRule="exact" w:before="0"/>
              <w:ind w:left="292"/>
              <w:rPr>
                <w:sz w:val="24"/>
              </w:rPr>
            </w:pPr>
            <w:r>
              <w:rPr>
                <w:spacing w:val="-2"/>
                <w:sz w:val="24"/>
              </w:rPr>
              <w:t>147.9</w:t>
            </w:r>
          </w:p>
        </w:tc>
        <w:tc>
          <w:tcPr>
            <w:tcW w:w="2993" w:type="dxa"/>
            <w:tcBorders>
              <w:top w:val="single" w:sz="4" w:space="0" w:color="000000"/>
            </w:tcBorders>
          </w:tcPr>
          <w:p>
            <w:pPr>
              <w:pStyle w:val="TableParagraph"/>
              <w:spacing w:line="268" w:lineRule="exact" w:before="0"/>
              <w:ind w:left="68" w:right="3"/>
              <w:jc w:val="center"/>
              <w:rPr>
                <w:sz w:val="24"/>
              </w:rPr>
            </w:pPr>
            <w:r>
              <w:rPr>
                <w:spacing w:val="-4"/>
                <w:sz w:val="24"/>
              </w:rPr>
              <w:t>0.66</w:t>
            </w:r>
          </w:p>
        </w:tc>
      </w:tr>
      <w:tr>
        <w:trPr>
          <w:trHeight w:val="552" w:hRule="atLeast"/>
        </w:trPr>
        <w:tc>
          <w:tcPr>
            <w:tcW w:w="1719" w:type="dxa"/>
          </w:tcPr>
          <w:p>
            <w:pPr>
              <w:pStyle w:val="TableParagraph"/>
              <w:spacing w:before="133"/>
              <w:ind w:left="115"/>
              <w:rPr>
                <w:sz w:val="24"/>
              </w:rPr>
            </w:pPr>
            <w:r>
              <w:rPr>
                <w:spacing w:val="-4"/>
                <w:sz w:val="24"/>
              </w:rPr>
              <w:t>Lagos</w:t>
            </w:r>
          </w:p>
        </w:tc>
        <w:tc>
          <w:tcPr>
            <w:tcW w:w="1825" w:type="dxa"/>
          </w:tcPr>
          <w:p>
            <w:pPr>
              <w:pStyle w:val="TableParagraph"/>
              <w:spacing w:before="133"/>
              <w:ind w:left="292"/>
              <w:rPr>
                <w:sz w:val="24"/>
              </w:rPr>
            </w:pPr>
            <w:r>
              <w:rPr>
                <w:spacing w:val="-2"/>
                <w:sz w:val="24"/>
              </w:rPr>
              <w:t>255.56</w:t>
            </w:r>
          </w:p>
        </w:tc>
        <w:tc>
          <w:tcPr>
            <w:tcW w:w="2993" w:type="dxa"/>
          </w:tcPr>
          <w:p>
            <w:pPr>
              <w:pStyle w:val="TableParagraph"/>
              <w:spacing w:before="133"/>
              <w:ind w:left="68" w:right="3"/>
              <w:jc w:val="center"/>
              <w:rPr>
                <w:sz w:val="24"/>
              </w:rPr>
            </w:pPr>
            <w:r>
              <w:rPr>
                <w:spacing w:val="-4"/>
                <w:sz w:val="24"/>
              </w:rPr>
              <w:t>0.63</w:t>
            </w:r>
          </w:p>
        </w:tc>
      </w:tr>
      <w:tr>
        <w:trPr>
          <w:trHeight w:val="552" w:hRule="atLeast"/>
        </w:trPr>
        <w:tc>
          <w:tcPr>
            <w:tcW w:w="1719" w:type="dxa"/>
          </w:tcPr>
          <w:p>
            <w:pPr>
              <w:pStyle w:val="TableParagraph"/>
              <w:spacing w:before="133"/>
              <w:ind w:left="115"/>
              <w:rPr>
                <w:sz w:val="24"/>
              </w:rPr>
            </w:pPr>
            <w:r>
              <w:rPr>
                <w:spacing w:val="-4"/>
                <w:sz w:val="24"/>
              </w:rPr>
              <w:t>Kano</w:t>
            </w:r>
          </w:p>
        </w:tc>
        <w:tc>
          <w:tcPr>
            <w:tcW w:w="1825" w:type="dxa"/>
          </w:tcPr>
          <w:p>
            <w:pPr>
              <w:pStyle w:val="TableParagraph"/>
              <w:spacing w:before="133"/>
              <w:ind w:left="292"/>
              <w:rPr>
                <w:sz w:val="24"/>
              </w:rPr>
            </w:pPr>
            <w:r>
              <w:rPr>
                <w:spacing w:val="-2"/>
                <w:sz w:val="24"/>
              </w:rPr>
              <w:t>156.68</w:t>
            </w:r>
          </w:p>
        </w:tc>
        <w:tc>
          <w:tcPr>
            <w:tcW w:w="2993" w:type="dxa"/>
          </w:tcPr>
          <w:p>
            <w:pPr>
              <w:pStyle w:val="TableParagraph"/>
              <w:spacing w:before="133"/>
              <w:ind w:left="68" w:right="3"/>
              <w:jc w:val="center"/>
              <w:rPr>
                <w:sz w:val="24"/>
              </w:rPr>
            </w:pPr>
            <w:r>
              <w:rPr>
                <w:spacing w:val="-4"/>
                <w:sz w:val="24"/>
              </w:rPr>
              <w:t>0.54</w:t>
            </w:r>
          </w:p>
        </w:tc>
      </w:tr>
      <w:tr>
        <w:trPr>
          <w:trHeight w:val="551" w:hRule="atLeast"/>
        </w:trPr>
        <w:tc>
          <w:tcPr>
            <w:tcW w:w="1719" w:type="dxa"/>
          </w:tcPr>
          <w:p>
            <w:pPr>
              <w:pStyle w:val="TableParagraph"/>
              <w:spacing w:before="133"/>
              <w:ind w:left="115"/>
              <w:rPr>
                <w:sz w:val="24"/>
              </w:rPr>
            </w:pPr>
            <w:r>
              <w:rPr>
                <w:spacing w:val="-2"/>
                <w:sz w:val="24"/>
              </w:rPr>
              <w:t>Ibadan</w:t>
            </w:r>
          </w:p>
        </w:tc>
        <w:tc>
          <w:tcPr>
            <w:tcW w:w="1825" w:type="dxa"/>
          </w:tcPr>
          <w:p>
            <w:pPr>
              <w:pStyle w:val="TableParagraph"/>
              <w:spacing w:before="133"/>
              <w:ind w:left="292"/>
              <w:rPr>
                <w:sz w:val="24"/>
              </w:rPr>
            </w:pPr>
            <w:r>
              <w:rPr>
                <w:spacing w:val="-2"/>
                <w:sz w:val="24"/>
              </w:rPr>
              <w:t>135.39</w:t>
            </w:r>
          </w:p>
        </w:tc>
        <w:tc>
          <w:tcPr>
            <w:tcW w:w="2993" w:type="dxa"/>
          </w:tcPr>
          <w:p>
            <w:pPr>
              <w:pStyle w:val="TableParagraph"/>
              <w:spacing w:before="133"/>
              <w:ind w:left="68" w:right="3"/>
              <w:jc w:val="center"/>
              <w:rPr>
                <w:sz w:val="24"/>
              </w:rPr>
            </w:pPr>
            <w:r>
              <w:rPr>
                <w:spacing w:val="-4"/>
                <w:sz w:val="24"/>
              </w:rPr>
              <w:t>0.51</w:t>
            </w:r>
          </w:p>
        </w:tc>
      </w:tr>
      <w:tr>
        <w:trPr>
          <w:trHeight w:val="552" w:hRule="atLeast"/>
        </w:trPr>
        <w:tc>
          <w:tcPr>
            <w:tcW w:w="1719" w:type="dxa"/>
          </w:tcPr>
          <w:p>
            <w:pPr>
              <w:pStyle w:val="TableParagraph"/>
              <w:spacing w:before="133"/>
              <w:ind w:left="115"/>
              <w:rPr>
                <w:sz w:val="24"/>
              </w:rPr>
            </w:pPr>
            <w:r>
              <w:rPr>
                <w:spacing w:val="-2"/>
                <w:sz w:val="24"/>
              </w:rPr>
              <w:t>Kaduna</w:t>
            </w:r>
          </w:p>
        </w:tc>
        <w:tc>
          <w:tcPr>
            <w:tcW w:w="1825" w:type="dxa"/>
          </w:tcPr>
          <w:p>
            <w:pPr>
              <w:pStyle w:val="TableParagraph"/>
              <w:spacing w:before="133"/>
              <w:ind w:left="292"/>
              <w:rPr>
                <w:sz w:val="24"/>
              </w:rPr>
            </w:pPr>
            <w:r>
              <w:rPr>
                <w:spacing w:val="-2"/>
                <w:sz w:val="24"/>
              </w:rPr>
              <w:t>114.83</w:t>
            </w:r>
          </w:p>
        </w:tc>
        <w:tc>
          <w:tcPr>
            <w:tcW w:w="2993" w:type="dxa"/>
          </w:tcPr>
          <w:p>
            <w:pPr>
              <w:pStyle w:val="TableParagraph"/>
              <w:spacing w:before="133"/>
              <w:ind w:left="68" w:right="3"/>
              <w:jc w:val="center"/>
              <w:rPr>
                <w:sz w:val="24"/>
              </w:rPr>
            </w:pPr>
            <w:r>
              <w:rPr>
                <w:spacing w:val="-4"/>
                <w:sz w:val="24"/>
              </w:rPr>
              <w:t>0.58</w:t>
            </w:r>
          </w:p>
        </w:tc>
      </w:tr>
      <w:tr>
        <w:trPr>
          <w:trHeight w:val="692" w:hRule="atLeast"/>
        </w:trPr>
        <w:tc>
          <w:tcPr>
            <w:tcW w:w="1719" w:type="dxa"/>
            <w:tcBorders>
              <w:bottom w:val="single" w:sz="4" w:space="0" w:color="000000"/>
            </w:tcBorders>
          </w:tcPr>
          <w:p>
            <w:pPr>
              <w:pStyle w:val="TableParagraph"/>
              <w:spacing w:before="133"/>
              <w:ind w:left="115"/>
              <w:rPr>
                <w:sz w:val="24"/>
              </w:rPr>
            </w:pPr>
            <w:r>
              <w:rPr>
                <w:sz w:val="24"/>
              </w:rPr>
              <w:t>Port</w:t>
            </w:r>
            <w:r>
              <w:rPr>
                <w:spacing w:val="-2"/>
                <w:sz w:val="24"/>
              </w:rPr>
              <w:t> Harcourt</w:t>
            </w:r>
          </w:p>
        </w:tc>
        <w:tc>
          <w:tcPr>
            <w:tcW w:w="1825" w:type="dxa"/>
            <w:tcBorders>
              <w:bottom w:val="single" w:sz="4" w:space="0" w:color="000000"/>
            </w:tcBorders>
          </w:tcPr>
          <w:p>
            <w:pPr>
              <w:pStyle w:val="TableParagraph"/>
              <w:spacing w:before="133"/>
              <w:ind w:left="292"/>
              <w:rPr>
                <w:sz w:val="24"/>
              </w:rPr>
            </w:pPr>
            <w:r>
              <w:rPr>
                <w:spacing w:val="-2"/>
                <w:sz w:val="24"/>
              </w:rPr>
              <w:t>117.83</w:t>
            </w:r>
          </w:p>
        </w:tc>
        <w:tc>
          <w:tcPr>
            <w:tcW w:w="2993" w:type="dxa"/>
            <w:tcBorders>
              <w:bottom w:val="single" w:sz="4" w:space="0" w:color="000000"/>
            </w:tcBorders>
          </w:tcPr>
          <w:p>
            <w:pPr>
              <w:pStyle w:val="TableParagraph"/>
              <w:spacing w:before="133"/>
              <w:ind w:left="68" w:right="3"/>
              <w:jc w:val="center"/>
              <w:rPr>
                <w:sz w:val="24"/>
              </w:rPr>
            </w:pPr>
            <w:r>
              <w:rPr>
                <w:spacing w:val="-4"/>
                <w:sz w:val="24"/>
              </w:rPr>
              <w:t>0.60</w:t>
            </w:r>
          </w:p>
        </w:tc>
      </w:tr>
    </w:tbl>
    <w:p>
      <w:pPr>
        <w:spacing w:after="0"/>
        <w:jc w:val="center"/>
        <w:rPr>
          <w:sz w:val="24"/>
        </w:rPr>
        <w:sectPr>
          <w:pgSz w:w="11910" w:h="16840"/>
          <w:pgMar w:header="0" w:footer="1574" w:top="1340" w:bottom="1760" w:left="1200" w:right="440"/>
        </w:sectPr>
      </w:pPr>
    </w:p>
    <w:p>
      <w:pPr>
        <w:pStyle w:val="BodyText"/>
        <w:spacing w:before="73"/>
        <w:ind w:left="960"/>
      </w:pPr>
      <w:r>
        <w:rPr/>
        <w:t>Source:</w:t>
      </w:r>
      <w:r>
        <w:rPr>
          <w:spacing w:val="-4"/>
        </w:rPr>
        <w:t> </w:t>
      </w:r>
      <w:r>
        <w:rPr/>
        <w:t>Yusuf</w:t>
      </w:r>
      <w:r>
        <w:rPr>
          <w:spacing w:val="-3"/>
        </w:rPr>
        <w:t> </w:t>
      </w:r>
      <w:r>
        <w:rPr>
          <w:i/>
        </w:rPr>
        <w:t>et al.,</w:t>
      </w:r>
      <w:r>
        <w:rPr/>
        <w:t>(2019);</w:t>
      </w:r>
      <w:r>
        <w:rPr>
          <w:spacing w:val="-2"/>
        </w:rPr>
        <w:t> </w:t>
      </w:r>
      <w:r>
        <w:rPr/>
        <w:t>(Ogwueleka</w:t>
      </w:r>
      <w:r>
        <w:rPr>
          <w:spacing w:val="-2"/>
        </w:rPr>
        <w:t> 2009)</w:t>
      </w:r>
    </w:p>
    <w:p>
      <w:pPr>
        <w:pStyle w:val="BodyText"/>
      </w:pPr>
    </w:p>
    <w:p>
      <w:pPr>
        <w:pStyle w:val="BodyText"/>
      </w:pPr>
    </w:p>
    <w:p>
      <w:pPr>
        <w:pStyle w:val="BodyText"/>
      </w:pPr>
    </w:p>
    <w:p>
      <w:pPr>
        <w:pStyle w:val="BodyText"/>
      </w:pPr>
    </w:p>
    <w:p>
      <w:pPr>
        <w:pStyle w:val="BodyText"/>
        <w:spacing w:before="8"/>
      </w:pPr>
    </w:p>
    <w:p>
      <w:pPr>
        <w:pStyle w:val="BodyText"/>
        <w:ind w:left="240"/>
      </w:pPr>
      <w:r>
        <w:rPr/>
        <w:t>The</w:t>
      </w:r>
      <w:r>
        <w:rPr>
          <w:spacing w:val="-5"/>
        </w:rPr>
        <w:t> </w:t>
      </w:r>
      <w:r>
        <w:rPr/>
        <w:t>solid</w:t>
      </w:r>
      <w:r>
        <w:rPr>
          <w:spacing w:val="-1"/>
        </w:rPr>
        <w:t> </w:t>
      </w:r>
      <w:r>
        <w:rPr/>
        <w:t>waste</w:t>
      </w:r>
      <w:r>
        <w:rPr>
          <w:spacing w:val="-1"/>
        </w:rPr>
        <w:t> </w:t>
      </w:r>
      <w:r>
        <w:rPr/>
        <w:t>characterisation</w:t>
      </w:r>
      <w:r>
        <w:rPr>
          <w:spacing w:val="-1"/>
        </w:rPr>
        <w:t> </w:t>
      </w:r>
      <w:r>
        <w:rPr/>
        <w:t>in</w:t>
      </w:r>
      <w:r>
        <w:rPr>
          <w:spacing w:val="-1"/>
        </w:rPr>
        <w:t> </w:t>
      </w:r>
      <w:r>
        <w:rPr/>
        <w:t>Abuja</w:t>
      </w:r>
      <w:r>
        <w:rPr>
          <w:spacing w:val="-2"/>
        </w:rPr>
        <w:t> </w:t>
      </w:r>
      <w:r>
        <w:rPr/>
        <w:t>metropolis</w:t>
      </w:r>
      <w:r>
        <w:rPr>
          <w:spacing w:val="-1"/>
        </w:rPr>
        <w:t> </w:t>
      </w:r>
      <w:r>
        <w:rPr/>
        <w:t>is</w:t>
      </w:r>
      <w:r>
        <w:rPr>
          <w:spacing w:val="-1"/>
        </w:rPr>
        <w:t> </w:t>
      </w:r>
      <w:r>
        <w:rPr/>
        <w:t>characterised</w:t>
      </w:r>
      <w:r>
        <w:rPr>
          <w:spacing w:val="-1"/>
        </w:rPr>
        <w:t> </w:t>
      </w:r>
      <w:r>
        <w:rPr/>
        <w:t>as</w:t>
      </w:r>
      <w:r>
        <w:rPr>
          <w:spacing w:val="-1"/>
        </w:rPr>
        <w:t> </w:t>
      </w:r>
      <w:r>
        <w:rPr/>
        <w:t>in</w:t>
      </w:r>
      <w:r>
        <w:rPr>
          <w:spacing w:val="1"/>
        </w:rPr>
        <w:t> </w:t>
      </w:r>
      <w:r>
        <w:rPr/>
        <w:t>Table</w:t>
      </w:r>
      <w:r>
        <w:rPr>
          <w:spacing w:val="-1"/>
        </w:rPr>
        <w:t> </w:t>
      </w:r>
      <w:r>
        <w:rPr>
          <w:spacing w:val="-4"/>
        </w:rPr>
        <w:t>2.4.</w:t>
      </w:r>
    </w:p>
    <w:p>
      <w:pPr>
        <w:pStyle w:val="BodyText"/>
      </w:pPr>
    </w:p>
    <w:p>
      <w:pPr>
        <w:pStyle w:val="BodyText"/>
        <w:spacing w:before="12"/>
      </w:pPr>
    </w:p>
    <w:p>
      <w:pPr>
        <w:pStyle w:val="Heading2"/>
      </w:pPr>
      <w:r>
        <w:rPr/>
        <w:t>Table</w:t>
      </w:r>
      <w:r>
        <w:rPr>
          <w:spacing w:val="-1"/>
        </w:rPr>
        <w:t> </w:t>
      </w:r>
      <w:r>
        <w:rPr/>
        <w:t>2.4:</w:t>
      </w:r>
      <w:r>
        <w:rPr>
          <w:spacing w:val="-1"/>
        </w:rPr>
        <w:t> </w:t>
      </w:r>
      <w:r>
        <w:rPr/>
        <w:t>Waste</w:t>
      </w:r>
      <w:r>
        <w:rPr>
          <w:spacing w:val="-3"/>
        </w:rPr>
        <w:t> </w:t>
      </w:r>
      <w:r>
        <w:rPr/>
        <w:t>Characterisation</w:t>
      </w:r>
      <w:r>
        <w:rPr>
          <w:spacing w:val="1"/>
        </w:rPr>
        <w:t> </w:t>
      </w:r>
      <w:r>
        <w:rPr/>
        <w:t>in Abuja </w:t>
      </w:r>
      <w:r>
        <w:rPr>
          <w:spacing w:val="-2"/>
        </w:rPr>
        <w:t>Metropolis</w:t>
      </w:r>
    </w:p>
    <w:p>
      <w:pPr>
        <w:pStyle w:val="BodyText"/>
        <w:spacing w:before="188" w:after="1"/>
        <w:rPr>
          <w:b/>
          <w:sz w:val="20"/>
        </w:rPr>
      </w:pPr>
    </w:p>
    <w:tbl>
      <w:tblPr>
        <w:tblW w:w="0" w:type="auto"/>
        <w:jc w:val="left"/>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5"/>
        <w:gridCol w:w="3557"/>
      </w:tblGrid>
      <w:tr>
        <w:trPr>
          <w:trHeight w:val="414" w:hRule="atLeast"/>
        </w:trPr>
        <w:tc>
          <w:tcPr>
            <w:tcW w:w="2405" w:type="dxa"/>
            <w:tcBorders>
              <w:top w:val="single" w:sz="4" w:space="0" w:color="000000"/>
              <w:bottom w:val="single" w:sz="4" w:space="0" w:color="000000"/>
            </w:tcBorders>
          </w:tcPr>
          <w:p>
            <w:pPr>
              <w:pStyle w:val="TableParagraph"/>
              <w:spacing w:line="275" w:lineRule="exact" w:before="0"/>
              <w:ind w:left="115"/>
              <w:rPr>
                <w:b/>
                <w:sz w:val="24"/>
              </w:rPr>
            </w:pPr>
            <w:r>
              <w:rPr>
                <w:b/>
                <w:sz w:val="24"/>
              </w:rPr>
              <w:t>Waste</w:t>
            </w:r>
            <w:r>
              <w:rPr>
                <w:b/>
                <w:spacing w:val="-2"/>
                <w:sz w:val="24"/>
              </w:rPr>
              <w:t> </w:t>
            </w:r>
            <w:r>
              <w:rPr>
                <w:b/>
                <w:spacing w:val="-4"/>
                <w:sz w:val="24"/>
              </w:rPr>
              <w:t>Type</w:t>
            </w:r>
          </w:p>
        </w:tc>
        <w:tc>
          <w:tcPr>
            <w:tcW w:w="3557" w:type="dxa"/>
            <w:tcBorders>
              <w:top w:val="single" w:sz="4" w:space="0" w:color="000000"/>
              <w:bottom w:val="single" w:sz="4" w:space="0" w:color="000000"/>
            </w:tcBorders>
          </w:tcPr>
          <w:p>
            <w:pPr>
              <w:pStyle w:val="TableParagraph"/>
              <w:spacing w:line="275" w:lineRule="exact" w:before="0"/>
              <w:ind w:left="840"/>
              <w:rPr>
                <w:b/>
                <w:sz w:val="24"/>
              </w:rPr>
            </w:pPr>
            <w:r>
              <w:rPr>
                <w:b/>
                <w:sz w:val="24"/>
              </w:rPr>
              <w:t>Waste</w:t>
            </w:r>
            <w:r>
              <w:rPr>
                <w:b/>
                <w:spacing w:val="-2"/>
                <w:sz w:val="24"/>
              </w:rPr>
              <w:t> </w:t>
            </w:r>
            <w:r>
              <w:rPr>
                <w:b/>
                <w:spacing w:val="-5"/>
                <w:sz w:val="24"/>
              </w:rPr>
              <w:t>(%)</w:t>
            </w:r>
          </w:p>
        </w:tc>
      </w:tr>
      <w:tr>
        <w:trPr>
          <w:trHeight w:val="411" w:hRule="atLeast"/>
        </w:trPr>
        <w:tc>
          <w:tcPr>
            <w:tcW w:w="2405" w:type="dxa"/>
            <w:tcBorders>
              <w:top w:val="single" w:sz="4" w:space="0" w:color="000000"/>
            </w:tcBorders>
          </w:tcPr>
          <w:p>
            <w:pPr>
              <w:pStyle w:val="TableParagraph"/>
              <w:spacing w:line="268" w:lineRule="exact" w:before="0"/>
              <w:ind w:left="115"/>
              <w:rPr>
                <w:sz w:val="24"/>
              </w:rPr>
            </w:pPr>
            <w:r>
              <w:rPr>
                <w:spacing w:val="-2"/>
                <w:sz w:val="24"/>
              </w:rPr>
              <w:t>Food/organic</w:t>
            </w:r>
          </w:p>
        </w:tc>
        <w:tc>
          <w:tcPr>
            <w:tcW w:w="3557" w:type="dxa"/>
            <w:tcBorders>
              <w:top w:val="single" w:sz="4" w:space="0" w:color="000000"/>
            </w:tcBorders>
          </w:tcPr>
          <w:p>
            <w:pPr>
              <w:pStyle w:val="TableParagraph"/>
              <w:spacing w:line="268" w:lineRule="exact" w:before="0"/>
              <w:ind w:left="840"/>
              <w:rPr>
                <w:sz w:val="24"/>
              </w:rPr>
            </w:pPr>
            <w:r>
              <w:rPr>
                <w:spacing w:val="-2"/>
                <w:sz w:val="24"/>
              </w:rPr>
              <w:t>54.10</w:t>
            </w:r>
          </w:p>
        </w:tc>
      </w:tr>
      <w:tr>
        <w:trPr>
          <w:trHeight w:val="552" w:hRule="atLeast"/>
        </w:trPr>
        <w:tc>
          <w:tcPr>
            <w:tcW w:w="2405" w:type="dxa"/>
          </w:tcPr>
          <w:p>
            <w:pPr>
              <w:pStyle w:val="TableParagraph"/>
              <w:spacing w:before="133"/>
              <w:ind w:left="115"/>
              <w:rPr>
                <w:sz w:val="24"/>
              </w:rPr>
            </w:pPr>
            <w:r>
              <w:rPr>
                <w:spacing w:val="-2"/>
                <w:sz w:val="24"/>
              </w:rPr>
              <w:t>Plastic</w:t>
            </w:r>
          </w:p>
        </w:tc>
        <w:tc>
          <w:tcPr>
            <w:tcW w:w="3557" w:type="dxa"/>
          </w:tcPr>
          <w:p>
            <w:pPr>
              <w:pStyle w:val="TableParagraph"/>
              <w:spacing w:before="133"/>
              <w:ind w:left="840"/>
              <w:rPr>
                <w:sz w:val="24"/>
              </w:rPr>
            </w:pPr>
            <w:r>
              <w:rPr>
                <w:spacing w:val="-4"/>
                <w:sz w:val="24"/>
              </w:rPr>
              <w:t>5.13</w:t>
            </w:r>
          </w:p>
        </w:tc>
      </w:tr>
      <w:tr>
        <w:trPr>
          <w:trHeight w:val="552" w:hRule="atLeast"/>
        </w:trPr>
        <w:tc>
          <w:tcPr>
            <w:tcW w:w="2405" w:type="dxa"/>
          </w:tcPr>
          <w:p>
            <w:pPr>
              <w:pStyle w:val="TableParagraph"/>
              <w:spacing w:before="133"/>
              <w:ind w:left="115"/>
              <w:rPr>
                <w:sz w:val="24"/>
              </w:rPr>
            </w:pPr>
            <w:r>
              <w:rPr>
                <w:spacing w:val="-2"/>
                <w:sz w:val="24"/>
              </w:rPr>
              <w:t>Paper</w:t>
            </w:r>
          </w:p>
        </w:tc>
        <w:tc>
          <w:tcPr>
            <w:tcW w:w="3557" w:type="dxa"/>
          </w:tcPr>
          <w:p>
            <w:pPr>
              <w:pStyle w:val="TableParagraph"/>
              <w:spacing w:before="133"/>
              <w:ind w:left="840"/>
              <w:rPr>
                <w:sz w:val="24"/>
              </w:rPr>
            </w:pPr>
            <w:r>
              <w:rPr>
                <w:spacing w:val="-2"/>
                <w:sz w:val="24"/>
              </w:rPr>
              <w:t>11.23</w:t>
            </w:r>
          </w:p>
        </w:tc>
      </w:tr>
      <w:tr>
        <w:trPr>
          <w:trHeight w:val="552" w:hRule="atLeast"/>
        </w:trPr>
        <w:tc>
          <w:tcPr>
            <w:tcW w:w="2405" w:type="dxa"/>
          </w:tcPr>
          <w:p>
            <w:pPr>
              <w:pStyle w:val="TableParagraph"/>
              <w:spacing w:before="133"/>
              <w:ind w:left="115"/>
              <w:rPr>
                <w:sz w:val="24"/>
              </w:rPr>
            </w:pPr>
            <w:r>
              <w:rPr>
                <w:spacing w:val="-2"/>
                <w:sz w:val="24"/>
              </w:rPr>
              <w:t>Textile</w:t>
            </w:r>
          </w:p>
        </w:tc>
        <w:tc>
          <w:tcPr>
            <w:tcW w:w="3557" w:type="dxa"/>
          </w:tcPr>
          <w:p>
            <w:pPr>
              <w:pStyle w:val="TableParagraph"/>
              <w:spacing w:before="133"/>
              <w:ind w:left="840"/>
              <w:rPr>
                <w:sz w:val="24"/>
              </w:rPr>
            </w:pPr>
            <w:r>
              <w:rPr>
                <w:spacing w:val="-4"/>
                <w:sz w:val="24"/>
              </w:rPr>
              <w:t>1.01</w:t>
            </w:r>
          </w:p>
        </w:tc>
      </w:tr>
      <w:tr>
        <w:trPr>
          <w:trHeight w:val="551" w:hRule="atLeast"/>
        </w:trPr>
        <w:tc>
          <w:tcPr>
            <w:tcW w:w="2405" w:type="dxa"/>
          </w:tcPr>
          <w:p>
            <w:pPr>
              <w:pStyle w:val="TableParagraph"/>
              <w:spacing w:before="133"/>
              <w:ind w:left="115"/>
              <w:rPr>
                <w:sz w:val="24"/>
              </w:rPr>
            </w:pPr>
            <w:r>
              <w:rPr>
                <w:spacing w:val="-2"/>
                <w:sz w:val="24"/>
              </w:rPr>
              <w:t>Rubber</w:t>
            </w:r>
          </w:p>
        </w:tc>
        <w:tc>
          <w:tcPr>
            <w:tcW w:w="3557" w:type="dxa"/>
          </w:tcPr>
          <w:p>
            <w:pPr>
              <w:pStyle w:val="TableParagraph"/>
              <w:spacing w:before="133"/>
              <w:ind w:left="840"/>
              <w:rPr>
                <w:sz w:val="24"/>
              </w:rPr>
            </w:pPr>
            <w:r>
              <w:rPr>
                <w:spacing w:val="-4"/>
                <w:sz w:val="24"/>
              </w:rPr>
              <w:t>6.88</w:t>
            </w:r>
          </w:p>
        </w:tc>
      </w:tr>
      <w:tr>
        <w:trPr>
          <w:trHeight w:val="552" w:hRule="atLeast"/>
        </w:trPr>
        <w:tc>
          <w:tcPr>
            <w:tcW w:w="2405" w:type="dxa"/>
          </w:tcPr>
          <w:p>
            <w:pPr>
              <w:pStyle w:val="TableParagraph"/>
              <w:spacing w:before="133"/>
              <w:ind w:left="115"/>
              <w:rPr>
                <w:sz w:val="24"/>
              </w:rPr>
            </w:pPr>
            <w:r>
              <w:rPr>
                <w:spacing w:val="-2"/>
                <w:sz w:val="24"/>
              </w:rPr>
              <w:t>Glass/ceramics</w:t>
            </w:r>
          </w:p>
        </w:tc>
        <w:tc>
          <w:tcPr>
            <w:tcW w:w="3557" w:type="dxa"/>
          </w:tcPr>
          <w:p>
            <w:pPr>
              <w:pStyle w:val="TableParagraph"/>
              <w:spacing w:before="133"/>
              <w:ind w:left="840"/>
              <w:rPr>
                <w:sz w:val="24"/>
              </w:rPr>
            </w:pPr>
            <w:r>
              <w:rPr>
                <w:spacing w:val="-4"/>
                <w:sz w:val="24"/>
              </w:rPr>
              <w:t>4.51</w:t>
            </w:r>
          </w:p>
        </w:tc>
      </w:tr>
      <w:tr>
        <w:trPr>
          <w:trHeight w:val="552" w:hRule="atLeast"/>
        </w:trPr>
        <w:tc>
          <w:tcPr>
            <w:tcW w:w="2405" w:type="dxa"/>
          </w:tcPr>
          <w:p>
            <w:pPr>
              <w:pStyle w:val="TableParagraph"/>
              <w:spacing w:before="133"/>
              <w:ind w:left="115"/>
              <w:rPr>
                <w:sz w:val="24"/>
              </w:rPr>
            </w:pPr>
            <w:r>
              <w:rPr>
                <w:spacing w:val="-2"/>
                <w:sz w:val="24"/>
              </w:rPr>
              <w:t>Metals</w:t>
            </w:r>
          </w:p>
        </w:tc>
        <w:tc>
          <w:tcPr>
            <w:tcW w:w="3557" w:type="dxa"/>
          </w:tcPr>
          <w:p>
            <w:pPr>
              <w:pStyle w:val="TableParagraph"/>
              <w:spacing w:before="133"/>
              <w:ind w:left="840"/>
              <w:rPr>
                <w:sz w:val="24"/>
              </w:rPr>
            </w:pPr>
            <w:r>
              <w:rPr>
                <w:spacing w:val="-4"/>
                <w:sz w:val="24"/>
              </w:rPr>
              <w:t>1.65</w:t>
            </w:r>
          </w:p>
        </w:tc>
      </w:tr>
      <w:tr>
        <w:trPr>
          <w:trHeight w:val="692" w:hRule="atLeast"/>
        </w:trPr>
        <w:tc>
          <w:tcPr>
            <w:tcW w:w="2405" w:type="dxa"/>
            <w:tcBorders>
              <w:bottom w:val="single" w:sz="4" w:space="0" w:color="000000"/>
            </w:tcBorders>
          </w:tcPr>
          <w:p>
            <w:pPr>
              <w:pStyle w:val="TableParagraph"/>
              <w:spacing w:before="133"/>
              <w:ind w:left="115"/>
              <w:rPr>
                <w:sz w:val="24"/>
              </w:rPr>
            </w:pPr>
            <w:r>
              <w:rPr>
                <w:spacing w:val="-2"/>
                <w:sz w:val="24"/>
              </w:rPr>
              <w:t>Others</w:t>
            </w:r>
          </w:p>
        </w:tc>
        <w:tc>
          <w:tcPr>
            <w:tcW w:w="3557" w:type="dxa"/>
            <w:tcBorders>
              <w:bottom w:val="single" w:sz="4" w:space="0" w:color="000000"/>
            </w:tcBorders>
          </w:tcPr>
          <w:p>
            <w:pPr>
              <w:pStyle w:val="TableParagraph"/>
              <w:spacing w:before="133"/>
              <w:ind w:left="840"/>
              <w:rPr>
                <w:sz w:val="24"/>
              </w:rPr>
            </w:pPr>
            <w:r>
              <w:rPr>
                <w:spacing w:val="-2"/>
                <w:sz w:val="24"/>
              </w:rPr>
              <w:t>15.49</w:t>
            </w:r>
          </w:p>
        </w:tc>
      </w:tr>
    </w:tbl>
    <w:p>
      <w:pPr>
        <w:pStyle w:val="BodyText"/>
        <w:ind w:left="960"/>
      </w:pPr>
      <w:r>
        <w:rPr/>
        <w:t>Source:</w:t>
      </w:r>
      <w:r>
        <w:rPr>
          <w:spacing w:val="-2"/>
        </w:rPr>
        <w:t> </w:t>
      </w:r>
      <w:r>
        <w:rPr/>
        <w:t>(Abur </w:t>
      </w:r>
      <w:r>
        <w:rPr>
          <w:i/>
        </w:rPr>
        <w:t>et</w:t>
      </w:r>
      <w:r>
        <w:rPr>
          <w:i/>
          <w:spacing w:val="1"/>
        </w:rPr>
        <w:t> </w:t>
      </w:r>
      <w:r>
        <w:rPr>
          <w:i/>
        </w:rPr>
        <w:t>al.</w:t>
      </w:r>
      <w:r>
        <w:rPr/>
        <w:t>,</w:t>
      </w:r>
      <w:r>
        <w:rPr>
          <w:spacing w:val="-1"/>
        </w:rPr>
        <w:t> </w:t>
      </w:r>
      <w:r>
        <w:rPr/>
        <w:t>2014);</w:t>
      </w:r>
      <w:r>
        <w:rPr>
          <w:spacing w:val="-1"/>
        </w:rPr>
        <w:t> </w:t>
      </w:r>
      <w:r>
        <w:rPr/>
        <w:t>(Bichi</w:t>
      </w:r>
      <w:r>
        <w:rPr>
          <w:spacing w:val="-1"/>
        </w:rPr>
        <w:t> </w:t>
      </w:r>
      <w:r>
        <w:rPr/>
        <w:t>and</w:t>
      </w:r>
      <w:r>
        <w:rPr>
          <w:spacing w:val="-1"/>
        </w:rPr>
        <w:t> </w:t>
      </w:r>
      <w:r>
        <w:rPr/>
        <w:t>Amatobi</w:t>
      </w:r>
      <w:r>
        <w:rPr>
          <w:spacing w:val="-1"/>
        </w:rPr>
        <w:t> </w:t>
      </w:r>
      <w:r>
        <w:rPr>
          <w:spacing w:val="-2"/>
        </w:rPr>
        <w:t>2013)</w:t>
      </w:r>
    </w:p>
    <w:p>
      <w:pPr>
        <w:pStyle w:val="BodyText"/>
      </w:pPr>
    </w:p>
    <w:p>
      <w:pPr>
        <w:pStyle w:val="BodyText"/>
        <w:spacing w:before="4"/>
      </w:pPr>
    </w:p>
    <w:p>
      <w:pPr>
        <w:pStyle w:val="Heading2"/>
        <w:numPr>
          <w:ilvl w:val="1"/>
          <w:numId w:val="10"/>
        </w:numPr>
        <w:tabs>
          <w:tab w:pos="600" w:val="left" w:leader="none"/>
        </w:tabs>
        <w:spacing w:line="240" w:lineRule="auto" w:before="0" w:after="0"/>
        <w:ind w:left="600" w:right="0" w:hanging="360"/>
        <w:jc w:val="left"/>
      </w:pPr>
      <w:bookmarkStart w:name="_TOC_250023" w:id="15"/>
      <w:r>
        <w:rPr/>
        <w:t>Treatment</w:t>
      </w:r>
      <w:r>
        <w:rPr>
          <w:spacing w:val="-2"/>
        </w:rPr>
        <w:t> </w:t>
      </w:r>
      <w:r>
        <w:rPr/>
        <w:t>of</w:t>
      </w:r>
      <w:r>
        <w:rPr>
          <w:spacing w:val="-1"/>
        </w:rPr>
        <w:t> </w:t>
      </w:r>
      <w:r>
        <w:rPr/>
        <w:t>Municipal</w:t>
      </w:r>
      <w:r>
        <w:rPr>
          <w:spacing w:val="-2"/>
        </w:rPr>
        <w:t> </w:t>
      </w:r>
      <w:r>
        <w:rPr/>
        <w:t>Solid </w:t>
      </w:r>
      <w:bookmarkEnd w:id="15"/>
      <w:r>
        <w:rPr>
          <w:spacing w:val="-2"/>
        </w:rPr>
        <w:t>Waste</w:t>
      </w:r>
    </w:p>
    <w:p>
      <w:pPr>
        <w:pStyle w:val="BodyText"/>
        <w:spacing w:before="274"/>
        <w:rPr>
          <w:b/>
        </w:rPr>
      </w:pPr>
    </w:p>
    <w:p>
      <w:pPr>
        <w:pStyle w:val="BodyText"/>
        <w:spacing w:line="480" w:lineRule="auto"/>
        <w:ind w:left="240" w:right="995"/>
        <w:jc w:val="both"/>
      </w:pPr>
      <w:r>
        <w:rPr/>
        <w:t>Waste treatment techniques seek to transform the waste into a form that is more manageable, reduce the volume or reduce the toxicity</w:t>
      </w:r>
      <w:r>
        <w:rPr>
          <w:spacing w:val="-2"/>
        </w:rPr>
        <w:t> </w:t>
      </w:r>
      <w:r>
        <w:rPr/>
        <w:t>of the waste thus making the waste easier to dispose of.</w:t>
      </w:r>
      <w:r>
        <w:rPr>
          <w:spacing w:val="40"/>
        </w:rPr>
        <w:t> </w:t>
      </w:r>
      <w:r>
        <w:rPr/>
        <w:t>Alam (2013) stated that current treatment strategies are directed towards reducing the amount of solid waste that needs to be land filled, as well as recovering and utilising the materials</w:t>
      </w:r>
      <w:r>
        <w:rPr>
          <w:spacing w:val="-1"/>
        </w:rPr>
        <w:t> </w:t>
      </w:r>
      <w:r>
        <w:rPr/>
        <w:t>present</w:t>
      </w:r>
      <w:r>
        <w:rPr>
          <w:spacing w:val="-1"/>
        </w:rPr>
        <w:t> </w:t>
      </w:r>
      <w:r>
        <w:rPr/>
        <w:t>in</w:t>
      </w:r>
      <w:r>
        <w:rPr>
          <w:spacing w:val="-1"/>
        </w:rPr>
        <w:t> </w:t>
      </w:r>
      <w:r>
        <w:rPr/>
        <w:t>the</w:t>
      </w:r>
      <w:r>
        <w:rPr>
          <w:spacing w:val="-2"/>
        </w:rPr>
        <w:t> </w:t>
      </w:r>
      <w:r>
        <w:rPr/>
        <w:t>discarded</w:t>
      </w:r>
      <w:r>
        <w:rPr>
          <w:spacing w:val="-1"/>
        </w:rPr>
        <w:t> </w:t>
      </w:r>
      <w:r>
        <w:rPr/>
        <w:t>wastes</w:t>
      </w:r>
      <w:r>
        <w:rPr>
          <w:spacing w:val="-1"/>
        </w:rPr>
        <w:t> </w:t>
      </w:r>
      <w:r>
        <w:rPr/>
        <w:t>as</w:t>
      </w:r>
      <w:r>
        <w:rPr>
          <w:spacing w:val="-1"/>
        </w:rPr>
        <w:t> </w:t>
      </w:r>
      <w:r>
        <w:rPr/>
        <w:t>are source</w:t>
      </w:r>
      <w:r>
        <w:rPr>
          <w:spacing w:val="-2"/>
        </w:rPr>
        <w:t> </w:t>
      </w:r>
      <w:r>
        <w:rPr/>
        <w:t>to</w:t>
      </w:r>
      <w:r>
        <w:rPr>
          <w:spacing w:val="-1"/>
        </w:rPr>
        <w:t> </w:t>
      </w:r>
      <w:r>
        <w:rPr/>
        <w:t>the</w:t>
      </w:r>
      <w:r>
        <w:rPr>
          <w:spacing w:val="-2"/>
        </w:rPr>
        <w:t> </w:t>
      </w:r>
      <w:r>
        <w:rPr/>
        <w:t>largest</w:t>
      </w:r>
      <w:r>
        <w:rPr>
          <w:spacing w:val="-1"/>
        </w:rPr>
        <w:t> </w:t>
      </w:r>
      <w:r>
        <w:rPr/>
        <w:t>possible</w:t>
      </w:r>
      <w:r>
        <w:rPr>
          <w:spacing w:val="-2"/>
        </w:rPr>
        <w:t> </w:t>
      </w:r>
      <w:r>
        <w:rPr/>
        <w:t>extent.</w:t>
      </w:r>
      <w:r>
        <w:rPr>
          <w:spacing w:val="-1"/>
        </w:rPr>
        <w:t> </w:t>
      </w:r>
      <w:r>
        <w:rPr/>
        <w:t>Different methods</w:t>
      </w:r>
      <w:r>
        <w:rPr>
          <w:spacing w:val="6"/>
        </w:rPr>
        <w:t> </w:t>
      </w:r>
      <w:r>
        <w:rPr/>
        <w:t>are</w:t>
      </w:r>
      <w:r>
        <w:rPr>
          <w:spacing w:val="5"/>
        </w:rPr>
        <w:t> </w:t>
      </w:r>
      <w:r>
        <w:rPr/>
        <w:t>used</w:t>
      </w:r>
      <w:r>
        <w:rPr>
          <w:spacing w:val="5"/>
        </w:rPr>
        <w:t> </w:t>
      </w:r>
      <w:r>
        <w:rPr/>
        <w:t>for</w:t>
      </w:r>
      <w:r>
        <w:rPr>
          <w:spacing w:val="5"/>
        </w:rPr>
        <w:t> </w:t>
      </w:r>
      <w:r>
        <w:rPr/>
        <w:t>treatment</w:t>
      </w:r>
      <w:r>
        <w:rPr>
          <w:spacing w:val="7"/>
        </w:rPr>
        <w:t> </w:t>
      </w:r>
      <w:r>
        <w:rPr/>
        <w:t>of</w:t>
      </w:r>
      <w:r>
        <w:rPr>
          <w:spacing w:val="5"/>
        </w:rPr>
        <w:t> </w:t>
      </w:r>
      <w:r>
        <w:rPr/>
        <w:t>solid</w:t>
      </w:r>
      <w:r>
        <w:rPr>
          <w:spacing w:val="6"/>
        </w:rPr>
        <w:t> </w:t>
      </w:r>
      <w:r>
        <w:rPr/>
        <w:t>waste</w:t>
      </w:r>
      <w:r>
        <w:rPr>
          <w:spacing w:val="5"/>
        </w:rPr>
        <w:t> </w:t>
      </w:r>
      <w:r>
        <w:rPr/>
        <w:t>and</w:t>
      </w:r>
      <w:r>
        <w:rPr>
          <w:spacing w:val="6"/>
        </w:rPr>
        <w:t> </w:t>
      </w:r>
      <w:r>
        <w:rPr/>
        <w:t>the</w:t>
      </w:r>
      <w:r>
        <w:rPr>
          <w:spacing w:val="10"/>
        </w:rPr>
        <w:t> </w:t>
      </w:r>
      <w:r>
        <w:rPr/>
        <w:t>choice</w:t>
      </w:r>
      <w:r>
        <w:rPr>
          <w:spacing w:val="5"/>
        </w:rPr>
        <w:t> </w:t>
      </w:r>
      <w:r>
        <w:rPr/>
        <w:t>of</w:t>
      </w:r>
      <w:r>
        <w:rPr>
          <w:spacing w:val="6"/>
        </w:rPr>
        <w:t> </w:t>
      </w:r>
      <w:r>
        <w:rPr/>
        <w:t>proper</w:t>
      </w:r>
      <w:r>
        <w:rPr>
          <w:spacing w:val="5"/>
        </w:rPr>
        <w:t> </w:t>
      </w:r>
      <w:r>
        <w:rPr/>
        <w:t>method</w:t>
      </w:r>
      <w:r>
        <w:rPr>
          <w:spacing w:val="6"/>
        </w:rPr>
        <w:t> </w:t>
      </w:r>
      <w:r>
        <w:rPr/>
        <w:t>depends</w:t>
      </w:r>
      <w:r>
        <w:rPr>
          <w:spacing w:val="7"/>
        </w:rPr>
        <w:t> </w:t>
      </w:r>
      <w:r>
        <w:rPr>
          <w:spacing w:val="-4"/>
        </w:rPr>
        <w:t>upon</w:t>
      </w:r>
    </w:p>
    <w:p>
      <w:pPr>
        <w:spacing w:after="0" w:line="480" w:lineRule="auto"/>
        <w:jc w:val="both"/>
        <w:sectPr>
          <w:pgSz w:w="11910" w:h="16840"/>
          <w:pgMar w:header="0" w:footer="1574" w:top="1340" w:bottom="1760" w:left="1200" w:right="440"/>
        </w:sectPr>
      </w:pPr>
    </w:p>
    <w:p>
      <w:pPr>
        <w:pStyle w:val="BodyText"/>
        <w:spacing w:line="480" w:lineRule="auto" w:before="73"/>
        <w:ind w:left="240" w:right="993"/>
        <w:jc w:val="both"/>
      </w:pPr>
      <w:r>
        <w:rPr/>
        <w:t>refuse characteristics, land area available and disposal cost they are as follows (Moeller, </w:t>
      </w:r>
      <w:r>
        <w:rPr>
          <w:spacing w:val="-2"/>
        </w:rPr>
        <w:t>2005).</w:t>
      </w:r>
    </w:p>
    <w:p>
      <w:pPr>
        <w:pStyle w:val="BodyText"/>
        <w:spacing w:before="8"/>
      </w:pPr>
    </w:p>
    <w:p>
      <w:pPr>
        <w:pStyle w:val="ListParagraph"/>
        <w:numPr>
          <w:ilvl w:val="0"/>
          <w:numId w:val="15"/>
        </w:numPr>
        <w:tabs>
          <w:tab w:pos="960" w:val="left" w:leader="none"/>
        </w:tabs>
        <w:spacing w:line="240" w:lineRule="auto" w:before="0" w:after="0"/>
        <w:ind w:left="960" w:right="0" w:hanging="487"/>
        <w:jc w:val="left"/>
        <w:rPr>
          <w:sz w:val="24"/>
        </w:rPr>
      </w:pPr>
      <w:r>
        <w:rPr>
          <w:spacing w:val="-2"/>
          <w:sz w:val="24"/>
        </w:rPr>
        <w:t>Incineration</w:t>
      </w:r>
    </w:p>
    <w:p>
      <w:pPr>
        <w:pStyle w:val="ListParagraph"/>
        <w:numPr>
          <w:ilvl w:val="0"/>
          <w:numId w:val="15"/>
        </w:numPr>
        <w:tabs>
          <w:tab w:pos="960" w:val="left" w:leader="none"/>
        </w:tabs>
        <w:spacing w:line="240" w:lineRule="auto" w:before="137" w:after="0"/>
        <w:ind w:left="960" w:right="0" w:hanging="554"/>
        <w:jc w:val="left"/>
        <w:rPr>
          <w:sz w:val="24"/>
        </w:rPr>
      </w:pPr>
      <w:r>
        <w:rPr>
          <w:spacing w:val="-2"/>
          <w:sz w:val="24"/>
        </w:rPr>
        <w:t>Compaction</w:t>
      </w:r>
    </w:p>
    <w:p>
      <w:pPr>
        <w:pStyle w:val="ListParagraph"/>
        <w:numPr>
          <w:ilvl w:val="0"/>
          <w:numId w:val="15"/>
        </w:numPr>
        <w:tabs>
          <w:tab w:pos="960" w:val="left" w:leader="none"/>
        </w:tabs>
        <w:spacing w:line="240" w:lineRule="auto" w:before="139" w:after="0"/>
        <w:ind w:left="960" w:right="0" w:hanging="619"/>
        <w:jc w:val="left"/>
        <w:rPr>
          <w:sz w:val="24"/>
        </w:rPr>
      </w:pPr>
      <w:r>
        <w:rPr>
          <w:spacing w:val="-2"/>
          <w:sz w:val="24"/>
        </w:rPr>
        <w:t>Pyrolysis</w:t>
      </w:r>
    </w:p>
    <w:p>
      <w:pPr>
        <w:pStyle w:val="ListParagraph"/>
        <w:numPr>
          <w:ilvl w:val="0"/>
          <w:numId w:val="15"/>
        </w:numPr>
        <w:tabs>
          <w:tab w:pos="960" w:val="left" w:leader="none"/>
        </w:tabs>
        <w:spacing w:line="240" w:lineRule="auto" w:before="137" w:after="0"/>
        <w:ind w:left="960" w:right="0" w:hanging="607"/>
        <w:jc w:val="left"/>
        <w:rPr>
          <w:sz w:val="24"/>
        </w:rPr>
      </w:pPr>
      <w:r>
        <w:rPr>
          <w:spacing w:val="-2"/>
          <w:sz w:val="24"/>
        </w:rPr>
        <w:t>Gasification</w:t>
      </w:r>
    </w:p>
    <w:p>
      <w:pPr>
        <w:pStyle w:val="ListParagraph"/>
        <w:numPr>
          <w:ilvl w:val="0"/>
          <w:numId w:val="15"/>
        </w:numPr>
        <w:tabs>
          <w:tab w:pos="960" w:val="left" w:leader="none"/>
        </w:tabs>
        <w:spacing w:line="240" w:lineRule="auto" w:before="139" w:after="0"/>
        <w:ind w:left="960" w:right="0" w:hanging="540"/>
        <w:jc w:val="left"/>
        <w:rPr>
          <w:sz w:val="24"/>
        </w:rPr>
      </w:pPr>
      <w:r>
        <w:rPr>
          <w:spacing w:val="-2"/>
          <w:sz w:val="24"/>
        </w:rPr>
        <w:t>Composting</w:t>
      </w:r>
    </w:p>
    <w:p>
      <w:pPr>
        <w:pStyle w:val="BodyText"/>
        <w:spacing w:before="99"/>
      </w:pPr>
    </w:p>
    <w:p>
      <w:pPr>
        <w:pStyle w:val="BodyText"/>
        <w:spacing w:line="480" w:lineRule="auto"/>
        <w:ind w:left="240" w:right="996"/>
        <w:jc w:val="both"/>
      </w:pPr>
      <w:r>
        <w:rPr/>
        <w:t>Treatment methods are selected based on the composition, quantity, and form of the waste material. Some waste treatment methods being used today include subjecting the waste to extremely high temperatures, dumping on land or land filling and use of biological processes to treat the waste. It should be noted that treatment and disposal options are chosen as a last resort to the previously mentioned management strategies reducing, reusing and recycling of waste.</w:t>
      </w:r>
      <w:r>
        <w:rPr>
          <w:spacing w:val="-1"/>
        </w:rPr>
        <w:t> </w:t>
      </w:r>
      <w:r>
        <w:rPr/>
        <w:t>The destruction of MSW using</w:t>
      </w:r>
      <w:r>
        <w:rPr>
          <w:spacing w:val="-2"/>
        </w:rPr>
        <w:t> </w:t>
      </w:r>
      <w:r>
        <w:rPr/>
        <w:t>heat energy</w:t>
      </w:r>
      <w:r>
        <w:rPr>
          <w:spacing w:val="-3"/>
        </w:rPr>
        <w:t> </w:t>
      </w:r>
      <w:r>
        <w:rPr/>
        <w:t>is called thermal treatment. Although there are many thermal processes incineration is the most widely used and it includes (Jha </w:t>
      </w:r>
      <w:r>
        <w:rPr>
          <w:i/>
        </w:rPr>
        <w:t>et al., </w:t>
      </w:r>
      <w:r>
        <w:rPr>
          <w:spacing w:val="-2"/>
        </w:rPr>
        <w:t>2003).</w:t>
      </w:r>
    </w:p>
    <w:p>
      <w:pPr>
        <w:pStyle w:val="BodyText"/>
        <w:spacing w:before="10"/>
      </w:pPr>
    </w:p>
    <w:p>
      <w:pPr>
        <w:pStyle w:val="Heading2"/>
        <w:numPr>
          <w:ilvl w:val="2"/>
          <w:numId w:val="10"/>
        </w:numPr>
        <w:tabs>
          <w:tab w:pos="780" w:val="left" w:leader="none"/>
        </w:tabs>
        <w:spacing w:line="240" w:lineRule="auto" w:before="0" w:after="0"/>
        <w:ind w:left="780" w:right="0" w:hanging="540"/>
        <w:jc w:val="left"/>
      </w:pPr>
      <w:r>
        <w:rPr/>
        <w:t>Thermal</w:t>
      </w:r>
      <w:r>
        <w:rPr>
          <w:spacing w:val="-6"/>
        </w:rPr>
        <w:t> </w:t>
      </w:r>
      <w:r>
        <w:rPr>
          <w:spacing w:val="-2"/>
        </w:rPr>
        <w:t>Treatment</w:t>
      </w:r>
    </w:p>
    <w:p>
      <w:pPr>
        <w:pStyle w:val="BodyText"/>
        <w:spacing w:before="274"/>
        <w:rPr>
          <w:b/>
        </w:rPr>
      </w:pPr>
    </w:p>
    <w:p>
      <w:pPr>
        <w:pStyle w:val="BodyText"/>
        <w:ind w:left="240"/>
        <w:jc w:val="both"/>
      </w:pPr>
      <w:r>
        <w:rPr/>
        <w:t>The</w:t>
      </w:r>
      <w:r>
        <w:rPr>
          <w:spacing w:val="-5"/>
        </w:rPr>
        <w:t> </w:t>
      </w:r>
      <w:r>
        <w:rPr/>
        <w:t>thermal</w:t>
      </w:r>
      <w:r>
        <w:rPr>
          <w:spacing w:val="-1"/>
        </w:rPr>
        <w:t> </w:t>
      </w:r>
      <w:r>
        <w:rPr/>
        <w:t>techniques</w:t>
      </w:r>
      <w:r>
        <w:rPr>
          <w:spacing w:val="-1"/>
        </w:rPr>
        <w:t> </w:t>
      </w:r>
      <w:r>
        <w:rPr>
          <w:spacing w:val="-2"/>
        </w:rPr>
        <w:t>include:</w:t>
      </w:r>
    </w:p>
    <w:p>
      <w:pPr>
        <w:pStyle w:val="BodyText"/>
      </w:pPr>
    </w:p>
    <w:p>
      <w:pPr>
        <w:pStyle w:val="BodyText"/>
        <w:spacing w:before="5"/>
      </w:pPr>
    </w:p>
    <w:p>
      <w:pPr>
        <w:pStyle w:val="ListParagraph"/>
        <w:numPr>
          <w:ilvl w:val="3"/>
          <w:numId w:val="10"/>
        </w:numPr>
        <w:tabs>
          <w:tab w:pos="960" w:val="left" w:leader="none"/>
        </w:tabs>
        <w:spacing w:line="240" w:lineRule="auto" w:before="0" w:after="0"/>
        <w:ind w:left="960" w:right="0" w:hanging="487"/>
        <w:jc w:val="left"/>
        <w:rPr>
          <w:sz w:val="24"/>
        </w:rPr>
      </w:pPr>
      <w:r>
        <w:rPr>
          <w:spacing w:val="-2"/>
          <w:sz w:val="24"/>
        </w:rPr>
        <w:t>Incineration</w:t>
      </w:r>
    </w:p>
    <w:p>
      <w:pPr>
        <w:pStyle w:val="BodyText"/>
        <w:spacing w:before="240"/>
      </w:pPr>
    </w:p>
    <w:p>
      <w:pPr>
        <w:pStyle w:val="BodyText"/>
        <w:spacing w:line="480" w:lineRule="auto" w:before="1"/>
        <w:ind w:left="240" w:right="994"/>
        <w:jc w:val="both"/>
      </w:pPr>
      <w:r>
        <w:rPr/>
        <w:t>Incineration is the process of control and complete combustion, for burning solid wastes. It leads to energy recovery and destruction of toxic wastes, for example, waste from hospitals. The temperature in the incinerators varies between 980 and 2000 </w:t>
      </w:r>
      <w:r>
        <w:rPr>
          <w:vertAlign w:val="superscript"/>
        </w:rPr>
        <w:t>o</w:t>
      </w:r>
      <w:r>
        <w:rPr>
          <w:vertAlign w:val="baseline"/>
        </w:rPr>
        <w:t>C. One of the most attractive features of the incineration process is that it can be used to reduce the original volume</w:t>
      </w:r>
      <w:r>
        <w:rPr>
          <w:spacing w:val="50"/>
          <w:vertAlign w:val="baseline"/>
        </w:rPr>
        <w:t> </w:t>
      </w:r>
      <w:r>
        <w:rPr>
          <w:vertAlign w:val="baseline"/>
        </w:rPr>
        <w:t>of</w:t>
      </w:r>
      <w:r>
        <w:rPr>
          <w:spacing w:val="51"/>
          <w:vertAlign w:val="baseline"/>
        </w:rPr>
        <w:t> </w:t>
      </w:r>
      <w:r>
        <w:rPr>
          <w:vertAlign w:val="baseline"/>
        </w:rPr>
        <w:t>combustible</w:t>
      </w:r>
      <w:r>
        <w:rPr>
          <w:spacing w:val="52"/>
          <w:vertAlign w:val="baseline"/>
        </w:rPr>
        <w:t> </w:t>
      </w:r>
      <w:r>
        <w:rPr>
          <w:vertAlign w:val="baseline"/>
        </w:rPr>
        <w:t>solid</w:t>
      </w:r>
      <w:r>
        <w:rPr>
          <w:spacing w:val="52"/>
          <w:vertAlign w:val="baseline"/>
        </w:rPr>
        <w:t> </w:t>
      </w:r>
      <w:r>
        <w:rPr>
          <w:vertAlign w:val="baseline"/>
        </w:rPr>
        <w:t>waste</w:t>
      </w:r>
      <w:r>
        <w:rPr>
          <w:spacing w:val="52"/>
          <w:vertAlign w:val="baseline"/>
        </w:rPr>
        <w:t> </w:t>
      </w:r>
      <w:r>
        <w:rPr>
          <w:vertAlign w:val="baseline"/>
        </w:rPr>
        <w:t>by</w:t>
      </w:r>
      <w:r>
        <w:rPr>
          <w:spacing w:val="47"/>
          <w:vertAlign w:val="baseline"/>
        </w:rPr>
        <w:t> </w:t>
      </w:r>
      <w:r>
        <w:rPr>
          <w:vertAlign w:val="baseline"/>
        </w:rPr>
        <w:t>80–90%.</w:t>
      </w:r>
      <w:r>
        <w:rPr>
          <w:spacing w:val="57"/>
          <w:vertAlign w:val="baseline"/>
        </w:rPr>
        <w:t> </w:t>
      </w:r>
      <w:r>
        <w:rPr>
          <w:vertAlign w:val="baseline"/>
        </w:rPr>
        <w:t>In</w:t>
      </w:r>
      <w:r>
        <w:rPr>
          <w:spacing w:val="52"/>
          <w:vertAlign w:val="baseline"/>
        </w:rPr>
        <w:t> </w:t>
      </w:r>
      <w:r>
        <w:rPr>
          <w:vertAlign w:val="baseline"/>
        </w:rPr>
        <w:t>some</w:t>
      </w:r>
      <w:r>
        <w:rPr>
          <w:spacing w:val="51"/>
          <w:vertAlign w:val="baseline"/>
        </w:rPr>
        <w:t> </w:t>
      </w:r>
      <w:r>
        <w:rPr>
          <w:vertAlign w:val="baseline"/>
        </w:rPr>
        <w:t>newer</w:t>
      </w:r>
      <w:r>
        <w:rPr>
          <w:spacing w:val="51"/>
          <w:vertAlign w:val="baseline"/>
        </w:rPr>
        <w:t> </w:t>
      </w:r>
      <w:r>
        <w:rPr>
          <w:vertAlign w:val="baseline"/>
        </w:rPr>
        <w:t>incinerators</w:t>
      </w:r>
      <w:r>
        <w:rPr>
          <w:spacing w:val="52"/>
          <w:vertAlign w:val="baseline"/>
        </w:rPr>
        <w:t> </w:t>
      </w:r>
      <w:r>
        <w:rPr>
          <w:vertAlign w:val="baseline"/>
        </w:rPr>
        <w:t>designed</w:t>
      </w:r>
      <w:r>
        <w:rPr>
          <w:spacing w:val="52"/>
          <w:vertAlign w:val="baseline"/>
        </w:rPr>
        <w:t> </w:t>
      </w:r>
      <w:r>
        <w:rPr>
          <w:spacing w:val="-5"/>
          <w:vertAlign w:val="baseline"/>
        </w:rPr>
        <w:t>to</w:t>
      </w:r>
    </w:p>
    <w:p>
      <w:pPr>
        <w:spacing w:after="0" w:line="480" w:lineRule="auto"/>
        <w:jc w:val="both"/>
        <w:sectPr>
          <w:pgSz w:w="11910" w:h="16840"/>
          <w:pgMar w:header="0" w:footer="1574" w:top="1340" w:bottom="1760" w:left="1200" w:right="440"/>
        </w:sectPr>
      </w:pPr>
    </w:p>
    <w:p>
      <w:pPr>
        <w:pStyle w:val="BodyText"/>
        <w:spacing w:line="480" w:lineRule="auto" w:before="73"/>
        <w:ind w:left="240" w:right="1005"/>
        <w:jc w:val="both"/>
      </w:pPr>
      <w:r>
        <w:rPr/>
        <w:t>operate at temperatures high enough to produce a molten material, it may be possible to reduce the volume to about 5% or even less (Jha </w:t>
      </w:r>
      <w:r>
        <w:rPr>
          <w:i/>
        </w:rPr>
        <w:t>et al., </w:t>
      </w:r>
      <w:r>
        <w:rPr/>
        <w:t>2003).</w:t>
      </w:r>
    </w:p>
    <w:p>
      <w:pPr>
        <w:pStyle w:val="BodyText"/>
        <w:spacing w:before="5"/>
      </w:pPr>
    </w:p>
    <w:p>
      <w:pPr>
        <w:pStyle w:val="ListParagraph"/>
        <w:numPr>
          <w:ilvl w:val="3"/>
          <w:numId w:val="10"/>
        </w:numPr>
        <w:tabs>
          <w:tab w:pos="960" w:val="left" w:leader="none"/>
        </w:tabs>
        <w:spacing w:line="240" w:lineRule="auto" w:before="1" w:after="0"/>
        <w:ind w:left="960" w:right="0" w:hanging="554"/>
        <w:jc w:val="left"/>
        <w:rPr>
          <w:sz w:val="24"/>
        </w:rPr>
      </w:pPr>
      <w:r>
        <w:rPr>
          <w:sz w:val="24"/>
        </w:rPr>
        <w:t>Gasification</w:t>
      </w:r>
      <w:r>
        <w:rPr>
          <w:spacing w:val="-2"/>
          <w:sz w:val="24"/>
        </w:rPr>
        <w:t> </w:t>
      </w:r>
      <w:r>
        <w:rPr>
          <w:sz w:val="24"/>
        </w:rPr>
        <w:t>and</w:t>
      </w:r>
      <w:r>
        <w:rPr>
          <w:spacing w:val="-1"/>
          <w:sz w:val="24"/>
        </w:rPr>
        <w:t> </w:t>
      </w:r>
      <w:r>
        <w:rPr>
          <w:sz w:val="24"/>
        </w:rPr>
        <w:t>Pyrolysis</w:t>
      </w:r>
      <w:r>
        <w:rPr>
          <w:spacing w:val="-1"/>
          <w:sz w:val="24"/>
        </w:rPr>
        <w:t> </w:t>
      </w:r>
      <w:r>
        <w:rPr>
          <w:spacing w:val="-2"/>
          <w:sz w:val="24"/>
        </w:rPr>
        <w:t>Technology</w:t>
      </w:r>
    </w:p>
    <w:p>
      <w:pPr>
        <w:pStyle w:val="BodyText"/>
        <w:spacing w:before="239"/>
      </w:pPr>
    </w:p>
    <w:p>
      <w:pPr>
        <w:pStyle w:val="BodyText"/>
        <w:spacing w:line="480" w:lineRule="auto" w:before="1"/>
        <w:ind w:left="240" w:right="991"/>
        <w:jc w:val="both"/>
      </w:pPr>
      <w:r>
        <w:rPr/>
        <w:t>Incineration of solid waste under oxygen deficient conditions is called gasification. The objective of gasification has generally been to produce fuel gas, which would be stored and used when required. There are few gasifiers in operation, but they are mostly for burning of biomass such as agro-residues, sawmill dust, and forest wastes in existence. Gasification can also be used for MSW treatment after drying, removing the inert and shredding for size reduction (Sharholy </w:t>
      </w:r>
      <w:r>
        <w:rPr>
          <w:i/>
        </w:rPr>
        <w:t>et al., </w:t>
      </w:r>
      <w:r>
        <w:rPr/>
        <w:t>2007). Pyrolysis and gasification are similar processes they both decompose organic waste by exposing it to high temperatures and low amounts of oxygen. Gasification uses a low oxygen environment while pyrolysis allows no oxygen. These techniques use heat and an oxygen starved environment to convert biomass into other forms. A mixture of combustible and non-combustible gases as well as pyroligenous liquid is produced by</w:t>
      </w:r>
      <w:r>
        <w:rPr>
          <w:spacing w:val="-4"/>
        </w:rPr>
        <w:t> </w:t>
      </w:r>
      <w:r>
        <w:rPr/>
        <w:t>these processes. All of these products have a high heat value and can be utilised. Gasification is advantageous since it allows for the incineration of waste with energy</w:t>
      </w:r>
      <w:r>
        <w:rPr>
          <w:spacing w:val="40"/>
        </w:rPr>
        <w:t> </w:t>
      </w:r>
      <w:r>
        <w:rPr/>
        <w:t>recovery and without the air pollution that is characteristic of other incineration methods.</w:t>
      </w:r>
    </w:p>
    <w:p>
      <w:pPr>
        <w:pStyle w:val="BodyText"/>
        <w:spacing w:before="3"/>
      </w:pPr>
    </w:p>
    <w:p>
      <w:pPr>
        <w:pStyle w:val="ListParagraph"/>
        <w:numPr>
          <w:ilvl w:val="3"/>
          <w:numId w:val="10"/>
        </w:numPr>
        <w:tabs>
          <w:tab w:pos="960" w:val="left" w:leader="none"/>
        </w:tabs>
        <w:spacing w:line="240" w:lineRule="auto" w:before="1" w:after="0"/>
        <w:ind w:left="960" w:right="0" w:hanging="619"/>
        <w:jc w:val="left"/>
        <w:rPr>
          <w:sz w:val="24"/>
        </w:rPr>
      </w:pPr>
      <w:r>
        <w:rPr>
          <w:sz w:val="24"/>
        </w:rPr>
        <w:t>Refuse</w:t>
      </w:r>
      <w:r>
        <w:rPr>
          <w:spacing w:val="-3"/>
          <w:sz w:val="24"/>
        </w:rPr>
        <w:t> </w:t>
      </w:r>
      <w:r>
        <w:rPr>
          <w:sz w:val="24"/>
        </w:rPr>
        <w:t>Derived</w:t>
      </w:r>
      <w:r>
        <w:rPr>
          <w:spacing w:val="-1"/>
          <w:sz w:val="24"/>
        </w:rPr>
        <w:t> </w:t>
      </w:r>
      <w:r>
        <w:rPr>
          <w:sz w:val="24"/>
        </w:rPr>
        <w:t>Fuel</w:t>
      </w:r>
      <w:r>
        <w:rPr>
          <w:spacing w:val="-1"/>
          <w:sz w:val="24"/>
        </w:rPr>
        <w:t> </w:t>
      </w:r>
      <w:r>
        <w:rPr>
          <w:sz w:val="24"/>
        </w:rPr>
        <w:t>(RDF)</w:t>
      </w:r>
      <w:r>
        <w:rPr>
          <w:spacing w:val="-1"/>
          <w:sz w:val="24"/>
        </w:rPr>
        <w:t> </w:t>
      </w:r>
      <w:r>
        <w:rPr>
          <w:spacing w:val="-4"/>
          <w:sz w:val="24"/>
        </w:rPr>
        <w:t>Plant</w:t>
      </w:r>
    </w:p>
    <w:p>
      <w:pPr>
        <w:pStyle w:val="BodyText"/>
        <w:spacing w:before="239"/>
      </w:pPr>
    </w:p>
    <w:p>
      <w:pPr>
        <w:pStyle w:val="BodyText"/>
        <w:spacing w:line="480" w:lineRule="auto" w:before="1"/>
        <w:ind w:left="240" w:right="994"/>
        <w:jc w:val="both"/>
      </w:pPr>
      <w:r>
        <w:rPr/>
        <w:t>(Sharholy </w:t>
      </w:r>
      <w:r>
        <w:rPr>
          <w:i/>
        </w:rPr>
        <w:t>et al., </w:t>
      </w:r>
      <w:r>
        <w:rPr/>
        <w:t>2007) explains that the main purpose of the refuse derived fuel (RDF) method is to produce an improved solid fuel or pellets from MSW. Gasification–combustion seems to be promising as it can reduce pollution and increase heat recovery. RDF is another promising technology, which is going to be used for producing power. In addition, the RDF plant</w:t>
      </w:r>
      <w:r>
        <w:rPr>
          <w:spacing w:val="32"/>
        </w:rPr>
        <w:t> </w:t>
      </w:r>
      <w:r>
        <w:rPr/>
        <w:t>reduces</w:t>
      </w:r>
      <w:r>
        <w:rPr>
          <w:spacing w:val="36"/>
        </w:rPr>
        <w:t> </w:t>
      </w:r>
      <w:r>
        <w:rPr/>
        <w:t>the</w:t>
      </w:r>
      <w:r>
        <w:rPr>
          <w:spacing w:val="34"/>
        </w:rPr>
        <w:t> </w:t>
      </w:r>
      <w:r>
        <w:rPr/>
        <w:t>pressure</w:t>
      </w:r>
      <w:r>
        <w:rPr>
          <w:spacing w:val="34"/>
        </w:rPr>
        <w:t> </w:t>
      </w:r>
      <w:r>
        <w:rPr/>
        <w:t>on</w:t>
      </w:r>
      <w:r>
        <w:rPr>
          <w:spacing w:val="35"/>
        </w:rPr>
        <w:t> </w:t>
      </w:r>
      <w:r>
        <w:rPr/>
        <w:t>landfills.</w:t>
      </w:r>
      <w:r>
        <w:rPr>
          <w:spacing w:val="36"/>
        </w:rPr>
        <w:t> </w:t>
      </w:r>
      <w:r>
        <w:rPr/>
        <w:t>Combustion</w:t>
      </w:r>
      <w:r>
        <w:rPr>
          <w:spacing w:val="35"/>
        </w:rPr>
        <w:t> </w:t>
      </w:r>
      <w:r>
        <w:rPr/>
        <w:t>of</w:t>
      </w:r>
      <w:r>
        <w:rPr>
          <w:spacing w:val="35"/>
        </w:rPr>
        <w:t> </w:t>
      </w:r>
      <w:r>
        <w:rPr/>
        <w:t>the</w:t>
      </w:r>
      <w:r>
        <w:rPr>
          <w:spacing w:val="35"/>
        </w:rPr>
        <w:t> </w:t>
      </w:r>
      <w:r>
        <w:rPr/>
        <w:t>RDF</w:t>
      </w:r>
      <w:r>
        <w:rPr>
          <w:spacing w:val="33"/>
        </w:rPr>
        <w:t> </w:t>
      </w:r>
      <w:r>
        <w:rPr/>
        <w:t>from</w:t>
      </w:r>
      <w:r>
        <w:rPr>
          <w:spacing w:val="35"/>
        </w:rPr>
        <w:t> </w:t>
      </w:r>
      <w:r>
        <w:rPr/>
        <w:t>MSW</w:t>
      </w:r>
      <w:r>
        <w:rPr>
          <w:spacing w:val="36"/>
        </w:rPr>
        <w:t> </w:t>
      </w:r>
      <w:r>
        <w:rPr/>
        <w:t>is</w:t>
      </w:r>
      <w:r>
        <w:rPr>
          <w:spacing w:val="36"/>
        </w:rPr>
        <w:t> </w:t>
      </w:r>
      <w:r>
        <w:rPr>
          <w:spacing w:val="-2"/>
        </w:rPr>
        <w:t>technically</w:t>
      </w:r>
    </w:p>
    <w:p>
      <w:pPr>
        <w:pStyle w:val="BodyText"/>
        <w:ind w:left="240"/>
        <w:jc w:val="both"/>
      </w:pPr>
      <w:r>
        <w:rPr/>
        <w:t>sound</w:t>
      </w:r>
      <w:r>
        <w:rPr>
          <w:spacing w:val="29"/>
        </w:rPr>
        <w:t> </w:t>
      </w:r>
      <w:r>
        <w:rPr/>
        <w:t>and</w:t>
      </w:r>
      <w:r>
        <w:rPr>
          <w:spacing w:val="30"/>
        </w:rPr>
        <w:t> </w:t>
      </w:r>
      <w:r>
        <w:rPr/>
        <w:t>is</w:t>
      </w:r>
      <w:r>
        <w:rPr>
          <w:spacing w:val="34"/>
        </w:rPr>
        <w:t> </w:t>
      </w:r>
      <w:r>
        <w:rPr/>
        <w:t>capable</w:t>
      </w:r>
      <w:r>
        <w:rPr>
          <w:spacing w:val="30"/>
        </w:rPr>
        <w:t> </w:t>
      </w:r>
      <w:r>
        <w:rPr/>
        <w:t>of</w:t>
      </w:r>
      <w:r>
        <w:rPr>
          <w:spacing w:val="32"/>
        </w:rPr>
        <w:t> </w:t>
      </w:r>
      <w:r>
        <w:rPr/>
        <w:t>generating</w:t>
      </w:r>
      <w:r>
        <w:rPr>
          <w:spacing w:val="30"/>
        </w:rPr>
        <w:t> </w:t>
      </w:r>
      <w:r>
        <w:rPr/>
        <w:t>power.</w:t>
      </w:r>
      <w:r>
        <w:rPr>
          <w:spacing w:val="30"/>
        </w:rPr>
        <w:t> </w:t>
      </w:r>
      <w:r>
        <w:rPr/>
        <w:t>RDF</w:t>
      </w:r>
      <w:r>
        <w:rPr>
          <w:spacing w:val="31"/>
        </w:rPr>
        <w:t> </w:t>
      </w:r>
      <w:r>
        <w:rPr/>
        <w:t>may</w:t>
      </w:r>
      <w:r>
        <w:rPr>
          <w:spacing w:val="26"/>
        </w:rPr>
        <w:t> </w:t>
      </w:r>
      <w:r>
        <w:rPr/>
        <w:t>be</w:t>
      </w:r>
      <w:r>
        <w:rPr>
          <w:spacing w:val="32"/>
        </w:rPr>
        <w:t> </w:t>
      </w:r>
      <w:r>
        <w:rPr/>
        <w:t>fired</w:t>
      </w:r>
      <w:r>
        <w:rPr>
          <w:spacing w:val="33"/>
        </w:rPr>
        <w:t> </w:t>
      </w:r>
      <w:r>
        <w:rPr/>
        <w:t>along</w:t>
      </w:r>
      <w:r>
        <w:rPr>
          <w:spacing w:val="30"/>
        </w:rPr>
        <w:t> </w:t>
      </w:r>
      <w:r>
        <w:rPr/>
        <w:t>with</w:t>
      </w:r>
      <w:r>
        <w:rPr>
          <w:spacing w:val="31"/>
        </w:rPr>
        <w:t> </w:t>
      </w:r>
      <w:r>
        <w:rPr/>
        <w:t>the</w:t>
      </w:r>
      <w:r>
        <w:rPr>
          <w:spacing w:val="30"/>
        </w:rPr>
        <w:t> </w:t>
      </w:r>
      <w:r>
        <w:rPr>
          <w:spacing w:val="-2"/>
        </w:rPr>
        <w:t>conventional</w:t>
      </w:r>
    </w:p>
    <w:p>
      <w:pPr>
        <w:spacing w:after="0"/>
        <w:jc w:val="both"/>
        <w:sectPr>
          <w:pgSz w:w="11910" w:h="16840"/>
          <w:pgMar w:header="0" w:footer="1574" w:top="1340" w:bottom="1760" w:left="1200" w:right="440"/>
        </w:sectPr>
      </w:pPr>
    </w:p>
    <w:p>
      <w:pPr>
        <w:pStyle w:val="BodyText"/>
        <w:spacing w:line="480" w:lineRule="auto" w:before="73"/>
        <w:ind w:left="240" w:right="1007"/>
        <w:jc w:val="both"/>
      </w:pPr>
      <w:r>
        <w:rPr/>
        <w:t>fuels like coal without any ill effects for generating heat. Operation of the thermal treatment systems involves not only higher cost, but also a relatively higher degree of expertise.</w:t>
      </w:r>
    </w:p>
    <w:p>
      <w:pPr>
        <w:pStyle w:val="BodyText"/>
        <w:spacing w:before="5"/>
      </w:pPr>
    </w:p>
    <w:p>
      <w:pPr>
        <w:pStyle w:val="ListParagraph"/>
        <w:numPr>
          <w:ilvl w:val="3"/>
          <w:numId w:val="10"/>
        </w:numPr>
        <w:tabs>
          <w:tab w:pos="960" w:val="left" w:leader="none"/>
        </w:tabs>
        <w:spacing w:line="240" w:lineRule="auto" w:before="1" w:after="0"/>
        <w:ind w:left="960" w:right="0" w:hanging="607"/>
        <w:jc w:val="left"/>
        <w:rPr>
          <w:sz w:val="24"/>
        </w:rPr>
      </w:pPr>
      <w:r>
        <w:rPr>
          <w:sz w:val="24"/>
        </w:rPr>
        <w:t>Open</w:t>
      </w:r>
      <w:r>
        <w:rPr>
          <w:spacing w:val="-2"/>
          <w:sz w:val="24"/>
        </w:rPr>
        <w:t> burning</w:t>
      </w:r>
    </w:p>
    <w:p>
      <w:pPr>
        <w:pStyle w:val="BodyText"/>
        <w:spacing w:before="239"/>
      </w:pPr>
    </w:p>
    <w:p>
      <w:pPr>
        <w:pStyle w:val="BodyText"/>
        <w:spacing w:line="480" w:lineRule="auto" w:before="1"/>
        <w:ind w:left="240" w:right="998"/>
        <w:jc w:val="both"/>
      </w:pPr>
      <w:r>
        <w:rPr/>
        <w:t>Open burning is the burning of unwanted materials in a manner that causes smoke and other emissions</w:t>
      </w:r>
      <w:r>
        <w:rPr>
          <w:spacing w:val="-2"/>
        </w:rPr>
        <w:t> </w:t>
      </w:r>
      <w:r>
        <w:rPr/>
        <w:t>to</w:t>
      </w:r>
      <w:r>
        <w:rPr>
          <w:spacing w:val="-2"/>
        </w:rPr>
        <w:t> </w:t>
      </w:r>
      <w:r>
        <w:rPr/>
        <w:t>be</w:t>
      </w:r>
      <w:r>
        <w:rPr>
          <w:spacing w:val="-3"/>
        </w:rPr>
        <w:t> </w:t>
      </w:r>
      <w:r>
        <w:rPr/>
        <w:t>released directly</w:t>
      </w:r>
      <w:r>
        <w:rPr>
          <w:spacing w:val="-5"/>
        </w:rPr>
        <w:t> </w:t>
      </w:r>
      <w:r>
        <w:rPr/>
        <w:t>into</w:t>
      </w:r>
      <w:r>
        <w:rPr>
          <w:spacing w:val="-2"/>
        </w:rPr>
        <w:t> </w:t>
      </w:r>
      <w:r>
        <w:rPr/>
        <w:t>the</w:t>
      </w:r>
      <w:r>
        <w:rPr>
          <w:spacing w:val="-1"/>
        </w:rPr>
        <w:t> </w:t>
      </w:r>
      <w:r>
        <w:rPr/>
        <w:t>air</w:t>
      </w:r>
      <w:r>
        <w:rPr>
          <w:spacing w:val="-1"/>
        </w:rPr>
        <w:t> </w:t>
      </w:r>
      <w:r>
        <w:rPr/>
        <w:t>without</w:t>
      </w:r>
      <w:r>
        <w:rPr>
          <w:spacing w:val="-2"/>
        </w:rPr>
        <w:t> </w:t>
      </w:r>
      <w:r>
        <w:rPr/>
        <w:t>passing</w:t>
      </w:r>
      <w:r>
        <w:rPr>
          <w:spacing w:val="-2"/>
        </w:rPr>
        <w:t> </w:t>
      </w:r>
      <w:r>
        <w:rPr/>
        <w:t>through a</w:t>
      </w:r>
      <w:r>
        <w:rPr>
          <w:spacing w:val="-3"/>
        </w:rPr>
        <w:t> </w:t>
      </w:r>
      <w:r>
        <w:rPr/>
        <w:t>chimney</w:t>
      </w:r>
      <w:r>
        <w:rPr>
          <w:spacing w:val="-5"/>
        </w:rPr>
        <w:t> </w:t>
      </w:r>
      <w:r>
        <w:rPr/>
        <w:t>or</w:t>
      </w:r>
      <w:r>
        <w:rPr>
          <w:spacing w:val="-2"/>
        </w:rPr>
        <w:t> </w:t>
      </w:r>
      <w:r>
        <w:rPr/>
        <w:t>stack.</w:t>
      </w:r>
      <w:r>
        <w:rPr>
          <w:spacing w:val="-2"/>
        </w:rPr>
        <w:t> </w:t>
      </w:r>
      <w:r>
        <w:rPr/>
        <w:t>This includes the burning of outdoor piles, burning in a burn barrel and the use of incinerators which have no pollution control devices and as such release the gaseous by products directly into the atmosphere. Open burning has been practiced by a number of urban centres because</w:t>
      </w:r>
      <w:r>
        <w:rPr>
          <w:spacing w:val="40"/>
        </w:rPr>
        <w:t> </w:t>
      </w:r>
      <w:r>
        <w:rPr/>
        <w:t>it reduces the volume of refuse received at the dump and therefore extends the life of their dumpsite. Garbage may be burnt because of the ease and convenience of the method or because of the cheapness of the method. In countries where house holders are required to pay for garbage disposal, burning of waste in the backyard allows the householder to avoid</w:t>
      </w:r>
      <w:r>
        <w:rPr>
          <w:spacing w:val="40"/>
        </w:rPr>
        <w:t> </w:t>
      </w:r>
      <w:r>
        <w:rPr/>
        <w:t>paying the costs associated with collecting, hauling and dumping the waste. Open burning</w:t>
      </w:r>
      <w:r>
        <w:rPr>
          <w:spacing w:val="80"/>
        </w:rPr>
        <w:t> </w:t>
      </w:r>
      <w:r>
        <w:rPr/>
        <w:t>has many negative effects on both human health and the environment. This uncontrolled burning of garbage releases many pollutants into the atmosphere. These include dioxins, particulate matter, polycyclic aromatic compounds, volatile organic compounds, carbon monoxide, hexa-chlorobenzene and ash. All of these chemicals pose serious risks to human </w:t>
      </w:r>
      <w:r>
        <w:rPr>
          <w:spacing w:val="-2"/>
        </w:rPr>
        <w:t>health.</w:t>
      </w:r>
    </w:p>
    <w:p>
      <w:pPr>
        <w:pStyle w:val="BodyText"/>
        <w:spacing w:before="4"/>
      </w:pPr>
    </w:p>
    <w:p>
      <w:pPr>
        <w:pStyle w:val="BodyText"/>
        <w:spacing w:line="480" w:lineRule="auto"/>
        <w:ind w:left="240" w:right="995"/>
        <w:jc w:val="both"/>
      </w:pPr>
      <w:r>
        <w:rPr/>
        <w:t>The dioxins are capable of producing a multitude of health problems; they can have adverse effects on reproduction, development, disrupt the hormonal systems or even cause cancer.</w:t>
      </w:r>
      <w:r>
        <w:rPr>
          <w:spacing w:val="40"/>
        </w:rPr>
        <w:t> </w:t>
      </w:r>
      <w:r>
        <w:rPr/>
        <w:t>The polycyclic aromatic compounds and the hexa-chlorobenzene are considered to be carcinogenic. The particulate matter can be harmful to persons with respiratory problems</w:t>
      </w:r>
      <w:r>
        <w:rPr>
          <w:spacing w:val="40"/>
        </w:rPr>
        <w:t> </w:t>
      </w:r>
      <w:r>
        <w:rPr/>
        <w:t>such</w:t>
      </w:r>
      <w:r>
        <w:rPr>
          <w:spacing w:val="29"/>
        </w:rPr>
        <w:t> </w:t>
      </w:r>
      <w:r>
        <w:rPr/>
        <w:t>as</w:t>
      </w:r>
      <w:r>
        <w:rPr>
          <w:spacing w:val="33"/>
        </w:rPr>
        <w:t> </w:t>
      </w:r>
      <w:r>
        <w:rPr/>
        <w:t>asthma</w:t>
      </w:r>
      <w:r>
        <w:rPr>
          <w:spacing w:val="30"/>
        </w:rPr>
        <w:t> </w:t>
      </w:r>
      <w:r>
        <w:rPr/>
        <w:t>or</w:t>
      </w:r>
      <w:r>
        <w:rPr>
          <w:spacing w:val="30"/>
        </w:rPr>
        <w:t> </w:t>
      </w:r>
      <w:r>
        <w:rPr/>
        <w:t>bronchitis</w:t>
      </w:r>
      <w:r>
        <w:rPr>
          <w:spacing w:val="31"/>
        </w:rPr>
        <w:t> </w:t>
      </w:r>
      <w:r>
        <w:rPr/>
        <w:t>and</w:t>
      </w:r>
      <w:r>
        <w:rPr>
          <w:spacing w:val="30"/>
        </w:rPr>
        <w:t> </w:t>
      </w:r>
      <w:r>
        <w:rPr/>
        <w:t>carbon</w:t>
      </w:r>
      <w:r>
        <w:rPr>
          <w:spacing w:val="32"/>
        </w:rPr>
        <w:t> </w:t>
      </w:r>
      <w:r>
        <w:rPr/>
        <w:t>monoxide</w:t>
      </w:r>
      <w:r>
        <w:rPr>
          <w:spacing w:val="30"/>
        </w:rPr>
        <w:t> </w:t>
      </w:r>
      <w:r>
        <w:rPr/>
        <w:t>can</w:t>
      </w:r>
      <w:r>
        <w:rPr>
          <w:spacing w:val="33"/>
        </w:rPr>
        <w:t> </w:t>
      </w:r>
      <w:r>
        <w:rPr/>
        <w:t>cause</w:t>
      </w:r>
      <w:r>
        <w:rPr>
          <w:spacing w:val="30"/>
        </w:rPr>
        <w:t> </w:t>
      </w:r>
      <w:r>
        <w:rPr/>
        <w:t>neurological</w:t>
      </w:r>
      <w:r>
        <w:rPr>
          <w:spacing w:val="31"/>
        </w:rPr>
        <w:t> </w:t>
      </w:r>
      <w:r>
        <w:rPr/>
        <w:t>symptoms.</w:t>
      </w:r>
      <w:r>
        <w:rPr>
          <w:spacing w:val="30"/>
        </w:rPr>
        <w:t> </w:t>
      </w:r>
      <w:r>
        <w:rPr>
          <w:spacing w:val="-5"/>
        </w:rPr>
        <w:t>The</w:t>
      </w:r>
    </w:p>
    <w:p>
      <w:pPr>
        <w:spacing w:after="0" w:line="480" w:lineRule="auto"/>
        <w:jc w:val="both"/>
        <w:sectPr>
          <w:pgSz w:w="11910" w:h="16840"/>
          <w:pgMar w:header="0" w:footer="1574" w:top="1340" w:bottom="1760" w:left="1200" w:right="440"/>
        </w:sectPr>
      </w:pPr>
    </w:p>
    <w:p>
      <w:pPr>
        <w:pStyle w:val="BodyText"/>
        <w:spacing w:line="480" w:lineRule="auto" w:before="73"/>
        <w:ind w:left="240" w:right="996"/>
        <w:jc w:val="both"/>
      </w:pPr>
      <w:r>
        <w:rPr/>
        <w:t>harmful effects of open burning are also felt by the environment. This process releases acidic gases such as the halo-hydrides; it also may release the oxides of nitrogen and carbon. Nitrogen oxides contribute to acid rain, ozone depletion, smog and global warming. In addition to being a greenhouse gas carbon monoxide reacts with sunlight to produce ozone which can be harmful. The particulate matter creates smoke and haze which contribute to air pollution (Sharholy </w:t>
      </w:r>
      <w:r>
        <w:rPr>
          <w:i/>
        </w:rPr>
        <w:t>et al., </w:t>
      </w:r>
      <w:r>
        <w:rPr/>
        <w:t>2007).</w:t>
      </w:r>
    </w:p>
    <w:p>
      <w:pPr>
        <w:spacing w:after="0" w:line="480" w:lineRule="auto"/>
        <w:jc w:val="both"/>
        <w:sectPr>
          <w:pgSz w:w="11910" w:h="16840"/>
          <w:pgMar w:header="0" w:footer="1574" w:top="1340" w:bottom="1760" w:left="1200" w:right="440"/>
        </w:sectPr>
      </w:pPr>
    </w:p>
    <w:p>
      <w:pPr>
        <w:pStyle w:val="Heading2"/>
        <w:numPr>
          <w:ilvl w:val="2"/>
          <w:numId w:val="10"/>
        </w:numPr>
        <w:tabs>
          <w:tab w:pos="780" w:val="left" w:leader="none"/>
        </w:tabs>
        <w:spacing w:line="240" w:lineRule="auto" w:before="78" w:after="0"/>
        <w:ind w:left="780" w:right="0" w:hanging="540"/>
        <w:jc w:val="left"/>
      </w:pPr>
      <w:r>
        <w:rPr/>
        <w:t>Biological </w:t>
      </w:r>
      <w:r>
        <w:rPr>
          <w:spacing w:val="-2"/>
        </w:rPr>
        <w:t>Treatment</w:t>
      </w:r>
    </w:p>
    <w:p>
      <w:pPr>
        <w:pStyle w:val="BodyText"/>
        <w:rPr>
          <w:b/>
        </w:rPr>
      </w:pPr>
    </w:p>
    <w:p>
      <w:pPr>
        <w:pStyle w:val="BodyText"/>
        <w:rPr>
          <w:b/>
        </w:rPr>
      </w:pPr>
    </w:p>
    <w:p>
      <w:pPr>
        <w:pStyle w:val="BodyText"/>
        <w:spacing w:before="1"/>
        <w:ind w:left="240"/>
      </w:pPr>
      <w:r>
        <w:rPr/>
        <w:t>The</w:t>
      </w:r>
      <w:r>
        <w:rPr>
          <w:spacing w:val="-2"/>
        </w:rPr>
        <w:t> </w:t>
      </w:r>
      <w:r>
        <w:rPr/>
        <w:t>biology</w:t>
      </w:r>
      <w:r>
        <w:rPr>
          <w:spacing w:val="-5"/>
        </w:rPr>
        <w:t> </w:t>
      </w:r>
      <w:r>
        <w:rPr/>
        <w:t>treatments </w:t>
      </w:r>
      <w:r>
        <w:rPr>
          <w:spacing w:val="-2"/>
        </w:rPr>
        <w:t>include:</w:t>
      </w:r>
    </w:p>
    <w:p>
      <w:pPr>
        <w:pStyle w:val="BodyText"/>
      </w:pPr>
    </w:p>
    <w:p>
      <w:pPr>
        <w:pStyle w:val="BodyText"/>
        <w:spacing w:before="2"/>
      </w:pPr>
    </w:p>
    <w:p>
      <w:pPr>
        <w:pStyle w:val="ListParagraph"/>
        <w:numPr>
          <w:ilvl w:val="3"/>
          <w:numId w:val="10"/>
        </w:numPr>
        <w:tabs>
          <w:tab w:pos="960" w:val="left" w:leader="none"/>
        </w:tabs>
        <w:spacing w:line="240" w:lineRule="auto" w:before="0" w:after="0"/>
        <w:ind w:left="960" w:right="0" w:hanging="487"/>
        <w:jc w:val="left"/>
        <w:rPr>
          <w:sz w:val="24"/>
        </w:rPr>
      </w:pPr>
      <w:r>
        <w:rPr>
          <w:spacing w:val="-2"/>
          <w:sz w:val="24"/>
        </w:rPr>
        <w:t>Composting</w:t>
      </w:r>
    </w:p>
    <w:p>
      <w:pPr>
        <w:pStyle w:val="BodyText"/>
      </w:pPr>
    </w:p>
    <w:p>
      <w:pPr>
        <w:pStyle w:val="BodyText"/>
        <w:spacing w:line="480" w:lineRule="auto"/>
        <w:ind w:left="960" w:right="993"/>
        <w:jc w:val="both"/>
      </w:pPr>
      <w:r>
        <w:rPr/>
        <w:t>Composting</w:t>
      </w:r>
      <w:r>
        <w:rPr>
          <w:spacing w:val="-3"/>
        </w:rPr>
        <w:t> </w:t>
      </w:r>
      <w:r>
        <w:rPr/>
        <w:t>is the</w:t>
      </w:r>
      <w:r>
        <w:rPr>
          <w:spacing w:val="-1"/>
        </w:rPr>
        <w:t> </w:t>
      </w:r>
      <w:r>
        <w:rPr/>
        <w:t>controlled aerobic</w:t>
      </w:r>
      <w:r>
        <w:rPr>
          <w:spacing w:val="-2"/>
        </w:rPr>
        <w:t> </w:t>
      </w:r>
      <w:r>
        <w:rPr/>
        <w:t>decomposition of</w:t>
      </w:r>
      <w:r>
        <w:rPr>
          <w:spacing w:val="-1"/>
        </w:rPr>
        <w:t> </w:t>
      </w:r>
      <w:r>
        <w:rPr/>
        <w:t>organic</w:t>
      </w:r>
      <w:r>
        <w:rPr>
          <w:spacing w:val="-1"/>
        </w:rPr>
        <w:t> </w:t>
      </w:r>
      <w:r>
        <w:rPr/>
        <w:t>matter</w:t>
      </w:r>
      <w:r>
        <w:rPr>
          <w:spacing w:val="-2"/>
        </w:rPr>
        <w:t> </w:t>
      </w:r>
      <w:r>
        <w:rPr/>
        <w:t>by</w:t>
      </w:r>
      <w:r>
        <w:rPr>
          <w:spacing w:val="-8"/>
        </w:rPr>
        <w:t> </w:t>
      </w:r>
      <w:r>
        <w:rPr/>
        <w:t>the</w:t>
      </w:r>
      <w:r>
        <w:rPr>
          <w:spacing w:val="-1"/>
        </w:rPr>
        <w:t> </w:t>
      </w:r>
      <w:r>
        <w:rPr/>
        <w:t>action of micro-organisms and small invertebrates. There are a number of composting techniques being used today. These include: in vessel composting, windrow composting, vermin composting and static pile composting. The process is controlled by making the environmental conditions optimum for the waste decomposers to</w:t>
      </w:r>
      <w:r>
        <w:rPr>
          <w:spacing w:val="40"/>
        </w:rPr>
        <w:t> </w:t>
      </w:r>
      <w:r>
        <w:rPr/>
        <w:t>thrive. The rate of compost formation is controlled by the composition and constituents of the materials i.e. their Carbon/Nitrogen (C/N) ratio, the temperature, the moisture content and the amount of air. The C/N ratio is very important for the process to be efficient. The micro-organisms require carbon as an energy source and nitrogen for the synthesis of some proteins. If the correct C/N ration is not achieved, then application of the compost with either a high or low C/N ratio can have adverse effects on both the soil and the plants. A high C/N ratio can be corrected by dehydrated mud and a low ratio corrected by adding cellulose. Moisture content greatly</w:t>
      </w:r>
      <w:r>
        <w:rPr>
          <w:spacing w:val="-7"/>
        </w:rPr>
        <w:t> </w:t>
      </w:r>
      <w:r>
        <w:rPr/>
        <w:t>influences</w:t>
      </w:r>
      <w:r>
        <w:rPr>
          <w:spacing w:val="-2"/>
        </w:rPr>
        <w:t> </w:t>
      </w:r>
      <w:r>
        <w:rPr/>
        <w:t>the</w:t>
      </w:r>
      <w:r>
        <w:rPr>
          <w:spacing w:val="-1"/>
        </w:rPr>
        <w:t> </w:t>
      </w:r>
      <w:r>
        <w:rPr/>
        <w:t>composting</w:t>
      </w:r>
      <w:r>
        <w:rPr>
          <w:spacing w:val="-5"/>
        </w:rPr>
        <w:t> </w:t>
      </w:r>
      <w:r>
        <w:rPr/>
        <w:t>process. The</w:t>
      </w:r>
      <w:r>
        <w:rPr>
          <w:spacing w:val="-4"/>
        </w:rPr>
        <w:t> </w:t>
      </w:r>
      <w:r>
        <w:rPr/>
        <w:t>microbes</w:t>
      </w:r>
      <w:r>
        <w:rPr>
          <w:spacing w:val="-2"/>
        </w:rPr>
        <w:t> </w:t>
      </w:r>
      <w:r>
        <w:rPr/>
        <w:t>need</w:t>
      </w:r>
      <w:r>
        <w:rPr>
          <w:spacing w:val="-2"/>
        </w:rPr>
        <w:t> </w:t>
      </w:r>
      <w:r>
        <w:rPr/>
        <w:t>the</w:t>
      </w:r>
      <w:r>
        <w:rPr>
          <w:spacing w:val="-2"/>
        </w:rPr>
        <w:t> </w:t>
      </w:r>
      <w:r>
        <w:rPr/>
        <w:t>moisture</w:t>
      </w:r>
      <w:r>
        <w:rPr>
          <w:spacing w:val="-3"/>
        </w:rPr>
        <w:t> </w:t>
      </w:r>
      <w:r>
        <w:rPr/>
        <w:t>to</w:t>
      </w:r>
      <w:r>
        <w:rPr>
          <w:spacing w:val="-2"/>
        </w:rPr>
        <w:t> </w:t>
      </w:r>
      <w:r>
        <w:rPr/>
        <w:t>perform their metabolic functions. If the waste becomes too dry and the composting is not favoured. If</w:t>
      </w:r>
      <w:r>
        <w:rPr>
          <w:spacing w:val="-2"/>
        </w:rPr>
        <w:t> </w:t>
      </w:r>
      <w:r>
        <w:rPr/>
        <w:t>however</w:t>
      </w:r>
      <w:r>
        <w:rPr>
          <w:spacing w:val="-1"/>
        </w:rPr>
        <w:t> </w:t>
      </w:r>
      <w:r>
        <w:rPr/>
        <w:t>there</w:t>
      </w:r>
      <w:r>
        <w:rPr>
          <w:spacing w:val="-3"/>
        </w:rPr>
        <w:t> </w:t>
      </w:r>
      <w:r>
        <w:rPr/>
        <w:t>is</w:t>
      </w:r>
      <w:r>
        <w:rPr>
          <w:spacing w:val="-2"/>
        </w:rPr>
        <w:t> </w:t>
      </w:r>
      <w:r>
        <w:rPr/>
        <w:t>too</w:t>
      </w:r>
      <w:r>
        <w:rPr>
          <w:spacing w:val="-2"/>
        </w:rPr>
        <w:t> </w:t>
      </w:r>
      <w:r>
        <w:rPr/>
        <w:t>much</w:t>
      </w:r>
      <w:r>
        <w:rPr>
          <w:spacing w:val="-2"/>
        </w:rPr>
        <w:t> </w:t>
      </w:r>
      <w:r>
        <w:rPr/>
        <w:t>moisture</w:t>
      </w:r>
      <w:r>
        <w:rPr>
          <w:spacing w:val="-4"/>
        </w:rPr>
        <w:t> </w:t>
      </w:r>
      <w:r>
        <w:rPr/>
        <w:t>then</w:t>
      </w:r>
      <w:r>
        <w:rPr>
          <w:spacing w:val="-2"/>
        </w:rPr>
        <w:t> </w:t>
      </w:r>
      <w:r>
        <w:rPr/>
        <w:t>it</w:t>
      </w:r>
      <w:r>
        <w:rPr>
          <w:spacing w:val="-2"/>
        </w:rPr>
        <w:t> </w:t>
      </w:r>
      <w:r>
        <w:rPr/>
        <w:t>is</w:t>
      </w:r>
      <w:r>
        <w:rPr>
          <w:spacing w:val="-2"/>
        </w:rPr>
        <w:t> </w:t>
      </w:r>
      <w:r>
        <w:rPr/>
        <w:t>possible</w:t>
      </w:r>
      <w:r>
        <w:rPr>
          <w:spacing w:val="-3"/>
        </w:rPr>
        <w:t> </w:t>
      </w:r>
      <w:r>
        <w:rPr/>
        <w:t>that</w:t>
      </w:r>
      <w:r>
        <w:rPr>
          <w:spacing w:val="-2"/>
        </w:rPr>
        <w:t> </w:t>
      </w:r>
      <w:r>
        <w:rPr/>
        <w:t>it</w:t>
      </w:r>
      <w:r>
        <w:rPr>
          <w:spacing w:val="-2"/>
        </w:rPr>
        <w:t> </w:t>
      </w:r>
      <w:r>
        <w:rPr/>
        <w:t>may</w:t>
      </w:r>
      <w:r>
        <w:rPr>
          <w:spacing w:val="-6"/>
        </w:rPr>
        <w:t> </w:t>
      </w:r>
      <w:r>
        <w:rPr/>
        <w:t>displace the air in the compost heap depriving the organisms of oxygen and drowning them. A high temperature is desirable for the elimination of pathogenic organisms. However,</w:t>
      </w:r>
      <w:r>
        <w:rPr>
          <w:spacing w:val="80"/>
        </w:rPr>
        <w:t> </w:t>
      </w:r>
      <w:r>
        <w:rPr/>
        <w:t>if</w:t>
      </w:r>
      <w:r>
        <w:rPr>
          <w:spacing w:val="-2"/>
        </w:rPr>
        <w:t> </w:t>
      </w:r>
      <w:r>
        <w:rPr/>
        <w:t>temperatures</w:t>
      </w:r>
      <w:r>
        <w:rPr>
          <w:spacing w:val="-1"/>
        </w:rPr>
        <w:t> </w:t>
      </w:r>
      <w:r>
        <w:rPr/>
        <w:t>are</w:t>
      </w:r>
      <w:r>
        <w:rPr>
          <w:spacing w:val="-2"/>
        </w:rPr>
        <w:t> </w:t>
      </w:r>
      <w:r>
        <w:rPr/>
        <w:t>too</w:t>
      </w:r>
      <w:r>
        <w:rPr>
          <w:spacing w:val="-1"/>
        </w:rPr>
        <w:t> </w:t>
      </w:r>
      <w:r>
        <w:rPr/>
        <w:t>high,</w:t>
      </w:r>
      <w:r>
        <w:rPr>
          <w:spacing w:val="-1"/>
        </w:rPr>
        <w:t> </w:t>
      </w:r>
      <w:r>
        <w:rPr/>
        <w:t>above</w:t>
      </w:r>
      <w:r>
        <w:rPr>
          <w:spacing w:val="-2"/>
        </w:rPr>
        <w:t> </w:t>
      </w:r>
      <w:r>
        <w:rPr/>
        <w:t>75</w:t>
      </w:r>
      <w:r>
        <w:rPr>
          <w:vertAlign w:val="superscript"/>
        </w:rPr>
        <w:t>o</w:t>
      </w:r>
      <w:r>
        <w:rPr>
          <w:vertAlign w:val="baseline"/>
        </w:rPr>
        <w:t>C</w:t>
      </w:r>
      <w:r>
        <w:rPr>
          <w:spacing w:val="-1"/>
          <w:vertAlign w:val="baseline"/>
        </w:rPr>
        <w:t> </w:t>
      </w:r>
      <w:r>
        <w:rPr>
          <w:vertAlign w:val="baseline"/>
        </w:rPr>
        <w:t>then</w:t>
      </w:r>
      <w:r>
        <w:rPr>
          <w:spacing w:val="-2"/>
          <w:vertAlign w:val="baseline"/>
        </w:rPr>
        <w:t> </w:t>
      </w:r>
      <w:r>
        <w:rPr>
          <w:vertAlign w:val="baseline"/>
        </w:rPr>
        <w:t>the</w:t>
      </w:r>
      <w:r>
        <w:rPr>
          <w:spacing w:val="-2"/>
          <w:vertAlign w:val="baseline"/>
        </w:rPr>
        <w:t> </w:t>
      </w:r>
      <w:r>
        <w:rPr>
          <w:vertAlign w:val="baseline"/>
        </w:rPr>
        <w:t>organisms</w:t>
      </w:r>
      <w:r>
        <w:rPr>
          <w:spacing w:val="-1"/>
          <w:vertAlign w:val="baseline"/>
        </w:rPr>
        <w:t> </w:t>
      </w:r>
      <w:r>
        <w:rPr>
          <w:vertAlign w:val="baseline"/>
        </w:rPr>
        <w:t>necessary</w:t>
      </w:r>
      <w:r>
        <w:rPr>
          <w:spacing w:val="-6"/>
          <w:vertAlign w:val="baseline"/>
        </w:rPr>
        <w:t> </w:t>
      </w:r>
      <w:r>
        <w:rPr>
          <w:vertAlign w:val="baseline"/>
        </w:rPr>
        <w:t>to</w:t>
      </w:r>
      <w:r>
        <w:rPr>
          <w:spacing w:val="-1"/>
          <w:vertAlign w:val="baseline"/>
        </w:rPr>
        <w:t> </w:t>
      </w:r>
      <w:r>
        <w:rPr>
          <w:vertAlign w:val="baseline"/>
        </w:rPr>
        <w:t>complete</w:t>
      </w:r>
      <w:r>
        <w:rPr>
          <w:spacing w:val="-2"/>
          <w:vertAlign w:val="baseline"/>
        </w:rPr>
        <w:t> </w:t>
      </w:r>
      <w:r>
        <w:rPr>
          <w:vertAlign w:val="baseline"/>
        </w:rPr>
        <w:t>the composting</w:t>
      </w:r>
      <w:r>
        <w:rPr>
          <w:spacing w:val="22"/>
          <w:vertAlign w:val="baseline"/>
        </w:rPr>
        <w:t> </w:t>
      </w:r>
      <w:r>
        <w:rPr>
          <w:vertAlign w:val="baseline"/>
        </w:rPr>
        <w:t>process</w:t>
      </w:r>
      <w:r>
        <w:rPr>
          <w:spacing w:val="25"/>
          <w:vertAlign w:val="baseline"/>
        </w:rPr>
        <w:t> </w:t>
      </w:r>
      <w:r>
        <w:rPr>
          <w:vertAlign w:val="baseline"/>
        </w:rPr>
        <w:t>are</w:t>
      </w:r>
      <w:r>
        <w:rPr>
          <w:spacing w:val="26"/>
          <w:vertAlign w:val="baseline"/>
        </w:rPr>
        <w:t> </w:t>
      </w:r>
      <w:r>
        <w:rPr>
          <w:vertAlign w:val="baseline"/>
        </w:rPr>
        <w:t>destroyed.</w:t>
      </w:r>
      <w:r>
        <w:rPr>
          <w:spacing w:val="25"/>
          <w:vertAlign w:val="baseline"/>
        </w:rPr>
        <w:t> </w:t>
      </w:r>
      <w:r>
        <w:rPr>
          <w:vertAlign w:val="baseline"/>
        </w:rPr>
        <w:t>Optimum</w:t>
      </w:r>
      <w:r>
        <w:rPr>
          <w:spacing w:val="25"/>
          <w:vertAlign w:val="baseline"/>
        </w:rPr>
        <w:t> </w:t>
      </w:r>
      <w:r>
        <w:rPr>
          <w:vertAlign w:val="baseline"/>
        </w:rPr>
        <w:t>temperatures</w:t>
      </w:r>
      <w:r>
        <w:rPr>
          <w:spacing w:val="26"/>
          <w:vertAlign w:val="baseline"/>
        </w:rPr>
        <w:t> </w:t>
      </w:r>
      <w:r>
        <w:rPr>
          <w:vertAlign w:val="baseline"/>
        </w:rPr>
        <w:t>for</w:t>
      </w:r>
      <w:r>
        <w:rPr>
          <w:spacing w:val="25"/>
          <w:vertAlign w:val="baseline"/>
        </w:rPr>
        <w:t> </w:t>
      </w:r>
      <w:r>
        <w:rPr>
          <w:vertAlign w:val="baseline"/>
        </w:rPr>
        <w:t>the</w:t>
      </w:r>
      <w:r>
        <w:rPr>
          <w:spacing w:val="24"/>
          <w:vertAlign w:val="baseline"/>
        </w:rPr>
        <w:t> </w:t>
      </w:r>
      <w:r>
        <w:rPr>
          <w:vertAlign w:val="baseline"/>
        </w:rPr>
        <w:t>process</w:t>
      </w:r>
      <w:r>
        <w:rPr>
          <w:spacing w:val="28"/>
          <w:vertAlign w:val="baseline"/>
        </w:rPr>
        <w:t> </w:t>
      </w:r>
      <w:r>
        <w:rPr>
          <w:vertAlign w:val="baseline"/>
        </w:rPr>
        <w:t>are</w:t>
      </w:r>
      <w:r>
        <w:rPr>
          <w:spacing w:val="25"/>
          <w:vertAlign w:val="baseline"/>
        </w:rPr>
        <w:t> </w:t>
      </w:r>
      <w:r>
        <w:rPr>
          <w:vertAlign w:val="baseline"/>
        </w:rPr>
        <w:t>in</w:t>
      </w:r>
      <w:r>
        <w:rPr>
          <w:spacing w:val="26"/>
          <w:vertAlign w:val="baseline"/>
        </w:rPr>
        <w:t> </w:t>
      </w:r>
      <w:r>
        <w:rPr>
          <w:spacing w:val="-5"/>
          <w:vertAlign w:val="baseline"/>
        </w:rPr>
        <w:t>the</w:t>
      </w:r>
    </w:p>
    <w:p>
      <w:pPr>
        <w:pStyle w:val="BodyText"/>
        <w:spacing w:before="2"/>
        <w:ind w:left="960"/>
        <w:jc w:val="both"/>
      </w:pPr>
      <w:r>
        <w:rPr/>
        <w:t>range</w:t>
      </w:r>
      <w:r>
        <w:rPr>
          <w:spacing w:val="-2"/>
        </w:rPr>
        <w:t> </w:t>
      </w:r>
      <w:r>
        <w:rPr/>
        <w:t>of 50-60</w:t>
      </w:r>
      <w:r>
        <w:rPr>
          <w:vertAlign w:val="superscript"/>
        </w:rPr>
        <w:t>o</w:t>
      </w:r>
      <w:r>
        <w:rPr>
          <w:vertAlign w:val="baseline"/>
        </w:rPr>
        <w:t>C with the</w:t>
      </w:r>
      <w:r>
        <w:rPr>
          <w:spacing w:val="-1"/>
          <w:vertAlign w:val="baseline"/>
        </w:rPr>
        <w:t> </w:t>
      </w:r>
      <w:r>
        <w:rPr>
          <w:vertAlign w:val="baseline"/>
        </w:rPr>
        <w:t>ideal being</w:t>
      </w:r>
      <w:r>
        <w:rPr>
          <w:spacing w:val="-3"/>
          <w:vertAlign w:val="baseline"/>
        </w:rPr>
        <w:t> </w:t>
      </w:r>
      <w:r>
        <w:rPr>
          <w:vertAlign w:val="baseline"/>
        </w:rPr>
        <w:t>60</w:t>
      </w:r>
      <w:r>
        <w:rPr>
          <w:vertAlign w:val="superscript"/>
        </w:rPr>
        <w:t>o</w:t>
      </w:r>
      <w:r>
        <w:rPr>
          <w:vertAlign w:val="baseline"/>
        </w:rPr>
        <w:t>C (Sharholy</w:t>
      </w:r>
      <w:r>
        <w:rPr>
          <w:spacing w:val="-4"/>
          <w:vertAlign w:val="baseline"/>
        </w:rPr>
        <w:t> </w:t>
      </w:r>
      <w:r>
        <w:rPr>
          <w:i/>
          <w:vertAlign w:val="baseline"/>
        </w:rPr>
        <w:t>et al., </w:t>
      </w:r>
      <w:r>
        <w:rPr>
          <w:spacing w:val="-2"/>
          <w:vertAlign w:val="baseline"/>
        </w:rPr>
        <w:t>2007).</w:t>
      </w:r>
    </w:p>
    <w:p>
      <w:pPr>
        <w:spacing w:after="0"/>
        <w:jc w:val="both"/>
        <w:sectPr>
          <w:pgSz w:w="11910" w:h="16840"/>
          <w:pgMar w:header="0" w:footer="1574" w:top="1340" w:bottom="1760" w:left="1200" w:right="440"/>
        </w:sectPr>
      </w:pPr>
    </w:p>
    <w:p>
      <w:pPr>
        <w:pStyle w:val="ListParagraph"/>
        <w:numPr>
          <w:ilvl w:val="3"/>
          <w:numId w:val="10"/>
        </w:numPr>
        <w:tabs>
          <w:tab w:pos="959" w:val="left" w:leader="none"/>
        </w:tabs>
        <w:spacing w:line="240" w:lineRule="auto" w:before="66" w:after="0"/>
        <w:ind w:left="959" w:right="0" w:hanging="553"/>
        <w:jc w:val="both"/>
        <w:rPr>
          <w:sz w:val="24"/>
        </w:rPr>
      </w:pPr>
      <w:r>
        <w:rPr>
          <w:spacing w:val="-2"/>
          <w:sz w:val="24"/>
        </w:rPr>
        <w:t>Aeration</w:t>
      </w:r>
    </w:p>
    <w:p>
      <w:pPr>
        <w:pStyle w:val="BodyText"/>
        <w:spacing w:line="480" w:lineRule="auto" w:before="276"/>
        <w:ind w:left="960" w:right="1000"/>
        <w:jc w:val="both"/>
      </w:pPr>
      <w:r>
        <w:rPr/>
        <w:t>This very important and the quantity of air needs to be properly controlled when composting. If there is insufficient oxygen the aerobes will begin to die and will be replaced by anaerobes. The anaerobes are undesirable since they will slow the</w:t>
      </w:r>
      <w:r>
        <w:rPr>
          <w:spacing w:val="40"/>
        </w:rPr>
        <w:t> </w:t>
      </w:r>
      <w:r>
        <w:rPr/>
        <w:t>process, produce odours and also produce the highly flammable methane gas. Air can be incorporated by churning the compost (Sharholy </w:t>
      </w:r>
      <w:r>
        <w:rPr>
          <w:i/>
        </w:rPr>
        <w:t>et al., </w:t>
      </w:r>
      <w:r>
        <w:rPr/>
        <w:t>2007).</w:t>
      </w:r>
    </w:p>
    <w:p>
      <w:pPr>
        <w:pStyle w:val="ListParagraph"/>
        <w:numPr>
          <w:ilvl w:val="3"/>
          <w:numId w:val="10"/>
        </w:numPr>
        <w:tabs>
          <w:tab w:pos="958" w:val="left" w:leader="none"/>
        </w:tabs>
        <w:spacing w:line="240" w:lineRule="auto" w:before="0" w:after="0"/>
        <w:ind w:left="958" w:right="0" w:hanging="617"/>
        <w:jc w:val="both"/>
        <w:rPr>
          <w:sz w:val="24"/>
        </w:rPr>
      </w:pPr>
      <w:r>
        <w:rPr>
          <w:sz w:val="24"/>
        </w:rPr>
        <w:t>Anaerobic</w:t>
      </w:r>
      <w:r>
        <w:rPr>
          <w:spacing w:val="-3"/>
          <w:sz w:val="24"/>
        </w:rPr>
        <w:t> </w:t>
      </w:r>
      <w:r>
        <w:rPr>
          <w:spacing w:val="-2"/>
          <w:sz w:val="24"/>
        </w:rPr>
        <w:t>Digestion</w:t>
      </w:r>
    </w:p>
    <w:p>
      <w:pPr>
        <w:pStyle w:val="BodyText"/>
      </w:pPr>
    </w:p>
    <w:p>
      <w:pPr>
        <w:pStyle w:val="BodyText"/>
        <w:spacing w:line="480" w:lineRule="auto" w:before="1"/>
        <w:ind w:left="960" w:right="995"/>
        <w:jc w:val="both"/>
      </w:pPr>
      <w:r>
        <w:rPr/>
        <w:t>Anaerobic digestion like composting uses biological processes to decompose organic waste. However, where composting can use a variety of microbes and must have air, anaerobic digestion uses bacteria and an oxygen free environment to decompose the waste. Aerobic respiration, typical of composting, results in the formation of Carbon dioxide and water. While the anaerobic respiration results in the formation of Carbon Dioxide and methane. In addition to generating the humus which is used as a soil enhancer, Anaerobic digestion is also used as a method of producing biogas which</w:t>
      </w:r>
      <w:r>
        <w:rPr>
          <w:spacing w:val="40"/>
        </w:rPr>
        <w:t> </w:t>
      </w:r>
      <w:r>
        <w:rPr/>
        <w:t>can be used to generate electricity. Optimal conditions for the process require</w:t>
      </w:r>
      <w:r>
        <w:rPr>
          <w:spacing w:val="40"/>
        </w:rPr>
        <w:t> </w:t>
      </w:r>
      <w:r>
        <w:rPr/>
        <w:t>nutrients such as nitrogen, phosphorous and potassium, it requires that the pH be maintained around 7 and the alkalinity be appropriate to buffer pH changes, temperature should also be controlled (Sharholy </w:t>
      </w:r>
      <w:r>
        <w:rPr>
          <w:i/>
        </w:rPr>
        <w:t>et al., </w:t>
      </w:r>
      <w:r>
        <w:rPr/>
        <w:t>2007).</w:t>
      </w:r>
    </w:p>
    <w:p>
      <w:pPr>
        <w:pStyle w:val="BodyText"/>
        <w:spacing w:before="7"/>
      </w:pPr>
    </w:p>
    <w:p>
      <w:pPr>
        <w:pStyle w:val="Heading2"/>
        <w:numPr>
          <w:ilvl w:val="1"/>
          <w:numId w:val="10"/>
        </w:numPr>
        <w:tabs>
          <w:tab w:pos="600" w:val="left" w:leader="none"/>
        </w:tabs>
        <w:spacing w:line="240" w:lineRule="auto" w:before="1" w:after="0"/>
        <w:ind w:left="600" w:right="0" w:hanging="360"/>
        <w:jc w:val="left"/>
      </w:pPr>
      <w:bookmarkStart w:name="_TOC_250022" w:id="16"/>
      <w:r>
        <w:rPr/>
        <w:t>Characterising</w:t>
      </w:r>
      <w:r>
        <w:rPr>
          <w:spacing w:val="-3"/>
        </w:rPr>
        <w:t> </w:t>
      </w:r>
      <w:r>
        <w:rPr/>
        <w:t>Technique</w:t>
      </w:r>
      <w:r>
        <w:rPr>
          <w:spacing w:val="-2"/>
        </w:rPr>
        <w:t> </w:t>
      </w:r>
      <w:r>
        <w:rPr/>
        <w:t>of</w:t>
      </w:r>
      <w:r>
        <w:rPr>
          <w:spacing w:val="-2"/>
        </w:rPr>
        <w:t> </w:t>
      </w:r>
      <w:r>
        <w:rPr/>
        <w:t>Solid</w:t>
      </w:r>
      <w:r>
        <w:rPr>
          <w:spacing w:val="-3"/>
        </w:rPr>
        <w:t> </w:t>
      </w:r>
      <w:r>
        <w:rPr/>
        <w:t>Biomass</w:t>
      </w:r>
      <w:r>
        <w:rPr>
          <w:spacing w:val="-2"/>
        </w:rPr>
        <w:t> </w:t>
      </w:r>
      <w:bookmarkEnd w:id="16"/>
      <w:r>
        <w:rPr>
          <w:spacing w:val="-4"/>
        </w:rPr>
        <w:t>Fuel</w:t>
      </w:r>
    </w:p>
    <w:p>
      <w:pPr>
        <w:pStyle w:val="BodyText"/>
        <w:spacing w:before="2"/>
        <w:rPr>
          <w:b/>
        </w:rPr>
      </w:pPr>
    </w:p>
    <w:p>
      <w:pPr>
        <w:pStyle w:val="BodyText"/>
        <w:spacing w:line="550" w:lineRule="atLeast"/>
        <w:ind w:left="240" w:right="997"/>
        <w:jc w:val="both"/>
      </w:pPr>
      <w:r>
        <w:rPr/>
        <w:t>Proximate analysis, ultimate analysis and calorific value are commonly used to characterise solid biomass fuels (Beith, 2011). The proximate analysis serves as a simple means for determining the behaviour of a solid biomass fuel when it is heated. It determines the</w:t>
      </w:r>
      <w:r>
        <w:rPr>
          <w:spacing w:val="40"/>
        </w:rPr>
        <w:t> </w:t>
      </w:r>
      <w:r>
        <w:rPr/>
        <w:t>contents</w:t>
      </w:r>
      <w:r>
        <w:rPr>
          <w:spacing w:val="5"/>
        </w:rPr>
        <w:t> </w:t>
      </w:r>
      <w:r>
        <w:rPr/>
        <w:t>of</w:t>
      </w:r>
      <w:r>
        <w:rPr>
          <w:spacing w:val="7"/>
        </w:rPr>
        <w:t> </w:t>
      </w:r>
      <w:r>
        <w:rPr/>
        <w:t>moisture,</w:t>
      </w:r>
      <w:r>
        <w:rPr>
          <w:spacing w:val="8"/>
        </w:rPr>
        <w:t> </w:t>
      </w:r>
      <w:r>
        <w:rPr/>
        <w:t>volatile</w:t>
      </w:r>
      <w:r>
        <w:rPr>
          <w:spacing w:val="7"/>
        </w:rPr>
        <w:t> </w:t>
      </w:r>
      <w:r>
        <w:rPr/>
        <w:t>matter,</w:t>
      </w:r>
      <w:r>
        <w:rPr>
          <w:spacing w:val="8"/>
        </w:rPr>
        <w:t> </w:t>
      </w:r>
      <w:r>
        <w:rPr/>
        <w:t>ash</w:t>
      </w:r>
      <w:r>
        <w:rPr>
          <w:spacing w:val="8"/>
        </w:rPr>
        <w:t> </w:t>
      </w:r>
      <w:r>
        <w:rPr/>
        <w:t>and</w:t>
      </w:r>
      <w:r>
        <w:rPr>
          <w:spacing w:val="8"/>
        </w:rPr>
        <w:t> </w:t>
      </w:r>
      <w:r>
        <w:rPr/>
        <w:t>fixed</w:t>
      </w:r>
      <w:r>
        <w:rPr>
          <w:spacing w:val="8"/>
        </w:rPr>
        <w:t> </w:t>
      </w:r>
      <w:r>
        <w:rPr/>
        <w:t>carbon</w:t>
      </w:r>
      <w:r>
        <w:rPr>
          <w:spacing w:val="7"/>
        </w:rPr>
        <w:t> </w:t>
      </w:r>
      <w:r>
        <w:rPr/>
        <w:t>of</w:t>
      </w:r>
      <w:r>
        <w:rPr>
          <w:spacing w:val="7"/>
        </w:rPr>
        <w:t> </w:t>
      </w:r>
      <w:r>
        <w:rPr/>
        <w:t>the</w:t>
      </w:r>
      <w:r>
        <w:rPr>
          <w:spacing w:val="7"/>
        </w:rPr>
        <w:t> </w:t>
      </w:r>
      <w:r>
        <w:rPr/>
        <w:t>fuel.</w:t>
      </w:r>
      <w:r>
        <w:rPr>
          <w:spacing w:val="8"/>
        </w:rPr>
        <w:t> </w:t>
      </w:r>
      <w:r>
        <w:rPr/>
        <w:t>On</w:t>
      </w:r>
      <w:r>
        <w:rPr>
          <w:spacing w:val="7"/>
        </w:rPr>
        <w:t> </w:t>
      </w:r>
      <w:r>
        <w:rPr/>
        <w:t>the</w:t>
      </w:r>
      <w:r>
        <w:rPr>
          <w:spacing w:val="7"/>
        </w:rPr>
        <w:t> </w:t>
      </w:r>
      <w:r>
        <w:rPr/>
        <w:t>other</w:t>
      </w:r>
      <w:r>
        <w:rPr>
          <w:spacing w:val="7"/>
        </w:rPr>
        <w:t> </w:t>
      </w:r>
      <w:r>
        <w:rPr/>
        <w:t>hand,</w:t>
      </w:r>
      <w:r>
        <w:rPr>
          <w:spacing w:val="8"/>
        </w:rPr>
        <w:t> </w:t>
      </w:r>
      <w:r>
        <w:rPr>
          <w:spacing w:val="-5"/>
        </w:rPr>
        <w:t>the</w:t>
      </w:r>
    </w:p>
    <w:p>
      <w:pPr>
        <w:spacing w:after="0" w:line="550" w:lineRule="atLeast"/>
        <w:jc w:val="both"/>
        <w:sectPr>
          <w:pgSz w:w="11910" w:h="16840"/>
          <w:pgMar w:header="0" w:footer="1574" w:top="1900" w:bottom="1760" w:left="1200" w:right="440"/>
        </w:sectPr>
      </w:pPr>
    </w:p>
    <w:p>
      <w:pPr>
        <w:pStyle w:val="BodyText"/>
        <w:spacing w:line="480" w:lineRule="auto" w:before="73"/>
        <w:ind w:left="240" w:right="998"/>
        <w:jc w:val="both"/>
      </w:pPr>
      <w:r>
        <w:rPr/>
        <w:t>main purpose of an ultimate analysis is to determine the elemental composition of the solid fuel substance. The calorific value of a fuel is a direct measure of the chemical energy stored in the fuel. Due to the inhomogeneous nature of solid biomass fuels, it is notoriously</w:t>
      </w:r>
      <w:r>
        <w:rPr>
          <w:spacing w:val="-3"/>
        </w:rPr>
        <w:t> </w:t>
      </w:r>
      <w:r>
        <w:rPr/>
        <w:t>difficult to prepare small quantities (in the order of grams) of representative samples for biomass characterisation tests. Therefore, strict sampling and preparation procedures specified by the British/European standard BS EN 14778-1:2005 have to be followed by any proximate, ultimate and calorific value tests of solid biomass fuels that include proximate analysis, ultimate analysis and calorific value</w:t>
      </w:r>
    </w:p>
    <w:p>
      <w:pPr>
        <w:pStyle w:val="BodyText"/>
        <w:spacing w:before="11"/>
      </w:pPr>
    </w:p>
    <w:p>
      <w:pPr>
        <w:pStyle w:val="Heading2"/>
        <w:numPr>
          <w:ilvl w:val="2"/>
          <w:numId w:val="10"/>
        </w:numPr>
        <w:tabs>
          <w:tab w:pos="780" w:val="left" w:leader="none"/>
        </w:tabs>
        <w:spacing w:line="240" w:lineRule="auto" w:before="0" w:after="0"/>
        <w:ind w:left="780" w:right="0" w:hanging="540"/>
        <w:jc w:val="left"/>
      </w:pPr>
      <w:r>
        <w:rPr/>
        <w:t>Proximate</w:t>
      </w:r>
      <w:r>
        <w:rPr>
          <w:spacing w:val="-8"/>
        </w:rPr>
        <w:t> </w:t>
      </w:r>
      <w:r>
        <w:rPr>
          <w:spacing w:val="-2"/>
        </w:rPr>
        <w:t>analysis</w:t>
      </w:r>
    </w:p>
    <w:p>
      <w:pPr>
        <w:pStyle w:val="BodyText"/>
        <w:spacing w:before="274"/>
        <w:rPr>
          <w:b/>
        </w:rPr>
      </w:pPr>
    </w:p>
    <w:p>
      <w:pPr>
        <w:pStyle w:val="BodyText"/>
        <w:spacing w:line="480" w:lineRule="auto"/>
        <w:ind w:left="240" w:right="995"/>
        <w:jc w:val="both"/>
      </w:pPr>
      <w:r>
        <w:rPr/>
        <w:t>The appreciable amount of water vapour is released when a solid biomass fuel is heated to above the boiling temperature of water, the first parameter of a proximate analysis is the moisture content of the fuel. The moisture content is determined by drying solid biomass samples at 105 °C in air atmosphere until constant mass is achieved and percentage moisture calculated from the loss in mass of the sample. Standard procedures for the determination of moisture content of solid biomass fuels are specified by three British/European standards BS EN 14774-1:2009, BS EN 14774-2:2009 and BS EN 14774-3:2009 (Beith, 2011).</w:t>
      </w:r>
    </w:p>
    <w:p>
      <w:pPr>
        <w:pStyle w:val="BodyText"/>
        <w:spacing w:before="5"/>
      </w:pPr>
    </w:p>
    <w:p>
      <w:pPr>
        <w:pStyle w:val="BodyText"/>
        <w:spacing w:line="480" w:lineRule="auto"/>
        <w:ind w:left="240" w:right="994"/>
        <w:jc w:val="both"/>
      </w:pPr>
      <w:r>
        <w:rPr/>
        <w:t>Another major loss occurs when a solid biomass fuel is heated in a covered crucible or in other apparatus which prevents the oxidation of the carbon residue. This loss is referred to as the volatile matter and constitutes the second parameter of the proximate analysis. Volatile matter is determined with the sample being heated out of contact with ambient air at 900 °C for 7 minutes. Standard procedures for the determination of volatile matter of solid biomass fuels are specified by the British/European standard BS EN 15148: 2009. If the remaining residue</w:t>
      </w:r>
      <w:r>
        <w:rPr>
          <w:spacing w:val="44"/>
        </w:rPr>
        <w:t> </w:t>
      </w:r>
      <w:r>
        <w:rPr/>
        <w:t>is</w:t>
      </w:r>
      <w:r>
        <w:rPr>
          <w:spacing w:val="47"/>
        </w:rPr>
        <w:t> </w:t>
      </w:r>
      <w:r>
        <w:rPr/>
        <w:t>further</w:t>
      </w:r>
      <w:r>
        <w:rPr>
          <w:spacing w:val="47"/>
        </w:rPr>
        <w:t> </w:t>
      </w:r>
      <w:r>
        <w:rPr/>
        <w:t>combusted,</w:t>
      </w:r>
      <w:r>
        <w:rPr>
          <w:spacing w:val="46"/>
        </w:rPr>
        <w:t> </w:t>
      </w:r>
      <w:r>
        <w:rPr/>
        <w:t>the</w:t>
      </w:r>
      <w:r>
        <w:rPr>
          <w:spacing w:val="46"/>
        </w:rPr>
        <w:t> </w:t>
      </w:r>
      <w:r>
        <w:rPr/>
        <w:t>residue</w:t>
      </w:r>
      <w:r>
        <w:rPr>
          <w:spacing w:val="46"/>
        </w:rPr>
        <w:t> </w:t>
      </w:r>
      <w:r>
        <w:rPr/>
        <w:t>left</w:t>
      </w:r>
      <w:r>
        <w:rPr>
          <w:spacing w:val="47"/>
        </w:rPr>
        <w:t> </w:t>
      </w:r>
      <w:r>
        <w:rPr/>
        <w:t>after</w:t>
      </w:r>
      <w:r>
        <w:rPr>
          <w:spacing w:val="46"/>
        </w:rPr>
        <w:t> </w:t>
      </w:r>
      <w:r>
        <w:rPr/>
        <w:t>the</w:t>
      </w:r>
      <w:r>
        <w:rPr>
          <w:spacing w:val="46"/>
        </w:rPr>
        <w:t> </w:t>
      </w:r>
      <w:r>
        <w:rPr/>
        <w:t>combustion</w:t>
      </w:r>
      <w:r>
        <w:rPr>
          <w:spacing w:val="46"/>
        </w:rPr>
        <w:t> </w:t>
      </w:r>
      <w:r>
        <w:rPr/>
        <w:t>is</w:t>
      </w:r>
      <w:r>
        <w:rPr>
          <w:spacing w:val="47"/>
        </w:rPr>
        <w:t> </w:t>
      </w:r>
      <w:r>
        <w:rPr/>
        <w:t>called</w:t>
      </w:r>
      <w:r>
        <w:rPr>
          <w:spacing w:val="46"/>
        </w:rPr>
        <w:t> </w:t>
      </w:r>
      <w:r>
        <w:rPr/>
        <w:t>ash,</w:t>
      </w:r>
      <w:r>
        <w:rPr>
          <w:spacing w:val="47"/>
        </w:rPr>
        <w:t> </w:t>
      </w:r>
      <w:r>
        <w:rPr/>
        <w:t>and</w:t>
      </w:r>
      <w:r>
        <w:rPr>
          <w:spacing w:val="46"/>
        </w:rPr>
        <w:t> </w:t>
      </w:r>
      <w:r>
        <w:rPr>
          <w:spacing w:val="-5"/>
        </w:rPr>
        <w:t>the</w:t>
      </w:r>
    </w:p>
    <w:p>
      <w:pPr>
        <w:spacing w:after="0" w:line="480" w:lineRule="auto"/>
        <w:jc w:val="both"/>
        <w:sectPr>
          <w:pgSz w:w="11910" w:h="16840"/>
          <w:pgMar w:header="0" w:footer="1574" w:top="1340" w:bottom="1760" w:left="1200" w:right="440"/>
        </w:sectPr>
      </w:pPr>
    </w:p>
    <w:p>
      <w:pPr>
        <w:pStyle w:val="BodyText"/>
        <w:spacing w:line="480" w:lineRule="auto" w:before="73"/>
        <w:ind w:left="240" w:right="996"/>
        <w:jc w:val="both"/>
      </w:pPr>
      <w:r>
        <w:rPr/>
        <w:t>weight loss on combustion is referred to as ‘fixed carbon’. Fixed carbon and ash contents constitute the third and fourth parameters of the proximate analysis. This part of proximate analysis, that is combustion of the residue, is carried out in a furnace at 550 °C and the standard procedures are specified by the British/European standard BS EN 14775:2009.It is not always practical to conduct the above various determinations stepwise. Therefore, one set of samples could be used for the moisture content determination, and another set of samples for the combined moisture and volatile matter loss, and still another set of samples for ash determination (Beith, 2011).</w:t>
      </w:r>
    </w:p>
    <w:p>
      <w:pPr>
        <w:pStyle w:val="BodyText"/>
        <w:spacing w:before="11"/>
      </w:pPr>
    </w:p>
    <w:p>
      <w:pPr>
        <w:pStyle w:val="Heading2"/>
        <w:numPr>
          <w:ilvl w:val="2"/>
          <w:numId w:val="10"/>
        </w:numPr>
        <w:tabs>
          <w:tab w:pos="780" w:val="left" w:leader="none"/>
        </w:tabs>
        <w:spacing w:line="240" w:lineRule="auto" w:before="0" w:after="0"/>
        <w:ind w:left="780" w:right="0" w:hanging="540"/>
        <w:jc w:val="both"/>
      </w:pPr>
      <w:r>
        <w:rPr/>
        <w:t>Ultimate</w:t>
      </w:r>
      <w:r>
        <w:rPr>
          <w:spacing w:val="-6"/>
        </w:rPr>
        <w:t> </w:t>
      </w:r>
      <w:r>
        <w:rPr>
          <w:spacing w:val="-2"/>
        </w:rPr>
        <w:t>analysis</w:t>
      </w:r>
    </w:p>
    <w:p>
      <w:pPr>
        <w:pStyle w:val="BodyText"/>
        <w:spacing w:before="274"/>
        <w:rPr>
          <w:b/>
        </w:rPr>
      </w:pPr>
    </w:p>
    <w:p>
      <w:pPr>
        <w:pStyle w:val="BodyText"/>
        <w:spacing w:line="480" w:lineRule="auto"/>
        <w:ind w:left="240" w:right="1003"/>
        <w:jc w:val="both"/>
      </w:pPr>
      <w:r>
        <w:rPr/>
        <w:t>Ultimate analysis helps in determine the elemental composition of a solid biomass fuel. The main</w:t>
      </w:r>
      <w:r>
        <w:rPr>
          <w:spacing w:val="1"/>
        </w:rPr>
        <w:t> </w:t>
      </w:r>
      <w:r>
        <w:rPr/>
        <w:t>elements</w:t>
      </w:r>
      <w:r>
        <w:rPr>
          <w:spacing w:val="2"/>
        </w:rPr>
        <w:t> </w:t>
      </w:r>
      <w:r>
        <w:rPr/>
        <w:t>of</w:t>
      </w:r>
      <w:r>
        <w:rPr>
          <w:spacing w:val="2"/>
        </w:rPr>
        <w:t> </w:t>
      </w:r>
      <w:r>
        <w:rPr/>
        <w:t>solid</w:t>
      </w:r>
      <w:r>
        <w:rPr>
          <w:spacing w:val="2"/>
        </w:rPr>
        <w:t> </w:t>
      </w:r>
      <w:r>
        <w:rPr/>
        <w:t>biomass</w:t>
      </w:r>
      <w:r>
        <w:rPr>
          <w:spacing w:val="1"/>
        </w:rPr>
        <w:t> </w:t>
      </w:r>
      <w:r>
        <w:rPr/>
        <w:t>fuels</w:t>
      </w:r>
      <w:r>
        <w:rPr>
          <w:spacing w:val="2"/>
        </w:rPr>
        <w:t> </w:t>
      </w:r>
      <w:r>
        <w:rPr/>
        <w:t>include</w:t>
      </w:r>
      <w:r>
        <w:rPr>
          <w:spacing w:val="2"/>
        </w:rPr>
        <w:t> </w:t>
      </w:r>
      <w:r>
        <w:rPr/>
        <w:t>carbon</w:t>
      </w:r>
      <w:r>
        <w:rPr>
          <w:spacing w:val="2"/>
        </w:rPr>
        <w:t> </w:t>
      </w:r>
      <w:r>
        <w:rPr/>
        <w:t>(C), hydrogen</w:t>
      </w:r>
      <w:r>
        <w:rPr>
          <w:spacing w:val="2"/>
        </w:rPr>
        <w:t> </w:t>
      </w:r>
      <w:r>
        <w:rPr/>
        <w:t>(H),</w:t>
      </w:r>
      <w:r>
        <w:rPr>
          <w:spacing w:val="1"/>
        </w:rPr>
        <w:t> </w:t>
      </w:r>
      <w:r>
        <w:rPr/>
        <w:t>nitrogen</w:t>
      </w:r>
      <w:r>
        <w:rPr>
          <w:spacing w:val="2"/>
        </w:rPr>
        <w:t> </w:t>
      </w:r>
      <w:r>
        <w:rPr/>
        <w:t>(N),</w:t>
      </w:r>
      <w:r>
        <w:rPr>
          <w:spacing w:val="2"/>
        </w:rPr>
        <w:t> </w:t>
      </w:r>
      <w:r>
        <w:rPr>
          <w:spacing w:val="-2"/>
        </w:rPr>
        <w:t>sulphur</w:t>
      </w:r>
    </w:p>
    <w:p>
      <w:pPr>
        <w:pStyle w:val="BodyText"/>
        <w:spacing w:line="480" w:lineRule="auto"/>
        <w:ind w:left="240" w:right="993"/>
        <w:jc w:val="both"/>
      </w:pPr>
      <w:r>
        <w:rPr/>
        <w:t>(S) and oxygen (O) but for some solid biomass fuels chlorine (Cl) and other elements may also be of interest. Nowadays, the ultimate analyses of sold biomass fuels are usually carried out with fully automated instruments. The instrumental method for the determination of total carbon, hydrogen and nitrogen contents in solid biomass fuels is described by the British/European standard CEN/TS 15104:2005. The methods for the determination of the total sulphur and total chlorine content in solid biomass fuels are specified by the British/European standard CEN/TS 15289:2006. Sometimes, the determinations of the major elements (Al, Ca, Fe, Mg, P, K, Si, Na and Ti) and the minor elements (As, Cd, Co, Cr, Cu etc.) of solid biomass fuels are also necessary and required (Beith, 2011).</w:t>
      </w:r>
    </w:p>
    <w:p>
      <w:pPr>
        <w:pStyle w:val="BodyText"/>
        <w:spacing w:before="11"/>
      </w:pPr>
    </w:p>
    <w:p>
      <w:pPr>
        <w:pStyle w:val="Heading2"/>
        <w:numPr>
          <w:ilvl w:val="2"/>
          <w:numId w:val="10"/>
        </w:numPr>
        <w:tabs>
          <w:tab w:pos="780" w:val="left" w:leader="none"/>
        </w:tabs>
        <w:spacing w:line="240" w:lineRule="auto" w:before="0" w:after="0"/>
        <w:ind w:left="780" w:right="0" w:hanging="540"/>
        <w:jc w:val="both"/>
      </w:pPr>
      <w:r>
        <w:rPr/>
        <w:t>Calorific </w:t>
      </w:r>
      <w:r>
        <w:rPr>
          <w:spacing w:val="-2"/>
        </w:rPr>
        <w:t>value</w:t>
      </w:r>
    </w:p>
    <w:p>
      <w:pPr>
        <w:pStyle w:val="BodyText"/>
        <w:spacing w:line="550" w:lineRule="atLeast" w:before="276"/>
        <w:ind w:left="240" w:right="999"/>
        <w:jc w:val="both"/>
      </w:pPr>
      <w:r>
        <w:rPr/>
        <w:t>The calorific value of a fuel is the number of heat units evolved when unit mass (or unit volume</w:t>
      </w:r>
      <w:r>
        <w:rPr>
          <w:spacing w:val="10"/>
        </w:rPr>
        <w:t> </w:t>
      </w:r>
      <w:r>
        <w:rPr/>
        <w:t>in</w:t>
      </w:r>
      <w:r>
        <w:rPr>
          <w:spacing w:val="14"/>
        </w:rPr>
        <w:t> </w:t>
      </w:r>
      <w:r>
        <w:rPr/>
        <w:t>the</w:t>
      </w:r>
      <w:r>
        <w:rPr>
          <w:spacing w:val="12"/>
        </w:rPr>
        <w:t> </w:t>
      </w:r>
      <w:r>
        <w:rPr/>
        <w:t>case</w:t>
      </w:r>
      <w:r>
        <w:rPr>
          <w:spacing w:val="13"/>
        </w:rPr>
        <w:t> </w:t>
      </w:r>
      <w:r>
        <w:rPr/>
        <w:t>of</w:t>
      </w:r>
      <w:r>
        <w:rPr>
          <w:spacing w:val="12"/>
        </w:rPr>
        <w:t> </w:t>
      </w:r>
      <w:r>
        <w:rPr/>
        <w:t>a</w:t>
      </w:r>
      <w:r>
        <w:rPr>
          <w:spacing w:val="15"/>
        </w:rPr>
        <w:t> </w:t>
      </w:r>
      <w:r>
        <w:rPr/>
        <w:t>gas)</w:t>
      </w:r>
      <w:r>
        <w:rPr>
          <w:spacing w:val="13"/>
        </w:rPr>
        <w:t> </w:t>
      </w:r>
      <w:r>
        <w:rPr/>
        <w:t>of</w:t>
      </w:r>
      <w:r>
        <w:rPr>
          <w:spacing w:val="12"/>
        </w:rPr>
        <w:t> </w:t>
      </w:r>
      <w:r>
        <w:rPr/>
        <w:t>a</w:t>
      </w:r>
      <w:r>
        <w:rPr>
          <w:spacing w:val="13"/>
        </w:rPr>
        <w:t> </w:t>
      </w:r>
      <w:r>
        <w:rPr/>
        <w:t>fuel</w:t>
      </w:r>
      <w:r>
        <w:rPr>
          <w:spacing w:val="13"/>
        </w:rPr>
        <w:t> </w:t>
      </w:r>
      <w:r>
        <w:rPr/>
        <w:t>is</w:t>
      </w:r>
      <w:r>
        <w:rPr>
          <w:spacing w:val="14"/>
        </w:rPr>
        <w:t> </w:t>
      </w:r>
      <w:r>
        <w:rPr/>
        <w:t>completely</w:t>
      </w:r>
      <w:r>
        <w:rPr>
          <w:spacing w:val="9"/>
        </w:rPr>
        <w:t> </w:t>
      </w:r>
      <w:r>
        <w:rPr/>
        <w:t>burned</w:t>
      </w:r>
      <w:r>
        <w:rPr>
          <w:spacing w:val="13"/>
        </w:rPr>
        <w:t> </w:t>
      </w:r>
      <w:r>
        <w:rPr/>
        <w:t>and</w:t>
      </w:r>
      <w:r>
        <w:rPr>
          <w:spacing w:val="14"/>
        </w:rPr>
        <w:t> </w:t>
      </w:r>
      <w:r>
        <w:rPr/>
        <w:t>the</w:t>
      </w:r>
      <w:r>
        <w:rPr>
          <w:spacing w:val="12"/>
        </w:rPr>
        <w:t> </w:t>
      </w:r>
      <w:r>
        <w:rPr/>
        <w:t>combustion</w:t>
      </w:r>
      <w:r>
        <w:rPr>
          <w:spacing w:val="14"/>
        </w:rPr>
        <w:t> </w:t>
      </w:r>
      <w:r>
        <w:rPr/>
        <w:t>products</w:t>
      </w:r>
      <w:r>
        <w:rPr>
          <w:spacing w:val="14"/>
        </w:rPr>
        <w:t> </w:t>
      </w:r>
      <w:r>
        <w:rPr>
          <w:spacing w:val="-5"/>
        </w:rPr>
        <w:t>are</w:t>
      </w:r>
    </w:p>
    <w:p>
      <w:pPr>
        <w:spacing w:after="0" w:line="550" w:lineRule="atLeast"/>
        <w:jc w:val="both"/>
        <w:sectPr>
          <w:pgSz w:w="11910" w:h="16840"/>
          <w:pgMar w:header="0" w:footer="1574" w:top="1340" w:bottom="1760" w:left="1200" w:right="440"/>
        </w:sectPr>
      </w:pPr>
    </w:p>
    <w:p>
      <w:pPr>
        <w:pStyle w:val="BodyText"/>
        <w:spacing w:line="480" w:lineRule="auto" w:before="73"/>
        <w:ind w:left="240" w:right="996"/>
        <w:jc w:val="both"/>
      </w:pPr>
      <w:r>
        <w:rPr/>
        <w:t>cooled to 298 K. This definition of calorific value includes the provision that the products of combustion are cooled to 298 K which means the sensible heat and the latent heat of condensation of the water produced during combustion are included in the heat liberated. Therefore, the calorific value of the fuel is designated as ‘gross calorific value (GCV)’ or ‘high heating values (HHV)’. However, with many industrial applications, the latent heat of condensation is not given up and the total heat liberated per unit mass (or volume) of the fuel is less. The</w:t>
      </w:r>
      <w:r>
        <w:rPr>
          <w:spacing w:val="-2"/>
        </w:rPr>
        <w:t> </w:t>
      </w:r>
      <w:r>
        <w:rPr/>
        <w:t>calorific</w:t>
      </w:r>
      <w:r>
        <w:rPr>
          <w:spacing w:val="-1"/>
        </w:rPr>
        <w:t> </w:t>
      </w:r>
      <w:r>
        <w:rPr/>
        <w:t>value</w:t>
      </w:r>
      <w:r>
        <w:rPr>
          <w:spacing w:val="-1"/>
        </w:rPr>
        <w:t> </w:t>
      </w:r>
      <w:r>
        <w:rPr/>
        <w:t>in the</w:t>
      </w:r>
      <w:r>
        <w:rPr>
          <w:spacing w:val="-1"/>
        </w:rPr>
        <w:t> </w:t>
      </w:r>
      <w:r>
        <w:rPr/>
        <w:t>case</w:t>
      </w:r>
      <w:r>
        <w:rPr>
          <w:spacing w:val="-1"/>
        </w:rPr>
        <w:t> </w:t>
      </w:r>
      <w:r>
        <w:rPr/>
        <w:t>where</w:t>
      </w:r>
      <w:r>
        <w:rPr>
          <w:spacing w:val="-2"/>
        </w:rPr>
        <w:t> </w:t>
      </w:r>
      <w:r>
        <w:rPr/>
        <w:t>the water remains as vapour</w:t>
      </w:r>
      <w:r>
        <w:rPr>
          <w:spacing w:val="-1"/>
        </w:rPr>
        <w:t> </w:t>
      </w:r>
      <w:r>
        <w:rPr/>
        <w:t>is designated</w:t>
      </w:r>
      <w:r>
        <w:rPr>
          <w:spacing w:val="-1"/>
        </w:rPr>
        <w:t> </w:t>
      </w:r>
      <w:r>
        <w:rPr/>
        <w:t>as ‘net calorific value (NCV)’ or ‘low heating value (LHV) (Beith, 2011).</w:t>
      </w:r>
    </w:p>
    <w:p>
      <w:pPr>
        <w:pStyle w:val="BodyText"/>
        <w:spacing w:before="6"/>
      </w:pPr>
    </w:p>
    <w:p>
      <w:pPr>
        <w:pStyle w:val="BodyText"/>
        <w:spacing w:line="480" w:lineRule="auto"/>
        <w:ind w:left="240" w:right="998"/>
        <w:jc w:val="both"/>
      </w:pPr>
      <w:r>
        <w:rPr/>
        <w:t>The gross calorific value of a solid biomass fuel is usually determined experimentally by a bomb calorimeter, whereas the net calorific value of the fuel is usually calculated from the gross calorific value and the ultimate analysis of the fuel. Specific experimental procedures and calculation formulae are detailed by the British/European standard BS EN 14918:2009. Many</w:t>
      </w:r>
      <w:r>
        <w:rPr>
          <w:spacing w:val="-5"/>
        </w:rPr>
        <w:t> </w:t>
      </w:r>
      <w:r>
        <w:rPr/>
        <w:t>solid</w:t>
      </w:r>
      <w:r>
        <w:rPr>
          <w:spacing w:val="-2"/>
        </w:rPr>
        <w:t> </w:t>
      </w:r>
      <w:r>
        <w:rPr/>
        <w:t>biomass</w:t>
      </w:r>
      <w:r>
        <w:rPr>
          <w:spacing w:val="-2"/>
        </w:rPr>
        <w:t> </w:t>
      </w:r>
      <w:r>
        <w:rPr/>
        <w:t>fuels</w:t>
      </w:r>
      <w:r>
        <w:rPr>
          <w:spacing w:val="-2"/>
        </w:rPr>
        <w:t> </w:t>
      </w:r>
      <w:r>
        <w:rPr/>
        <w:t>contain</w:t>
      </w:r>
      <w:r>
        <w:rPr>
          <w:spacing w:val="-2"/>
        </w:rPr>
        <w:t> </w:t>
      </w:r>
      <w:r>
        <w:rPr/>
        <w:t>high moisture</w:t>
      </w:r>
      <w:r>
        <w:rPr>
          <w:spacing w:val="-1"/>
        </w:rPr>
        <w:t> </w:t>
      </w:r>
      <w:r>
        <w:rPr/>
        <w:t>content</w:t>
      </w:r>
      <w:r>
        <w:rPr>
          <w:spacing w:val="-2"/>
        </w:rPr>
        <w:t> </w:t>
      </w:r>
      <w:r>
        <w:rPr/>
        <w:t>which greatly</w:t>
      </w:r>
      <w:r>
        <w:rPr>
          <w:spacing w:val="-7"/>
        </w:rPr>
        <w:t> </w:t>
      </w:r>
      <w:r>
        <w:rPr/>
        <w:t>affects</w:t>
      </w:r>
      <w:r>
        <w:rPr>
          <w:spacing w:val="-2"/>
        </w:rPr>
        <w:t> </w:t>
      </w:r>
      <w:r>
        <w:rPr/>
        <w:t>the</w:t>
      </w:r>
      <w:r>
        <w:rPr>
          <w:spacing w:val="-3"/>
        </w:rPr>
        <w:t> </w:t>
      </w:r>
      <w:r>
        <w:rPr/>
        <w:t>net calorific value as illustrated in Table 2.5.</w:t>
      </w:r>
    </w:p>
    <w:p>
      <w:pPr>
        <w:pStyle w:val="BodyText"/>
        <w:spacing w:before="11"/>
      </w:pPr>
    </w:p>
    <w:p>
      <w:pPr>
        <w:pStyle w:val="Heading2"/>
        <w:jc w:val="both"/>
      </w:pPr>
      <w:r>
        <w:rPr/>
        <w:t>Table</w:t>
      </w:r>
      <w:r>
        <w:rPr>
          <w:spacing w:val="-2"/>
        </w:rPr>
        <w:t> </w:t>
      </w:r>
      <w:r>
        <w:rPr/>
        <w:t>2.5:</w:t>
      </w:r>
      <w:r>
        <w:rPr>
          <w:spacing w:val="-3"/>
        </w:rPr>
        <w:t> </w:t>
      </w:r>
      <w:r>
        <w:rPr/>
        <w:t>Solid</w:t>
      </w:r>
      <w:r>
        <w:rPr>
          <w:spacing w:val="-3"/>
        </w:rPr>
        <w:t> </w:t>
      </w:r>
      <w:r>
        <w:rPr/>
        <w:t>Biomass</w:t>
      </w:r>
      <w:r>
        <w:rPr>
          <w:spacing w:val="-3"/>
        </w:rPr>
        <w:t> </w:t>
      </w:r>
      <w:r>
        <w:rPr/>
        <w:t>Fuel’s</w:t>
      </w:r>
      <w:r>
        <w:rPr>
          <w:spacing w:val="-3"/>
        </w:rPr>
        <w:t> </w:t>
      </w:r>
      <w:r>
        <w:rPr/>
        <w:t>Average Net</w:t>
      </w:r>
      <w:r>
        <w:rPr>
          <w:spacing w:val="-1"/>
        </w:rPr>
        <w:t> </w:t>
      </w:r>
      <w:r>
        <w:rPr/>
        <w:t>Calorific</w:t>
      </w:r>
      <w:r>
        <w:rPr>
          <w:spacing w:val="-1"/>
        </w:rPr>
        <w:t> </w:t>
      </w:r>
      <w:r>
        <w:rPr>
          <w:spacing w:val="-2"/>
        </w:rPr>
        <w:t>Value</w:t>
      </w:r>
    </w:p>
    <w:p>
      <w:pPr>
        <w:pStyle w:val="BodyText"/>
        <w:spacing w:before="188"/>
        <w:rPr>
          <w:b/>
          <w:sz w:val="20"/>
        </w:rPr>
      </w:pPr>
    </w:p>
    <w:tbl>
      <w:tblPr>
        <w:tblW w:w="0" w:type="auto"/>
        <w:jc w:val="left"/>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6"/>
        <w:gridCol w:w="2352"/>
        <w:gridCol w:w="2297"/>
      </w:tblGrid>
      <w:tr>
        <w:trPr>
          <w:trHeight w:val="414" w:hRule="atLeast"/>
        </w:trPr>
        <w:tc>
          <w:tcPr>
            <w:tcW w:w="3776" w:type="dxa"/>
            <w:tcBorders>
              <w:top w:val="single" w:sz="4" w:space="0" w:color="000000"/>
            </w:tcBorders>
          </w:tcPr>
          <w:p>
            <w:pPr>
              <w:pStyle w:val="TableParagraph"/>
              <w:spacing w:line="275" w:lineRule="exact" w:before="0"/>
              <w:ind w:left="115"/>
              <w:rPr>
                <w:b/>
                <w:sz w:val="24"/>
              </w:rPr>
            </w:pPr>
            <w:r>
              <w:rPr>
                <w:b/>
                <w:spacing w:val="-4"/>
                <w:sz w:val="24"/>
              </w:rPr>
              <w:t>Fuel</w:t>
            </w:r>
          </w:p>
        </w:tc>
        <w:tc>
          <w:tcPr>
            <w:tcW w:w="2352" w:type="dxa"/>
            <w:tcBorders>
              <w:top w:val="single" w:sz="4" w:space="0" w:color="000000"/>
              <w:bottom w:val="single" w:sz="4" w:space="0" w:color="000000"/>
            </w:tcBorders>
          </w:tcPr>
          <w:p>
            <w:pPr>
              <w:pStyle w:val="TableParagraph"/>
              <w:spacing w:line="275" w:lineRule="exact" w:before="0"/>
              <w:ind w:left="105"/>
              <w:rPr>
                <w:b/>
                <w:sz w:val="24"/>
              </w:rPr>
            </w:pPr>
            <w:r>
              <w:rPr>
                <w:b/>
                <w:sz w:val="24"/>
              </w:rPr>
              <w:t>Net</w:t>
            </w:r>
            <w:r>
              <w:rPr>
                <w:b/>
                <w:spacing w:val="-4"/>
                <w:sz w:val="24"/>
              </w:rPr>
              <w:t> </w:t>
            </w:r>
            <w:r>
              <w:rPr>
                <w:b/>
                <w:sz w:val="24"/>
              </w:rPr>
              <w:t>Calorific</w:t>
            </w:r>
            <w:r>
              <w:rPr>
                <w:b/>
                <w:spacing w:val="-1"/>
                <w:sz w:val="24"/>
              </w:rPr>
              <w:t> </w:t>
            </w:r>
            <w:r>
              <w:rPr>
                <w:b/>
                <w:spacing w:val="-4"/>
                <w:sz w:val="24"/>
              </w:rPr>
              <w:t>Value</w:t>
            </w:r>
          </w:p>
        </w:tc>
        <w:tc>
          <w:tcPr>
            <w:tcW w:w="2297" w:type="dxa"/>
            <w:tcBorders>
              <w:top w:val="single" w:sz="4" w:space="0" w:color="000000"/>
              <w:bottom w:val="single" w:sz="4" w:space="0" w:color="000000"/>
            </w:tcBorders>
          </w:tcPr>
          <w:p>
            <w:pPr>
              <w:pStyle w:val="TableParagraph"/>
              <w:spacing w:before="0"/>
              <w:rPr>
                <w:sz w:val="22"/>
              </w:rPr>
            </w:pPr>
          </w:p>
        </w:tc>
      </w:tr>
      <w:tr>
        <w:trPr>
          <w:trHeight w:val="414" w:hRule="atLeast"/>
        </w:trPr>
        <w:tc>
          <w:tcPr>
            <w:tcW w:w="8425" w:type="dxa"/>
            <w:gridSpan w:val="3"/>
            <w:tcBorders>
              <w:bottom w:val="single" w:sz="4" w:space="0" w:color="000000"/>
            </w:tcBorders>
          </w:tcPr>
          <w:p>
            <w:pPr>
              <w:pStyle w:val="TableParagraph"/>
              <w:tabs>
                <w:tab w:pos="6915" w:val="left" w:leader="none"/>
              </w:tabs>
              <w:spacing w:line="275" w:lineRule="exact" w:before="0"/>
              <w:ind w:left="3881"/>
              <w:rPr>
                <w:b/>
                <w:sz w:val="24"/>
              </w:rPr>
            </w:pPr>
            <w:r>
              <w:rPr>
                <w:b/>
                <w:spacing w:val="-2"/>
                <w:sz w:val="24"/>
              </w:rPr>
              <w:t>(GJ/tonne)</w:t>
            </w:r>
            <w:r>
              <w:rPr>
                <w:b/>
                <w:sz w:val="24"/>
              </w:rPr>
              <w:tab/>
            </w:r>
            <w:r>
              <w:rPr>
                <w:b/>
                <w:spacing w:val="-2"/>
                <w:sz w:val="24"/>
              </w:rPr>
              <w:t>(GJ/m</w:t>
            </w:r>
            <w:r>
              <w:rPr>
                <w:b/>
                <w:spacing w:val="-2"/>
                <w:position w:val="8"/>
                <w:sz w:val="16"/>
              </w:rPr>
              <w:t>3</w:t>
            </w:r>
            <w:r>
              <w:rPr>
                <w:b/>
                <w:spacing w:val="-2"/>
                <w:sz w:val="24"/>
              </w:rPr>
              <w:t>)</w:t>
            </w:r>
          </w:p>
        </w:tc>
      </w:tr>
      <w:tr>
        <w:trPr>
          <w:trHeight w:val="410" w:hRule="atLeast"/>
        </w:trPr>
        <w:tc>
          <w:tcPr>
            <w:tcW w:w="3776" w:type="dxa"/>
            <w:tcBorders>
              <w:top w:val="single" w:sz="4" w:space="0" w:color="000000"/>
            </w:tcBorders>
          </w:tcPr>
          <w:p>
            <w:pPr>
              <w:pStyle w:val="TableParagraph"/>
              <w:spacing w:line="268" w:lineRule="exact" w:before="0"/>
              <w:ind w:left="115"/>
              <w:rPr>
                <w:sz w:val="24"/>
              </w:rPr>
            </w:pPr>
            <w:r>
              <w:rPr>
                <w:sz w:val="24"/>
              </w:rPr>
              <w:t>Wood</w:t>
            </w:r>
            <w:r>
              <w:rPr>
                <w:spacing w:val="-2"/>
                <w:sz w:val="24"/>
              </w:rPr>
              <w:t> </w:t>
            </w:r>
            <w:r>
              <w:rPr>
                <w:sz w:val="24"/>
              </w:rPr>
              <w:t>(green,</w:t>
            </w:r>
            <w:r>
              <w:rPr>
                <w:spacing w:val="-1"/>
                <w:sz w:val="24"/>
              </w:rPr>
              <w:t> </w:t>
            </w:r>
            <w:r>
              <w:rPr>
                <w:sz w:val="24"/>
              </w:rPr>
              <w:t>60%</w:t>
            </w:r>
            <w:r>
              <w:rPr>
                <w:spacing w:val="-2"/>
                <w:sz w:val="24"/>
              </w:rPr>
              <w:t> moisture)</w:t>
            </w:r>
          </w:p>
        </w:tc>
        <w:tc>
          <w:tcPr>
            <w:tcW w:w="2352" w:type="dxa"/>
            <w:tcBorders>
              <w:top w:val="single" w:sz="4" w:space="0" w:color="000000"/>
            </w:tcBorders>
          </w:tcPr>
          <w:p>
            <w:pPr>
              <w:pStyle w:val="TableParagraph"/>
              <w:spacing w:line="268" w:lineRule="exact" w:before="0"/>
              <w:ind w:left="105"/>
              <w:rPr>
                <w:sz w:val="24"/>
              </w:rPr>
            </w:pPr>
            <w:r>
              <w:rPr>
                <w:spacing w:val="-10"/>
                <w:sz w:val="24"/>
              </w:rPr>
              <w:t>6</w:t>
            </w:r>
          </w:p>
        </w:tc>
        <w:tc>
          <w:tcPr>
            <w:tcW w:w="2297" w:type="dxa"/>
            <w:tcBorders>
              <w:top w:val="single" w:sz="4" w:space="0" w:color="000000"/>
            </w:tcBorders>
          </w:tcPr>
          <w:p>
            <w:pPr>
              <w:pStyle w:val="TableParagraph"/>
              <w:spacing w:line="268" w:lineRule="exact" w:before="0"/>
              <w:ind w:left="353"/>
              <w:rPr>
                <w:sz w:val="24"/>
              </w:rPr>
            </w:pPr>
            <w:r>
              <w:rPr>
                <w:spacing w:val="-10"/>
                <w:sz w:val="24"/>
              </w:rPr>
              <w:t>7</w:t>
            </w:r>
          </w:p>
        </w:tc>
      </w:tr>
      <w:tr>
        <w:trPr>
          <w:trHeight w:val="552" w:hRule="atLeast"/>
        </w:trPr>
        <w:tc>
          <w:tcPr>
            <w:tcW w:w="3776" w:type="dxa"/>
          </w:tcPr>
          <w:p>
            <w:pPr>
              <w:pStyle w:val="TableParagraph"/>
              <w:spacing w:before="133"/>
              <w:ind w:left="115"/>
              <w:rPr>
                <w:sz w:val="24"/>
              </w:rPr>
            </w:pPr>
            <w:r>
              <w:rPr>
                <w:sz w:val="24"/>
              </w:rPr>
              <w:t>Wood</w:t>
            </w:r>
            <w:r>
              <w:rPr>
                <w:spacing w:val="-2"/>
                <w:sz w:val="24"/>
              </w:rPr>
              <w:t> </w:t>
            </w:r>
            <w:r>
              <w:rPr>
                <w:sz w:val="24"/>
              </w:rPr>
              <w:t>(air-dried,</w:t>
            </w:r>
            <w:r>
              <w:rPr>
                <w:spacing w:val="-1"/>
                <w:sz w:val="24"/>
              </w:rPr>
              <w:t> </w:t>
            </w:r>
            <w:r>
              <w:rPr>
                <w:sz w:val="24"/>
              </w:rPr>
              <w:t>20%</w:t>
            </w:r>
            <w:r>
              <w:rPr>
                <w:spacing w:val="-2"/>
                <w:sz w:val="24"/>
              </w:rPr>
              <w:t> moisture)</w:t>
            </w:r>
          </w:p>
        </w:tc>
        <w:tc>
          <w:tcPr>
            <w:tcW w:w="2352" w:type="dxa"/>
          </w:tcPr>
          <w:p>
            <w:pPr>
              <w:pStyle w:val="TableParagraph"/>
              <w:spacing w:before="133"/>
              <w:ind w:left="105"/>
              <w:rPr>
                <w:sz w:val="24"/>
              </w:rPr>
            </w:pPr>
            <w:r>
              <w:rPr>
                <w:spacing w:val="-5"/>
                <w:sz w:val="24"/>
              </w:rPr>
              <w:t>15</w:t>
            </w:r>
          </w:p>
        </w:tc>
        <w:tc>
          <w:tcPr>
            <w:tcW w:w="2297" w:type="dxa"/>
          </w:tcPr>
          <w:p>
            <w:pPr>
              <w:pStyle w:val="TableParagraph"/>
              <w:spacing w:before="133"/>
              <w:ind w:left="353"/>
              <w:rPr>
                <w:sz w:val="24"/>
              </w:rPr>
            </w:pPr>
            <w:r>
              <w:rPr>
                <w:spacing w:val="-10"/>
                <w:sz w:val="24"/>
              </w:rPr>
              <w:t>9</w:t>
            </w:r>
          </w:p>
        </w:tc>
      </w:tr>
      <w:tr>
        <w:trPr>
          <w:trHeight w:val="564" w:hRule="atLeast"/>
        </w:trPr>
        <w:tc>
          <w:tcPr>
            <w:tcW w:w="3776" w:type="dxa"/>
          </w:tcPr>
          <w:p>
            <w:pPr>
              <w:pStyle w:val="TableParagraph"/>
              <w:spacing w:before="133"/>
              <w:ind w:left="115"/>
              <w:rPr>
                <w:sz w:val="24"/>
              </w:rPr>
            </w:pPr>
            <w:r>
              <w:rPr>
                <w:sz w:val="24"/>
              </w:rPr>
              <w:t>Wood</w:t>
            </w:r>
            <w:r>
              <w:rPr>
                <w:spacing w:val="-2"/>
                <w:sz w:val="24"/>
              </w:rPr>
              <w:t> </w:t>
            </w:r>
            <w:r>
              <w:rPr>
                <w:sz w:val="24"/>
              </w:rPr>
              <w:t>(oven-dried,</w:t>
            </w:r>
            <w:r>
              <w:rPr>
                <w:spacing w:val="-1"/>
                <w:sz w:val="24"/>
              </w:rPr>
              <w:t> </w:t>
            </w:r>
            <w:r>
              <w:rPr>
                <w:sz w:val="24"/>
              </w:rPr>
              <w:t>0%</w:t>
            </w:r>
            <w:r>
              <w:rPr>
                <w:spacing w:val="-2"/>
                <w:sz w:val="24"/>
              </w:rPr>
              <w:t> moisture)</w:t>
            </w:r>
          </w:p>
        </w:tc>
        <w:tc>
          <w:tcPr>
            <w:tcW w:w="2352" w:type="dxa"/>
          </w:tcPr>
          <w:p>
            <w:pPr>
              <w:pStyle w:val="TableParagraph"/>
              <w:spacing w:before="133"/>
              <w:ind w:left="105"/>
              <w:rPr>
                <w:sz w:val="24"/>
              </w:rPr>
            </w:pPr>
            <w:r>
              <w:rPr>
                <w:spacing w:val="-5"/>
                <w:sz w:val="24"/>
              </w:rPr>
              <w:t>18</w:t>
            </w:r>
          </w:p>
        </w:tc>
        <w:tc>
          <w:tcPr>
            <w:tcW w:w="2297" w:type="dxa"/>
          </w:tcPr>
          <w:p>
            <w:pPr>
              <w:pStyle w:val="TableParagraph"/>
              <w:spacing w:before="133"/>
              <w:ind w:left="353"/>
              <w:rPr>
                <w:sz w:val="24"/>
              </w:rPr>
            </w:pPr>
            <w:r>
              <w:rPr>
                <w:spacing w:val="-10"/>
                <w:sz w:val="24"/>
              </w:rPr>
              <w:t>9</w:t>
            </w:r>
          </w:p>
        </w:tc>
      </w:tr>
      <w:tr>
        <w:trPr>
          <w:trHeight w:val="564" w:hRule="atLeast"/>
        </w:trPr>
        <w:tc>
          <w:tcPr>
            <w:tcW w:w="3776" w:type="dxa"/>
          </w:tcPr>
          <w:p>
            <w:pPr>
              <w:pStyle w:val="TableParagraph"/>
              <w:spacing w:before="145"/>
              <w:ind w:left="115"/>
              <w:rPr>
                <w:sz w:val="24"/>
              </w:rPr>
            </w:pPr>
            <w:r>
              <w:rPr>
                <w:sz w:val="24"/>
              </w:rPr>
              <w:t>Grass</w:t>
            </w:r>
            <w:r>
              <w:rPr>
                <w:spacing w:val="-5"/>
                <w:sz w:val="24"/>
              </w:rPr>
              <w:t> </w:t>
            </w:r>
            <w:r>
              <w:rPr>
                <w:sz w:val="24"/>
              </w:rPr>
              <w:t>(fresh-</w:t>
            </w:r>
            <w:r>
              <w:rPr>
                <w:spacing w:val="-4"/>
                <w:sz w:val="24"/>
              </w:rPr>
              <w:t>cut)</w:t>
            </w:r>
          </w:p>
        </w:tc>
        <w:tc>
          <w:tcPr>
            <w:tcW w:w="2352" w:type="dxa"/>
          </w:tcPr>
          <w:p>
            <w:pPr>
              <w:pStyle w:val="TableParagraph"/>
              <w:spacing w:before="145"/>
              <w:ind w:left="105"/>
              <w:rPr>
                <w:sz w:val="24"/>
              </w:rPr>
            </w:pPr>
            <w:r>
              <w:rPr>
                <w:spacing w:val="-10"/>
                <w:sz w:val="24"/>
              </w:rPr>
              <w:t>4</w:t>
            </w:r>
          </w:p>
        </w:tc>
        <w:tc>
          <w:tcPr>
            <w:tcW w:w="2297" w:type="dxa"/>
          </w:tcPr>
          <w:p>
            <w:pPr>
              <w:pStyle w:val="TableParagraph"/>
              <w:spacing w:before="145"/>
              <w:ind w:left="353"/>
              <w:rPr>
                <w:sz w:val="24"/>
              </w:rPr>
            </w:pPr>
            <w:r>
              <w:rPr>
                <w:spacing w:val="-10"/>
                <w:sz w:val="24"/>
              </w:rPr>
              <w:t>3</w:t>
            </w:r>
          </w:p>
        </w:tc>
      </w:tr>
      <w:tr>
        <w:trPr>
          <w:trHeight w:val="551" w:hRule="atLeast"/>
        </w:trPr>
        <w:tc>
          <w:tcPr>
            <w:tcW w:w="3776" w:type="dxa"/>
          </w:tcPr>
          <w:p>
            <w:pPr>
              <w:pStyle w:val="TableParagraph"/>
              <w:spacing w:before="133"/>
              <w:ind w:left="115"/>
              <w:rPr>
                <w:sz w:val="24"/>
              </w:rPr>
            </w:pPr>
            <w:r>
              <w:rPr>
                <w:sz w:val="24"/>
              </w:rPr>
              <w:t>Straw</w:t>
            </w:r>
            <w:r>
              <w:rPr>
                <w:spacing w:val="-2"/>
                <w:sz w:val="24"/>
              </w:rPr>
              <w:t> </w:t>
            </w:r>
            <w:r>
              <w:rPr>
                <w:sz w:val="24"/>
              </w:rPr>
              <w:t>(as</w:t>
            </w:r>
            <w:r>
              <w:rPr>
                <w:spacing w:val="-2"/>
                <w:sz w:val="24"/>
              </w:rPr>
              <w:t> </w:t>
            </w:r>
            <w:r>
              <w:rPr>
                <w:sz w:val="24"/>
              </w:rPr>
              <w:t>harvested,</w:t>
            </w:r>
            <w:r>
              <w:rPr>
                <w:spacing w:val="-2"/>
                <w:sz w:val="24"/>
              </w:rPr>
              <w:t> baled)</w:t>
            </w:r>
          </w:p>
        </w:tc>
        <w:tc>
          <w:tcPr>
            <w:tcW w:w="2352" w:type="dxa"/>
          </w:tcPr>
          <w:p>
            <w:pPr>
              <w:pStyle w:val="TableParagraph"/>
              <w:spacing w:before="133"/>
              <w:ind w:left="105"/>
              <w:rPr>
                <w:sz w:val="24"/>
              </w:rPr>
            </w:pPr>
            <w:r>
              <w:rPr>
                <w:spacing w:val="-5"/>
                <w:sz w:val="24"/>
              </w:rPr>
              <w:t>15</w:t>
            </w:r>
          </w:p>
        </w:tc>
        <w:tc>
          <w:tcPr>
            <w:tcW w:w="2297" w:type="dxa"/>
          </w:tcPr>
          <w:p>
            <w:pPr>
              <w:pStyle w:val="TableParagraph"/>
              <w:spacing w:before="133"/>
              <w:ind w:left="262"/>
              <w:rPr>
                <w:sz w:val="24"/>
              </w:rPr>
            </w:pPr>
            <w:r>
              <w:rPr>
                <w:spacing w:val="-5"/>
                <w:sz w:val="24"/>
              </w:rPr>
              <w:t>1.5</w:t>
            </w:r>
          </w:p>
        </w:tc>
      </w:tr>
      <w:tr>
        <w:trPr>
          <w:trHeight w:val="692" w:hRule="atLeast"/>
        </w:trPr>
        <w:tc>
          <w:tcPr>
            <w:tcW w:w="3776" w:type="dxa"/>
            <w:tcBorders>
              <w:bottom w:val="single" w:sz="4" w:space="0" w:color="000000"/>
            </w:tcBorders>
          </w:tcPr>
          <w:p>
            <w:pPr>
              <w:pStyle w:val="TableParagraph"/>
              <w:spacing w:before="133"/>
              <w:ind w:left="115"/>
              <w:rPr>
                <w:sz w:val="24"/>
              </w:rPr>
            </w:pPr>
            <w:r>
              <w:rPr>
                <w:sz w:val="24"/>
              </w:rPr>
              <w:t>Domestic</w:t>
            </w:r>
            <w:r>
              <w:rPr>
                <w:spacing w:val="-3"/>
                <w:sz w:val="24"/>
              </w:rPr>
              <w:t> </w:t>
            </w:r>
            <w:r>
              <w:rPr>
                <w:sz w:val="24"/>
              </w:rPr>
              <w:t>refuse</w:t>
            </w:r>
            <w:r>
              <w:rPr>
                <w:spacing w:val="-2"/>
                <w:sz w:val="24"/>
              </w:rPr>
              <w:t> </w:t>
            </w:r>
            <w:r>
              <w:rPr>
                <w:sz w:val="24"/>
              </w:rPr>
              <w:t>(as</w:t>
            </w:r>
            <w:r>
              <w:rPr>
                <w:spacing w:val="1"/>
                <w:sz w:val="24"/>
              </w:rPr>
              <w:t> </w:t>
            </w:r>
            <w:r>
              <w:rPr>
                <w:spacing w:val="-2"/>
                <w:sz w:val="24"/>
              </w:rPr>
              <w:t>collected)</w:t>
            </w:r>
          </w:p>
        </w:tc>
        <w:tc>
          <w:tcPr>
            <w:tcW w:w="2352" w:type="dxa"/>
            <w:tcBorders>
              <w:bottom w:val="single" w:sz="4" w:space="0" w:color="000000"/>
            </w:tcBorders>
          </w:tcPr>
          <w:p>
            <w:pPr>
              <w:pStyle w:val="TableParagraph"/>
              <w:spacing w:before="133"/>
              <w:ind w:left="105"/>
              <w:rPr>
                <w:sz w:val="24"/>
              </w:rPr>
            </w:pPr>
            <w:r>
              <w:rPr>
                <w:spacing w:val="-10"/>
                <w:sz w:val="24"/>
              </w:rPr>
              <w:t>9</w:t>
            </w:r>
          </w:p>
        </w:tc>
        <w:tc>
          <w:tcPr>
            <w:tcW w:w="2297" w:type="dxa"/>
            <w:tcBorders>
              <w:bottom w:val="single" w:sz="4" w:space="0" w:color="000000"/>
            </w:tcBorders>
          </w:tcPr>
          <w:p>
            <w:pPr>
              <w:pStyle w:val="TableParagraph"/>
              <w:spacing w:before="133"/>
              <w:ind w:left="262"/>
              <w:rPr>
                <w:sz w:val="24"/>
              </w:rPr>
            </w:pPr>
            <w:r>
              <w:rPr>
                <w:spacing w:val="-5"/>
                <w:sz w:val="24"/>
              </w:rPr>
              <w:t>1.5</w:t>
            </w:r>
          </w:p>
        </w:tc>
      </w:tr>
    </w:tbl>
    <w:p>
      <w:pPr>
        <w:spacing w:after="0"/>
        <w:rPr>
          <w:sz w:val="24"/>
        </w:rPr>
        <w:sectPr>
          <w:pgSz w:w="11910" w:h="16840"/>
          <w:pgMar w:header="0" w:footer="1574" w:top="1340" w:bottom="1959" w:left="1200" w:right="440"/>
        </w:sectPr>
      </w:pPr>
    </w:p>
    <w:tbl>
      <w:tblPr>
        <w:tblW w:w="0" w:type="auto"/>
        <w:jc w:val="left"/>
        <w:tblInd w:w="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0"/>
        <w:gridCol w:w="2361"/>
        <w:gridCol w:w="3154"/>
      </w:tblGrid>
      <w:tr>
        <w:trPr>
          <w:trHeight w:val="552" w:hRule="atLeast"/>
        </w:trPr>
        <w:tc>
          <w:tcPr>
            <w:tcW w:w="2910" w:type="dxa"/>
            <w:tcBorders>
              <w:top w:val="single" w:sz="4" w:space="0" w:color="000000"/>
              <w:bottom w:val="single" w:sz="4" w:space="0" w:color="000000"/>
            </w:tcBorders>
          </w:tcPr>
          <w:p>
            <w:pPr>
              <w:pStyle w:val="TableParagraph"/>
              <w:spacing w:line="268" w:lineRule="exact" w:before="0"/>
              <w:ind w:left="115"/>
              <w:rPr>
                <w:sz w:val="24"/>
              </w:rPr>
            </w:pPr>
            <w:r>
              <w:rPr>
                <w:sz w:val="24"/>
              </w:rPr>
              <w:t>Coal</w:t>
            </w:r>
            <w:r>
              <w:rPr>
                <w:spacing w:val="-1"/>
                <w:sz w:val="24"/>
              </w:rPr>
              <w:t> </w:t>
            </w:r>
            <w:r>
              <w:rPr>
                <w:sz w:val="24"/>
              </w:rPr>
              <w:t>(UK</w:t>
            </w:r>
            <w:r>
              <w:rPr>
                <w:spacing w:val="-1"/>
                <w:sz w:val="24"/>
              </w:rPr>
              <w:t> </w:t>
            </w:r>
            <w:r>
              <w:rPr>
                <w:spacing w:val="-2"/>
                <w:sz w:val="24"/>
              </w:rPr>
              <w:t>average)</w:t>
            </w:r>
          </w:p>
        </w:tc>
        <w:tc>
          <w:tcPr>
            <w:tcW w:w="2361" w:type="dxa"/>
            <w:tcBorders>
              <w:top w:val="single" w:sz="4" w:space="0" w:color="000000"/>
              <w:bottom w:val="single" w:sz="4" w:space="0" w:color="000000"/>
            </w:tcBorders>
          </w:tcPr>
          <w:p>
            <w:pPr>
              <w:pStyle w:val="TableParagraph"/>
              <w:spacing w:line="268" w:lineRule="exact" w:before="0"/>
              <w:ind w:right="175"/>
              <w:jc w:val="center"/>
              <w:rPr>
                <w:sz w:val="24"/>
              </w:rPr>
            </w:pPr>
            <w:r>
              <w:rPr>
                <w:spacing w:val="-5"/>
                <w:sz w:val="24"/>
              </w:rPr>
              <w:t>28</w:t>
            </w:r>
          </w:p>
        </w:tc>
        <w:tc>
          <w:tcPr>
            <w:tcW w:w="3154" w:type="dxa"/>
            <w:tcBorders>
              <w:top w:val="single" w:sz="4" w:space="0" w:color="000000"/>
              <w:bottom w:val="single" w:sz="4" w:space="0" w:color="000000"/>
            </w:tcBorders>
          </w:tcPr>
          <w:p>
            <w:pPr>
              <w:pStyle w:val="TableParagraph"/>
              <w:spacing w:line="268" w:lineRule="exact" w:before="0"/>
              <w:ind w:right="610"/>
              <w:jc w:val="center"/>
              <w:rPr>
                <w:sz w:val="24"/>
              </w:rPr>
            </w:pPr>
            <w:r>
              <w:rPr>
                <w:spacing w:val="-5"/>
                <w:sz w:val="24"/>
              </w:rPr>
              <w:t>50</w:t>
            </w:r>
          </w:p>
        </w:tc>
      </w:tr>
    </w:tbl>
    <w:p>
      <w:pPr>
        <w:pStyle w:val="BodyText"/>
        <w:spacing w:before="13"/>
        <w:ind w:left="960"/>
      </w:pPr>
      <w:r>
        <w:rPr/>
        <w:t>(Source:</w:t>
      </w:r>
      <w:r>
        <w:rPr>
          <w:spacing w:val="-2"/>
        </w:rPr>
        <w:t> </w:t>
      </w:r>
      <w:r>
        <w:rPr/>
        <w:t>Beith</w:t>
      </w:r>
      <w:r>
        <w:rPr>
          <w:spacing w:val="-2"/>
        </w:rPr>
        <w:t> 2011)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
      </w:pPr>
    </w:p>
    <w:p>
      <w:pPr>
        <w:pStyle w:val="Heading2"/>
        <w:numPr>
          <w:ilvl w:val="1"/>
          <w:numId w:val="10"/>
        </w:numPr>
        <w:tabs>
          <w:tab w:pos="600" w:val="left" w:leader="none"/>
        </w:tabs>
        <w:spacing w:line="240" w:lineRule="auto" w:before="0" w:after="0"/>
        <w:ind w:left="600" w:right="0" w:hanging="360"/>
        <w:jc w:val="left"/>
      </w:pPr>
      <w:bookmarkStart w:name="_TOC_250021" w:id="17"/>
      <w:r>
        <w:rPr/>
        <w:t>Benefits</w:t>
      </w:r>
      <w:r>
        <w:rPr>
          <w:spacing w:val="-1"/>
        </w:rPr>
        <w:t> </w:t>
      </w:r>
      <w:r>
        <w:rPr/>
        <w:t>of Waste</w:t>
      </w:r>
      <w:r>
        <w:rPr>
          <w:spacing w:val="-2"/>
        </w:rPr>
        <w:t> </w:t>
      </w:r>
      <w:r>
        <w:rPr/>
        <w:t>to</w:t>
      </w:r>
      <w:r>
        <w:rPr>
          <w:spacing w:val="-1"/>
        </w:rPr>
        <w:t> </w:t>
      </w:r>
      <w:r>
        <w:rPr/>
        <w:t>Energy </w:t>
      </w:r>
      <w:bookmarkEnd w:id="17"/>
      <w:r>
        <w:rPr>
          <w:spacing w:val="-2"/>
        </w:rPr>
        <w:t>Generation</w:t>
      </w:r>
    </w:p>
    <w:p>
      <w:pPr>
        <w:pStyle w:val="BodyText"/>
        <w:rPr>
          <w:b/>
        </w:rPr>
      </w:pPr>
    </w:p>
    <w:p>
      <w:pPr>
        <w:pStyle w:val="BodyText"/>
        <w:rPr>
          <w:b/>
        </w:rPr>
      </w:pPr>
    </w:p>
    <w:p>
      <w:pPr>
        <w:pStyle w:val="BodyText"/>
        <w:spacing w:line="480" w:lineRule="auto"/>
        <w:ind w:left="240" w:right="995"/>
        <w:jc w:val="both"/>
      </w:pPr>
      <w:r>
        <w:rPr/>
        <w:t>Reduction of pollution into the atmosphere from renewable resources can be achieved</w:t>
      </w:r>
      <w:r>
        <w:rPr>
          <w:spacing w:val="40"/>
        </w:rPr>
        <w:t> </w:t>
      </w:r>
      <w:r>
        <w:rPr/>
        <w:t>through the use of WTE which is renewable (Yusuf </w:t>
      </w:r>
      <w:r>
        <w:rPr>
          <w:i/>
        </w:rPr>
        <w:t>et al., </w:t>
      </w:r>
      <w:r>
        <w:rPr/>
        <w:t>2019). Waste to energy (WTE) is called biogas is both environmentally and economically important to every nation. Hence it plays a key role in cost effectiveness of any nation’s economy. It also creates among other benefits, direct employment of labour and fosters the development of micro- industries. Economic considerations appear to be the most important factor that drives the process of the generation of WTE systems. Factors other than economic that are considered when deciding whether or not to use the energy include issues of pollution, greenhouse gas generation and the security of the energy resources, among others. The cost of energy produced however appears to almost exclusively dominate design decisions. Environmental factors are however also becoming increasingly significant in such a decision making procedures (Oisamoje and Oisamoje, 2013).</w:t>
      </w:r>
    </w:p>
    <w:p>
      <w:pPr>
        <w:pStyle w:val="BodyText"/>
        <w:spacing w:before="9"/>
      </w:pPr>
    </w:p>
    <w:p>
      <w:pPr>
        <w:pStyle w:val="Heading2"/>
        <w:numPr>
          <w:ilvl w:val="2"/>
          <w:numId w:val="10"/>
        </w:numPr>
        <w:tabs>
          <w:tab w:pos="780" w:val="left" w:leader="none"/>
        </w:tabs>
        <w:spacing w:line="240" w:lineRule="auto" w:before="0" w:after="0"/>
        <w:ind w:left="780" w:right="0" w:hanging="540"/>
        <w:jc w:val="left"/>
      </w:pPr>
      <w:r>
        <w:rPr/>
        <w:t>Environmental</w:t>
      </w:r>
      <w:r>
        <w:rPr>
          <w:spacing w:val="-4"/>
        </w:rPr>
        <w:t> </w:t>
      </w:r>
      <w:r>
        <w:rPr>
          <w:spacing w:val="-2"/>
        </w:rPr>
        <w:t>benefits</w:t>
      </w:r>
    </w:p>
    <w:p>
      <w:pPr>
        <w:pStyle w:val="BodyText"/>
        <w:rPr>
          <w:b/>
        </w:rPr>
      </w:pPr>
    </w:p>
    <w:p>
      <w:pPr>
        <w:pStyle w:val="BodyText"/>
        <w:rPr>
          <w:b/>
        </w:rPr>
      </w:pPr>
    </w:p>
    <w:p>
      <w:pPr>
        <w:pStyle w:val="BodyText"/>
        <w:spacing w:line="480" w:lineRule="auto"/>
        <w:ind w:left="240" w:right="994"/>
        <w:jc w:val="both"/>
      </w:pPr>
      <w:r>
        <w:rPr/>
        <w:t>The largest disadvantage of the fossil fuels is the emission of carbon dioxide to the atmosphere,</w:t>
      </w:r>
      <w:r>
        <w:rPr>
          <w:spacing w:val="6"/>
        </w:rPr>
        <w:t> </w:t>
      </w:r>
      <w:r>
        <w:rPr/>
        <w:t>which</w:t>
      </w:r>
      <w:r>
        <w:rPr>
          <w:spacing w:val="10"/>
        </w:rPr>
        <w:t> </w:t>
      </w:r>
      <w:r>
        <w:rPr/>
        <w:t>creates</w:t>
      </w:r>
      <w:r>
        <w:rPr>
          <w:spacing w:val="9"/>
        </w:rPr>
        <w:t> </w:t>
      </w:r>
      <w:r>
        <w:rPr/>
        <w:t>the</w:t>
      </w:r>
      <w:r>
        <w:rPr>
          <w:spacing w:val="7"/>
        </w:rPr>
        <w:t> </w:t>
      </w:r>
      <w:r>
        <w:rPr/>
        <w:t>“greenhouse</w:t>
      </w:r>
      <w:r>
        <w:rPr>
          <w:spacing w:val="10"/>
        </w:rPr>
        <w:t> </w:t>
      </w:r>
      <w:r>
        <w:rPr/>
        <w:t>effect”.</w:t>
      </w:r>
      <w:r>
        <w:rPr>
          <w:spacing w:val="9"/>
        </w:rPr>
        <w:t> </w:t>
      </w:r>
      <w:r>
        <w:rPr/>
        <w:t>Also,</w:t>
      </w:r>
      <w:r>
        <w:rPr>
          <w:spacing w:val="8"/>
        </w:rPr>
        <w:t> </w:t>
      </w:r>
      <w:r>
        <w:rPr/>
        <w:t>this</w:t>
      </w:r>
      <w:r>
        <w:rPr>
          <w:spacing w:val="9"/>
        </w:rPr>
        <w:t> </w:t>
      </w:r>
      <w:r>
        <w:rPr/>
        <w:t>type</w:t>
      </w:r>
      <w:r>
        <w:rPr>
          <w:spacing w:val="7"/>
        </w:rPr>
        <w:t> </w:t>
      </w:r>
      <w:r>
        <w:rPr/>
        <w:t>of</w:t>
      </w:r>
      <w:r>
        <w:rPr>
          <w:spacing w:val="10"/>
        </w:rPr>
        <w:t> </w:t>
      </w:r>
      <w:r>
        <w:rPr/>
        <w:t>energy</w:t>
      </w:r>
      <w:r>
        <w:rPr>
          <w:spacing w:val="4"/>
        </w:rPr>
        <w:t> </w:t>
      </w:r>
      <w:r>
        <w:rPr/>
        <w:t>not</w:t>
      </w:r>
      <w:r>
        <w:rPr>
          <w:spacing w:val="8"/>
        </w:rPr>
        <w:t> </w:t>
      </w:r>
      <w:r>
        <w:rPr/>
        <w:t>only</w:t>
      </w:r>
      <w:r>
        <w:rPr>
          <w:spacing w:val="4"/>
        </w:rPr>
        <w:t> </w:t>
      </w:r>
      <w:r>
        <w:rPr>
          <w:spacing w:val="-2"/>
        </w:rPr>
        <w:t>affects</w:t>
      </w:r>
    </w:p>
    <w:p>
      <w:pPr>
        <w:spacing w:after="0" w:line="480" w:lineRule="auto"/>
        <w:jc w:val="both"/>
        <w:sectPr>
          <w:type w:val="continuous"/>
          <w:pgSz w:w="11910" w:h="16840"/>
          <w:pgMar w:header="0" w:footer="1574" w:top="1400" w:bottom="1760" w:left="1200" w:right="440"/>
        </w:sectPr>
      </w:pPr>
    </w:p>
    <w:p>
      <w:pPr>
        <w:pStyle w:val="BodyText"/>
        <w:spacing w:line="480" w:lineRule="auto" w:before="73"/>
        <w:ind w:left="240" w:right="995"/>
        <w:jc w:val="both"/>
      </w:pPr>
      <w:r>
        <w:rPr/>
        <w:t>the degradation and deforestation of land but as well water, air pollution, human illness and accumulation of solid waste. Those factors contribute to the current issue of the global warming, formation</w:t>
      </w:r>
      <w:r>
        <w:rPr>
          <w:spacing w:val="-1"/>
        </w:rPr>
        <w:t> </w:t>
      </w:r>
      <w:r>
        <w:rPr/>
        <w:t>of</w:t>
      </w:r>
      <w:r>
        <w:rPr>
          <w:spacing w:val="-2"/>
        </w:rPr>
        <w:t> </w:t>
      </w:r>
      <w:r>
        <w:rPr/>
        <w:t>the</w:t>
      </w:r>
      <w:r>
        <w:rPr>
          <w:spacing w:val="-2"/>
        </w:rPr>
        <w:t> </w:t>
      </w:r>
      <w:r>
        <w:rPr/>
        <w:t>smog,</w:t>
      </w:r>
      <w:r>
        <w:rPr>
          <w:spacing w:val="-1"/>
        </w:rPr>
        <w:t> </w:t>
      </w:r>
      <w:r>
        <w:rPr/>
        <w:t>endangerment of the</w:t>
      </w:r>
      <w:r>
        <w:rPr>
          <w:spacing w:val="-2"/>
        </w:rPr>
        <w:t> </w:t>
      </w:r>
      <w:r>
        <w:rPr/>
        <w:t>flora,</w:t>
      </w:r>
      <w:r>
        <w:rPr>
          <w:spacing w:val="-1"/>
        </w:rPr>
        <w:t> </w:t>
      </w:r>
      <w:r>
        <w:rPr/>
        <w:t>fauna</w:t>
      </w:r>
      <w:r>
        <w:rPr>
          <w:spacing w:val="-2"/>
        </w:rPr>
        <w:t> </w:t>
      </w:r>
      <w:r>
        <w:rPr/>
        <w:t>and</w:t>
      </w:r>
      <w:r>
        <w:rPr>
          <w:spacing w:val="-1"/>
        </w:rPr>
        <w:t> </w:t>
      </w:r>
      <w:r>
        <w:rPr/>
        <w:t>marine</w:t>
      </w:r>
      <w:r>
        <w:rPr>
          <w:spacing w:val="-2"/>
        </w:rPr>
        <w:t> </w:t>
      </w:r>
      <w:r>
        <w:rPr/>
        <w:t>life,</w:t>
      </w:r>
      <w:r>
        <w:rPr>
          <w:spacing w:val="-1"/>
        </w:rPr>
        <w:t> </w:t>
      </w:r>
      <w:r>
        <w:rPr/>
        <w:t>and</w:t>
      </w:r>
      <w:r>
        <w:rPr>
          <w:spacing w:val="-1"/>
        </w:rPr>
        <w:t> </w:t>
      </w:r>
      <w:r>
        <w:rPr/>
        <w:t>others (Greenhalgh, 2002). Furthermore, burning coal produces sulphur dioxide that contributes to the formation of the acid rain. The open mining coals, so called “strip mining”, harms the environment by destroying quite large areas of the landscape. The environmental advantages </w:t>
      </w:r>
      <w:r>
        <w:rPr>
          <w:spacing w:val="-2"/>
        </w:rPr>
        <w:t>include:</w:t>
      </w:r>
    </w:p>
    <w:p>
      <w:pPr>
        <w:pStyle w:val="BodyText"/>
      </w:pPr>
    </w:p>
    <w:p>
      <w:pPr>
        <w:pStyle w:val="BodyText"/>
      </w:pPr>
    </w:p>
    <w:p>
      <w:pPr>
        <w:pStyle w:val="BodyText"/>
      </w:pPr>
    </w:p>
    <w:p>
      <w:pPr>
        <w:pStyle w:val="BodyText"/>
        <w:spacing w:before="9"/>
      </w:pPr>
    </w:p>
    <w:p>
      <w:pPr>
        <w:pStyle w:val="ListParagraph"/>
        <w:numPr>
          <w:ilvl w:val="3"/>
          <w:numId w:val="10"/>
        </w:numPr>
        <w:tabs>
          <w:tab w:pos="960" w:val="left" w:leader="none"/>
        </w:tabs>
        <w:spacing w:line="240" w:lineRule="auto" w:before="0" w:after="0"/>
        <w:ind w:left="960" w:right="0" w:hanging="487"/>
        <w:jc w:val="left"/>
        <w:rPr>
          <w:sz w:val="24"/>
        </w:rPr>
      </w:pPr>
      <w:r>
        <w:rPr>
          <w:sz w:val="24"/>
        </w:rPr>
        <w:t>The</w:t>
      </w:r>
      <w:r>
        <w:rPr>
          <w:spacing w:val="-5"/>
          <w:sz w:val="24"/>
        </w:rPr>
        <w:t> </w:t>
      </w:r>
      <w:r>
        <w:rPr>
          <w:sz w:val="24"/>
        </w:rPr>
        <w:t>energy</w:t>
      </w:r>
      <w:r>
        <w:rPr>
          <w:spacing w:val="-5"/>
          <w:sz w:val="24"/>
        </w:rPr>
        <w:t> </w:t>
      </w:r>
      <w:r>
        <w:rPr>
          <w:sz w:val="24"/>
        </w:rPr>
        <w:t>plants do</w:t>
      </w:r>
      <w:r>
        <w:rPr>
          <w:spacing w:val="1"/>
          <w:sz w:val="24"/>
        </w:rPr>
        <w:t> </w:t>
      </w:r>
      <w:r>
        <w:rPr>
          <w:sz w:val="24"/>
        </w:rPr>
        <w:t>not generate</w:t>
      </w:r>
      <w:r>
        <w:rPr>
          <w:spacing w:val="-1"/>
          <w:sz w:val="24"/>
        </w:rPr>
        <w:t> </w:t>
      </w:r>
      <w:r>
        <w:rPr>
          <w:sz w:val="24"/>
        </w:rPr>
        <w:t>much</w:t>
      </w:r>
      <w:r>
        <w:rPr>
          <w:spacing w:val="-1"/>
          <w:sz w:val="24"/>
        </w:rPr>
        <w:t> </w:t>
      </w:r>
      <w:r>
        <w:rPr>
          <w:sz w:val="24"/>
        </w:rPr>
        <w:t>noise (unlike as diesel</w:t>
      </w:r>
      <w:r>
        <w:rPr>
          <w:spacing w:val="2"/>
          <w:sz w:val="24"/>
        </w:rPr>
        <w:t> </w:t>
      </w:r>
      <w:r>
        <w:rPr>
          <w:spacing w:val="-2"/>
          <w:sz w:val="24"/>
        </w:rPr>
        <w:t>generators).</w:t>
      </w:r>
    </w:p>
    <w:p>
      <w:pPr>
        <w:pStyle w:val="BodyText"/>
      </w:pPr>
    </w:p>
    <w:p>
      <w:pPr>
        <w:pStyle w:val="ListParagraph"/>
        <w:numPr>
          <w:ilvl w:val="3"/>
          <w:numId w:val="10"/>
        </w:numPr>
        <w:tabs>
          <w:tab w:pos="960" w:val="left" w:leader="none"/>
        </w:tabs>
        <w:spacing w:line="240" w:lineRule="auto" w:before="0" w:after="0"/>
        <w:ind w:left="960" w:right="0" w:hanging="554"/>
        <w:jc w:val="left"/>
        <w:rPr>
          <w:sz w:val="24"/>
        </w:rPr>
      </w:pPr>
      <w:r>
        <w:rPr>
          <w:sz w:val="24"/>
        </w:rPr>
        <w:t>All</w:t>
      </w:r>
      <w:r>
        <w:rPr>
          <w:spacing w:val="-1"/>
          <w:sz w:val="24"/>
        </w:rPr>
        <w:t> </w:t>
      </w:r>
      <w:r>
        <w:rPr>
          <w:sz w:val="24"/>
        </w:rPr>
        <w:t>the</w:t>
      </w:r>
      <w:r>
        <w:rPr>
          <w:spacing w:val="-2"/>
          <w:sz w:val="24"/>
        </w:rPr>
        <w:t> </w:t>
      </w:r>
      <w:r>
        <w:rPr>
          <w:sz w:val="24"/>
        </w:rPr>
        <w:t>environmental</w:t>
      </w:r>
      <w:r>
        <w:rPr>
          <w:spacing w:val="-1"/>
          <w:sz w:val="24"/>
        </w:rPr>
        <w:t> </w:t>
      </w:r>
      <w:r>
        <w:rPr>
          <w:sz w:val="24"/>
        </w:rPr>
        <w:t>advantages</w:t>
      </w:r>
      <w:r>
        <w:rPr>
          <w:spacing w:val="-1"/>
          <w:sz w:val="24"/>
        </w:rPr>
        <w:t> </w:t>
      </w:r>
      <w:r>
        <w:rPr>
          <w:sz w:val="24"/>
        </w:rPr>
        <w:t>result in</w:t>
      </w:r>
      <w:r>
        <w:rPr>
          <w:spacing w:val="-1"/>
          <w:sz w:val="24"/>
        </w:rPr>
        <w:t> </w:t>
      </w:r>
      <w:r>
        <w:rPr>
          <w:sz w:val="24"/>
        </w:rPr>
        <w:t>better</w:t>
      </w:r>
      <w:r>
        <w:rPr>
          <w:spacing w:val="-1"/>
          <w:sz w:val="24"/>
        </w:rPr>
        <w:t> </w:t>
      </w:r>
      <w:r>
        <w:rPr>
          <w:sz w:val="24"/>
        </w:rPr>
        <w:t>health</w:t>
      </w:r>
      <w:r>
        <w:rPr>
          <w:spacing w:val="-1"/>
          <w:sz w:val="24"/>
        </w:rPr>
        <w:t> </w:t>
      </w:r>
      <w:r>
        <w:rPr>
          <w:sz w:val="24"/>
        </w:rPr>
        <w:t>of </w:t>
      </w:r>
      <w:r>
        <w:rPr>
          <w:spacing w:val="-2"/>
          <w:sz w:val="24"/>
        </w:rPr>
        <w:t>citizens</w:t>
      </w:r>
    </w:p>
    <w:p>
      <w:pPr>
        <w:pStyle w:val="BodyText"/>
      </w:pPr>
    </w:p>
    <w:p>
      <w:pPr>
        <w:pStyle w:val="ListParagraph"/>
        <w:numPr>
          <w:ilvl w:val="3"/>
          <w:numId w:val="10"/>
        </w:numPr>
        <w:tabs>
          <w:tab w:pos="960" w:val="left" w:leader="none"/>
        </w:tabs>
        <w:spacing w:line="240" w:lineRule="auto" w:before="0" w:after="0"/>
        <w:ind w:left="960" w:right="0" w:hanging="619"/>
        <w:jc w:val="left"/>
        <w:rPr>
          <w:sz w:val="24"/>
        </w:rPr>
      </w:pPr>
      <w:r>
        <w:rPr>
          <w:sz w:val="24"/>
        </w:rPr>
        <w:t>Comparatively</w:t>
      </w:r>
      <w:r>
        <w:rPr>
          <w:spacing w:val="-6"/>
          <w:sz w:val="24"/>
        </w:rPr>
        <w:t> </w:t>
      </w:r>
      <w:r>
        <w:rPr>
          <w:sz w:val="24"/>
        </w:rPr>
        <w:t>simple</w:t>
      </w:r>
      <w:r>
        <w:rPr>
          <w:spacing w:val="-1"/>
          <w:sz w:val="24"/>
        </w:rPr>
        <w:t> </w:t>
      </w:r>
      <w:r>
        <w:rPr>
          <w:sz w:val="24"/>
        </w:rPr>
        <w:t>and</w:t>
      </w:r>
      <w:r>
        <w:rPr>
          <w:spacing w:val="-1"/>
          <w:sz w:val="24"/>
        </w:rPr>
        <w:t> </w:t>
      </w:r>
      <w:r>
        <w:rPr>
          <w:sz w:val="24"/>
        </w:rPr>
        <w:t>can</w:t>
      </w:r>
      <w:r>
        <w:rPr>
          <w:spacing w:val="-1"/>
          <w:sz w:val="24"/>
        </w:rPr>
        <w:t> </w:t>
      </w:r>
      <w:r>
        <w:rPr>
          <w:sz w:val="24"/>
        </w:rPr>
        <w:t>be</w:t>
      </w:r>
      <w:r>
        <w:rPr>
          <w:spacing w:val="-2"/>
          <w:sz w:val="24"/>
        </w:rPr>
        <w:t> </w:t>
      </w:r>
      <w:r>
        <w:rPr>
          <w:sz w:val="24"/>
        </w:rPr>
        <w:t>produced</w:t>
      </w:r>
      <w:r>
        <w:rPr>
          <w:spacing w:val="2"/>
          <w:sz w:val="24"/>
        </w:rPr>
        <w:t> </w:t>
      </w:r>
      <w:r>
        <w:rPr>
          <w:spacing w:val="-2"/>
          <w:sz w:val="24"/>
        </w:rPr>
        <w:t>easily.</w:t>
      </w:r>
    </w:p>
    <w:p>
      <w:pPr>
        <w:pStyle w:val="BodyText"/>
      </w:pPr>
    </w:p>
    <w:p>
      <w:pPr>
        <w:pStyle w:val="ListParagraph"/>
        <w:numPr>
          <w:ilvl w:val="3"/>
          <w:numId w:val="10"/>
        </w:numPr>
        <w:tabs>
          <w:tab w:pos="960" w:val="left" w:leader="none"/>
        </w:tabs>
        <w:spacing w:line="240" w:lineRule="auto" w:before="0" w:after="0"/>
        <w:ind w:left="960" w:right="0" w:hanging="607"/>
        <w:jc w:val="left"/>
        <w:rPr>
          <w:sz w:val="24"/>
        </w:rPr>
      </w:pPr>
      <w:r>
        <w:rPr>
          <w:sz w:val="24"/>
        </w:rPr>
        <w:t>Burns</w:t>
      </w:r>
      <w:r>
        <w:rPr>
          <w:spacing w:val="-1"/>
          <w:sz w:val="24"/>
        </w:rPr>
        <w:t> </w:t>
      </w:r>
      <w:r>
        <w:rPr>
          <w:sz w:val="24"/>
        </w:rPr>
        <w:t>without</w:t>
      </w:r>
      <w:r>
        <w:rPr>
          <w:spacing w:val="-1"/>
          <w:sz w:val="24"/>
        </w:rPr>
        <w:t> </w:t>
      </w:r>
      <w:r>
        <w:rPr>
          <w:sz w:val="24"/>
        </w:rPr>
        <w:t>smoke</w:t>
      </w:r>
      <w:r>
        <w:rPr>
          <w:spacing w:val="-1"/>
          <w:sz w:val="24"/>
        </w:rPr>
        <w:t> </w:t>
      </w:r>
      <w:r>
        <w:rPr>
          <w:sz w:val="24"/>
        </w:rPr>
        <w:t>and</w:t>
      </w:r>
      <w:r>
        <w:rPr>
          <w:spacing w:val="-1"/>
          <w:sz w:val="24"/>
        </w:rPr>
        <w:t> </w:t>
      </w:r>
      <w:r>
        <w:rPr>
          <w:sz w:val="24"/>
        </w:rPr>
        <w:t>without</w:t>
      </w:r>
      <w:r>
        <w:rPr>
          <w:spacing w:val="-1"/>
          <w:sz w:val="24"/>
        </w:rPr>
        <w:t> </w:t>
      </w:r>
      <w:r>
        <w:rPr>
          <w:sz w:val="24"/>
        </w:rPr>
        <w:t>leaving</w:t>
      </w:r>
      <w:r>
        <w:rPr>
          <w:spacing w:val="-3"/>
          <w:sz w:val="24"/>
        </w:rPr>
        <w:t> </w:t>
      </w:r>
      <w:r>
        <w:rPr>
          <w:sz w:val="24"/>
        </w:rPr>
        <w:t>ash</w:t>
      </w:r>
      <w:r>
        <w:rPr>
          <w:spacing w:val="1"/>
          <w:sz w:val="24"/>
        </w:rPr>
        <w:t> </w:t>
      </w:r>
      <w:r>
        <w:rPr>
          <w:sz w:val="24"/>
        </w:rPr>
        <w:t>as</w:t>
      </w:r>
      <w:r>
        <w:rPr>
          <w:spacing w:val="2"/>
          <w:sz w:val="24"/>
        </w:rPr>
        <w:t> </w:t>
      </w:r>
      <w:r>
        <w:rPr>
          <w:spacing w:val="-2"/>
          <w:sz w:val="24"/>
        </w:rPr>
        <w:t>residues.</w:t>
      </w:r>
    </w:p>
    <w:p>
      <w:pPr>
        <w:pStyle w:val="BodyText"/>
      </w:pPr>
    </w:p>
    <w:p>
      <w:pPr>
        <w:pStyle w:val="ListParagraph"/>
        <w:numPr>
          <w:ilvl w:val="3"/>
          <w:numId w:val="10"/>
        </w:numPr>
        <w:tabs>
          <w:tab w:pos="960" w:val="left" w:leader="none"/>
        </w:tabs>
        <w:spacing w:line="480" w:lineRule="auto" w:before="0" w:after="0"/>
        <w:ind w:left="960" w:right="999" w:hanging="540"/>
        <w:jc w:val="left"/>
        <w:rPr>
          <w:sz w:val="24"/>
        </w:rPr>
      </w:pPr>
      <w:r>
        <w:rPr>
          <w:sz w:val="24"/>
        </w:rPr>
        <w:t>Household</w:t>
      </w:r>
      <w:r>
        <w:rPr>
          <w:spacing w:val="65"/>
          <w:sz w:val="24"/>
        </w:rPr>
        <w:t> </w:t>
      </w:r>
      <w:r>
        <w:rPr>
          <w:sz w:val="24"/>
        </w:rPr>
        <w:t>wastes</w:t>
      </w:r>
      <w:r>
        <w:rPr>
          <w:spacing w:val="67"/>
          <w:sz w:val="24"/>
        </w:rPr>
        <w:t> </w:t>
      </w:r>
      <w:r>
        <w:rPr>
          <w:sz w:val="24"/>
        </w:rPr>
        <w:t>and</w:t>
      </w:r>
      <w:r>
        <w:rPr>
          <w:spacing w:val="67"/>
          <w:sz w:val="24"/>
        </w:rPr>
        <w:t> </w:t>
      </w:r>
      <w:r>
        <w:rPr>
          <w:sz w:val="24"/>
        </w:rPr>
        <w:t>bio-wastes</w:t>
      </w:r>
      <w:r>
        <w:rPr>
          <w:spacing w:val="40"/>
          <w:sz w:val="24"/>
        </w:rPr>
        <w:t> </w:t>
      </w:r>
      <w:r>
        <w:rPr>
          <w:sz w:val="24"/>
        </w:rPr>
        <w:t>can</w:t>
      </w:r>
      <w:r>
        <w:rPr>
          <w:spacing w:val="40"/>
          <w:sz w:val="24"/>
        </w:rPr>
        <w:t> </w:t>
      </w:r>
      <w:r>
        <w:rPr>
          <w:sz w:val="24"/>
        </w:rPr>
        <w:t>be</w:t>
      </w:r>
      <w:r>
        <w:rPr>
          <w:spacing w:val="40"/>
          <w:sz w:val="24"/>
        </w:rPr>
        <w:t> </w:t>
      </w:r>
      <w:r>
        <w:rPr>
          <w:sz w:val="24"/>
        </w:rPr>
        <w:t>disposed</w:t>
      </w:r>
      <w:r>
        <w:rPr>
          <w:spacing w:val="40"/>
          <w:sz w:val="24"/>
        </w:rPr>
        <w:t> </w:t>
      </w:r>
      <w:r>
        <w:rPr>
          <w:sz w:val="24"/>
        </w:rPr>
        <w:t>of</w:t>
      </w:r>
      <w:r>
        <w:rPr>
          <w:spacing w:val="40"/>
          <w:sz w:val="24"/>
        </w:rPr>
        <w:t> </w:t>
      </w:r>
      <w:r>
        <w:rPr>
          <w:sz w:val="24"/>
        </w:rPr>
        <w:t>usefully</w:t>
      </w:r>
      <w:r>
        <w:rPr>
          <w:spacing w:val="40"/>
          <w:sz w:val="24"/>
        </w:rPr>
        <w:t> </w:t>
      </w:r>
      <w:r>
        <w:rPr>
          <w:sz w:val="24"/>
        </w:rPr>
        <w:t>and</w:t>
      </w:r>
      <w:r>
        <w:rPr>
          <w:spacing w:val="40"/>
          <w:sz w:val="24"/>
        </w:rPr>
        <w:t> </w:t>
      </w:r>
      <w:r>
        <w:rPr>
          <w:sz w:val="24"/>
        </w:rPr>
        <w:t>in</w:t>
      </w:r>
      <w:r>
        <w:rPr>
          <w:spacing w:val="40"/>
          <w:sz w:val="24"/>
        </w:rPr>
        <w:t> </w:t>
      </w:r>
      <w:r>
        <w:rPr>
          <w:sz w:val="24"/>
        </w:rPr>
        <w:t>a</w:t>
      </w:r>
      <w:r>
        <w:rPr>
          <w:spacing w:val="40"/>
          <w:sz w:val="24"/>
        </w:rPr>
        <w:t> </w:t>
      </w:r>
      <w:r>
        <w:rPr>
          <w:sz w:val="24"/>
        </w:rPr>
        <w:t>healthy</w:t>
      </w:r>
      <w:r>
        <w:rPr>
          <w:spacing w:val="40"/>
          <w:sz w:val="24"/>
        </w:rPr>
        <w:t> </w:t>
      </w:r>
      <w:r>
        <w:rPr>
          <w:spacing w:val="-2"/>
          <w:sz w:val="24"/>
        </w:rPr>
        <w:t>manner.</w:t>
      </w:r>
    </w:p>
    <w:p>
      <w:pPr>
        <w:pStyle w:val="ListParagraph"/>
        <w:numPr>
          <w:ilvl w:val="3"/>
          <w:numId w:val="10"/>
        </w:numPr>
        <w:tabs>
          <w:tab w:pos="960" w:val="left" w:leader="none"/>
        </w:tabs>
        <w:spacing w:line="240" w:lineRule="auto" w:before="1" w:after="0"/>
        <w:ind w:left="960" w:right="0" w:hanging="607"/>
        <w:jc w:val="left"/>
        <w:rPr>
          <w:sz w:val="24"/>
        </w:rPr>
      </w:pPr>
      <w:r>
        <w:rPr>
          <w:sz w:val="24"/>
        </w:rPr>
        <w:t>The</w:t>
      </w:r>
      <w:r>
        <w:rPr>
          <w:spacing w:val="-5"/>
          <w:sz w:val="24"/>
        </w:rPr>
        <w:t> </w:t>
      </w:r>
      <w:r>
        <w:rPr>
          <w:sz w:val="24"/>
        </w:rPr>
        <w:t>slurry</w:t>
      </w:r>
      <w:r>
        <w:rPr>
          <w:spacing w:val="-5"/>
          <w:sz w:val="24"/>
        </w:rPr>
        <w:t> </w:t>
      </w:r>
      <w:r>
        <w:rPr>
          <w:sz w:val="24"/>
        </w:rPr>
        <w:t>from the</w:t>
      </w:r>
      <w:r>
        <w:rPr>
          <w:spacing w:val="-1"/>
          <w:sz w:val="24"/>
        </w:rPr>
        <w:t> </w:t>
      </w:r>
      <w:r>
        <w:rPr>
          <w:sz w:val="24"/>
        </w:rPr>
        <w:t>biogas plant is excellent </w:t>
      </w:r>
      <w:r>
        <w:rPr>
          <w:spacing w:val="-2"/>
          <w:sz w:val="24"/>
        </w:rPr>
        <w:t>manure.</w:t>
      </w:r>
    </w:p>
    <w:p>
      <w:pPr>
        <w:pStyle w:val="BodyText"/>
        <w:spacing w:before="239"/>
      </w:pPr>
    </w:p>
    <w:p>
      <w:pPr>
        <w:pStyle w:val="BodyText"/>
        <w:spacing w:line="480" w:lineRule="auto" w:before="1"/>
        <w:ind w:left="240" w:right="995"/>
        <w:jc w:val="both"/>
      </w:pPr>
      <w:r>
        <w:rPr/>
        <w:t>Thus, major environmental and health concern is the uncontrolled surface emission of waste during burning into the atmosphere. Other substances emitted from MSW especially through </w:t>
      </w:r>
      <w:r>
        <w:rPr>
          <w:position w:val="2"/>
        </w:rPr>
        <w:t>landfills are non-methane organic compounds (NMOCs) in addition to CH</w:t>
      </w:r>
      <w:r>
        <w:rPr>
          <w:sz w:val="16"/>
        </w:rPr>
        <w:t>4</w:t>
      </w:r>
      <w:r>
        <w:rPr>
          <w:spacing w:val="32"/>
          <w:sz w:val="16"/>
        </w:rPr>
        <w:t> </w:t>
      </w:r>
      <w:r>
        <w:rPr>
          <w:position w:val="2"/>
        </w:rPr>
        <w:t>and CO</w:t>
      </w:r>
      <w:r>
        <w:rPr>
          <w:sz w:val="16"/>
        </w:rPr>
        <w:t>2</w:t>
      </w:r>
      <w:r>
        <w:rPr>
          <w:spacing w:val="32"/>
          <w:sz w:val="16"/>
        </w:rPr>
        <w:t> </w:t>
      </w:r>
      <w:r>
        <w:rPr>
          <w:position w:val="2"/>
        </w:rPr>
        <w:t>(Yusuf </w:t>
      </w:r>
      <w:r>
        <w:rPr>
          <w:i/>
        </w:rPr>
        <w:t>et al., </w:t>
      </w:r>
      <w:r>
        <w:rPr/>
        <w:t>2019).</w:t>
      </w:r>
      <w:r>
        <w:rPr>
          <w:spacing w:val="40"/>
        </w:rPr>
        <w:t> </w:t>
      </w:r>
      <w:r>
        <w:rPr/>
        <w:t>The NMOCs include hazardous air pollutants and volatile organic compounds that are precursors to ozone formation. The emissions of methane and NMOCs are significantly reduced by burning the landfill gas (LFG) to extract its energy. When landfill</w:t>
      </w:r>
      <w:r>
        <w:rPr>
          <w:spacing w:val="40"/>
        </w:rPr>
        <w:t> </w:t>
      </w:r>
      <w:r>
        <w:rPr/>
        <w:t>gas energy projects are executed, cleaner air and reductions of smog, odour and greenhouse gas</w:t>
      </w:r>
      <w:r>
        <w:rPr>
          <w:spacing w:val="36"/>
        </w:rPr>
        <w:t> </w:t>
      </w:r>
      <w:r>
        <w:rPr/>
        <w:t>emissions</w:t>
      </w:r>
      <w:r>
        <w:rPr>
          <w:spacing w:val="37"/>
        </w:rPr>
        <w:t> </w:t>
      </w:r>
      <w:r>
        <w:rPr/>
        <w:t>are</w:t>
      </w:r>
      <w:r>
        <w:rPr>
          <w:spacing w:val="35"/>
        </w:rPr>
        <w:t> </w:t>
      </w:r>
      <w:r>
        <w:rPr/>
        <w:t>assured.</w:t>
      </w:r>
      <w:r>
        <w:rPr>
          <w:spacing w:val="37"/>
        </w:rPr>
        <w:t> </w:t>
      </w:r>
      <w:r>
        <w:rPr/>
        <w:t>Using</w:t>
      </w:r>
      <w:r>
        <w:rPr>
          <w:spacing w:val="37"/>
        </w:rPr>
        <w:t> </w:t>
      </w:r>
      <w:r>
        <w:rPr/>
        <w:t>WTE</w:t>
      </w:r>
      <w:r>
        <w:rPr>
          <w:spacing w:val="37"/>
        </w:rPr>
        <w:t> </w:t>
      </w:r>
      <w:r>
        <w:rPr/>
        <w:t>will</w:t>
      </w:r>
      <w:r>
        <w:rPr>
          <w:spacing w:val="36"/>
        </w:rPr>
        <w:t> </w:t>
      </w:r>
      <w:r>
        <w:rPr/>
        <w:t>reduce</w:t>
      </w:r>
      <w:r>
        <w:rPr>
          <w:spacing w:val="37"/>
        </w:rPr>
        <w:t> </w:t>
      </w:r>
      <w:r>
        <w:rPr/>
        <w:t>subsurface</w:t>
      </w:r>
      <w:r>
        <w:rPr>
          <w:spacing w:val="38"/>
        </w:rPr>
        <w:t> </w:t>
      </w:r>
      <w:r>
        <w:rPr/>
        <w:t>migration</w:t>
      </w:r>
      <w:r>
        <w:rPr>
          <w:spacing w:val="37"/>
        </w:rPr>
        <w:t> </w:t>
      </w:r>
      <w:r>
        <w:rPr/>
        <w:t>from</w:t>
      </w:r>
      <w:r>
        <w:rPr>
          <w:spacing w:val="37"/>
        </w:rPr>
        <w:t> </w:t>
      </w:r>
      <w:r>
        <w:rPr/>
        <w:t>landfills</w:t>
      </w:r>
      <w:r>
        <w:rPr>
          <w:spacing w:val="37"/>
        </w:rPr>
        <w:t> </w:t>
      </w:r>
      <w:r>
        <w:rPr>
          <w:spacing w:val="-5"/>
        </w:rPr>
        <w:t>to</w:t>
      </w:r>
    </w:p>
    <w:p>
      <w:pPr>
        <w:spacing w:after="0" w:line="480" w:lineRule="auto"/>
        <w:jc w:val="both"/>
        <w:sectPr>
          <w:pgSz w:w="11910" w:h="16840"/>
          <w:pgMar w:header="0" w:footer="1574" w:top="1340" w:bottom="1760" w:left="1200" w:right="440"/>
        </w:sectPr>
      </w:pPr>
    </w:p>
    <w:p>
      <w:pPr>
        <w:pStyle w:val="BodyText"/>
        <w:spacing w:line="480" w:lineRule="auto" w:before="73"/>
        <w:ind w:left="240" w:right="997"/>
        <w:jc w:val="both"/>
      </w:pPr>
      <w:r>
        <w:rPr/>
        <w:t>other areas within or outside the landfill property, leading to a reduction in the risk of explosion and fire. As a cleaner source of fuel, the use of LFG will reduce the emissions of polluting substances from the burning of fossil fuels that can be harmful to the ozone layer, flora, and fauna.</w:t>
      </w:r>
    </w:p>
    <w:p>
      <w:pPr>
        <w:pStyle w:val="BodyText"/>
        <w:spacing w:before="5"/>
      </w:pPr>
    </w:p>
    <w:p>
      <w:pPr>
        <w:pStyle w:val="BodyText"/>
        <w:spacing w:line="480" w:lineRule="auto" w:before="1"/>
        <w:ind w:left="240" w:right="996"/>
        <w:jc w:val="both"/>
      </w:pPr>
      <w:r>
        <w:rPr/>
        <w:t>The</w:t>
      </w:r>
      <w:r>
        <w:rPr>
          <w:spacing w:val="-3"/>
        </w:rPr>
        <w:t> </w:t>
      </w:r>
      <w:r>
        <w:rPr/>
        <w:t>small</w:t>
      </w:r>
      <w:r>
        <w:rPr>
          <w:spacing w:val="-1"/>
        </w:rPr>
        <w:t> </w:t>
      </w:r>
      <w:r>
        <w:rPr/>
        <w:t>sizes</w:t>
      </w:r>
      <w:r>
        <w:rPr>
          <w:spacing w:val="-1"/>
        </w:rPr>
        <w:t> </w:t>
      </w:r>
      <w:r>
        <w:rPr/>
        <w:t>of</w:t>
      </w:r>
      <w:r>
        <w:rPr>
          <w:spacing w:val="-2"/>
        </w:rPr>
        <w:t> </w:t>
      </w:r>
      <w:r>
        <w:rPr/>
        <w:t>LFG</w:t>
      </w:r>
      <w:r>
        <w:rPr>
          <w:spacing w:val="-2"/>
        </w:rPr>
        <w:t> </w:t>
      </w:r>
      <w:r>
        <w:rPr/>
        <w:t>power plants</w:t>
      </w:r>
      <w:r>
        <w:rPr>
          <w:spacing w:val="-1"/>
        </w:rPr>
        <w:t> </w:t>
      </w:r>
      <w:r>
        <w:rPr/>
        <w:t>result in minor</w:t>
      </w:r>
      <w:r>
        <w:rPr>
          <w:spacing w:val="-2"/>
        </w:rPr>
        <w:t> </w:t>
      </w:r>
      <w:r>
        <w:rPr/>
        <w:t>pollution</w:t>
      </w:r>
      <w:r>
        <w:rPr>
          <w:spacing w:val="-1"/>
        </w:rPr>
        <w:t> </w:t>
      </w:r>
      <w:r>
        <w:rPr/>
        <w:t>discharges</w:t>
      </w:r>
      <w:r>
        <w:rPr>
          <w:spacing w:val="-1"/>
        </w:rPr>
        <w:t> </w:t>
      </w:r>
      <w:r>
        <w:rPr/>
        <w:t>into</w:t>
      </w:r>
      <w:r>
        <w:rPr>
          <w:spacing w:val="-1"/>
        </w:rPr>
        <w:t> </w:t>
      </w:r>
      <w:r>
        <w:rPr/>
        <w:t>receiving</w:t>
      </w:r>
      <w:r>
        <w:rPr>
          <w:spacing w:val="-3"/>
        </w:rPr>
        <w:t> </w:t>
      </w:r>
      <w:r>
        <w:rPr/>
        <w:t>water bodies, unlike other power plants that rely on withdrawing water for cooling. By providing energy to the grid, renewable sources reduce the demand for electricity from traditional sources, which are more polluting and contribute to global warming. Gas generation at an active</w:t>
      </w:r>
      <w:r>
        <w:rPr>
          <w:spacing w:val="-2"/>
        </w:rPr>
        <w:t> </w:t>
      </w:r>
      <w:r>
        <w:rPr/>
        <w:t>landfill</w:t>
      </w:r>
      <w:r>
        <w:rPr>
          <w:spacing w:val="-1"/>
        </w:rPr>
        <w:t> </w:t>
      </w:r>
      <w:r>
        <w:rPr/>
        <w:t>is</w:t>
      </w:r>
      <w:r>
        <w:rPr>
          <w:spacing w:val="-1"/>
        </w:rPr>
        <w:t> </w:t>
      </w:r>
      <w:r>
        <w:rPr/>
        <w:t>continuous,</w:t>
      </w:r>
      <w:r>
        <w:rPr>
          <w:spacing w:val="-1"/>
        </w:rPr>
        <w:t> </w:t>
      </w:r>
      <w:r>
        <w:rPr/>
        <w:t>unlike</w:t>
      </w:r>
      <w:r>
        <w:rPr>
          <w:spacing w:val="-2"/>
        </w:rPr>
        <w:t> </w:t>
      </w:r>
      <w:r>
        <w:rPr/>
        <w:t>solar</w:t>
      </w:r>
      <w:r>
        <w:rPr>
          <w:spacing w:val="-2"/>
        </w:rPr>
        <w:t> </w:t>
      </w:r>
      <w:r>
        <w:rPr/>
        <w:t>and</w:t>
      </w:r>
      <w:r>
        <w:rPr>
          <w:spacing w:val="-1"/>
        </w:rPr>
        <w:t> </w:t>
      </w:r>
      <w:r>
        <w:rPr/>
        <w:t>wind power.</w:t>
      </w:r>
      <w:r>
        <w:rPr>
          <w:spacing w:val="-2"/>
        </w:rPr>
        <w:t> </w:t>
      </w:r>
      <w:r>
        <w:rPr/>
        <w:t>Hence, LFG combustion can</w:t>
      </w:r>
      <w:r>
        <w:rPr>
          <w:spacing w:val="-1"/>
        </w:rPr>
        <w:t> </w:t>
      </w:r>
      <w:r>
        <w:rPr/>
        <w:t>act</w:t>
      </w:r>
      <w:r>
        <w:rPr>
          <w:spacing w:val="-1"/>
        </w:rPr>
        <w:t> </w:t>
      </w:r>
      <w:r>
        <w:rPr/>
        <w:t>as buffer when there is cloud cover or low wind velocity (Abushammala </w:t>
      </w:r>
      <w:r>
        <w:rPr>
          <w:i/>
        </w:rPr>
        <w:t>et al., </w:t>
      </w:r>
      <w:r>
        <w:rPr/>
        <w:t>2016).</w:t>
      </w:r>
    </w:p>
    <w:p>
      <w:pPr>
        <w:pStyle w:val="BodyText"/>
        <w:spacing w:before="8"/>
      </w:pPr>
    </w:p>
    <w:p>
      <w:pPr>
        <w:pStyle w:val="Heading2"/>
        <w:numPr>
          <w:ilvl w:val="2"/>
          <w:numId w:val="10"/>
        </w:numPr>
        <w:tabs>
          <w:tab w:pos="780" w:val="left" w:leader="none"/>
        </w:tabs>
        <w:spacing w:line="240" w:lineRule="auto" w:before="0" w:after="0"/>
        <w:ind w:left="780" w:right="0" w:hanging="540"/>
        <w:jc w:val="left"/>
      </w:pPr>
      <w:r>
        <w:rPr/>
        <w:t>Economic</w:t>
      </w:r>
      <w:r>
        <w:rPr>
          <w:spacing w:val="-5"/>
        </w:rPr>
        <w:t> </w:t>
      </w:r>
      <w:r>
        <w:rPr>
          <w:spacing w:val="-2"/>
        </w:rPr>
        <w:t>benefits</w:t>
      </w:r>
    </w:p>
    <w:p>
      <w:pPr>
        <w:pStyle w:val="BodyText"/>
        <w:rPr>
          <w:b/>
        </w:rPr>
      </w:pPr>
    </w:p>
    <w:p>
      <w:pPr>
        <w:pStyle w:val="BodyText"/>
        <w:rPr>
          <w:b/>
        </w:rPr>
      </w:pPr>
    </w:p>
    <w:p>
      <w:pPr>
        <w:pStyle w:val="BodyText"/>
        <w:spacing w:line="480" w:lineRule="auto"/>
        <w:ind w:left="240" w:right="995"/>
        <w:jc w:val="both"/>
      </w:pPr>
      <w:r>
        <w:rPr/>
        <w:t>A major benefit to be derived from the use of WTE will be a reduction in ozone layer depletion. When the electricity generated from the WTE is quantified in monetary terms. It could</w:t>
      </w:r>
      <w:r>
        <w:rPr>
          <w:spacing w:val="-1"/>
        </w:rPr>
        <w:t> </w:t>
      </w:r>
      <w:r>
        <w:rPr/>
        <w:t>have</w:t>
      </w:r>
      <w:r>
        <w:rPr>
          <w:spacing w:val="-2"/>
        </w:rPr>
        <w:t> </w:t>
      </w:r>
      <w:r>
        <w:rPr/>
        <w:t>attracted</w:t>
      </w:r>
      <w:r>
        <w:rPr>
          <w:spacing w:val="-2"/>
        </w:rPr>
        <w:t> </w:t>
      </w:r>
      <w:r>
        <w:rPr/>
        <w:t>revenue</w:t>
      </w:r>
      <w:r>
        <w:rPr>
          <w:spacing w:val="-2"/>
        </w:rPr>
        <w:t> </w:t>
      </w:r>
      <w:r>
        <w:rPr/>
        <w:t>of</w:t>
      </w:r>
      <w:r>
        <w:rPr>
          <w:spacing w:val="-2"/>
        </w:rPr>
        <w:t> </w:t>
      </w:r>
      <w:r>
        <w:rPr/>
        <w:t>US$</w:t>
      </w:r>
      <w:r>
        <w:rPr>
          <w:spacing w:val="-1"/>
        </w:rPr>
        <w:t> </w:t>
      </w:r>
      <w:r>
        <w:rPr/>
        <w:t>365.04</w:t>
      </w:r>
      <w:r>
        <w:rPr>
          <w:spacing w:val="-1"/>
        </w:rPr>
        <w:t> </w:t>
      </w:r>
      <w:r>
        <w:rPr/>
        <w:t>billion in</w:t>
      </w:r>
      <w:r>
        <w:rPr>
          <w:spacing w:val="-1"/>
        </w:rPr>
        <w:t> </w:t>
      </w:r>
      <w:r>
        <w:rPr/>
        <w:t>2015.</w:t>
      </w:r>
      <w:r>
        <w:rPr>
          <w:spacing w:val="-1"/>
        </w:rPr>
        <w:t> </w:t>
      </w:r>
      <w:r>
        <w:rPr/>
        <w:t>The</w:t>
      </w:r>
      <w:r>
        <w:rPr>
          <w:spacing w:val="-3"/>
        </w:rPr>
        <w:t> </w:t>
      </w:r>
      <w:r>
        <w:rPr/>
        <w:t>revenue</w:t>
      </w:r>
      <w:r>
        <w:rPr>
          <w:spacing w:val="-1"/>
        </w:rPr>
        <w:t> </w:t>
      </w:r>
      <w:r>
        <w:rPr/>
        <w:t>is</w:t>
      </w:r>
      <w:r>
        <w:rPr>
          <w:spacing w:val="-1"/>
        </w:rPr>
        <w:t> </w:t>
      </w:r>
      <w:r>
        <w:rPr/>
        <w:t>projected</w:t>
      </w:r>
      <w:r>
        <w:rPr>
          <w:spacing w:val="-2"/>
        </w:rPr>
        <w:t> </w:t>
      </w:r>
      <w:r>
        <w:rPr/>
        <w:t>to</w:t>
      </w:r>
      <w:r>
        <w:rPr>
          <w:spacing w:val="-1"/>
        </w:rPr>
        <w:t> </w:t>
      </w:r>
      <w:r>
        <w:rPr/>
        <w:t>reach US$390.14 × 106, US$431.97 billion andUS$473.82 billion respectively, for the years 2020, 2025, and 2030 (Yusuf </w:t>
      </w:r>
      <w:r>
        <w:rPr>
          <w:i/>
        </w:rPr>
        <w:t>et al., </w:t>
      </w:r>
      <w:r>
        <w:rPr/>
        <w:t>2019).</w:t>
      </w:r>
      <w:r>
        <w:rPr>
          <w:spacing w:val="80"/>
        </w:rPr>
        <w:t> </w:t>
      </w:r>
      <w:r>
        <w:rPr/>
        <w:t>Job’s creation in relation to WTE projects could be</w:t>
      </w:r>
      <w:r>
        <w:rPr>
          <w:spacing w:val="40"/>
        </w:rPr>
        <w:t> </w:t>
      </w:r>
      <w:r>
        <w:rPr/>
        <w:t>done in the areas of design, construction, and operation of energy recovery systems. Renewable energy sources could be included in the energy mix for the power sector. Other benefits include a lower transportation footprint in comparison with more conventional fuels, such as uranium and coal, as the hauling of the garbage will not be much further in terms of the distance covered in comparison to other fuel sources. There will be no additional extraction costs, unlike the case with fossil fuels. The economic benefits of the application of energy are as follows:</w:t>
      </w:r>
    </w:p>
    <w:p>
      <w:pPr>
        <w:spacing w:after="0" w:line="480" w:lineRule="auto"/>
        <w:jc w:val="both"/>
        <w:sectPr>
          <w:pgSz w:w="11910" w:h="16840"/>
          <w:pgMar w:header="0" w:footer="1574" w:top="1340" w:bottom="1760" w:left="1200" w:right="440"/>
        </w:sectPr>
      </w:pPr>
    </w:p>
    <w:p>
      <w:pPr>
        <w:pStyle w:val="ListParagraph"/>
        <w:numPr>
          <w:ilvl w:val="3"/>
          <w:numId w:val="10"/>
        </w:numPr>
        <w:tabs>
          <w:tab w:pos="960" w:val="left" w:leader="none"/>
        </w:tabs>
        <w:spacing w:line="240" w:lineRule="auto" w:before="73" w:after="0"/>
        <w:ind w:left="960" w:right="0" w:hanging="487"/>
        <w:jc w:val="left"/>
        <w:rPr>
          <w:sz w:val="24"/>
        </w:rPr>
      </w:pPr>
      <w:r>
        <w:rPr>
          <w:sz w:val="24"/>
        </w:rPr>
        <w:t>Operation</w:t>
      </w:r>
      <w:r>
        <w:rPr>
          <w:spacing w:val="-4"/>
          <w:sz w:val="24"/>
        </w:rPr>
        <w:t> </w:t>
      </w:r>
      <w:r>
        <w:rPr>
          <w:spacing w:val="-2"/>
          <w:sz w:val="24"/>
        </w:rPr>
        <w:t>Costs:</w:t>
      </w:r>
    </w:p>
    <w:p>
      <w:pPr>
        <w:pStyle w:val="BodyText"/>
      </w:pPr>
    </w:p>
    <w:p>
      <w:pPr>
        <w:pStyle w:val="ListParagraph"/>
        <w:numPr>
          <w:ilvl w:val="4"/>
          <w:numId w:val="10"/>
        </w:numPr>
        <w:tabs>
          <w:tab w:pos="959" w:val="left" w:leader="none"/>
        </w:tabs>
        <w:spacing w:line="240" w:lineRule="auto" w:before="1" w:after="0"/>
        <w:ind w:left="959" w:right="0" w:hanging="359"/>
        <w:jc w:val="left"/>
        <w:rPr>
          <w:sz w:val="24"/>
        </w:rPr>
      </w:pPr>
      <w:r>
        <w:rPr>
          <w:sz w:val="24"/>
        </w:rPr>
        <w:t>Fixed</w:t>
      </w:r>
      <w:r>
        <w:rPr>
          <w:spacing w:val="-2"/>
          <w:sz w:val="24"/>
        </w:rPr>
        <w:t> </w:t>
      </w:r>
      <w:r>
        <w:rPr>
          <w:sz w:val="24"/>
        </w:rPr>
        <w:t>operating</w:t>
      </w:r>
      <w:r>
        <w:rPr>
          <w:spacing w:val="-2"/>
          <w:sz w:val="24"/>
        </w:rPr>
        <w:t> </w:t>
      </w:r>
      <w:r>
        <w:rPr>
          <w:sz w:val="24"/>
        </w:rPr>
        <w:t>costs</w:t>
      </w:r>
      <w:r>
        <w:rPr>
          <w:spacing w:val="-2"/>
          <w:sz w:val="24"/>
        </w:rPr>
        <w:t> </w:t>
      </w:r>
      <w:r>
        <w:rPr>
          <w:sz w:val="24"/>
        </w:rPr>
        <w:t>(salaries,</w:t>
      </w:r>
      <w:r>
        <w:rPr>
          <w:spacing w:val="-1"/>
          <w:sz w:val="24"/>
        </w:rPr>
        <w:t> </w:t>
      </w:r>
      <w:r>
        <w:rPr>
          <w:sz w:val="24"/>
        </w:rPr>
        <w:t>depreciation,</w:t>
      </w:r>
      <w:r>
        <w:rPr>
          <w:spacing w:val="-2"/>
          <w:sz w:val="24"/>
        </w:rPr>
        <w:t> </w:t>
      </w:r>
      <w:r>
        <w:rPr>
          <w:sz w:val="24"/>
        </w:rPr>
        <w:t>cost</w:t>
      </w:r>
      <w:r>
        <w:rPr>
          <w:spacing w:val="1"/>
          <w:sz w:val="24"/>
        </w:rPr>
        <w:t> </w:t>
      </w:r>
      <w:r>
        <w:rPr>
          <w:sz w:val="24"/>
        </w:rPr>
        <w:t>of</w:t>
      </w:r>
      <w:r>
        <w:rPr>
          <w:spacing w:val="-1"/>
          <w:sz w:val="24"/>
        </w:rPr>
        <w:t> </w:t>
      </w:r>
      <w:r>
        <w:rPr>
          <w:spacing w:val="-2"/>
          <w:sz w:val="24"/>
        </w:rPr>
        <w:t>capital)</w:t>
      </w:r>
    </w:p>
    <w:p>
      <w:pPr>
        <w:pStyle w:val="BodyText"/>
      </w:pPr>
    </w:p>
    <w:p>
      <w:pPr>
        <w:pStyle w:val="ListParagraph"/>
        <w:numPr>
          <w:ilvl w:val="4"/>
          <w:numId w:val="10"/>
        </w:numPr>
        <w:tabs>
          <w:tab w:pos="959" w:val="left" w:leader="none"/>
        </w:tabs>
        <w:spacing w:line="240" w:lineRule="auto" w:before="0" w:after="0"/>
        <w:ind w:left="959" w:right="0" w:hanging="359"/>
        <w:jc w:val="left"/>
        <w:rPr>
          <w:sz w:val="24"/>
        </w:rPr>
      </w:pPr>
      <w:r>
        <w:rPr>
          <w:sz w:val="24"/>
        </w:rPr>
        <w:t>Variable</w:t>
      </w:r>
      <w:r>
        <w:rPr>
          <w:spacing w:val="-4"/>
          <w:sz w:val="24"/>
        </w:rPr>
        <w:t> </w:t>
      </w:r>
      <w:r>
        <w:rPr>
          <w:sz w:val="24"/>
        </w:rPr>
        <w:t>operating</w:t>
      </w:r>
      <w:r>
        <w:rPr>
          <w:spacing w:val="-4"/>
          <w:sz w:val="24"/>
        </w:rPr>
        <w:t> </w:t>
      </w:r>
      <w:r>
        <w:rPr>
          <w:sz w:val="24"/>
        </w:rPr>
        <w:t>costs</w:t>
      </w:r>
      <w:r>
        <w:rPr>
          <w:spacing w:val="1"/>
          <w:sz w:val="24"/>
        </w:rPr>
        <w:t> </w:t>
      </w:r>
      <w:r>
        <w:rPr>
          <w:sz w:val="24"/>
        </w:rPr>
        <w:t>(maintenance,</w:t>
      </w:r>
      <w:r>
        <w:rPr>
          <w:spacing w:val="1"/>
          <w:sz w:val="24"/>
        </w:rPr>
        <w:t> </w:t>
      </w:r>
      <w:r>
        <w:rPr>
          <w:sz w:val="24"/>
        </w:rPr>
        <w:t>utility</w:t>
      </w:r>
      <w:r>
        <w:rPr>
          <w:spacing w:val="-6"/>
          <w:sz w:val="24"/>
        </w:rPr>
        <w:t> </w:t>
      </w:r>
      <w:r>
        <w:rPr>
          <w:sz w:val="24"/>
        </w:rPr>
        <w:t>usage,</w:t>
      </w:r>
      <w:r>
        <w:rPr>
          <w:spacing w:val="-1"/>
          <w:sz w:val="24"/>
        </w:rPr>
        <w:t> </w:t>
      </w:r>
      <w:r>
        <w:rPr>
          <w:sz w:val="24"/>
        </w:rPr>
        <w:t>operation</w:t>
      </w:r>
      <w:r>
        <w:rPr>
          <w:spacing w:val="-2"/>
          <w:sz w:val="24"/>
        </w:rPr>
        <w:t> </w:t>
      </w:r>
      <w:r>
        <w:rPr>
          <w:sz w:val="24"/>
        </w:rPr>
        <w:t>of emissions</w:t>
      </w:r>
      <w:r>
        <w:rPr>
          <w:spacing w:val="-1"/>
          <w:sz w:val="24"/>
        </w:rPr>
        <w:t> </w:t>
      </w:r>
      <w:r>
        <w:rPr>
          <w:spacing w:val="-2"/>
          <w:sz w:val="24"/>
        </w:rPr>
        <w:t>systems)</w:t>
      </w:r>
    </w:p>
    <w:p>
      <w:pPr>
        <w:pStyle w:val="BodyText"/>
      </w:pPr>
    </w:p>
    <w:p>
      <w:pPr>
        <w:pStyle w:val="ListParagraph"/>
        <w:numPr>
          <w:ilvl w:val="4"/>
          <w:numId w:val="10"/>
        </w:numPr>
        <w:tabs>
          <w:tab w:pos="959" w:val="left" w:leader="none"/>
        </w:tabs>
        <w:spacing w:line="240" w:lineRule="auto" w:before="0" w:after="0"/>
        <w:ind w:left="959" w:right="0" w:hanging="359"/>
        <w:jc w:val="left"/>
        <w:rPr>
          <w:sz w:val="24"/>
        </w:rPr>
      </w:pPr>
      <w:r>
        <w:rPr>
          <w:sz w:val="24"/>
        </w:rPr>
        <w:t>Disposal</w:t>
      </w:r>
      <w:r>
        <w:rPr>
          <w:spacing w:val="-3"/>
          <w:sz w:val="24"/>
        </w:rPr>
        <w:t> </w:t>
      </w:r>
      <w:r>
        <w:rPr>
          <w:sz w:val="24"/>
        </w:rPr>
        <w:t>of</w:t>
      </w:r>
      <w:r>
        <w:rPr>
          <w:spacing w:val="-2"/>
          <w:sz w:val="24"/>
        </w:rPr>
        <w:t> </w:t>
      </w:r>
      <w:r>
        <w:rPr>
          <w:sz w:val="24"/>
        </w:rPr>
        <w:t>process</w:t>
      </w:r>
      <w:r>
        <w:rPr>
          <w:spacing w:val="-1"/>
          <w:sz w:val="24"/>
        </w:rPr>
        <w:t> </w:t>
      </w:r>
      <w:r>
        <w:rPr>
          <w:sz w:val="24"/>
        </w:rPr>
        <w:t>wastes</w:t>
      </w:r>
      <w:r>
        <w:rPr>
          <w:spacing w:val="-1"/>
          <w:sz w:val="24"/>
        </w:rPr>
        <w:t> </w:t>
      </w:r>
      <w:r>
        <w:rPr>
          <w:sz w:val="24"/>
        </w:rPr>
        <w:t>(ash</w:t>
      </w:r>
      <w:r>
        <w:rPr>
          <w:spacing w:val="-1"/>
          <w:sz w:val="24"/>
        </w:rPr>
        <w:t> </w:t>
      </w:r>
      <w:r>
        <w:rPr>
          <w:sz w:val="24"/>
        </w:rPr>
        <w:t>from</w:t>
      </w:r>
      <w:r>
        <w:rPr>
          <w:spacing w:val="-1"/>
          <w:sz w:val="24"/>
        </w:rPr>
        <w:t> </w:t>
      </w:r>
      <w:r>
        <w:rPr>
          <w:sz w:val="24"/>
        </w:rPr>
        <w:t>incineration,</w:t>
      </w:r>
      <w:r>
        <w:rPr>
          <w:spacing w:val="1"/>
          <w:sz w:val="24"/>
        </w:rPr>
        <w:t> </w:t>
      </w:r>
      <w:r>
        <w:rPr>
          <w:sz w:val="24"/>
        </w:rPr>
        <w:t>other</w:t>
      </w:r>
      <w:r>
        <w:rPr>
          <w:spacing w:val="-3"/>
          <w:sz w:val="24"/>
        </w:rPr>
        <w:t> </w:t>
      </w:r>
      <w:r>
        <w:rPr>
          <w:sz w:val="24"/>
        </w:rPr>
        <w:t>unconverted </w:t>
      </w:r>
      <w:r>
        <w:rPr>
          <w:spacing w:val="-2"/>
          <w:sz w:val="24"/>
        </w:rPr>
        <w:t>waste).</w:t>
      </w:r>
    </w:p>
    <w:p>
      <w:pPr>
        <w:pStyle w:val="BodyText"/>
      </w:pPr>
    </w:p>
    <w:p>
      <w:pPr>
        <w:pStyle w:val="ListParagraph"/>
        <w:numPr>
          <w:ilvl w:val="3"/>
          <w:numId w:val="10"/>
        </w:numPr>
        <w:tabs>
          <w:tab w:pos="960" w:val="left" w:leader="none"/>
        </w:tabs>
        <w:spacing w:line="240" w:lineRule="auto" w:before="0" w:after="0"/>
        <w:ind w:left="960" w:right="0" w:hanging="554"/>
        <w:jc w:val="left"/>
        <w:rPr>
          <w:sz w:val="24"/>
        </w:rPr>
      </w:pPr>
      <w:r>
        <w:rPr>
          <w:spacing w:val="-2"/>
          <w:sz w:val="24"/>
        </w:rPr>
        <w:t>Revenues:</w:t>
      </w:r>
    </w:p>
    <w:p>
      <w:pPr>
        <w:pStyle w:val="BodyText"/>
      </w:pPr>
    </w:p>
    <w:p>
      <w:pPr>
        <w:pStyle w:val="ListParagraph"/>
        <w:numPr>
          <w:ilvl w:val="4"/>
          <w:numId w:val="10"/>
        </w:numPr>
        <w:tabs>
          <w:tab w:pos="959" w:val="left" w:leader="none"/>
        </w:tabs>
        <w:spacing w:line="240" w:lineRule="auto" w:before="0" w:after="0"/>
        <w:ind w:left="959" w:right="0" w:hanging="359"/>
        <w:jc w:val="left"/>
        <w:rPr>
          <w:sz w:val="24"/>
        </w:rPr>
      </w:pPr>
      <w:r>
        <w:rPr>
          <w:sz w:val="24"/>
        </w:rPr>
        <w:t>Tipping</w:t>
      </w:r>
      <w:r>
        <w:rPr>
          <w:spacing w:val="-3"/>
          <w:sz w:val="24"/>
        </w:rPr>
        <w:t> </w:t>
      </w:r>
      <w:r>
        <w:rPr>
          <w:sz w:val="24"/>
        </w:rPr>
        <w:t>fees</w:t>
      </w:r>
      <w:r>
        <w:rPr>
          <w:spacing w:val="1"/>
          <w:sz w:val="24"/>
        </w:rPr>
        <w:t> </w:t>
      </w:r>
      <w:r>
        <w:rPr>
          <w:sz w:val="24"/>
        </w:rPr>
        <w:t>paid by</w:t>
      </w:r>
      <w:r>
        <w:rPr>
          <w:spacing w:val="-4"/>
          <w:sz w:val="24"/>
        </w:rPr>
        <w:t> </w:t>
      </w:r>
      <w:r>
        <w:rPr>
          <w:sz w:val="24"/>
        </w:rPr>
        <w:t>waste</w:t>
      </w:r>
      <w:r>
        <w:rPr>
          <w:spacing w:val="1"/>
          <w:sz w:val="24"/>
        </w:rPr>
        <w:t> </w:t>
      </w:r>
      <w:r>
        <w:rPr>
          <w:spacing w:val="-2"/>
          <w:sz w:val="24"/>
        </w:rPr>
        <w:t>producer</w:t>
      </w:r>
    </w:p>
    <w:p>
      <w:pPr>
        <w:pStyle w:val="BodyText"/>
      </w:pPr>
    </w:p>
    <w:p>
      <w:pPr>
        <w:pStyle w:val="ListParagraph"/>
        <w:numPr>
          <w:ilvl w:val="4"/>
          <w:numId w:val="10"/>
        </w:numPr>
        <w:tabs>
          <w:tab w:pos="959" w:val="left" w:leader="none"/>
        </w:tabs>
        <w:spacing w:line="240" w:lineRule="auto" w:before="0" w:after="0"/>
        <w:ind w:left="959" w:right="0" w:hanging="359"/>
        <w:jc w:val="left"/>
        <w:rPr>
          <w:sz w:val="24"/>
        </w:rPr>
      </w:pPr>
      <w:r>
        <w:rPr>
          <w:sz w:val="24"/>
        </w:rPr>
        <w:t>Sales</w:t>
      </w:r>
      <w:r>
        <w:rPr>
          <w:spacing w:val="-2"/>
          <w:sz w:val="24"/>
        </w:rPr>
        <w:t> </w:t>
      </w:r>
      <w:r>
        <w:rPr>
          <w:sz w:val="24"/>
        </w:rPr>
        <w:t>from</w:t>
      </w:r>
      <w:r>
        <w:rPr>
          <w:spacing w:val="-1"/>
          <w:sz w:val="24"/>
        </w:rPr>
        <w:t> </w:t>
      </w:r>
      <w:r>
        <w:rPr>
          <w:sz w:val="24"/>
        </w:rPr>
        <w:t>electricity,</w:t>
      </w:r>
      <w:r>
        <w:rPr>
          <w:spacing w:val="-1"/>
          <w:sz w:val="24"/>
        </w:rPr>
        <w:t> </w:t>
      </w:r>
      <w:r>
        <w:rPr>
          <w:sz w:val="24"/>
        </w:rPr>
        <w:t>heat,</w:t>
      </w:r>
      <w:r>
        <w:rPr>
          <w:spacing w:val="-1"/>
          <w:sz w:val="24"/>
        </w:rPr>
        <w:t> </w:t>
      </w:r>
      <w:r>
        <w:rPr>
          <w:sz w:val="24"/>
        </w:rPr>
        <w:t>and</w:t>
      </w:r>
      <w:r>
        <w:rPr>
          <w:spacing w:val="-1"/>
          <w:sz w:val="24"/>
        </w:rPr>
        <w:t> </w:t>
      </w:r>
      <w:r>
        <w:rPr>
          <w:spacing w:val="-4"/>
          <w:sz w:val="24"/>
        </w:rPr>
        <w:t>steam</w:t>
      </w:r>
    </w:p>
    <w:p>
      <w:pPr>
        <w:pStyle w:val="BodyText"/>
      </w:pPr>
    </w:p>
    <w:p>
      <w:pPr>
        <w:pStyle w:val="ListParagraph"/>
        <w:numPr>
          <w:ilvl w:val="4"/>
          <w:numId w:val="10"/>
        </w:numPr>
        <w:tabs>
          <w:tab w:pos="959" w:val="left" w:leader="none"/>
        </w:tabs>
        <w:spacing w:line="240" w:lineRule="auto" w:before="1" w:after="0"/>
        <w:ind w:left="959" w:right="0" w:hanging="359"/>
        <w:jc w:val="left"/>
        <w:rPr>
          <w:sz w:val="24"/>
        </w:rPr>
      </w:pPr>
      <w:r>
        <w:rPr>
          <w:sz w:val="24"/>
        </w:rPr>
        <w:t>Sales</w:t>
      </w:r>
      <w:r>
        <w:rPr>
          <w:spacing w:val="-1"/>
          <w:sz w:val="24"/>
        </w:rPr>
        <w:t> </w:t>
      </w:r>
      <w:r>
        <w:rPr>
          <w:sz w:val="24"/>
        </w:rPr>
        <w:t>from other</w:t>
      </w:r>
      <w:r>
        <w:rPr>
          <w:spacing w:val="-3"/>
          <w:sz w:val="24"/>
        </w:rPr>
        <w:t> </w:t>
      </w:r>
      <w:r>
        <w:rPr>
          <w:sz w:val="24"/>
        </w:rPr>
        <w:t>co-products (recovered</w:t>
      </w:r>
      <w:r>
        <w:rPr>
          <w:spacing w:val="-1"/>
          <w:sz w:val="24"/>
        </w:rPr>
        <w:t> </w:t>
      </w:r>
      <w:r>
        <w:rPr>
          <w:sz w:val="24"/>
        </w:rPr>
        <w:t>metals, </w:t>
      </w:r>
      <w:r>
        <w:rPr>
          <w:spacing w:val="-2"/>
          <w:sz w:val="24"/>
        </w:rPr>
        <w:t>compost).</w:t>
      </w:r>
    </w:p>
    <w:p>
      <w:pPr>
        <w:pStyle w:val="BodyText"/>
      </w:pPr>
    </w:p>
    <w:p>
      <w:pPr>
        <w:pStyle w:val="BodyText"/>
      </w:pPr>
    </w:p>
    <w:p>
      <w:pPr>
        <w:pStyle w:val="BodyText"/>
      </w:pPr>
    </w:p>
    <w:p>
      <w:pPr>
        <w:pStyle w:val="BodyText"/>
      </w:pPr>
    </w:p>
    <w:p>
      <w:pPr>
        <w:pStyle w:val="BodyText"/>
      </w:pPr>
    </w:p>
    <w:p>
      <w:pPr>
        <w:pStyle w:val="BodyText"/>
      </w:pPr>
    </w:p>
    <w:p>
      <w:pPr>
        <w:pStyle w:val="BodyText"/>
        <w:spacing w:before="252"/>
      </w:pPr>
    </w:p>
    <w:p>
      <w:pPr>
        <w:pStyle w:val="Heading2"/>
        <w:numPr>
          <w:ilvl w:val="1"/>
          <w:numId w:val="10"/>
        </w:numPr>
        <w:tabs>
          <w:tab w:pos="600" w:val="left" w:leader="none"/>
        </w:tabs>
        <w:spacing w:line="240" w:lineRule="auto" w:before="0" w:after="0"/>
        <w:ind w:left="600" w:right="0" w:hanging="360"/>
        <w:jc w:val="left"/>
      </w:pPr>
      <w:bookmarkStart w:name="_TOC_250020" w:id="18"/>
      <w:r>
        <w:rPr/>
        <w:t>Advanced</w:t>
      </w:r>
      <w:r>
        <w:rPr>
          <w:spacing w:val="-1"/>
        </w:rPr>
        <w:t> </w:t>
      </w:r>
      <w:bookmarkEnd w:id="18"/>
      <w:r>
        <w:rPr>
          <w:spacing w:val="-2"/>
        </w:rPr>
        <w:t>Researches</w:t>
      </w:r>
    </w:p>
    <w:p>
      <w:pPr>
        <w:pStyle w:val="BodyText"/>
        <w:rPr>
          <w:b/>
        </w:rPr>
      </w:pPr>
    </w:p>
    <w:p>
      <w:pPr>
        <w:pStyle w:val="BodyText"/>
        <w:rPr>
          <w:b/>
        </w:rPr>
      </w:pPr>
    </w:p>
    <w:p>
      <w:pPr>
        <w:pStyle w:val="BodyText"/>
        <w:spacing w:line="480" w:lineRule="auto"/>
        <w:ind w:left="240" w:right="995"/>
        <w:jc w:val="both"/>
      </w:pPr>
      <w:r>
        <w:rPr/>
        <w:t>Korai </w:t>
      </w:r>
      <w:r>
        <w:rPr>
          <w:i/>
        </w:rPr>
        <w:t>et al. </w:t>
      </w:r>
      <w:r>
        <w:rPr/>
        <w:t>(2016) on estimation of energy potential from organic fractions of Municipal Solid waste by using empirical models at Hyderabad, Pakistan. The MSW (Municipal Solid Waste) now-a-day is considered as a precious renewable energy resource for various purposes. In view of above fact, one hundred samples of MSW were collected from different locations of study area. Quantities of each organic waste component were determined by using physical balance and also their proximate analysis was performed by using oven and muffle furnace. In this study, nine empirical models were used for estimating the energy</w:t>
      </w:r>
      <w:r>
        <w:rPr>
          <w:spacing w:val="40"/>
        </w:rPr>
        <w:t> </w:t>
      </w:r>
      <w:r>
        <w:rPr/>
        <w:t>value in terms of heat from OFMSW (Organic Fractions of Municipal Solid Waste), namely two of them were based upon physical composition, four of them were on the basis of its proximate analysis and remaining three of them was according to ultimate analysis of OFMSW. From comparison</w:t>
      </w:r>
    </w:p>
    <w:p>
      <w:pPr>
        <w:spacing w:after="0" w:line="480" w:lineRule="auto"/>
        <w:jc w:val="both"/>
        <w:sectPr>
          <w:pgSz w:w="11910" w:h="16840"/>
          <w:pgMar w:header="0" w:footer="1574" w:top="1340" w:bottom="1760" w:left="1200" w:right="440"/>
        </w:sectPr>
      </w:pPr>
    </w:p>
    <w:p>
      <w:pPr>
        <w:pStyle w:val="BodyText"/>
        <w:spacing w:line="480" w:lineRule="auto" w:before="73"/>
        <w:ind w:left="240" w:right="994"/>
        <w:jc w:val="both"/>
      </w:pPr>
      <w:r>
        <w:rPr/>
        <w:t>of all energy models, the empirical Model No. 3 and No. 4 based upon proximate analysis have highest energy recovery</w:t>
      </w:r>
      <w:r>
        <w:rPr>
          <w:spacing w:val="-3"/>
        </w:rPr>
        <w:t> </w:t>
      </w:r>
      <w:r>
        <w:rPr/>
        <w:t>potential than all of others. Moreover, the result of Model No.3 on the basis of proximate analysis is closer to the calorific value of mixed OFMSW than the values obtained by rest of models. Therefore, this is the best model to be used. From the outcomes of Korai </w:t>
      </w:r>
      <w:r>
        <w:rPr>
          <w:i/>
        </w:rPr>
        <w:t>et al., </w:t>
      </w:r>
      <w:r>
        <w:rPr/>
        <w:t>(2016) study it can be realized that the energy recovery from the OFMSW plays a vital role for economy growth of the country. On that account, a systematic approach should be performed in detail before making a decision on such option. This study will play bigger role on the present study and however, the gap the present study with both organic and non-organic waste fraction of Abuja metropolis.</w:t>
      </w:r>
    </w:p>
    <w:p>
      <w:pPr>
        <w:pStyle w:val="BodyText"/>
        <w:spacing w:before="4"/>
      </w:pPr>
    </w:p>
    <w:p>
      <w:pPr>
        <w:pStyle w:val="BodyText"/>
        <w:spacing w:line="480" w:lineRule="auto"/>
        <w:ind w:left="240" w:right="991"/>
        <w:jc w:val="both"/>
      </w:pPr>
      <w:r>
        <w:rPr/>
        <w:t>Dolgen </w:t>
      </w:r>
      <w:r>
        <w:rPr>
          <w:i/>
        </w:rPr>
        <w:t>et al. </w:t>
      </w:r>
      <w:r>
        <w:rPr/>
        <w:t>(2005) study on energy potential of municipal solid wastes in which energy potential of solid wastes of Izmir (third biggest city of Turkey) is then estimated. There are basically</w:t>
      </w:r>
      <w:r>
        <w:rPr>
          <w:spacing w:val="-3"/>
        </w:rPr>
        <w:t> </w:t>
      </w:r>
      <w:r>
        <w:rPr/>
        <w:t>two conclusions that can be drawn about energy</w:t>
      </w:r>
      <w:r>
        <w:rPr>
          <w:spacing w:val="-3"/>
        </w:rPr>
        <w:t> </w:t>
      </w:r>
      <w:r>
        <w:rPr/>
        <w:t>recovery</w:t>
      </w:r>
      <w:r>
        <w:rPr>
          <w:spacing w:val="-3"/>
        </w:rPr>
        <w:t> </w:t>
      </w:r>
      <w:r>
        <w:rPr/>
        <w:t>facilities from MSW. The first is that landfill gas LFG seems to be environmentally beneficial, and, in most cases, an economical source</w:t>
      </w:r>
      <w:r>
        <w:rPr>
          <w:spacing w:val="-1"/>
        </w:rPr>
        <w:t> </w:t>
      </w:r>
      <w:r>
        <w:rPr/>
        <w:t>of</w:t>
      </w:r>
      <w:r>
        <w:rPr>
          <w:spacing w:val="-1"/>
        </w:rPr>
        <w:t> </w:t>
      </w:r>
      <w:r>
        <w:rPr/>
        <w:t>energy. The LFG</w:t>
      </w:r>
      <w:r>
        <w:rPr>
          <w:spacing w:val="-1"/>
        </w:rPr>
        <w:t> </w:t>
      </w:r>
      <w:r>
        <w:rPr/>
        <w:t>has a gross heating</w:t>
      </w:r>
      <w:r>
        <w:rPr>
          <w:spacing w:val="-3"/>
        </w:rPr>
        <w:t> </w:t>
      </w:r>
      <w:r>
        <w:rPr/>
        <w:t>value</w:t>
      </w:r>
      <w:r>
        <w:rPr>
          <w:spacing w:val="-1"/>
        </w:rPr>
        <w:t> </w:t>
      </w:r>
      <w:r>
        <w:rPr/>
        <w:t>of</w:t>
      </w:r>
      <w:r>
        <w:rPr>
          <w:spacing w:val="-1"/>
        </w:rPr>
        <w:t> </w:t>
      </w:r>
      <w:r>
        <w:rPr/>
        <w:t>about17,000 kJ/m</w:t>
      </w:r>
      <w:r>
        <w:rPr>
          <w:vertAlign w:val="superscript"/>
        </w:rPr>
        <w:t>3</w:t>
      </w:r>
      <w:r>
        <w:rPr>
          <w:vertAlign w:val="baseline"/>
        </w:rPr>
        <w:t>a</w:t>
      </w:r>
      <w:r>
        <w:rPr>
          <w:spacing w:val="-1"/>
          <w:vertAlign w:val="baseline"/>
        </w:rPr>
        <w:t> </w:t>
      </w:r>
      <w:r>
        <w:rPr>
          <w:vertAlign w:val="baseline"/>
        </w:rPr>
        <w:t>great energy potential available with prediction of production for 15 years of life span of landfill site including 5 years after closure. Then, total LFG production is determined to be 1,023,000,000 m</w:t>
      </w:r>
      <w:r>
        <w:rPr>
          <w:vertAlign w:val="superscript"/>
        </w:rPr>
        <w:t>3</w:t>
      </w:r>
      <w:r>
        <w:rPr>
          <w:vertAlign w:val="baseline"/>
        </w:rPr>
        <w:t>. This value corresponds roughly to 1,023,000,000 Kw energy. If the electricity prices are taken as10 cents per kWh, then it would be worth almost 100 million USD through 15 years. Thus, energy recovery is likely to make some positive contributions</w:t>
      </w:r>
      <w:r>
        <w:rPr>
          <w:spacing w:val="80"/>
          <w:vertAlign w:val="baseline"/>
        </w:rPr>
        <w:t> </w:t>
      </w:r>
      <w:r>
        <w:rPr>
          <w:vertAlign w:val="baseline"/>
        </w:rPr>
        <w:t>to revenues, and municipalities are able to derive income for solid waste management </w:t>
      </w:r>
      <w:r>
        <w:rPr>
          <w:spacing w:val="-2"/>
          <w:vertAlign w:val="baseline"/>
        </w:rPr>
        <w:t>activities.</w:t>
      </w:r>
    </w:p>
    <w:p>
      <w:pPr>
        <w:pStyle w:val="BodyText"/>
        <w:spacing w:line="550" w:lineRule="atLeast" w:before="8"/>
        <w:ind w:left="240" w:right="994"/>
        <w:jc w:val="both"/>
      </w:pPr>
      <w:r>
        <w:rPr/>
        <w:t>For the combustion alternatives of MSW, it is applicable only if certain criteria stated above are fulfilled. For instance, preliminary assessment of using MSW as fuel can be made on the basis</w:t>
      </w:r>
      <w:r>
        <w:rPr>
          <w:spacing w:val="16"/>
        </w:rPr>
        <w:t> </w:t>
      </w:r>
      <w:r>
        <w:rPr/>
        <w:t>of</w:t>
      </w:r>
      <w:r>
        <w:rPr>
          <w:spacing w:val="18"/>
        </w:rPr>
        <w:t> </w:t>
      </w:r>
      <w:r>
        <w:rPr/>
        <w:t>the</w:t>
      </w:r>
      <w:r>
        <w:rPr>
          <w:spacing w:val="17"/>
        </w:rPr>
        <w:t> </w:t>
      </w:r>
      <w:r>
        <w:rPr/>
        <w:t>content</w:t>
      </w:r>
      <w:r>
        <w:rPr>
          <w:spacing w:val="18"/>
        </w:rPr>
        <w:t> </w:t>
      </w:r>
      <w:r>
        <w:rPr/>
        <w:t>of</w:t>
      </w:r>
      <w:r>
        <w:rPr>
          <w:spacing w:val="20"/>
        </w:rPr>
        <w:t> </w:t>
      </w:r>
      <w:r>
        <w:rPr/>
        <w:t>ash,</w:t>
      </w:r>
      <w:r>
        <w:rPr>
          <w:spacing w:val="18"/>
        </w:rPr>
        <w:t> </w:t>
      </w:r>
      <w:r>
        <w:rPr/>
        <w:t>combustible</w:t>
      </w:r>
      <w:r>
        <w:rPr>
          <w:spacing w:val="18"/>
        </w:rPr>
        <w:t> </w:t>
      </w:r>
      <w:r>
        <w:rPr/>
        <w:t>matter</w:t>
      </w:r>
      <w:r>
        <w:rPr>
          <w:spacing w:val="17"/>
        </w:rPr>
        <w:t> </w:t>
      </w:r>
      <w:r>
        <w:rPr/>
        <w:t>and</w:t>
      </w:r>
      <w:r>
        <w:rPr>
          <w:spacing w:val="17"/>
        </w:rPr>
        <w:t> </w:t>
      </w:r>
      <w:r>
        <w:rPr/>
        <w:t>moisture.</w:t>
      </w:r>
      <w:r>
        <w:rPr>
          <w:spacing w:val="18"/>
        </w:rPr>
        <w:t> </w:t>
      </w:r>
      <w:r>
        <w:rPr/>
        <w:t>Another</w:t>
      </w:r>
      <w:r>
        <w:rPr>
          <w:spacing w:val="18"/>
        </w:rPr>
        <w:t> </w:t>
      </w:r>
      <w:r>
        <w:rPr/>
        <w:t>most</w:t>
      </w:r>
      <w:r>
        <w:rPr>
          <w:spacing w:val="25"/>
        </w:rPr>
        <w:t> </w:t>
      </w:r>
      <w:r>
        <w:rPr/>
        <w:t>crucial</w:t>
      </w:r>
      <w:r>
        <w:rPr>
          <w:spacing w:val="18"/>
        </w:rPr>
        <w:t> </w:t>
      </w:r>
      <w:r>
        <w:rPr/>
        <w:t>factor</w:t>
      </w:r>
      <w:r>
        <w:rPr>
          <w:spacing w:val="18"/>
        </w:rPr>
        <w:t> </w:t>
      </w:r>
      <w:r>
        <w:rPr>
          <w:spacing w:val="-5"/>
        </w:rPr>
        <w:t>is</w:t>
      </w:r>
    </w:p>
    <w:p>
      <w:pPr>
        <w:spacing w:after="0" w:line="550" w:lineRule="atLeast"/>
        <w:jc w:val="both"/>
        <w:sectPr>
          <w:pgSz w:w="11910" w:h="16840"/>
          <w:pgMar w:header="0" w:footer="1574" w:top="1340" w:bottom="1760" w:left="1200" w:right="440"/>
        </w:sectPr>
      </w:pPr>
    </w:p>
    <w:p>
      <w:pPr>
        <w:pStyle w:val="BodyText"/>
        <w:spacing w:line="480" w:lineRule="auto" w:before="73"/>
        <w:ind w:left="240" w:right="995"/>
        <w:jc w:val="both"/>
      </w:pPr>
      <w:r>
        <w:rPr/>
        <w:t>the calorific value of waste. In order to implement incineration system, the lower calorific value of MSW must be at least 7 MJ/kg, and must never fall below 6 MJ/kg in any season, and stable combustible waste supply (at least 50,000 metric tons/year)should be maintained. Consequently, if the mandatory criteria for waste combustibility are not fulfilled, the incineration plant should</w:t>
      </w:r>
      <w:r>
        <w:rPr>
          <w:spacing w:val="-1"/>
        </w:rPr>
        <w:t> </w:t>
      </w:r>
      <w:r>
        <w:rPr/>
        <w:t>not be implemented. However, since the MSW has high moisture or ash content (or both), incineration alternative is not fitted to many developing countries like Turkey. Particularly for Izmir, as organic material content of MSW is quite rich and the heating value is less than 6 MJ/kg, incineration (or burning of waste) should not consider as final disposal option for MSW. The study</w:t>
      </w:r>
      <w:r>
        <w:rPr>
          <w:spacing w:val="-3"/>
        </w:rPr>
        <w:t> </w:t>
      </w:r>
      <w:r>
        <w:rPr/>
        <w:t>conducted by Dolgen </w:t>
      </w:r>
      <w:r>
        <w:rPr>
          <w:i/>
        </w:rPr>
        <w:t>et al., </w:t>
      </w:r>
      <w:r>
        <w:rPr/>
        <w:t>(2005) serves as guide for the present study.</w:t>
      </w:r>
    </w:p>
    <w:p>
      <w:pPr>
        <w:pStyle w:val="BodyText"/>
        <w:spacing w:before="4"/>
      </w:pPr>
    </w:p>
    <w:p>
      <w:pPr>
        <w:pStyle w:val="BodyText"/>
        <w:spacing w:line="480" w:lineRule="auto"/>
        <w:ind w:left="240" w:right="993"/>
        <w:jc w:val="both"/>
      </w:pPr>
      <w:r>
        <w:rPr/>
        <w:t>The work conducted by Uche-Soria and Rodríguez-Monroy (2019) on efficient WTE model in isolated environments using La</w:t>
      </w:r>
      <w:r>
        <w:rPr>
          <w:spacing w:val="-1"/>
        </w:rPr>
        <w:t> </w:t>
      </w:r>
      <w:r>
        <w:rPr/>
        <w:t>Gomera -Canary Islands as case</w:t>
      </w:r>
      <w:r>
        <w:rPr>
          <w:spacing w:val="-1"/>
        </w:rPr>
        <w:t> </w:t>
      </w:r>
      <w:r>
        <w:rPr/>
        <w:t>study</w:t>
      </w:r>
      <w:r>
        <w:rPr>
          <w:spacing w:val="-5"/>
        </w:rPr>
        <w:t> </w:t>
      </w:r>
      <w:r>
        <w:rPr/>
        <w:t>serves as a guide</w:t>
      </w:r>
      <w:r>
        <w:rPr>
          <w:spacing w:val="-1"/>
        </w:rPr>
        <w:t> </w:t>
      </w:r>
      <w:r>
        <w:rPr/>
        <w:t>for the present. Municipal solid waste (MSW) management is a controversial aspect of environments because the production of waste grows exponentially. The research studies the potential of MSW recovery on the island of La Gomera (Canary Islands) as an alternative to landfill deposition, being an additional energy source for heat and electricity. The methodology followed consists, first of all, on estimating the annual amount of MSW and waste deposited in the landfill. Second, the characterization of representative samples of each municipality is carried out. Third, according to these characteristics, the thermal treatment is chosen and, finally, the energy</w:t>
      </w:r>
      <w:r>
        <w:rPr>
          <w:spacing w:val="-4"/>
        </w:rPr>
        <w:t> </w:t>
      </w:r>
      <w:r>
        <w:rPr/>
        <w:t>generated is evaluated. The results are</w:t>
      </w:r>
      <w:r>
        <w:rPr>
          <w:spacing w:val="-1"/>
        </w:rPr>
        <w:t> </w:t>
      </w:r>
      <w:r>
        <w:rPr/>
        <w:t>encouraging, and many advantages are derived from this model. The annual recycling figure increases by about 5000 tons per year, the percentage of renewable energy from waste reaches 35.5% (most installed capacity</w:t>
      </w:r>
      <w:r>
        <w:rPr>
          <w:spacing w:val="-5"/>
        </w:rPr>
        <w:t> </w:t>
      </w:r>
      <w:r>
        <w:rPr/>
        <w:t>is diesel), and greenhouse gases (GHG) are reduced by</w:t>
      </w:r>
      <w:r>
        <w:rPr>
          <w:spacing w:val="-5"/>
        </w:rPr>
        <w:t> </w:t>
      </w:r>
      <w:r>
        <w:rPr/>
        <w:t>more</w:t>
      </w:r>
      <w:r>
        <w:rPr>
          <w:spacing w:val="-2"/>
        </w:rPr>
        <w:t> </w:t>
      </w:r>
      <w:r>
        <w:rPr/>
        <w:t>than half. To overcome the</w:t>
      </w:r>
      <w:r>
        <w:rPr>
          <w:spacing w:val="27"/>
        </w:rPr>
        <w:t> </w:t>
      </w:r>
      <w:r>
        <w:rPr/>
        <w:t>challenges</w:t>
      </w:r>
      <w:r>
        <w:rPr>
          <w:spacing w:val="31"/>
        </w:rPr>
        <w:t> </w:t>
      </w:r>
      <w:r>
        <w:rPr/>
        <w:t>in</w:t>
      </w:r>
      <w:r>
        <w:rPr>
          <w:spacing w:val="30"/>
        </w:rPr>
        <w:t> </w:t>
      </w:r>
      <w:r>
        <w:rPr/>
        <w:t>the</w:t>
      </w:r>
      <w:r>
        <w:rPr>
          <w:spacing w:val="32"/>
        </w:rPr>
        <w:t> </w:t>
      </w:r>
      <w:r>
        <w:rPr/>
        <w:t>integral</w:t>
      </w:r>
      <w:r>
        <w:rPr>
          <w:spacing w:val="31"/>
        </w:rPr>
        <w:t> </w:t>
      </w:r>
      <w:r>
        <w:rPr/>
        <w:t>management</w:t>
      </w:r>
      <w:r>
        <w:rPr>
          <w:spacing w:val="32"/>
        </w:rPr>
        <w:t> </w:t>
      </w:r>
      <w:r>
        <w:rPr/>
        <w:t>of</w:t>
      </w:r>
      <w:r>
        <w:rPr>
          <w:spacing w:val="30"/>
        </w:rPr>
        <w:t> </w:t>
      </w:r>
      <w:r>
        <w:rPr/>
        <w:t>MSW,</w:t>
      </w:r>
      <w:r>
        <w:rPr>
          <w:spacing w:val="29"/>
        </w:rPr>
        <w:t> </w:t>
      </w:r>
      <w:r>
        <w:rPr/>
        <w:t>it</w:t>
      </w:r>
      <w:r>
        <w:rPr>
          <w:spacing w:val="31"/>
        </w:rPr>
        <w:t> </w:t>
      </w:r>
      <w:r>
        <w:rPr/>
        <w:t>is</w:t>
      </w:r>
      <w:r>
        <w:rPr>
          <w:spacing w:val="31"/>
        </w:rPr>
        <w:t> </w:t>
      </w:r>
      <w:r>
        <w:rPr/>
        <w:t>necessary</w:t>
      </w:r>
      <w:r>
        <w:rPr>
          <w:spacing w:val="25"/>
        </w:rPr>
        <w:t> </w:t>
      </w:r>
      <w:r>
        <w:rPr/>
        <w:t>to</w:t>
      </w:r>
      <w:r>
        <w:rPr>
          <w:spacing w:val="36"/>
        </w:rPr>
        <w:t> </w:t>
      </w:r>
      <w:r>
        <w:rPr/>
        <w:t>move</w:t>
      </w:r>
      <w:r>
        <w:rPr>
          <w:spacing w:val="29"/>
        </w:rPr>
        <w:t> </w:t>
      </w:r>
      <w:r>
        <w:rPr/>
        <w:t>from</w:t>
      </w:r>
      <w:r>
        <w:rPr>
          <w:spacing w:val="33"/>
        </w:rPr>
        <w:t> </w:t>
      </w:r>
      <w:r>
        <w:rPr/>
        <w:t>a</w:t>
      </w:r>
      <w:r>
        <w:rPr>
          <w:spacing w:val="30"/>
        </w:rPr>
        <w:t> </w:t>
      </w:r>
      <w:r>
        <w:rPr>
          <w:spacing w:val="-2"/>
        </w:rPr>
        <w:t>linear</w:t>
      </w:r>
    </w:p>
    <w:p>
      <w:pPr>
        <w:spacing w:after="0" w:line="480" w:lineRule="auto"/>
        <w:jc w:val="both"/>
        <w:sectPr>
          <w:pgSz w:w="11910" w:h="16840"/>
          <w:pgMar w:header="0" w:footer="1574" w:top="1340" w:bottom="1760" w:left="1200" w:right="440"/>
        </w:sectPr>
      </w:pPr>
    </w:p>
    <w:p>
      <w:pPr>
        <w:pStyle w:val="BodyText"/>
        <w:spacing w:line="480" w:lineRule="auto" w:before="73"/>
        <w:ind w:left="240" w:right="995"/>
        <w:jc w:val="both"/>
      </w:pPr>
      <w:r>
        <w:rPr/>
        <w:t>economy to a circular economy that takes into account the priorities established by the European Union to solve the problem of these isolated environments in terms of energy. It was understood that insularity of municipal waste management (collection, transport, treatment, recycling and disposal), recovery of hazardous materials from municipal waste, recovery</w:t>
      </w:r>
      <w:r>
        <w:rPr>
          <w:spacing w:val="-5"/>
        </w:rPr>
        <w:t> </w:t>
      </w:r>
      <w:r>
        <w:rPr/>
        <w:t>and valorisation of</w:t>
      </w:r>
      <w:r>
        <w:rPr>
          <w:spacing w:val="-2"/>
        </w:rPr>
        <w:t> </w:t>
      </w:r>
      <w:r>
        <w:rPr/>
        <w:t>those waste fractions feasible from</w:t>
      </w:r>
      <w:r>
        <w:rPr>
          <w:spacing w:val="-1"/>
        </w:rPr>
        <w:t> </w:t>
      </w:r>
      <w:r>
        <w:rPr/>
        <w:t>a unified</w:t>
      </w:r>
      <w:r>
        <w:rPr>
          <w:spacing w:val="-1"/>
        </w:rPr>
        <w:t> </w:t>
      </w:r>
      <w:r>
        <w:rPr/>
        <w:t>technical,</w:t>
      </w:r>
      <w:r>
        <w:rPr>
          <w:spacing w:val="-1"/>
        </w:rPr>
        <w:t> </w:t>
      </w:r>
      <w:r>
        <w:rPr/>
        <w:t>economic and environmental perspective.</w:t>
      </w:r>
    </w:p>
    <w:p>
      <w:pPr>
        <w:pStyle w:val="BodyText"/>
        <w:spacing w:before="6"/>
      </w:pPr>
    </w:p>
    <w:p>
      <w:pPr>
        <w:pStyle w:val="BodyText"/>
        <w:spacing w:line="480" w:lineRule="auto"/>
        <w:ind w:left="240" w:right="991"/>
        <w:jc w:val="both"/>
      </w:pPr>
      <w:r>
        <w:rPr/>
        <w:t>Akhator </w:t>
      </w:r>
      <w:r>
        <w:rPr>
          <w:i/>
        </w:rPr>
        <w:t>et al</w:t>
      </w:r>
      <w:r>
        <w:rPr/>
        <w:t>., (2016) on electricity generation in Nigeria from municipal solid waste using Swedish waste to energy model. Waste-to-energy (WTE) technology in Nigeria is still at the infancy stage where as in Sweden the technology is now so advanced that energy in the form of heat and electricity has commercially been recovered from waste. This study examines WTE development and its success factors in Sweden with a view to instigating the deployment of a modified Sweden’s waste-to-energy model in Nigeria to enhance her WTE capacity. The study was carried out in two phases. The first phase involved field visits to some waste-to-energy plants in Sweden and the second phase was a desk research of</w:t>
      </w:r>
      <w:r>
        <w:rPr>
          <w:spacing w:val="40"/>
        </w:rPr>
        <w:t> </w:t>
      </w:r>
      <w:r>
        <w:rPr/>
        <w:t>available data on current WTE development in Nigeria, Sweden’s energy sector as well as factors responsible for its successful WTE development. The result from the study showed that Sweden generated about 2 TWh of electricity from about 5.7 million tonnes of waste in its WTE</w:t>
      </w:r>
      <w:r>
        <w:rPr>
          <w:spacing w:val="-1"/>
        </w:rPr>
        <w:t> </w:t>
      </w:r>
      <w:r>
        <w:rPr/>
        <w:t>plants in 2014.The</w:t>
      </w:r>
      <w:r>
        <w:rPr>
          <w:spacing w:val="-2"/>
        </w:rPr>
        <w:t> </w:t>
      </w:r>
      <w:r>
        <w:rPr/>
        <w:t>success of</w:t>
      </w:r>
      <w:r>
        <w:rPr>
          <w:spacing w:val="-1"/>
        </w:rPr>
        <w:t> </w:t>
      </w:r>
      <w:r>
        <w:rPr/>
        <w:t>WTE</w:t>
      </w:r>
      <w:r>
        <w:rPr>
          <w:spacing w:val="-1"/>
        </w:rPr>
        <w:t> </w:t>
      </w:r>
      <w:r>
        <w:rPr/>
        <w:t>development and growth in Sweden is hugely</w:t>
      </w:r>
      <w:r>
        <w:rPr>
          <w:spacing w:val="-2"/>
        </w:rPr>
        <w:t> </w:t>
      </w:r>
      <w:r>
        <w:rPr/>
        <w:t>as a result of the support from the Swedish government via enacting enabling policies and adequate funding. With about 14 million tonnes of combustible waste available in Nigeria, about 4.4TWh of electricity could be generated annually if WTE development in the country receives similar support from the Nigerian government.</w:t>
      </w:r>
    </w:p>
    <w:p>
      <w:pPr>
        <w:pStyle w:val="BodyText"/>
        <w:spacing w:line="550" w:lineRule="atLeast" w:before="6"/>
        <w:ind w:left="240" w:right="995"/>
        <w:jc w:val="both"/>
      </w:pPr>
      <w:r>
        <w:rPr/>
        <w:t>The work of Akhator </w:t>
      </w:r>
      <w:r>
        <w:rPr>
          <w:i/>
        </w:rPr>
        <w:t>et al </w:t>
      </w:r>
      <w:r>
        <w:rPr/>
        <w:t>(2016) showed importance of WTE towards electricity generation and</w:t>
      </w:r>
      <w:r>
        <w:rPr>
          <w:spacing w:val="7"/>
        </w:rPr>
        <w:t> </w:t>
      </w:r>
      <w:r>
        <w:rPr/>
        <w:t>however</w:t>
      </w:r>
      <w:r>
        <w:rPr>
          <w:spacing w:val="7"/>
        </w:rPr>
        <w:t> </w:t>
      </w:r>
      <w:r>
        <w:rPr/>
        <w:t>the</w:t>
      </w:r>
      <w:r>
        <w:rPr>
          <w:spacing w:val="7"/>
        </w:rPr>
        <w:t> </w:t>
      </w:r>
      <w:r>
        <w:rPr/>
        <w:t>work</w:t>
      </w:r>
      <w:r>
        <w:rPr>
          <w:spacing w:val="8"/>
        </w:rPr>
        <w:t> </w:t>
      </w:r>
      <w:r>
        <w:rPr/>
        <w:t>will</w:t>
      </w:r>
      <w:r>
        <w:rPr>
          <w:spacing w:val="8"/>
        </w:rPr>
        <w:t> </w:t>
      </w:r>
      <w:r>
        <w:rPr/>
        <w:t>serve</w:t>
      </w:r>
      <w:r>
        <w:rPr>
          <w:spacing w:val="5"/>
        </w:rPr>
        <w:t> </w:t>
      </w:r>
      <w:r>
        <w:rPr/>
        <w:t>as</w:t>
      </w:r>
      <w:r>
        <w:rPr>
          <w:spacing w:val="8"/>
        </w:rPr>
        <w:t> </w:t>
      </w:r>
      <w:r>
        <w:rPr/>
        <w:t>guideline</w:t>
      </w:r>
      <w:r>
        <w:rPr>
          <w:spacing w:val="7"/>
        </w:rPr>
        <w:t> </w:t>
      </w:r>
      <w:r>
        <w:rPr/>
        <w:t>present</w:t>
      </w:r>
      <w:r>
        <w:rPr>
          <w:spacing w:val="8"/>
        </w:rPr>
        <w:t> </w:t>
      </w:r>
      <w:r>
        <w:rPr/>
        <w:t>study.</w:t>
      </w:r>
      <w:r>
        <w:rPr>
          <w:spacing w:val="8"/>
        </w:rPr>
        <w:t> </w:t>
      </w:r>
      <w:r>
        <w:rPr/>
        <w:t>The</w:t>
      </w:r>
      <w:r>
        <w:rPr>
          <w:spacing w:val="8"/>
        </w:rPr>
        <w:t> </w:t>
      </w:r>
      <w:r>
        <w:rPr/>
        <w:t>gap</w:t>
      </w:r>
      <w:r>
        <w:rPr>
          <w:spacing w:val="8"/>
        </w:rPr>
        <w:t> </w:t>
      </w:r>
      <w:r>
        <w:rPr/>
        <w:t>between</w:t>
      </w:r>
      <w:r>
        <w:rPr>
          <w:spacing w:val="8"/>
        </w:rPr>
        <w:t> </w:t>
      </w:r>
      <w:r>
        <w:rPr/>
        <w:t>Akhator</w:t>
      </w:r>
      <w:r>
        <w:rPr>
          <w:spacing w:val="15"/>
        </w:rPr>
        <w:t> </w:t>
      </w:r>
      <w:r>
        <w:rPr>
          <w:i/>
        </w:rPr>
        <w:t>et</w:t>
      </w:r>
      <w:r>
        <w:rPr>
          <w:i/>
          <w:spacing w:val="8"/>
        </w:rPr>
        <w:t> </w:t>
      </w:r>
      <w:r>
        <w:rPr>
          <w:i/>
          <w:spacing w:val="-4"/>
        </w:rPr>
        <w:t>al</w:t>
      </w:r>
      <w:r>
        <w:rPr>
          <w:spacing w:val="-4"/>
        </w:rPr>
        <w:t>.,</w:t>
      </w:r>
    </w:p>
    <w:p>
      <w:pPr>
        <w:spacing w:after="0" w:line="550" w:lineRule="atLeast"/>
        <w:jc w:val="both"/>
        <w:sectPr>
          <w:pgSz w:w="11910" w:h="16840"/>
          <w:pgMar w:header="0" w:footer="1574" w:top="1340" w:bottom="1760" w:left="1200" w:right="440"/>
        </w:sectPr>
      </w:pPr>
    </w:p>
    <w:p>
      <w:pPr>
        <w:pStyle w:val="BodyText"/>
        <w:spacing w:line="480" w:lineRule="auto" w:before="73"/>
        <w:ind w:left="240" w:right="993"/>
        <w:jc w:val="both"/>
      </w:pPr>
      <w:r>
        <w:rPr/>
        <w:t>(2016) and present study is the present will not apply modified Sweden’s waste-to-energy model but will quantify energy value of MSW presently generated in Abuja metropolis. Rominiyi </w:t>
      </w:r>
      <w:r>
        <w:rPr>
          <w:i/>
        </w:rPr>
        <w:t>et al</w:t>
      </w:r>
      <w:r>
        <w:rPr/>
        <w:t>. (2017) on synergetic effect of proximate and ultimate analysis on the heating value of municipal solid waste of Ado–Ekiti Metropolis, Southwest Nigeria serves as guide for the present study. The municipal solid waste which is a threat to the environment can be effectively utilized to boost the economic prosperity of where this waste is being generated. One of the way by which it can be utilized is energy production. The results generated in the proximate and ultimate analysis of the waste sample can be used to determine the specific energy content of the solid waste in the absence of bomb calorimeter.</w:t>
      </w:r>
    </w:p>
    <w:p>
      <w:pPr>
        <w:pStyle w:val="BodyText"/>
        <w:spacing w:before="4"/>
      </w:pPr>
    </w:p>
    <w:p>
      <w:pPr>
        <w:pStyle w:val="BodyText"/>
        <w:spacing w:line="480" w:lineRule="auto"/>
        <w:ind w:left="240" w:right="992"/>
        <w:jc w:val="both"/>
      </w:pPr>
      <w:r>
        <w:rPr/>
        <w:t>The samples of the Municipal Solid Waste (MSW) were sorted, sundried, pulverized and sieved. These analyses were carried out on the combustible components of MSW in Ado- Ekiti to determine the percentage moisture content (MC), fixed carbon (FC),volatile matter </w:t>
      </w:r>
      <w:r>
        <w:rPr>
          <w:position w:val="2"/>
        </w:rPr>
        <w:t>(VM) ash content (AC), nitrogen content (N</w:t>
      </w:r>
      <w:r>
        <w:rPr>
          <w:sz w:val="16"/>
        </w:rPr>
        <w:t>2</w:t>
      </w:r>
      <w:r>
        <w:rPr>
          <w:position w:val="2"/>
        </w:rPr>
        <w:t>), sulphur content (S) and total Carbon (C) by </w:t>
      </w:r>
      <w:r>
        <w:rPr/>
        <w:t>monitoring the weight change at different desired temperatures according to the standards of the American Society for Testing and Materials (ASTM) carried out on the combustible components of MSW in Ado–Ekiti showed that the moisture content of the components varied from0.82% in polythene products waste to 12.79% in leaves and vegetables, volatile matter ranged from 6.70% in textiles to 67.12% in bones, the fixed carbon varied from 13.89% in rubber and leather to 81.62% in textiles, ash content ranged from 4.78% in</w:t>
      </w:r>
      <w:r>
        <w:rPr>
          <w:spacing w:val="80"/>
        </w:rPr>
        <w:t> </w:t>
      </w:r>
      <w:r>
        <w:rPr/>
        <w:t>coconut and palm kernel ton76.48% in charcoal, the total carbon varied from 57.85% in</w:t>
      </w:r>
      <w:r>
        <w:rPr>
          <w:spacing w:val="80"/>
        </w:rPr>
        <w:t> </w:t>
      </w:r>
      <w:r>
        <w:rPr/>
        <w:t>paper and cardboards to 88.37% in textiles. The nitrogen content ranged from 0.36% in polythene</w:t>
      </w:r>
      <w:r>
        <w:rPr>
          <w:spacing w:val="-3"/>
        </w:rPr>
        <w:t> </w:t>
      </w:r>
      <w:r>
        <w:rPr/>
        <w:t>products</w:t>
      </w:r>
      <w:r>
        <w:rPr>
          <w:spacing w:val="-1"/>
        </w:rPr>
        <w:t> </w:t>
      </w:r>
      <w:r>
        <w:rPr/>
        <w:t>to</w:t>
      </w:r>
      <w:r>
        <w:rPr>
          <w:spacing w:val="-1"/>
        </w:rPr>
        <w:t> </w:t>
      </w:r>
      <w:r>
        <w:rPr/>
        <w:t>5.88%</w:t>
      </w:r>
      <w:r>
        <w:rPr>
          <w:spacing w:val="-2"/>
        </w:rPr>
        <w:t> </w:t>
      </w:r>
      <w:r>
        <w:rPr/>
        <w:t>in</w:t>
      </w:r>
      <w:r>
        <w:rPr>
          <w:spacing w:val="-1"/>
        </w:rPr>
        <w:t> </w:t>
      </w:r>
      <w:r>
        <w:rPr/>
        <w:t>fruits.</w:t>
      </w:r>
      <w:r>
        <w:rPr>
          <w:spacing w:val="-1"/>
        </w:rPr>
        <w:t> </w:t>
      </w:r>
      <w:r>
        <w:rPr/>
        <w:t>Sulphur content</w:t>
      </w:r>
      <w:r>
        <w:rPr>
          <w:spacing w:val="-1"/>
        </w:rPr>
        <w:t> </w:t>
      </w:r>
      <w:r>
        <w:rPr/>
        <w:t>also</w:t>
      </w:r>
      <w:r>
        <w:rPr>
          <w:spacing w:val="-1"/>
        </w:rPr>
        <w:t> </w:t>
      </w:r>
      <w:r>
        <w:rPr/>
        <w:t>varied</w:t>
      </w:r>
      <w:r>
        <w:rPr>
          <w:spacing w:val="-1"/>
        </w:rPr>
        <w:t> </w:t>
      </w:r>
      <w:r>
        <w:rPr/>
        <w:t>from</w:t>
      </w:r>
      <w:r>
        <w:rPr>
          <w:spacing w:val="-1"/>
        </w:rPr>
        <w:t> </w:t>
      </w:r>
      <w:r>
        <w:rPr/>
        <w:t>0.03%</w:t>
      </w:r>
      <w:r>
        <w:rPr>
          <w:spacing w:val="-2"/>
        </w:rPr>
        <w:t> </w:t>
      </w:r>
      <w:r>
        <w:rPr/>
        <w:t>in</w:t>
      </w:r>
      <w:r>
        <w:rPr>
          <w:spacing w:val="-1"/>
        </w:rPr>
        <w:t> </w:t>
      </w:r>
      <w:r>
        <w:rPr/>
        <w:t>coconut</w:t>
      </w:r>
      <w:r>
        <w:rPr>
          <w:spacing w:val="-1"/>
        </w:rPr>
        <w:t> </w:t>
      </w:r>
      <w:r>
        <w:rPr/>
        <w:t>and palm kernel to 0.26% in leaves and vegetable. The lower the moisture content, volatile</w:t>
      </w:r>
      <w:r>
        <w:rPr>
          <w:spacing w:val="40"/>
        </w:rPr>
        <w:t> </w:t>
      </w:r>
      <w:r>
        <w:rPr/>
        <w:t>matter,</w:t>
      </w:r>
      <w:r>
        <w:rPr>
          <w:spacing w:val="17"/>
        </w:rPr>
        <w:t> </w:t>
      </w:r>
      <w:r>
        <w:rPr/>
        <w:t>ash</w:t>
      </w:r>
      <w:r>
        <w:rPr>
          <w:spacing w:val="19"/>
        </w:rPr>
        <w:t> </w:t>
      </w:r>
      <w:r>
        <w:rPr/>
        <w:t>content</w:t>
      </w:r>
      <w:r>
        <w:rPr>
          <w:spacing w:val="17"/>
        </w:rPr>
        <w:t> </w:t>
      </w:r>
      <w:r>
        <w:rPr/>
        <w:t>and</w:t>
      </w:r>
      <w:r>
        <w:rPr>
          <w:spacing w:val="20"/>
        </w:rPr>
        <w:t> </w:t>
      </w:r>
      <w:r>
        <w:rPr/>
        <w:t>nitrogen</w:t>
      </w:r>
      <w:r>
        <w:rPr>
          <w:spacing w:val="21"/>
        </w:rPr>
        <w:t> </w:t>
      </w:r>
      <w:r>
        <w:rPr/>
        <w:t>content</w:t>
      </w:r>
      <w:r>
        <w:rPr>
          <w:spacing w:val="17"/>
        </w:rPr>
        <w:t> </w:t>
      </w:r>
      <w:r>
        <w:rPr/>
        <w:t>the</w:t>
      </w:r>
      <w:r>
        <w:rPr>
          <w:spacing w:val="18"/>
        </w:rPr>
        <w:t> </w:t>
      </w:r>
      <w:r>
        <w:rPr/>
        <w:t>higher</w:t>
      </w:r>
      <w:r>
        <w:rPr>
          <w:spacing w:val="16"/>
        </w:rPr>
        <w:t> </w:t>
      </w:r>
      <w:r>
        <w:rPr/>
        <w:t>the</w:t>
      </w:r>
      <w:r>
        <w:rPr>
          <w:spacing w:val="18"/>
        </w:rPr>
        <w:t> </w:t>
      </w:r>
      <w:r>
        <w:rPr/>
        <w:t>specific</w:t>
      </w:r>
      <w:r>
        <w:rPr>
          <w:spacing w:val="20"/>
        </w:rPr>
        <w:t> </w:t>
      </w:r>
      <w:r>
        <w:rPr/>
        <w:t>energy</w:t>
      </w:r>
      <w:r>
        <w:rPr>
          <w:spacing w:val="16"/>
        </w:rPr>
        <w:t> </w:t>
      </w:r>
      <w:r>
        <w:rPr/>
        <w:t>content</w:t>
      </w:r>
      <w:r>
        <w:rPr>
          <w:spacing w:val="18"/>
        </w:rPr>
        <w:t> </w:t>
      </w:r>
      <w:r>
        <w:rPr/>
        <w:t>of</w:t>
      </w:r>
      <w:r>
        <w:rPr>
          <w:spacing w:val="17"/>
        </w:rPr>
        <w:t> </w:t>
      </w:r>
      <w:r>
        <w:rPr/>
        <w:t>the</w:t>
      </w:r>
      <w:r>
        <w:rPr>
          <w:spacing w:val="18"/>
        </w:rPr>
        <w:t> </w:t>
      </w:r>
      <w:r>
        <w:rPr>
          <w:spacing w:val="-5"/>
        </w:rPr>
        <w:t>MSW</w:t>
      </w:r>
    </w:p>
    <w:p>
      <w:pPr>
        <w:spacing w:after="0" w:line="480" w:lineRule="auto"/>
        <w:jc w:val="both"/>
        <w:sectPr>
          <w:pgSz w:w="11910" w:h="16840"/>
          <w:pgMar w:header="0" w:footer="1574" w:top="1340" w:bottom="1760" w:left="1200" w:right="440"/>
        </w:sectPr>
      </w:pPr>
    </w:p>
    <w:p>
      <w:pPr>
        <w:pStyle w:val="BodyText"/>
        <w:spacing w:line="480" w:lineRule="auto" w:before="73"/>
        <w:ind w:left="240" w:right="994"/>
        <w:jc w:val="both"/>
      </w:pPr>
      <w:r>
        <w:rPr/>
        <w:t>while the higher the, sulphur content, total carbon and fixed carbon the higher the specific energy content of the MSW .The heating value of waste can be determined by the analytical method using the data obtained in the proximate and ultimate analysis of the solid waste sample. This study gives practical guide for the present study and the study gap is Rominiyi</w:t>
      </w:r>
      <w:r>
        <w:rPr>
          <w:spacing w:val="40"/>
        </w:rPr>
        <w:t> </w:t>
      </w:r>
      <w:r>
        <w:rPr>
          <w:i/>
        </w:rPr>
        <w:t>et al</w:t>
      </w:r>
      <w:r>
        <w:rPr/>
        <w:t>. (2017) do not characterise the solid waste used for analysis.</w:t>
      </w:r>
    </w:p>
    <w:p>
      <w:pPr>
        <w:pStyle w:val="BodyText"/>
        <w:spacing w:before="6"/>
      </w:pPr>
    </w:p>
    <w:p>
      <w:pPr>
        <w:pStyle w:val="BodyText"/>
        <w:spacing w:line="480" w:lineRule="auto"/>
        <w:ind w:left="240" w:right="993"/>
        <w:jc w:val="both"/>
      </w:pPr>
      <w:r>
        <w:rPr/>
        <w:t>Gravalos</w:t>
      </w:r>
      <w:r>
        <w:rPr>
          <w:i/>
        </w:rPr>
        <w:t>et al. </w:t>
      </w:r>
      <w:r>
        <w:rPr/>
        <w:t>(2010) on study on calorific energy values of biomass residue pellets for heating purposes. Combustion is the most developed and most frequently applied process used for solid biomass fuels because of its low cost and high reliability. The interest in using biomass residue pellets for heating purposes is increasing. Clean and dry residue pellets are</w:t>
      </w:r>
      <w:r>
        <w:rPr>
          <w:spacing w:val="40"/>
        </w:rPr>
        <w:t> </w:t>
      </w:r>
      <w:r>
        <w:rPr/>
        <w:t>an ideal fuel for combustion in small-scale installations. The study presented an experimental study on calorific energy values of biomass residue pellets for heating purposes. The fuel samples used, were biomass residues of agricultural (cotton and cardoon ) and forest (pine,</w:t>
      </w:r>
      <w:r>
        <w:rPr>
          <w:spacing w:val="40"/>
        </w:rPr>
        <w:t> </w:t>
      </w:r>
      <w:r>
        <w:rPr/>
        <w:t>fir, beech) wastes. The research is part of a continuing program into a in precise thermal analysis data from different kinds of agricultural and forest by-products. A bomb calorimeter (Model C5000) was used to determine the calorific values by the standard ASTM method. The experimental results obtained are encouraging and show that these materials can be used as alternative fuels. The main conclusions that may be drawn from study on the calorific energy values of biomass residue pellets for heating purposes are listed as follow:</w:t>
      </w:r>
    </w:p>
    <w:p>
      <w:pPr>
        <w:pStyle w:val="BodyText"/>
        <w:spacing w:before="4"/>
      </w:pPr>
    </w:p>
    <w:p>
      <w:pPr>
        <w:pStyle w:val="ListParagraph"/>
        <w:numPr>
          <w:ilvl w:val="0"/>
          <w:numId w:val="16"/>
        </w:numPr>
        <w:tabs>
          <w:tab w:pos="957" w:val="left" w:leader="none"/>
          <w:tab w:pos="960" w:val="left" w:leader="none"/>
        </w:tabs>
        <w:spacing w:line="480" w:lineRule="auto" w:before="0" w:after="0"/>
        <w:ind w:left="960" w:right="1002" w:hanging="488"/>
        <w:jc w:val="both"/>
        <w:rPr>
          <w:sz w:val="24"/>
        </w:rPr>
      </w:pPr>
      <w:r>
        <w:rPr>
          <w:sz w:val="24"/>
        </w:rPr>
        <w:t>Quantitative calorific energy analysis in crop and forage plants showed that</w:t>
      </w:r>
      <w:r>
        <w:rPr>
          <w:spacing w:val="40"/>
          <w:sz w:val="24"/>
        </w:rPr>
        <w:t> </w:t>
      </w:r>
      <w:r>
        <w:rPr>
          <w:sz w:val="24"/>
        </w:rPr>
        <w:t>significant differences exist in calorific energy distribution on different plant organs. Root and main stem had the same calorific energy values. The lowest mean calorific energy value in all plant organs was observed</w:t>
      </w:r>
    </w:p>
    <w:p>
      <w:pPr>
        <w:spacing w:after="0" w:line="480" w:lineRule="auto"/>
        <w:jc w:val="both"/>
        <w:rPr>
          <w:sz w:val="24"/>
        </w:rPr>
        <w:sectPr>
          <w:pgSz w:w="11910" w:h="16840"/>
          <w:pgMar w:header="0" w:footer="1574" w:top="1340" w:bottom="1760" w:left="1200" w:right="440"/>
        </w:sectPr>
      </w:pPr>
    </w:p>
    <w:p>
      <w:pPr>
        <w:pStyle w:val="ListParagraph"/>
        <w:numPr>
          <w:ilvl w:val="0"/>
          <w:numId w:val="16"/>
        </w:numPr>
        <w:tabs>
          <w:tab w:pos="958" w:val="left" w:leader="none"/>
          <w:tab w:pos="960" w:val="left" w:leader="none"/>
        </w:tabs>
        <w:spacing w:line="480" w:lineRule="auto" w:before="73" w:after="0"/>
        <w:ind w:left="960" w:right="994" w:hanging="555"/>
        <w:jc w:val="both"/>
        <w:rPr>
          <w:sz w:val="24"/>
        </w:rPr>
      </w:pPr>
      <w:r>
        <w:rPr>
          <w:sz w:val="24"/>
        </w:rPr>
        <w:t>Pellets from forest residues show higher calorific values and lower ash content in comparison with pellets from agricultural crop and forage residues. The experiments have verified that the residual biomass can be adapted to a wide variety</w:t>
      </w:r>
      <w:r>
        <w:rPr>
          <w:spacing w:val="-2"/>
          <w:sz w:val="24"/>
        </w:rPr>
        <w:t> </w:t>
      </w:r>
      <w:r>
        <w:rPr>
          <w:sz w:val="24"/>
        </w:rPr>
        <w:t>of solid fuels.</w:t>
      </w:r>
    </w:p>
    <w:p>
      <w:pPr>
        <w:pStyle w:val="BodyText"/>
        <w:spacing w:line="480" w:lineRule="auto" w:before="241"/>
        <w:ind w:left="600" w:right="996"/>
        <w:jc w:val="both"/>
      </w:pPr>
      <w:r>
        <w:rPr/>
        <w:t>The study of Gravalos </w:t>
      </w:r>
      <w:r>
        <w:rPr>
          <w:i/>
        </w:rPr>
        <w:t>et al. </w:t>
      </w:r>
      <w:r>
        <w:rPr/>
        <w:t>(2010) served as research guideline to the present study and the gap is the present study will municipal solid waste which is differ from residue from crops, though all biomass material.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0"/>
      </w:pPr>
    </w:p>
    <w:p>
      <w:pPr>
        <w:pStyle w:val="Heading1"/>
        <w:ind w:left="905"/>
      </w:pPr>
      <w:bookmarkStart w:name="_TOC_250019" w:id="19"/>
      <w:r>
        <w:rPr/>
        <w:t>CHAPTER</w:t>
      </w:r>
      <w:r>
        <w:rPr>
          <w:spacing w:val="-4"/>
        </w:rPr>
        <w:t> </w:t>
      </w:r>
      <w:bookmarkEnd w:id="19"/>
      <w:r>
        <w:rPr>
          <w:spacing w:val="-2"/>
        </w:rPr>
        <w:t>THREE</w:t>
      </w:r>
    </w:p>
    <w:p>
      <w:pPr>
        <w:pStyle w:val="BodyText"/>
        <w:rPr>
          <w:b/>
        </w:rPr>
      </w:pPr>
    </w:p>
    <w:p>
      <w:pPr>
        <w:pStyle w:val="BodyText"/>
        <w:spacing w:before="5"/>
        <w:rPr>
          <w:b/>
        </w:rPr>
      </w:pPr>
    </w:p>
    <w:p>
      <w:pPr>
        <w:pStyle w:val="Heading1"/>
        <w:numPr>
          <w:ilvl w:val="1"/>
          <w:numId w:val="17"/>
        </w:numPr>
        <w:tabs>
          <w:tab w:pos="3075" w:val="left" w:leader="none"/>
        </w:tabs>
        <w:spacing w:line="240" w:lineRule="auto" w:before="0" w:after="0"/>
        <w:ind w:left="3075" w:right="0" w:hanging="2835"/>
        <w:jc w:val="left"/>
      </w:pPr>
      <w:bookmarkStart w:name="_TOC_250018" w:id="20"/>
      <w:r>
        <w:rPr/>
        <w:t>MATERIALS</w:t>
      </w:r>
      <w:r>
        <w:rPr>
          <w:spacing w:val="-1"/>
        </w:rPr>
        <w:t> </w:t>
      </w:r>
      <w:r>
        <w:rPr/>
        <w:t>AND</w:t>
      </w:r>
      <w:r>
        <w:rPr>
          <w:spacing w:val="16"/>
        </w:rPr>
        <w:t> </w:t>
      </w:r>
      <w:bookmarkEnd w:id="20"/>
      <w:r>
        <w:rPr>
          <w:spacing w:val="-2"/>
        </w:rPr>
        <w:t>METHODS</w:t>
      </w:r>
    </w:p>
    <w:p>
      <w:pPr>
        <w:spacing w:after="0" w:line="240" w:lineRule="auto"/>
        <w:jc w:val="left"/>
        <w:sectPr>
          <w:pgSz w:w="11910" w:h="16840"/>
          <w:pgMar w:header="0" w:footer="1574" w:top="1340" w:bottom="1760" w:left="1200" w:right="440"/>
        </w:sectPr>
      </w:pPr>
    </w:p>
    <w:p>
      <w:pPr>
        <w:pStyle w:val="Heading2"/>
        <w:numPr>
          <w:ilvl w:val="1"/>
          <w:numId w:val="17"/>
        </w:numPr>
        <w:tabs>
          <w:tab w:pos="608" w:val="left" w:leader="none"/>
        </w:tabs>
        <w:spacing w:line="240" w:lineRule="auto" w:before="78" w:after="0"/>
        <w:ind w:left="608" w:right="0" w:hanging="368"/>
        <w:jc w:val="left"/>
      </w:pPr>
      <w:bookmarkStart w:name="_TOC_250017" w:id="21"/>
      <w:bookmarkEnd w:id="21"/>
      <w:r>
        <w:rPr>
          <w:spacing w:val="-2"/>
        </w:rPr>
        <w:t>Materials</w:t>
      </w:r>
    </w:p>
    <w:p>
      <w:pPr>
        <w:pStyle w:val="BodyText"/>
        <w:rPr>
          <w:b/>
        </w:rPr>
      </w:pPr>
    </w:p>
    <w:p>
      <w:pPr>
        <w:pStyle w:val="BodyText"/>
        <w:rPr>
          <w:b/>
        </w:rPr>
      </w:pPr>
    </w:p>
    <w:p>
      <w:pPr>
        <w:pStyle w:val="BodyText"/>
        <w:spacing w:before="1"/>
        <w:ind w:left="240"/>
        <w:jc w:val="both"/>
      </w:pPr>
      <w:r>
        <w:rPr/>
        <w:t>The</w:t>
      </w:r>
      <w:r>
        <w:rPr>
          <w:spacing w:val="10"/>
        </w:rPr>
        <w:t> </w:t>
      </w:r>
      <w:r>
        <w:rPr/>
        <w:t>following</w:t>
      </w:r>
      <w:r>
        <w:rPr>
          <w:spacing w:val="10"/>
        </w:rPr>
        <w:t> </w:t>
      </w:r>
      <w:r>
        <w:rPr/>
        <w:t>materials</w:t>
      </w:r>
      <w:r>
        <w:rPr>
          <w:spacing w:val="18"/>
        </w:rPr>
        <w:t> </w:t>
      </w:r>
      <w:r>
        <w:rPr/>
        <w:t>were</w:t>
      </w:r>
      <w:r>
        <w:rPr>
          <w:spacing w:val="10"/>
        </w:rPr>
        <w:t> </w:t>
      </w:r>
      <w:r>
        <w:rPr/>
        <w:t>used</w:t>
      </w:r>
      <w:r>
        <w:rPr>
          <w:spacing w:val="11"/>
        </w:rPr>
        <w:t> </w:t>
      </w:r>
      <w:r>
        <w:rPr/>
        <w:t>for</w:t>
      </w:r>
      <w:r>
        <w:rPr>
          <w:spacing w:val="12"/>
        </w:rPr>
        <w:t> </w:t>
      </w:r>
      <w:r>
        <w:rPr/>
        <w:t>this</w:t>
      </w:r>
      <w:r>
        <w:rPr>
          <w:spacing w:val="12"/>
        </w:rPr>
        <w:t> </w:t>
      </w:r>
      <w:r>
        <w:rPr>
          <w:spacing w:val="-4"/>
        </w:rPr>
        <w:t>work.</w:t>
      </w:r>
    </w:p>
    <w:p>
      <w:pPr>
        <w:pStyle w:val="BodyText"/>
      </w:pPr>
    </w:p>
    <w:p>
      <w:pPr>
        <w:pStyle w:val="BodyText"/>
        <w:spacing w:before="2"/>
      </w:pPr>
    </w:p>
    <w:p>
      <w:pPr>
        <w:pStyle w:val="ListParagraph"/>
        <w:numPr>
          <w:ilvl w:val="0"/>
          <w:numId w:val="18"/>
        </w:numPr>
        <w:tabs>
          <w:tab w:pos="1320" w:val="left" w:leader="none"/>
        </w:tabs>
        <w:spacing w:line="240" w:lineRule="auto" w:before="0" w:after="0"/>
        <w:ind w:left="1320" w:right="0" w:hanging="487"/>
        <w:jc w:val="left"/>
        <w:rPr>
          <w:sz w:val="24"/>
        </w:rPr>
      </w:pPr>
      <w:r>
        <w:rPr>
          <w:sz w:val="24"/>
        </w:rPr>
        <w:t>Solid</w:t>
      </w:r>
      <w:r>
        <w:rPr>
          <w:spacing w:val="-2"/>
          <w:sz w:val="24"/>
        </w:rPr>
        <w:t> wastes</w:t>
      </w:r>
    </w:p>
    <w:p>
      <w:pPr>
        <w:pStyle w:val="BodyText"/>
      </w:pPr>
    </w:p>
    <w:p>
      <w:pPr>
        <w:pStyle w:val="ListParagraph"/>
        <w:numPr>
          <w:ilvl w:val="0"/>
          <w:numId w:val="18"/>
        </w:numPr>
        <w:tabs>
          <w:tab w:pos="1320" w:val="left" w:leader="none"/>
        </w:tabs>
        <w:spacing w:line="240" w:lineRule="auto" w:before="0" w:after="0"/>
        <w:ind w:left="1320" w:right="0" w:hanging="559"/>
        <w:jc w:val="left"/>
        <w:rPr>
          <w:sz w:val="24"/>
        </w:rPr>
      </w:pPr>
      <w:r>
        <w:rPr>
          <w:spacing w:val="-2"/>
          <w:sz w:val="24"/>
        </w:rPr>
        <w:t>Crusher</w:t>
      </w:r>
    </w:p>
    <w:p>
      <w:pPr>
        <w:pStyle w:val="BodyText"/>
      </w:pPr>
    </w:p>
    <w:p>
      <w:pPr>
        <w:pStyle w:val="ListParagraph"/>
        <w:numPr>
          <w:ilvl w:val="0"/>
          <w:numId w:val="18"/>
        </w:numPr>
        <w:tabs>
          <w:tab w:pos="1320" w:val="left" w:leader="none"/>
        </w:tabs>
        <w:spacing w:line="240" w:lineRule="auto" w:before="0" w:after="0"/>
        <w:ind w:left="1320" w:right="0" w:hanging="629"/>
        <w:jc w:val="left"/>
        <w:rPr>
          <w:sz w:val="24"/>
        </w:rPr>
      </w:pPr>
      <w:r>
        <w:rPr>
          <w:spacing w:val="-2"/>
          <w:sz w:val="24"/>
        </w:rPr>
        <w:t>Crucible</w:t>
      </w:r>
    </w:p>
    <w:p>
      <w:pPr>
        <w:pStyle w:val="BodyText"/>
      </w:pPr>
    </w:p>
    <w:p>
      <w:pPr>
        <w:pStyle w:val="ListParagraph"/>
        <w:numPr>
          <w:ilvl w:val="0"/>
          <w:numId w:val="18"/>
        </w:numPr>
        <w:tabs>
          <w:tab w:pos="1320" w:val="left" w:leader="none"/>
        </w:tabs>
        <w:spacing w:line="240" w:lineRule="auto" w:before="0" w:after="0"/>
        <w:ind w:left="1320" w:right="0" w:hanging="607"/>
        <w:jc w:val="left"/>
        <w:rPr>
          <w:sz w:val="24"/>
        </w:rPr>
      </w:pPr>
      <w:r>
        <w:rPr>
          <w:sz w:val="24"/>
        </w:rPr>
        <w:t>Digital</w:t>
      </w:r>
      <w:r>
        <w:rPr>
          <w:spacing w:val="11"/>
          <w:sz w:val="24"/>
        </w:rPr>
        <w:t> </w:t>
      </w:r>
      <w:r>
        <w:rPr>
          <w:spacing w:val="-2"/>
          <w:sz w:val="24"/>
        </w:rPr>
        <w:t>spectrometer</w:t>
      </w:r>
    </w:p>
    <w:p>
      <w:pPr>
        <w:pStyle w:val="BodyText"/>
        <w:spacing w:before="1"/>
      </w:pPr>
    </w:p>
    <w:p>
      <w:pPr>
        <w:pStyle w:val="ListParagraph"/>
        <w:numPr>
          <w:ilvl w:val="0"/>
          <w:numId w:val="18"/>
        </w:numPr>
        <w:tabs>
          <w:tab w:pos="1320" w:val="left" w:leader="none"/>
        </w:tabs>
        <w:spacing w:line="240" w:lineRule="auto" w:before="0" w:after="0"/>
        <w:ind w:left="1320" w:right="0" w:hanging="540"/>
        <w:jc w:val="left"/>
        <w:rPr>
          <w:sz w:val="24"/>
        </w:rPr>
      </w:pPr>
      <w:r>
        <w:rPr>
          <w:sz w:val="24"/>
        </w:rPr>
        <w:t>Digital</w:t>
      </w:r>
      <w:r>
        <w:rPr>
          <w:spacing w:val="-5"/>
          <w:sz w:val="24"/>
        </w:rPr>
        <w:t> </w:t>
      </w:r>
      <w:r>
        <w:rPr>
          <w:sz w:val="24"/>
        </w:rPr>
        <w:t>weighing</w:t>
      </w:r>
      <w:r>
        <w:rPr>
          <w:spacing w:val="-4"/>
          <w:sz w:val="24"/>
        </w:rPr>
        <w:t> scale</w:t>
      </w:r>
    </w:p>
    <w:p>
      <w:pPr>
        <w:pStyle w:val="BodyText"/>
      </w:pPr>
    </w:p>
    <w:p>
      <w:pPr>
        <w:pStyle w:val="ListParagraph"/>
        <w:numPr>
          <w:ilvl w:val="0"/>
          <w:numId w:val="18"/>
        </w:numPr>
        <w:tabs>
          <w:tab w:pos="1320" w:val="left" w:leader="none"/>
        </w:tabs>
        <w:spacing w:line="240" w:lineRule="auto" w:before="0" w:after="0"/>
        <w:ind w:left="1320" w:right="0" w:hanging="607"/>
        <w:jc w:val="left"/>
        <w:rPr>
          <w:sz w:val="24"/>
        </w:rPr>
      </w:pPr>
      <w:r>
        <w:rPr>
          <w:sz w:val="24"/>
        </w:rPr>
        <w:t>Covered/container</w:t>
      </w:r>
      <w:r>
        <w:rPr>
          <w:spacing w:val="-3"/>
          <w:sz w:val="24"/>
        </w:rPr>
        <w:t> </w:t>
      </w:r>
      <w:r>
        <w:rPr>
          <w:spacing w:val="-2"/>
          <w:sz w:val="24"/>
        </w:rPr>
        <w:t>bucket</w:t>
      </w:r>
    </w:p>
    <w:p>
      <w:pPr>
        <w:pStyle w:val="BodyText"/>
      </w:pPr>
    </w:p>
    <w:p>
      <w:pPr>
        <w:pStyle w:val="ListParagraph"/>
        <w:numPr>
          <w:ilvl w:val="0"/>
          <w:numId w:val="18"/>
        </w:numPr>
        <w:tabs>
          <w:tab w:pos="1320" w:val="left" w:leader="none"/>
        </w:tabs>
        <w:spacing w:line="240" w:lineRule="auto" w:before="0" w:after="0"/>
        <w:ind w:left="1320" w:right="0" w:hanging="674"/>
        <w:jc w:val="left"/>
        <w:rPr>
          <w:sz w:val="24"/>
        </w:rPr>
      </w:pPr>
      <w:r>
        <w:rPr>
          <w:sz w:val="24"/>
        </w:rPr>
        <w:t>Shovel</w:t>
      </w:r>
      <w:r>
        <w:rPr>
          <w:spacing w:val="-1"/>
          <w:sz w:val="24"/>
        </w:rPr>
        <w:t> </w:t>
      </w:r>
      <w:r>
        <w:rPr>
          <w:sz w:val="24"/>
        </w:rPr>
        <w:t>and</w:t>
      </w:r>
      <w:r>
        <w:rPr>
          <w:spacing w:val="-1"/>
          <w:sz w:val="24"/>
        </w:rPr>
        <w:t> </w:t>
      </w:r>
      <w:r>
        <w:rPr>
          <w:sz w:val="24"/>
        </w:rPr>
        <w:t>sieving</w:t>
      </w:r>
      <w:r>
        <w:rPr>
          <w:spacing w:val="-2"/>
          <w:sz w:val="24"/>
        </w:rPr>
        <w:t> equipment</w:t>
      </w:r>
    </w:p>
    <w:p>
      <w:pPr>
        <w:pStyle w:val="BodyText"/>
      </w:pPr>
    </w:p>
    <w:p>
      <w:pPr>
        <w:pStyle w:val="ListParagraph"/>
        <w:numPr>
          <w:ilvl w:val="0"/>
          <w:numId w:val="18"/>
        </w:numPr>
        <w:tabs>
          <w:tab w:pos="1320" w:val="left" w:leader="none"/>
        </w:tabs>
        <w:spacing w:line="240" w:lineRule="auto" w:before="0" w:after="0"/>
        <w:ind w:left="1320" w:right="0" w:hanging="739"/>
        <w:jc w:val="left"/>
        <w:rPr>
          <w:sz w:val="24"/>
        </w:rPr>
      </w:pPr>
      <w:r>
        <w:rPr>
          <w:sz w:val="24"/>
        </w:rPr>
        <w:t>Helmet</w:t>
      </w:r>
      <w:r>
        <w:rPr>
          <w:spacing w:val="-2"/>
          <w:sz w:val="24"/>
        </w:rPr>
        <w:t> </w:t>
      </w:r>
      <w:r>
        <w:rPr>
          <w:sz w:val="24"/>
        </w:rPr>
        <w:t>and</w:t>
      </w:r>
      <w:r>
        <w:rPr>
          <w:spacing w:val="-2"/>
          <w:sz w:val="24"/>
        </w:rPr>
        <w:t> </w:t>
      </w:r>
      <w:r>
        <w:rPr>
          <w:sz w:val="24"/>
        </w:rPr>
        <w:t>face</w:t>
      </w:r>
      <w:r>
        <w:rPr>
          <w:spacing w:val="-2"/>
          <w:sz w:val="24"/>
        </w:rPr>
        <w:t> </w:t>
      </w:r>
      <w:r>
        <w:rPr>
          <w:spacing w:val="-4"/>
          <w:sz w:val="24"/>
        </w:rPr>
        <w:t>mask</w:t>
      </w:r>
    </w:p>
    <w:p>
      <w:pPr>
        <w:pStyle w:val="BodyText"/>
      </w:pPr>
    </w:p>
    <w:p>
      <w:pPr>
        <w:pStyle w:val="ListParagraph"/>
        <w:numPr>
          <w:ilvl w:val="0"/>
          <w:numId w:val="18"/>
        </w:numPr>
        <w:tabs>
          <w:tab w:pos="1320" w:val="left" w:leader="none"/>
        </w:tabs>
        <w:spacing w:line="240" w:lineRule="auto" w:before="0" w:after="0"/>
        <w:ind w:left="1320" w:right="0" w:hanging="614"/>
        <w:jc w:val="left"/>
        <w:rPr>
          <w:b/>
          <w:sz w:val="24"/>
        </w:rPr>
      </w:pPr>
      <w:r>
        <w:rPr>
          <w:sz w:val="24"/>
        </w:rPr>
        <w:t>Protection</w:t>
      </w:r>
      <w:r>
        <w:rPr>
          <w:spacing w:val="-1"/>
          <w:sz w:val="24"/>
        </w:rPr>
        <w:t> </w:t>
      </w:r>
      <w:r>
        <w:rPr>
          <w:sz w:val="24"/>
        </w:rPr>
        <w:t>clothes,</w:t>
      </w:r>
      <w:r>
        <w:rPr>
          <w:spacing w:val="-1"/>
          <w:sz w:val="24"/>
        </w:rPr>
        <w:t> </w:t>
      </w:r>
      <w:r>
        <w:rPr>
          <w:sz w:val="24"/>
        </w:rPr>
        <w:t>safety</w:t>
      </w:r>
      <w:r>
        <w:rPr>
          <w:spacing w:val="-4"/>
          <w:sz w:val="24"/>
        </w:rPr>
        <w:t> </w:t>
      </w:r>
      <w:r>
        <w:rPr>
          <w:sz w:val="24"/>
        </w:rPr>
        <w:t>boots</w:t>
      </w:r>
      <w:r>
        <w:rPr>
          <w:spacing w:val="-1"/>
          <w:sz w:val="24"/>
        </w:rPr>
        <w:t> </w:t>
      </w:r>
      <w:r>
        <w:rPr>
          <w:sz w:val="24"/>
        </w:rPr>
        <w:t>and </w:t>
      </w:r>
      <w:r>
        <w:rPr>
          <w:spacing w:val="-2"/>
          <w:sz w:val="24"/>
        </w:rPr>
        <w:t>gloves</w:t>
      </w:r>
    </w:p>
    <w:p>
      <w:pPr>
        <w:pStyle w:val="BodyText"/>
      </w:pPr>
    </w:p>
    <w:p>
      <w:pPr>
        <w:pStyle w:val="ListParagraph"/>
        <w:numPr>
          <w:ilvl w:val="0"/>
          <w:numId w:val="18"/>
        </w:numPr>
        <w:tabs>
          <w:tab w:pos="1320" w:val="left" w:leader="none"/>
        </w:tabs>
        <w:spacing w:line="240" w:lineRule="auto" w:before="0" w:after="0"/>
        <w:ind w:left="1320" w:right="0" w:hanging="545"/>
        <w:jc w:val="left"/>
        <w:rPr>
          <w:b/>
          <w:sz w:val="24"/>
        </w:rPr>
      </w:pPr>
      <w:r>
        <w:rPr>
          <w:sz w:val="24"/>
        </w:rPr>
        <w:t>Grabber</w:t>
      </w:r>
      <w:r>
        <w:rPr>
          <w:spacing w:val="-1"/>
          <w:sz w:val="24"/>
        </w:rPr>
        <w:t> </w:t>
      </w:r>
      <w:r>
        <w:rPr>
          <w:sz w:val="24"/>
        </w:rPr>
        <w:t>and</w:t>
      </w:r>
      <w:r>
        <w:rPr>
          <w:spacing w:val="-1"/>
          <w:sz w:val="24"/>
        </w:rPr>
        <w:t> </w:t>
      </w:r>
      <w:r>
        <w:rPr>
          <w:sz w:val="24"/>
        </w:rPr>
        <w:t>cleaning</w:t>
      </w:r>
      <w:r>
        <w:rPr>
          <w:spacing w:val="-3"/>
          <w:sz w:val="24"/>
        </w:rPr>
        <w:t> </w:t>
      </w:r>
      <w:r>
        <w:rPr>
          <w:spacing w:val="-4"/>
          <w:sz w:val="24"/>
        </w:rPr>
        <w:t>brush</w:t>
      </w:r>
    </w:p>
    <w:p>
      <w:pPr>
        <w:pStyle w:val="BodyText"/>
        <w:spacing w:before="245"/>
      </w:pPr>
    </w:p>
    <w:p>
      <w:pPr>
        <w:pStyle w:val="Heading2"/>
        <w:numPr>
          <w:ilvl w:val="1"/>
          <w:numId w:val="17"/>
        </w:numPr>
        <w:tabs>
          <w:tab w:pos="720" w:val="left" w:leader="none"/>
        </w:tabs>
        <w:spacing w:line="240" w:lineRule="auto" w:before="0" w:after="0"/>
        <w:ind w:left="720" w:right="0" w:hanging="480"/>
        <w:jc w:val="left"/>
      </w:pPr>
      <w:bookmarkStart w:name="_TOC_250016" w:id="22"/>
      <w:r>
        <w:rPr/>
        <w:t>Characterisation</w:t>
      </w:r>
      <w:r>
        <w:rPr>
          <w:spacing w:val="-1"/>
        </w:rPr>
        <w:t> </w:t>
      </w:r>
      <w:r>
        <w:rPr/>
        <w:t>of Physical</w:t>
      </w:r>
      <w:r>
        <w:rPr>
          <w:spacing w:val="-1"/>
        </w:rPr>
        <w:t> </w:t>
      </w:r>
      <w:r>
        <w:rPr/>
        <w:t>Property</w:t>
      </w:r>
      <w:r>
        <w:rPr>
          <w:spacing w:val="-2"/>
        </w:rPr>
        <w:t> </w:t>
      </w:r>
      <w:r>
        <w:rPr/>
        <w:t>of</w:t>
      </w:r>
      <w:r>
        <w:rPr>
          <w:spacing w:val="-1"/>
        </w:rPr>
        <w:t> </w:t>
      </w:r>
      <w:r>
        <w:rPr/>
        <w:t>the</w:t>
      </w:r>
      <w:r>
        <w:rPr>
          <w:spacing w:val="-2"/>
        </w:rPr>
        <w:t> </w:t>
      </w:r>
      <w:r>
        <w:rPr/>
        <w:t>Solid</w:t>
      </w:r>
      <w:r>
        <w:rPr>
          <w:spacing w:val="-1"/>
        </w:rPr>
        <w:t> </w:t>
      </w:r>
      <w:bookmarkEnd w:id="22"/>
      <w:r>
        <w:rPr>
          <w:spacing w:val="-2"/>
        </w:rPr>
        <w:t>Waste</w:t>
      </w:r>
    </w:p>
    <w:p>
      <w:pPr>
        <w:pStyle w:val="BodyText"/>
        <w:rPr>
          <w:b/>
        </w:rPr>
      </w:pPr>
    </w:p>
    <w:p>
      <w:pPr>
        <w:pStyle w:val="BodyText"/>
        <w:spacing w:before="5"/>
        <w:rPr>
          <w:b/>
        </w:rPr>
      </w:pPr>
    </w:p>
    <w:p>
      <w:pPr>
        <w:pStyle w:val="ListParagraph"/>
        <w:numPr>
          <w:ilvl w:val="2"/>
          <w:numId w:val="17"/>
        </w:numPr>
        <w:tabs>
          <w:tab w:pos="780" w:val="left" w:leader="none"/>
        </w:tabs>
        <w:spacing w:line="240" w:lineRule="auto" w:before="0" w:after="0"/>
        <w:ind w:left="780" w:right="0" w:hanging="540"/>
        <w:jc w:val="left"/>
        <w:rPr>
          <w:b/>
          <w:sz w:val="24"/>
        </w:rPr>
      </w:pPr>
      <w:r>
        <w:rPr>
          <w:b/>
          <w:sz w:val="24"/>
        </w:rPr>
        <w:t>Collection</w:t>
      </w:r>
      <w:r>
        <w:rPr>
          <w:b/>
          <w:spacing w:val="-3"/>
          <w:sz w:val="24"/>
        </w:rPr>
        <w:t> </w:t>
      </w:r>
      <w:r>
        <w:rPr>
          <w:b/>
          <w:sz w:val="24"/>
        </w:rPr>
        <w:t>of</w:t>
      </w:r>
      <w:r>
        <w:rPr>
          <w:b/>
          <w:spacing w:val="1"/>
          <w:sz w:val="24"/>
        </w:rPr>
        <w:t> </w:t>
      </w:r>
      <w:r>
        <w:rPr>
          <w:b/>
          <w:spacing w:val="-4"/>
          <w:sz w:val="24"/>
        </w:rPr>
        <w:t>waste</w:t>
      </w:r>
    </w:p>
    <w:p>
      <w:pPr>
        <w:pStyle w:val="BodyText"/>
        <w:spacing w:before="274"/>
        <w:rPr>
          <w:b/>
        </w:rPr>
      </w:pPr>
    </w:p>
    <w:p>
      <w:pPr>
        <w:pStyle w:val="BodyText"/>
        <w:spacing w:line="480" w:lineRule="auto"/>
        <w:ind w:left="240" w:right="999"/>
        <w:jc w:val="both"/>
      </w:pPr>
      <w:r>
        <w:rPr/>
        <w:t>Solid wastes (SW) were collected from two major locations in Abuja landfill sites which</w:t>
      </w:r>
      <w:r>
        <w:rPr>
          <w:spacing w:val="40"/>
        </w:rPr>
        <w:t> </w:t>
      </w:r>
      <w:r>
        <w:rPr/>
        <w:t>were Gossa landfill and Kubwa dumping sites. Plate II was Google map showing the site of waste collection site at Kubwa Express dumping site and Gossa dumping site in Abuja </w:t>
      </w:r>
      <w:r>
        <w:rPr>
          <w:spacing w:val="-2"/>
        </w:rPr>
        <w:t>municipal.</w:t>
      </w:r>
    </w:p>
    <w:p>
      <w:pPr>
        <w:spacing w:after="0" w:line="480" w:lineRule="auto"/>
        <w:jc w:val="both"/>
        <w:sectPr>
          <w:pgSz w:w="11910" w:h="16840"/>
          <w:pgMar w:header="0" w:footer="1574" w:top="1340" w:bottom="1760" w:left="1200" w:right="440"/>
        </w:sectPr>
      </w:pPr>
    </w:p>
    <w:p>
      <w:pPr>
        <w:pStyle w:val="BodyText"/>
        <w:ind w:left="224"/>
        <w:rPr>
          <w:sz w:val="20"/>
        </w:rPr>
      </w:pPr>
      <w:r>
        <w:rPr>
          <w:sz w:val="20"/>
        </w:rPr>
        <w:drawing>
          <wp:inline distT="0" distB="0" distL="0" distR="0">
            <wp:extent cx="5717512" cy="5367337"/>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717512" cy="5367337"/>
                    </a:xfrm>
                    <a:prstGeom prst="rect">
                      <a:avLst/>
                    </a:prstGeom>
                  </pic:spPr>
                </pic:pic>
              </a:graphicData>
            </a:graphic>
          </wp:inline>
        </w:drawing>
      </w:r>
      <w:r>
        <w:rPr>
          <w:sz w:val="20"/>
        </w:rPr>
      </w:r>
    </w:p>
    <w:p>
      <w:pPr>
        <w:pStyle w:val="BodyText"/>
        <w:spacing w:before="10"/>
        <w:ind w:left="1651"/>
      </w:pPr>
      <w:r>
        <w:rPr>
          <w:b/>
        </w:rPr>
        <w:t>Plate</w:t>
      </w:r>
      <w:r>
        <w:rPr>
          <w:b/>
          <w:spacing w:val="12"/>
        </w:rPr>
        <w:t> </w:t>
      </w:r>
      <w:r>
        <w:rPr>
          <w:b/>
        </w:rPr>
        <w:t>I:</w:t>
      </w:r>
      <w:r>
        <w:rPr>
          <w:b/>
          <w:spacing w:val="13"/>
        </w:rPr>
        <w:t> </w:t>
      </w:r>
      <w:r>
        <w:rPr/>
        <w:t>Google</w:t>
      </w:r>
      <w:r>
        <w:rPr>
          <w:spacing w:val="11"/>
        </w:rPr>
        <w:t> </w:t>
      </w:r>
      <w:r>
        <w:rPr/>
        <w:t>Map</w:t>
      </w:r>
      <w:r>
        <w:rPr>
          <w:spacing w:val="10"/>
        </w:rPr>
        <w:t> </w:t>
      </w:r>
      <w:r>
        <w:rPr/>
        <w:t>of</w:t>
      </w:r>
      <w:r>
        <w:rPr>
          <w:spacing w:val="10"/>
        </w:rPr>
        <w:t> </w:t>
      </w:r>
      <w:r>
        <w:rPr/>
        <w:t>two</w:t>
      </w:r>
      <w:r>
        <w:rPr>
          <w:spacing w:val="12"/>
        </w:rPr>
        <w:t> </w:t>
      </w:r>
      <w:r>
        <w:rPr/>
        <w:t>dumping</w:t>
      </w:r>
      <w:r>
        <w:rPr>
          <w:spacing w:val="10"/>
        </w:rPr>
        <w:t> </w:t>
      </w:r>
      <w:r>
        <w:rPr/>
        <w:t>sites</w:t>
      </w:r>
      <w:r>
        <w:rPr>
          <w:spacing w:val="11"/>
        </w:rPr>
        <w:t> </w:t>
      </w:r>
      <w:r>
        <w:rPr/>
        <w:t>in</w:t>
      </w:r>
      <w:r>
        <w:rPr>
          <w:spacing w:val="-6"/>
        </w:rPr>
        <w:t> </w:t>
      </w:r>
      <w:r>
        <w:rPr/>
        <w:t>Abuja</w:t>
      </w:r>
      <w:r>
        <w:rPr>
          <w:spacing w:val="11"/>
        </w:rPr>
        <w:t> </w:t>
      </w:r>
      <w:r>
        <w:rPr>
          <w:spacing w:val="-2"/>
        </w:rPr>
        <w:t>Municipal</w:t>
      </w:r>
    </w:p>
    <w:p>
      <w:pPr>
        <w:pStyle w:val="BodyText"/>
      </w:pPr>
    </w:p>
    <w:p>
      <w:pPr>
        <w:pStyle w:val="BodyText"/>
        <w:spacing w:before="2"/>
      </w:pPr>
    </w:p>
    <w:p>
      <w:pPr>
        <w:pStyle w:val="BodyText"/>
        <w:spacing w:line="480" w:lineRule="auto" w:before="1"/>
        <w:ind w:left="240" w:right="994"/>
        <w:jc w:val="both"/>
      </w:pPr>
      <w:r>
        <w:rPr/>
        <w:t>Collection is carried out from three major sites and it is labelled as A “Gossa waste” and B as “Kubwa waste” respectively. The waste was sorted into characterisation listed above on sieving picked through visual inspection. The collected waste sorted to remove non- combustible materials from the collecting site. The study handled only the combustible materials which was total of remaining</w:t>
      </w:r>
      <w:r>
        <w:rPr>
          <w:spacing w:val="-1"/>
        </w:rPr>
        <w:t> </w:t>
      </w:r>
      <w:r>
        <w:rPr/>
        <w:t>waste. This was put in</w:t>
      </w:r>
      <w:r>
        <w:rPr>
          <w:spacing w:val="-1"/>
        </w:rPr>
        <w:t> </w:t>
      </w:r>
      <w:r>
        <w:rPr/>
        <w:t>airtight containers and taken to laboratory for analysis.</w:t>
      </w:r>
    </w:p>
    <w:p>
      <w:pPr>
        <w:spacing w:after="0" w:line="480" w:lineRule="auto"/>
        <w:jc w:val="both"/>
        <w:sectPr>
          <w:pgSz w:w="11910" w:h="16840"/>
          <w:pgMar w:header="0" w:footer="1574" w:top="1740" w:bottom="1760" w:left="1200" w:right="440"/>
        </w:sectPr>
      </w:pPr>
    </w:p>
    <w:p>
      <w:pPr>
        <w:pStyle w:val="Heading2"/>
        <w:numPr>
          <w:ilvl w:val="2"/>
          <w:numId w:val="17"/>
        </w:numPr>
        <w:tabs>
          <w:tab w:pos="780" w:val="left" w:leader="none"/>
        </w:tabs>
        <w:spacing w:line="240" w:lineRule="auto" w:before="78" w:after="0"/>
        <w:ind w:left="780" w:right="0" w:hanging="540"/>
        <w:jc w:val="left"/>
      </w:pPr>
      <w:r>
        <w:rPr/>
        <w:t>Sample</w:t>
      </w:r>
      <w:r>
        <w:rPr>
          <w:spacing w:val="-4"/>
        </w:rPr>
        <w:t> </w:t>
      </w:r>
      <w:r>
        <w:rPr>
          <w:spacing w:val="-2"/>
        </w:rPr>
        <w:t>preparation</w:t>
      </w:r>
    </w:p>
    <w:p>
      <w:pPr>
        <w:pStyle w:val="BodyText"/>
        <w:rPr>
          <w:b/>
        </w:rPr>
      </w:pPr>
    </w:p>
    <w:p>
      <w:pPr>
        <w:pStyle w:val="BodyText"/>
        <w:rPr>
          <w:b/>
        </w:rPr>
      </w:pPr>
    </w:p>
    <w:p>
      <w:pPr>
        <w:pStyle w:val="BodyText"/>
        <w:spacing w:line="480" w:lineRule="auto" w:before="1"/>
        <w:ind w:left="240" w:right="998"/>
        <w:jc w:val="both"/>
      </w:pPr>
      <w:r>
        <w:rPr/>
        <w:t>The</w:t>
      </w:r>
      <w:r>
        <w:rPr>
          <w:spacing w:val="-2"/>
        </w:rPr>
        <w:t> </w:t>
      </w:r>
      <w:r>
        <w:rPr/>
        <w:t>samples were shredded and grounded into smaller</w:t>
      </w:r>
      <w:r>
        <w:rPr>
          <w:spacing w:val="-1"/>
        </w:rPr>
        <w:t> </w:t>
      </w:r>
      <w:r>
        <w:rPr/>
        <w:t>quantities of</w:t>
      </w:r>
      <w:r>
        <w:rPr>
          <w:spacing w:val="-1"/>
        </w:rPr>
        <w:t> </w:t>
      </w:r>
      <w:r>
        <w:rPr/>
        <w:t>between 1 mm size</w:t>
      </w:r>
      <w:r>
        <w:rPr>
          <w:spacing w:val="-1"/>
        </w:rPr>
        <w:t> </w:t>
      </w:r>
      <w:r>
        <w:rPr/>
        <w:t>and 5 mm size in order to increases heating surface area (Yusoff and Zakaria, 2012). The size and distribution of the components of wastes are important for the recovery of materials.</w:t>
      </w:r>
    </w:p>
    <w:p>
      <w:pPr>
        <w:pStyle w:val="BodyText"/>
        <w:spacing w:before="7"/>
      </w:pPr>
    </w:p>
    <w:p>
      <w:pPr>
        <w:pStyle w:val="Heading2"/>
        <w:numPr>
          <w:ilvl w:val="1"/>
          <w:numId w:val="17"/>
        </w:numPr>
        <w:tabs>
          <w:tab w:pos="608" w:val="left" w:leader="none"/>
        </w:tabs>
        <w:spacing w:line="240" w:lineRule="auto" w:before="0" w:after="0"/>
        <w:ind w:left="608" w:right="0" w:hanging="368"/>
        <w:jc w:val="left"/>
      </w:pPr>
      <w:bookmarkStart w:name="_TOC_250015" w:id="23"/>
      <w:bookmarkEnd w:id="23"/>
      <w:r>
        <w:rPr>
          <w:spacing w:val="-2"/>
        </w:rPr>
        <w:t>Methods</w:t>
      </w:r>
    </w:p>
    <w:p>
      <w:pPr>
        <w:pStyle w:val="BodyText"/>
        <w:rPr>
          <w:b/>
        </w:rPr>
      </w:pPr>
    </w:p>
    <w:p>
      <w:pPr>
        <w:pStyle w:val="ListParagraph"/>
        <w:numPr>
          <w:ilvl w:val="2"/>
          <w:numId w:val="17"/>
        </w:numPr>
        <w:tabs>
          <w:tab w:pos="794" w:val="left" w:leader="none"/>
        </w:tabs>
        <w:spacing w:line="240" w:lineRule="auto" w:before="0" w:after="0"/>
        <w:ind w:left="794" w:right="0" w:hanging="554"/>
        <w:jc w:val="both"/>
        <w:rPr>
          <w:b/>
          <w:sz w:val="24"/>
        </w:rPr>
      </w:pPr>
      <w:r>
        <w:rPr>
          <w:b/>
          <w:sz w:val="24"/>
        </w:rPr>
        <w:t>Experimental</w:t>
      </w:r>
      <w:r>
        <w:rPr>
          <w:b/>
          <w:spacing w:val="32"/>
          <w:sz w:val="24"/>
        </w:rPr>
        <w:t> </w:t>
      </w:r>
      <w:r>
        <w:rPr>
          <w:b/>
          <w:spacing w:val="-2"/>
          <w:sz w:val="24"/>
        </w:rPr>
        <w:t>methods</w:t>
      </w:r>
    </w:p>
    <w:p>
      <w:pPr>
        <w:pStyle w:val="BodyText"/>
        <w:spacing w:line="480" w:lineRule="auto" w:before="272"/>
        <w:ind w:left="240" w:right="996"/>
        <w:jc w:val="both"/>
      </w:pPr>
      <w:r>
        <w:rPr/>
        <w:t>The</w:t>
      </w:r>
      <w:r>
        <w:rPr>
          <w:spacing w:val="40"/>
        </w:rPr>
        <w:t> </w:t>
      </w:r>
      <w:r>
        <w:rPr/>
        <w:t>study</w:t>
      </w:r>
      <w:r>
        <w:rPr>
          <w:spacing w:val="40"/>
        </w:rPr>
        <w:t> </w:t>
      </w:r>
      <w:r>
        <w:rPr/>
        <w:t>adopted</w:t>
      </w:r>
      <w:r>
        <w:rPr>
          <w:spacing w:val="40"/>
        </w:rPr>
        <w:t> </w:t>
      </w:r>
      <w:r>
        <w:rPr/>
        <w:t>characterisation</w:t>
      </w:r>
      <w:r>
        <w:rPr>
          <w:spacing w:val="40"/>
        </w:rPr>
        <w:t> </w:t>
      </w:r>
      <w:r>
        <w:rPr/>
        <w:t>system</w:t>
      </w:r>
      <w:r>
        <w:rPr>
          <w:spacing w:val="40"/>
        </w:rPr>
        <w:t> </w:t>
      </w:r>
      <w:r>
        <w:rPr/>
        <w:t>studied</w:t>
      </w:r>
      <w:r>
        <w:rPr>
          <w:spacing w:val="40"/>
        </w:rPr>
        <w:t> </w:t>
      </w:r>
      <w:r>
        <w:rPr/>
        <w:t>by</w:t>
      </w:r>
      <w:r>
        <w:rPr>
          <w:spacing w:val="40"/>
        </w:rPr>
        <w:t> </w:t>
      </w:r>
      <w:r>
        <w:rPr/>
        <w:t>Abur</w:t>
      </w:r>
      <w:r>
        <w:rPr>
          <w:spacing w:val="40"/>
        </w:rPr>
        <w:t> </w:t>
      </w:r>
      <w:r>
        <w:rPr>
          <w:i/>
        </w:rPr>
        <w:t>et</w:t>
      </w:r>
      <w:r>
        <w:rPr>
          <w:i/>
          <w:spacing w:val="40"/>
        </w:rPr>
        <w:t> </w:t>
      </w:r>
      <w:r>
        <w:rPr>
          <w:i/>
        </w:rPr>
        <w:t>al.</w:t>
      </w:r>
      <w:r>
        <w:rPr>
          <w:i/>
          <w:spacing w:val="40"/>
        </w:rPr>
        <w:t> </w:t>
      </w:r>
      <w:r>
        <w:rPr/>
        <w:t>(2014);</w:t>
      </w:r>
      <w:r>
        <w:rPr>
          <w:spacing w:val="40"/>
        </w:rPr>
        <w:t> </w:t>
      </w:r>
      <w:r>
        <w:rPr/>
        <w:t>Bichi</w:t>
      </w:r>
      <w:r>
        <w:rPr>
          <w:spacing w:val="40"/>
        </w:rPr>
        <w:t> </w:t>
      </w:r>
      <w:r>
        <w:rPr/>
        <w:t>and Amatobi on Abuja solid wastes. The waste characterisation includes Abur </w:t>
      </w:r>
      <w:r>
        <w:rPr>
          <w:i/>
        </w:rPr>
        <w:t>et al.</w:t>
      </w:r>
      <w:r>
        <w:rPr/>
        <w:t>, (2014);</w:t>
      </w:r>
      <w:r>
        <w:rPr>
          <w:spacing w:val="40"/>
        </w:rPr>
        <w:t> </w:t>
      </w:r>
      <w:r>
        <w:rPr/>
        <w:t>Bichi and Amatobi (2013):</w:t>
      </w:r>
    </w:p>
    <w:p>
      <w:pPr>
        <w:pStyle w:val="BodyText"/>
        <w:spacing w:before="5"/>
      </w:pPr>
    </w:p>
    <w:p>
      <w:pPr>
        <w:pStyle w:val="ListParagraph"/>
        <w:numPr>
          <w:ilvl w:val="0"/>
          <w:numId w:val="19"/>
        </w:numPr>
        <w:tabs>
          <w:tab w:pos="960" w:val="left" w:leader="none"/>
        </w:tabs>
        <w:spacing w:line="240" w:lineRule="auto" w:before="0" w:after="0"/>
        <w:ind w:left="960" w:right="0" w:hanging="490"/>
        <w:jc w:val="left"/>
        <w:rPr>
          <w:sz w:val="24"/>
        </w:rPr>
      </w:pPr>
      <w:r>
        <w:rPr>
          <w:sz w:val="24"/>
        </w:rPr>
        <w:t>Food/organic</w:t>
      </w:r>
      <w:r>
        <w:rPr>
          <w:spacing w:val="16"/>
          <w:sz w:val="24"/>
        </w:rPr>
        <w:t> </w:t>
      </w:r>
      <w:r>
        <w:rPr>
          <w:sz w:val="24"/>
        </w:rPr>
        <w:t>wood</w:t>
      </w:r>
      <w:r>
        <w:rPr>
          <w:spacing w:val="14"/>
          <w:sz w:val="24"/>
        </w:rPr>
        <w:t> </w:t>
      </w:r>
      <w:r>
        <w:rPr>
          <w:sz w:val="24"/>
        </w:rPr>
        <w:t>and</w:t>
      </w:r>
      <w:r>
        <w:rPr>
          <w:spacing w:val="18"/>
          <w:sz w:val="24"/>
        </w:rPr>
        <w:t> </w:t>
      </w:r>
      <w:r>
        <w:rPr>
          <w:spacing w:val="-2"/>
          <w:sz w:val="24"/>
        </w:rPr>
        <w:t>paper</w:t>
      </w:r>
    </w:p>
    <w:p>
      <w:pPr>
        <w:pStyle w:val="BodyText"/>
      </w:pPr>
    </w:p>
    <w:p>
      <w:pPr>
        <w:pStyle w:val="ListParagraph"/>
        <w:numPr>
          <w:ilvl w:val="0"/>
          <w:numId w:val="19"/>
        </w:numPr>
        <w:tabs>
          <w:tab w:pos="960" w:val="left" w:leader="none"/>
        </w:tabs>
        <w:spacing w:line="240" w:lineRule="auto" w:before="0" w:after="0"/>
        <w:ind w:left="960" w:right="0" w:hanging="559"/>
        <w:jc w:val="left"/>
        <w:rPr>
          <w:sz w:val="24"/>
        </w:rPr>
      </w:pPr>
      <w:r>
        <w:rPr>
          <w:sz w:val="24"/>
        </w:rPr>
        <w:t>Plastic,</w:t>
      </w:r>
      <w:r>
        <w:rPr>
          <w:spacing w:val="12"/>
          <w:sz w:val="24"/>
        </w:rPr>
        <w:t> </w:t>
      </w:r>
      <w:r>
        <w:rPr>
          <w:sz w:val="24"/>
        </w:rPr>
        <w:t>rubber</w:t>
      </w:r>
      <w:r>
        <w:rPr>
          <w:spacing w:val="13"/>
          <w:sz w:val="24"/>
        </w:rPr>
        <w:t> </w:t>
      </w:r>
      <w:r>
        <w:rPr>
          <w:sz w:val="24"/>
        </w:rPr>
        <w:t>and</w:t>
      </w:r>
      <w:r>
        <w:rPr>
          <w:spacing w:val="11"/>
          <w:sz w:val="24"/>
        </w:rPr>
        <w:t> </w:t>
      </w:r>
      <w:r>
        <w:rPr>
          <w:spacing w:val="-2"/>
          <w:sz w:val="24"/>
        </w:rPr>
        <w:t>textile</w:t>
      </w:r>
    </w:p>
    <w:p>
      <w:pPr>
        <w:pStyle w:val="BodyText"/>
      </w:pPr>
    </w:p>
    <w:p>
      <w:pPr>
        <w:pStyle w:val="ListParagraph"/>
        <w:numPr>
          <w:ilvl w:val="0"/>
          <w:numId w:val="19"/>
        </w:numPr>
        <w:tabs>
          <w:tab w:pos="956" w:val="left" w:leader="none"/>
        </w:tabs>
        <w:spacing w:line="240" w:lineRule="auto" w:before="0" w:after="0"/>
        <w:ind w:left="956" w:right="0" w:hanging="625"/>
        <w:jc w:val="both"/>
        <w:rPr>
          <w:sz w:val="24"/>
        </w:rPr>
      </w:pPr>
      <w:r>
        <w:rPr>
          <w:spacing w:val="-2"/>
          <w:sz w:val="24"/>
        </w:rPr>
        <w:t>Glass/ceramics,</w:t>
      </w:r>
    </w:p>
    <w:p>
      <w:pPr>
        <w:pStyle w:val="BodyText"/>
      </w:pPr>
    </w:p>
    <w:p>
      <w:pPr>
        <w:pStyle w:val="ListParagraph"/>
        <w:numPr>
          <w:ilvl w:val="0"/>
          <w:numId w:val="19"/>
        </w:numPr>
        <w:tabs>
          <w:tab w:pos="960" w:val="left" w:leader="none"/>
        </w:tabs>
        <w:spacing w:line="240" w:lineRule="auto" w:before="0" w:after="0"/>
        <w:ind w:left="960" w:right="0" w:hanging="614"/>
        <w:jc w:val="left"/>
        <w:rPr>
          <w:sz w:val="24"/>
        </w:rPr>
      </w:pPr>
      <w:r>
        <w:rPr>
          <w:sz w:val="24"/>
        </w:rPr>
        <w:t>Metals</w:t>
      </w:r>
      <w:r>
        <w:rPr>
          <w:spacing w:val="13"/>
          <w:sz w:val="24"/>
        </w:rPr>
        <w:t> </w:t>
      </w:r>
      <w:r>
        <w:rPr>
          <w:sz w:val="24"/>
        </w:rPr>
        <w:t>(aluminium</w:t>
      </w:r>
      <w:r>
        <w:rPr>
          <w:spacing w:val="19"/>
          <w:sz w:val="24"/>
        </w:rPr>
        <w:t> </w:t>
      </w:r>
      <w:r>
        <w:rPr>
          <w:sz w:val="24"/>
        </w:rPr>
        <w:t>alloy</w:t>
      </w:r>
      <w:r>
        <w:rPr>
          <w:spacing w:val="14"/>
          <w:sz w:val="24"/>
        </w:rPr>
        <w:t> </w:t>
      </w:r>
      <w:r>
        <w:rPr>
          <w:sz w:val="24"/>
        </w:rPr>
        <w:t>waste</w:t>
      </w:r>
      <w:r>
        <w:rPr>
          <w:spacing w:val="12"/>
          <w:sz w:val="24"/>
        </w:rPr>
        <w:t> </w:t>
      </w:r>
      <w:r>
        <w:rPr>
          <w:spacing w:val="-2"/>
          <w:sz w:val="24"/>
        </w:rPr>
        <w:t>only)</w:t>
      </w:r>
    </w:p>
    <w:p>
      <w:pPr>
        <w:pStyle w:val="BodyText"/>
      </w:pPr>
    </w:p>
    <w:p>
      <w:pPr>
        <w:pStyle w:val="BodyText"/>
        <w:ind w:left="240"/>
        <w:jc w:val="both"/>
      </w:pPr>
      <w:r>
        <w:rPr/>
        <w:drawing>
          <wp:anchor distT="0" distB="0" distL="0" distR="0" allowOverlap="1" layoutInCell="1" locked="0" behindDoc="0" simplePos="0" relativeHeight="15730176">
            <wp:simplePos x="0" y="0"/>
            <wp:positionH relativeFrom="page">
              <wp:posOffset>1267967</wp:posOffset>
            </wp:positionH>
            <wp:positionV relativeFrom="paragraph">
              <wp:posOffset>766607</wp:posOffset>
            </wp:positionV>
            <wp:extent cx="5076444" cy="2968752"/>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5076444" cy="2968752"/>
                    </a:xfrm>
                    <a:prstGeom prst="rect">
                      <a:avLst/>
                    </a:prstGeom>
                  </pic:spPr>
                </pic:pic>
              </a:graphicData>
            </a:graphic>
          </wp:anchor>
        </w:drawing>
      </w:r>
      <w:r>
        <w:rPr/>
        <w:t>The</w:t>
      </w:r>
      <w:r>
        <w:rPr>
          <w:spacing w:val="63"/>
        </w:rPr>
        <w:t> </w:t>
      </w:r>
      <w:r>
        <w:rPr/>
        <w:t>experiment</w:t>
      </w:r>
      <w:r>
        <w:rPr>
          <w:spacing w:val="67"/>
        </w:rPr>
        <w:t> </w:t>
      </w:r>
      <w:r>
        <w:rPr/>
        <w:t>was</w:t>
      </w:r>
      <w:r>
        <w:rPr>
          <w:spacing w:val="69"/>
        </w:rPr>
        <w:t> </w:t>
      </w:r>
      <w:r>
        <w:rPr/>
        <w:t>conducted</w:t>
      </w:r>
      <w:r>
        <w:rPr>
          <w:spacing w:val="64"/>
        </w:rPr>
        <w:t> </w:t>
      </w:r>
      <w:r>
        <w:rPr/>
        <w:t>in</w:t>
      </w:r>
      <w:r>
        <w:rPr>
          <w:spacing w:val="67"/>
        </w:rPr>
        <w:t> </w:t>
      </w:r>
      <w:r>
        <w:rPr/>
        <w:t>Spectral</w:t>
      </w:r>
      <w:r>
        <w:rPr>
          <w:spacing w:val="64"/>
        </w:rPr>
        <w:t> </w:t>
      </w:r>
      <w:r>
        <w:rPr/>
        <w:t>Laboratory</w:t>
      </w:r>
      <w:r>
        <w:rPr>
          <w:spacing w:val="64"/>
        </w:rPr>
        <w:t> </w:t>
      </w:r>
      <w:r>
        <w:rPr/>
        <w:t>Services,</w:t>
      </w:r>
      <w:r>
        <w:rPr>
          <w:spacing w:val="64"/>
        </w:rPr>
        <w:t> </w:t>
      </w:r>
      <w:r>
        <w:rPr/>
        <w:t>Tudun-wada,</w:t>
      </w:r>
      <w:r>
        <w:rPr>
          <w:spacing w:val="67"/>
        </w:rPr>
        <w:t> </w:t>
      </w:r>
      <w:r>
        <w:rPr>
          <w:spacing w:val="-2"/>
        </w:rPr>
        <w:t>Kaduna.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588864">
                <wp:simplePos x="0" y="0"/>
                <wp:positionH relativeFrom="page">
                  <wp:posOffset>3717925</wp:posOffset>
                </wp:positionH>
                <wp:positionV relativeFrom="paragraph">
                  <wp:posOffset>177818</wp:posOffset>
                </wp:positionV>
                <wp:extent cx="140335" cy="14033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14033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liv</w:t>
                            </w:r>
                          </w:p>
                        </w:txbxContent>
                      </wps:txbx>
                      <wps:bodyPr wrap="square" lIns="0" tIns="0" rIns="0" bIns="0" rtlCol="0">
                        <a:noAutofit/>
                      </wps:bodyPr>
                    </wps:wsp>
                  </a:graphicData>
                </a:graphic>
              </wp:anchor>
            </w:drawing>
          </mc:Choice>
          <mc:Fallback>
            <w:pict>
              <v:shape style="position:absolute;margin-left:292.75pt;margin-top:14.001469pt;width:11.05pt;height:11.05pt;mso-position-horizontal-relative:page;mso-position-vertical-relative:paragraph;z-index:-15727616;mso-wrap-distance-left:0;mso-wrap-distance-right:0" type="#_x0000_t202" id="docshape2" filled="false" stroked="false">
                <v:textbox inset="0,0,0,0">
                  <w:txbxContent>
                    <w:p>
                      <w:pPr>
                        <w:spacing w:line="221" w:lineRule="exact" w:before="0"/>
                        <w:ind w:left="0" w:right="0" w:firstLine="0"/>
                        <w:jc w:val="left"/>
                        <w:rPr>
                          <w:rFonts w:ascii="Calibri"/>
                          <w:sz w:val="22"/>
                        </w:rPr>
                      </w:pPr>
                      <w:r>
                        <w:rPr>
                          <w:rFonts w:ascii="Calibri"/>
                          <w:spacing w:val="-5"/>
                          <w:sz w:val="22"/>
                        </w:rPr>
                        <w:t>liv</w:t>
                      </w:r>
                    </w:p>
                  </w:txbxContent>
                </v:textbox>
                <w10:wrap type="topAndBottom"/>
              </v:shape>
            </w:pict>
          </mc:Fallback>
        </mc:AlternateContent>
      </w:r>
    </w:p>
    <w:p>
      <w:pPr>
        <w:spacing w:after="0"/>
        <w:rPr>
          <w:sz w:val="20"/>
        </w:rPr>
        <w:sectPr>
          <w:footerReference w:type="default" r:id="rId10"/>
          <w:pgSz w:w="11910" w:h="16840"/>
          <w:pgMar w:header="0" w:footer="0" w:top="1340" w:bottom="280" w:left="1200" w:right="440"/>
        </w:sectPr>
      </w:pPr>
    </w:p>
    <w:p>
      <w:pPr>
        <w:pStyle w:val="BodyText"/>
        <w:spacing w:before="73"/>
        <w:ind w:right="1413"/>
        <w:jc w:val="right"/>
      </w:pPr>
      <w:r>
        <w:rPr/>
        <w:t>Plate</w:t>
      </w:r>
      <w:r>
        <w:rPr>
          <w:spacing w:val="10"/>
        </w:rPr>
        <w:t> </w:t>
      </w:r>
      <w:r>
        <w:rPr/>
        <w:t>I</w:t>
      </w:r>
      <w:r>
        <w:rPr>
          <w:spacing w:val="10"/>
        </w:rPr>
        <w:t> </w:t>
      </w:r>
      <w:r>
        <w:rPr/>
        <w:t>was</w:t>
      </w:r>
      <w:r>
        <w:rPr>
          <w:spacing w:val="11"/>
        </w:rPr>
        <w:t> </w:t>
      </w:r>
      <w:r>
        <w:rPr/>
        <w:t>hammer</w:t>
      </w:r>
      <w:r>
        <w:rPr>
          <w:spacing w:val="10"/>
        </w:rPr>
        <w:t> </w:t>
      </w:r>
      <w:r>
        <w:rPr/>
        <w:t>mill</w:t>
      </w:r>
      <w:r>
        <w:rPr>
          <w:spacing w:val="13"/>
        </w:rPr>
        <w:t> </w:t>
      </w:r>
      <w:r>
        <w:rPr/>
        <w:t>machine</w:t>
      </w:r>
      <w:r>
        <w:rPr>
          <w:spacing w:val="11"/>
        </w:rPr>
        <w:t> </w:t>
      </w:r>
      <w:r>
        <w:rPr/>
        <w:t>for</w:t>
      </w:r>
      <w:r>
        <w:rPr>
          <w:spacing w:val="14"/>
        </w:rPr>
        <w:t> </w:t>
      </w:r>
      <w:r>
        <w:rPr/>
        <w:t>crushing</w:t>
      </w:r>
      <w:r>
        <w:rPr>
          <w:spacing w:val="10"/>
        </w:rPr>
        <w:t> </w:t>
      </w:r>
      <w:r>
        <w:rPr/>
        <w:t>the</w:t>
      </w:r>
      <w:r>
        <w:rPr>
          <w:spacing w:val="10"/>
        </w:rPr>
        <w:t> </w:t>
      </w:r>
      <w:r>
        <w:rPr/>
        <w:t>solid</w:t>
      </w:r>
      <w:r>
        <w:rPr>
          <w:spacing w:val="11"/>
        </w:rPr>
        <w:t> </w:t>
      </w:r>
      <w:r>
        <w:rPr/>
        <w:t>wastes</w:t>
      </w:r>
      <w:r>
        <w:rPr>
          <w:spacing w:val="11"/>
        </w:rPr>
        <w:t> </w:t>
      </w:r>
      <w:r>
        <w:rPr/>
        <w:t>before</w:t>
      </w:r>
      <w:r>
        <w:rPr>
          <w:spacing w:val="11"/>
        </w:rPr>
        <w:t> </w:t>
      </w:r>
      <w:r>
        <w:rPr>
          <w:spacing w:val="-2"/>
        </w:rPr>
        <w:t>experimentation.</w:t>
      </w:r>
    </w:p>
    <w:p>
      <w:pPr>
        <w:pStyle w:val="BodyText"/>
      </w:pPr>
    </w:p>
    <w:p>
      <w:pPr>
        <w:pStyle w:val="BodyText"/>
        <w:spacing w:before="5"/>
      </w:pPr>
    </w:p>
    <w:p>
      <w:pPr>
        <w:pStyle w:val="BodyText"/>
        <w:spacing w:before="1"/>
        <w:ind w:right="1375"/>
        <w:jc w:val="right"/>
      </w:pPr>
      <w:r>
        <w:rPr>
          <w:b/>
        </w:rPr>
        <w:t>Plate</w:t>
      </w:r>
      <w:r>
        <w:rPr>
          <w:b/>
          <w:spacing w:val="-4"/>
        </w:rPr>
        <w:t> </w:t>
      </w:r>
      <w:r>
        <w:rPr>
          <w:b/>
        </w:rPr>
        <w:t>II:</w:t>
      </w:r>
      <w:r>
        <w:rPr>
          <w:b/>
          <w:spacing w:val="-2"/>
        </w:rPr>
        <w:t> </w:t>
      </w:r>
      <w:r>
        <w:rPr/>
        <w:t>Hammer</w:t>
      </w:r>
      <w:r>
        <w:rPr>
          <w:spacing w:val="-1"/>
        </w:rPr>
        <w:t> </w:t>
      </w:r>
      <w:r>
        <w:rPr/>
        <w:t>mill</w:t>
      </w:r>
      <w:r>
        <w:rPr>
          <w:spacing w:val="-1"/>
        </w:rPr>
        <w:t> </w:t>
      </w:r>
      <w:r>
        <w:rPr/>
        <w:t>machine (Spectral</w:t>
      </w:r>
      <w:r>
        <w:rPr>
          <w:spacing w:val="1"/>
        </w:rPr>
        <w:t> </w:t>
      </w:r>
      <w:r>
        <w:rPr/>
        <w:t>Laboratory</w:t>
      </w:r>
      <w:r>
        <w:rPr>
          <w:spacing w:val="-6"/>
        </w:rPr>
        <w:t> </w:t>
      </w:r>
      <w:r>
        <w:rPr/>
        <w:t>Services,</w:t>
      </w:r>
      <w:r>
        <w:rPr>
          <w:spacing w:val="-1"/>
        </w:rPr>
        <w:t> </w:t>
      </w:r>
      <w:r>
        <w:rPr/>
        <w:t>Tudun-wada, </w:t>
      </w:r>
      <w:r>
        <w:rPr>
          <w:spacing w:val="-2"/>
        </w:rPr>
        <w:t>Kaduna)</w:t>
      </w:r>
    </w:p>
    <w:p>
      <w:pPr>
        <w:pStyle w:val="BodyText"/>
      </w:pPr>
    </w:p>
    <w:p>
      <w:pPr>
        <w:pStyle w:val="BodyText"/>
        <w:spacing w:before="7"/>
      </w:pPr>
    </w:p>
    <w:p>
      <w:pPr>
        <w:pStyle w:val="Heading2"/>
        <w:numPr>
          <w:ilvl w:val="2"/>
          <w:numId w:val="17"/>
        </w:numPr>
        <w:tabs>
          <w:tab w:pos="780" w:val="left" w:leader="none"/>
        </w:tabs>
        <w:spacing w:line="240" w:lineRule="auto" w:before="0" w:after="0"/>
        <w:ind w:left="780" w:right="0" w:hanging="540"/>
        <w:jc w:val="left"/>
      </w:pPr>
      <w:r>
        <w:rPr/>
        <w:t>Proximate</w:t>
      </w:r>
      <w:r>
        <w:rPr>
          <w:spacing w:val="-3"/>
        </w:rPr>
        <w:t> </w:t>
      </w:r>
      <w:r>
        <w:rPr/>
        <w:t>analysis</w:t>
      </w:r>
      <w:r>
        <w:rPr>
          <w:spacing w:val="-1"/>
        </w:rPr>
        <w:t> </w:t>
      </w:r>
      <w:r>
        <w:rPr/>
        <w:t>of the</w:t>
      </w:r>
      <w:r>
        <w:rPr>
          <w:spacing w:val="-1"/>
        </w:rPr>
        <w:t> </w:t>
      </w:r>
      <w:r>
        <w:rPr>
          <w:spacing w:val="-2"/>
        </w:rPr>
        <w:t>waste</w:t>
      </w:r>
    </w:p>
    <w:p>
      <w:pPr>
        <w:pStyle w:val="BodyText"/>
        <w:rPr>
          <w:b/>
        </w:rPr>
      </w:pPr>
    </w:p>
    <w:p>
      <w:pPr>
        <w:pStyle w:val="BodyText"/>
        <w:rPr>
          <w:b/>
        </w:rPr>
      </w:pPr>
    </w:p>
    <w:p>
      <w:pPr>
        <w:pStyle w:val="BodyText"/>
        <w:spacing w:line="480" w:lineRule="auto"/>
        <w:ind w:left="240" w:right="1000"/>
        <w:jc w:val="both"/>
      </w:pPr>
      <w:r>
        <w:rPr/>
        <w:t>The proximate analysis was carried out for estimating the heating value of solid waste fuel collected from two (2) different sites in Abuja. The wastes were designated in order of A and B for carrying out proximate analysis. Proximate analysis to be conducted includes the </w:t>
      </w:r>
      <w:r>
        <w:rPr>
          <w:spacing w:val="-2"/>
        </w:rPr>
        <w:t>following:</w:t>
      </w:r>
    </w:p>
    <w:p>
      <w:pPr>
        <w:pStyle w:val="BodyText"/>
        <w:spacing w:before="5"/>
      </w:pPr>
    </w:p>
    <w:p>
      <w:pPr>
        <w:pStyle w:val="ListParagraph"/>
        <w:numPr>
          <w:ilvl w:val="0"/>
          <w:numId w:val="20"/>
        </w:numPr>
        <w:tabs>
          <w:tab w:pos="960" w:val="left" w:leader="none"/>
        </w:tabs>
        <w:spacing w:line="240" w:lineRule="auto" w:before="0" w:after="0"/>
        <w:ind w:left="960" w:right="0" w:hanging="487"/>
        <w:jc w:val="left"/>
        <w:rPr>
          <w:sz w:val="24"/>
        </w:rPr>
      </w:pPr>
      <w:r>
        <w:rPr>
          <w:sz w:val="24"/>
        </w:rPr>
        <w:t>Moisture</w:t>
      </w:r>
      <w:r>
        <w:rPr>
          <w:spacing w:val="-2"/>
          <w:sz w:val="24"/>
        </w:rPr>
        <w:t> content</w:t>
      </w:r>
    </w:p>
    <w:p>
      <w:pPr>
        <w:pStyle w:val="BodyText"/>
      </w:pPr>
    </w:p>
    <w:p>
      <w:pPr>
        <w:pStyle w:val="ListParagraph"/>
        <w:numPr>
          <w:ilvl w:val="0"/>
          <w:numId w:val="20"/>
        </w:numPr>
        <w:tabs>
          <w:tab w:pos="960" w:val="left" w:leader="none"/>
        </w:tabs>
        <w:spacing w:line="240" w:lineRule="auto" w:before="1" w:after="0"/>
        <w:ind w:left="960" w:right="0" w:hanging="554"/>
        <w:jc w:val="left"/>
        <w:rPr>
          <w:sz w:val="24"/>
        </w:rPr>
      </w:pPr>
      <w:r>
        <w:rPr>
          <w:sz w:val="24"/>
        </w:rPr>
        <w:t>Volatile</w:t>
      </w:r>
      <w:r>
        <w:rPr>
          <w:spacing w:val="-1"/>
          <w:sz w:val="24"/>
        </w:rPr>
        <w:t> </w:t>
      </w:r>
      <w:r>
        <w:rPr>
          <w:spacing w:val="-2"/>
          <w:sz w:val="24"/>
        </w:rPr>
        <w:t>matter</w:t>
      </w:r>
    </w:p>
    <w:p>
      <w:pPr>
        <w:pStyle w:val="ListParagraph"/>
        <w:numPr>
          <w:ilvl w:val="0"/>
          <w:numId w:val="20"/>
        </w:numPr>
        <w:tabs>
          <w:tab w:pos="960" w:val="left" w:leader="none"/>
        </w:tabs>
        <w:spacing w:line="240" w:lineRule="auto" w:before="273" w:after="0"/>
        <w:ind w:left="960" w:right="0" w:hanging="619"/>
        <w:jc w:val="left"/>
        <w:rPr>
          <w:sz w:val="24"/>
        </w:rPr>
      </w:pPr>
      <w:r>
        <w:rPr>
          <w:sz w:val="24"/>
        </w:rPr>
        <w:t>Ash </w:t>
      </w:r>
      <w:r>
        <w:rPr>
          <w:spacing w:val="-2"/>
          <w:sz w:val="24"/>
        </w:rPr>
        <w:t>content</w:t>
      </w:r>
    </w:p>
    <w:p>
      <w:pPr>
        <w:pStyle w:val="BodyText"/>
      </w:pPr>
    </w:p>
    <w:p>
      <w:pPr>
        <w:pStyle w:val="ListParagraph"/>
        <w:numPr>
          <w:ilvl w:val="0"/>
          <w:numId w:val="20"/>
        </w:numPr>
        <w:tabs>
          <w:tab w:pos="960" w:val="left" w:leader="none"/>
        </w:tabs>
        <w:spacing w:line="240" w:lineRule="auto" w:before="0" w:after="0"/>
        <w:ind w:left="960" w:right="0" w:hanging="607"/>
        <w:jc w:val="left"/>
        <w:rPr>
          <w:sz w:val="24"/>
        </w:rPr>
      </w:pPr>
      <w:r>
        <w:rPr>
          <w:sz w:val="24"/>
        </w:rPr>
        <w:t>Fixed</w:t>
      </w:r>
      <w:r>
        <w:rPr>
          <w:spacing w:val="-2"/>
          <w:sz w:val="24"/>
        </w:rPr>
        <w:t> </w:t>
      </w:r>
      <w:r>
        <w:rPr>
          <w:sz w:val="24"/>
        </w:rPr>
        <w:t>carbon</w:t>
      </w:r>
      <w:r>
        <w:rPr>
          <w:spacing w:val="-2"/>
          <w:sz w:val="24"/>
        </w:rPr>
        <w:t> content</w:t>
      </w:r>
    </w:p>
    <w:p>
      <w:pPr>
        <w:pStyle w:val="BodyText"/>
        <w:spacing w:before="5"/>
      </w:pPr>
    </w:p>
    <w:p>
      <w:pPr>
        <w:pStyle w:val="Heading2"/>
        <w:numPr>
          <w:ilvl w:val="3"/>
          <w:numId w:val="17"/>
        </w:numPr>
        <w:tabs>
          <w:tab w:pos="960" w:val="left" w:leader="none"/>
        </w:tabs>
        <w:spacing w:line="240" w:lineRule="auto" w:before="0" w:after="0"/>
        <w:ind w:left="960" w:right="0" w:hanging="720"/>
        <w:jc w:val="left"/>
      </w:pPr>
      <w:r>
        <w:rPr/>
        <w:t>Moisture</w:t>
      </w:r>
      <w:r>
        <w:rPr>
          <w:spacing w:val="-3"/>
        </w:rPr>
        <w:t> </w:t>
      </w:r>
      <w:r>
        <w:rPr>
          <w:spacing w:val="-2"/>
        </w:rPr>
        <w:t>content</w:t>
      </w:r>
    </w:p>
    <w:p>
      <w:pPr>
        <w:pStyle w:val="BodyText"/>
        <w:rPr>
          <w:b/>
        </w:rPr>
      </w:pPr>
    </w:p>
    <w:p>
      <w:pPr>
        <w:pStyle w:val="BodyText"/>
        <w:rPr>
          <w:b/>
        </w:rPr>
      </w:pPr>
    </w:p>
    <w:p>
      <w:pPr>
        <w:pStyle w:val="BodyText"/>
        <w:spacing w:line="480" w:lineRule="auto"/>
        <w:ind w:left="240" w:right="997" w:firstLine="60"/>
        <w:jc w:val="both"/>
      </w:pPr>
      <w:r>
        <w:rPr/>
        <w:t>The moisture content was determined according to ASTM E1756-01 standard as follows (Omari, 2015):</w:t>
      </w:r>
    </w:p>
    <w:p>
      <w:pPr>
        <w:pStyle w:val="BodyText"/>
        <w:spacing w:before="8"/>
      </w:pPr>
    </w:p>
    <w:p>
      <w:pPr>
        <w:pStyle w:val="ListParagraph"/>
        <w:numPr>
          <w:ilvl w:val="4"/>
          <w:numId w:val="17"/>
        </w:numPr>
        <w:tabs>
          <w:tab w:pos="960" w:val="left" w:leader="none"/>
        </w:tabs>
        <w:spacing w:line="240" w:lineRule="auto" w:before="1" w:after="0"/>
        <w:ind w:left="960" w:right="0" w:hanging="487"/>
        <w:jc w:val="left"/>
        <w:rPr>
          <w:sz w:val="24"/>
        </w:rPr>
      </w:pPr>
      <w:r>
        <w:rPr>
          <w:sz w:val="24"/>
        </w:rPr>
        <w:t>100</w:t>
      </w:r>
      <w:r>
        <w:rPr>
          <w:spacing w:val="-1"/>
          <w:sz w:val="24"/>
        </w:rPr>
        <w:t> </w:t>
      </w:r>
      <w:r>
        <w:rPr>
          <w:sz w:val="24"/>
        </w:rPr>
        <w:t>gram of</w:t>
      </w:r>
      <w:r>
        <w:rPr>
          <w:spacing w:val="-1"/>
          <w:sz w:val="24"/>
        </w:rPr>
        <w:t> </w:t>
      </w:r>
      <w:r>
        <w:rPr>
          <w:sz w:val="24"/>
        </w:rPr>
        <w:t>waste was placed</w:t>
      </w:r>
      <w:r>
        <w:rPr>
          <w:spacing w:val="-1"/>
          <w:sz w:val="24"/>
        </w:rPr>
        <w:t> </w:t>
      </w:r>
      <w:r>
        <w:rPr>
          <w:sz w:val="24"/>
        </w:rPr>
        <w:t>into an</w:t>
      </w:r>
      <w:r>
        <w:rPr>
          <w:spacing w:val="-1"/>
          <w:sz w:val="24"/>
        </w:rPr>
        <w:t> </w:t>
      </w:r>
      <w:r>
        <w:rPr>
          <w:sz w:val="24"/>
        </w:rPr>
        <w:t>oven</w:t>
      </w:r>
      <w:r>
        <w:rPr>
          <w:spacing w:val="2"/>
          <w:sz w:val="24"/>
        </w:rPr>
        <w:t> </w:t>
      </w:r>
      <w:r>
        <w:rPr>
          <w:sz w:val="24"/>
        </w:rPr>
        <w:t>at 105</w:t>
      </w:r>
      <w:r>
        <w:rPr>
          <w:rFonts w:ascii="Cambria Math" w:hAnsi="Cambria Math"/>
          <w:sz w:val="24"/>
        </w:rPr>
        <w:t>℃</w:t>
      </w:r>
      <w:r>
        <w:rPr>
          <w:rFonts w:ascii="Cambria Math" w:hAnsi="Cambria Math"/>
          <w:spacing w:val="5"/>
          <w:sz w:val="24"/>
        </w:rPr>
        <w:t> </w:t>
      </w:r>
      <w:r>
        <w:rPr>
          <w:sz w:val="24"/>
        </w:rPr>
        <w:t>for</w:t>
      </w:r>
      <w:r>
        <w:rPr>
          <w:spacing w:val="-2"/>
          <w:sz w:val="24"/>
        </w:rPr>
        <w:t> </w:t>
      </w:r>
      <w:r>
        <w:rPr>
          <w:sz w:val="24"/>
        </w:rPr>
        <w:t>two </w:t>
      </w:r>
      <w:r>
        <w:rPr>
          <w:spacing w:val="-2"/>
          <w:sz w:val="24"/>
        </w:rPr>
        <w:t>hours.</w:t>
      </w:r>
    </w:p>
    <w:p>
      <w:pPr>
        <w:pStyle w:val="BodyText"/>
      </w:pPr>
    </w:p>
    <w:p>
      <w:pPr>
        <w:pStyle w:val="ListParagraph"/>
        <w:numPr>
          <w:ilvl w:val="4"/>
          <w:numId w:val="17"/>
        </w:numPr>
        <w:tabs>
          <w:tab w:pos="960" w:val="left" w:leader="none"/>
        </w:tabs>
        <w:spacing w:line="240" w:lineRule="auto" w:before="1" w:after="0"/>
        <w:ind w:left="960" w:right="0" w:hanging="554"/>
        <w:jc w:val="left"/>
        <w:rPr>
          <w:sz w:val="24"/>
        </w:rPr>
      </w:pPr>
      <w:r>
        <w:rPr>
          <w:sz w:val="24"/>
        </w:rPr>
        <w:t>The</w:t>
      </w:r>
      <w:r>
        <w:rPr>
          <w:spacing w:val="-5"/>
          <w:sz w:val="24"/>
        </w:rPr>
        <w:t> </w:t>
      </w:r>
      <w:r>
        <w:rPr>
          <w:sz w:val="24"/>
        </w:rPr>
        <w:t>sample</w:t>
      </w:r>
      <w:r>
        <w:rPr>
          <w:spacing w:val="-1"/>
          <w:sz w:val="24"/>
        </w:rPr>
        <w:t> </w:t>
      </w:r>
      <w:r>
        <w:rPr>
          <w:sz w:val="24"/>
        </w:rPr>
        <w:t>was</w:t>
      </w:r>
      <w:r>
        <w:rPr>
          <w:spacing w:val="1"/>
          <w:sz w:val="24"/>
        </w:rPr>
        <w:t> </w:t>
      </w:r>
      <w:r>
        <w:rPr>
          <w:sz w:val="24"/>
        </w:rPr>
        <w:t>cooled</w:t>
      </w:r>
      <w:r>
        <w:rPr>
          <w:spacing w:val="-1"/>
          <w:sz w:val="24"/>
        </w:rPr>
        <w:t> </w:t>
      </w:r>
      <w:r>
        <w:rPr>
          <w:sz w:val="24"/>
        </w:rPr>
        <w:t>in</w:t>
      </w:r>
      <w:r>
        <w:rPr>
          <w:spacing w:val="-1"/>
          <w:sz w:val="24"/>
        </w:rPr>
        <w:t> </w:t>
      </w:r>
      <w:r>
        <w:rPr>
          <w:sz w:val="24"/>
        </w:rPr>
        <w:t>desiccators</w:t>
      </w:r>
      <w:r>
        <w:rPr>
          <w:spacing w:val="1"/>
          <w:sz w:val="24"/>
        </w:rPr>
        <w:t> </w:t>
      </w:r>
      <w:r>
        <w:rPr>
          <w:sz w:val="24"/>
        </w:rPr>
        <w:t>and</w:t>
      </w:r>
      <w:r>
        <w:rPr>
          <w:spacing w:val="-1"/>
          <w:sz w:val="24"/>
        </w:rPr>
        <w:t> </w:t>
      </w:r>
      <w:r>
        <w:rPr>
          <w:sz w:val="24"/>
        </w:rPr>
        <w:t>reweighed</w:t>
      </w:r>
      <w:r>
        <w:rPr>
          <w:spacing w:val="-1"/>
          <w:sz w:val="24"/>
        </w:rPr>
        <w:t> </w:t>
      </w:r>
      <w:r>
        <w:rPr>
          <w:sz w:val="24"/>
        </w:rPr>
        <w:t>using</w:t>
      </w:r>
      <w:r>
        <w:rPr>
          <w:spacing w:val="-4"/>
          <w:sz w:val="24"/>
        </w:rPr>
        <w:t> </w:t>
      </w:r>
      <w:r>
        <w:rPr>
          <w:sz w:val="24"/>
        </w:rPr>
        <w:t>digital</w:t>
      </w:r>
      <w:r>
        <w:rPr>
          <w:spacing w:val="-1"/>
          <w:sz w:val="24"/>
        </w:rPr>
        <w:t> </w:t>
      </w:r>
      <w:r>
        <w:rPr>
          <w:sz w:val="24"/>
        </w:rPr>
        <w:t>weighing</w:t>
      </w:r>
      <w:r>
        <w:rPr>
          <w:spacing w:val="-3"/>
          <w:sz w:val="24"/>
        </w:rPr>
        <w:t> </w:t>
      </w:r>
      <w:r>
        <w:rPr>
          <w:spacing w:val="-2"/>
          <w:sz w:val="24"/>
        </w:rPr>
        <w:t>balance</w:t>
      </w:r>
    </w:p>
    <w:p>
      <w:pPr>
        <w:pStyle w:val="BodyText"/>
      </w:pPr>
    </w:p>
    <w:p>
      <w:pPr>
        <w:pStyle w:val="ListParagraph"/>
        <w:numPr>
          <w:ilvl w:val="4"/>
          <w:numId w:val="17"/>
        </w:numPr>
        <w:tabs>
          <w:tab w:pos="960" w:val="left" w:leader="none"/>
        </w:tabs>
        <w:spacing w:line="480" w:lineRule="auto" w:before="0" w:after="0"/>
        <w:ind w:left="960" w:right="1003" w:hanging="620"/>
        <w:jc w:val="left"/>
        <w:rPr>
          <w:sz w:val="24"/>
        </w:rPr>
      </w:pPr>
      <w:r>
        <w:rPr>
          <w:sz w:val="24"/>
        </w:rPr>
        <w:t>The difference in weight represents the moisture content of the sample expressed in</w:t>
      </w:r>
      <w:r>
        <w:rPr>
          <w:spacing w:val="80"/>
          <w:sz w:val="24"/>
        </w:rPr>
        <w:t> </w:t>
      </w:r>
      <w:r>
        <w:rPr>
          <w:spacing w:val="-2"/>
          <w:sz w:val="24"/>
        </w:rPr>
        <w:t>percentage</w:t>
      </w:r>
    </w:p>
    <w:p>
      <w:pPr>
        <w:pStyle w:val="ListParagraph"/>
        <w:numPr>
          <w:ilvl w:val="4"/>
          <w:numId w:val="17"/>
        </w:numPr>
        <w:tabs>
          <w:tab w:pos="960" w:val="left" w:leader="none"/>
        </w:tabs>
        <w:spacing w:line="240" w:lineRule="auto" w:before="4" w:after="0"/>
        <w:ind w:left="960" w:right="0" w:hanging="607"/>
        <w:jc w:val="left"/>
        <w:rPr>
          <w:sz w:val="24"/>
        </w:rPr>
      </w:pPr>
      <w:r>
        <w:rPr>
          <w:sz w:val="24"/>
        </w:rPr>
        <w:t>The</w:t>
      </w:r>
      <w:r>
        <w:rPr>
          <w:spacing w:val="-1"/>
          <w:sz w:val="24"/>
        </w:rPr>
        <w:t> </w:t>
      </w:r>
      <w:r>
        <w:rPr>
          <w:sz w:val="24"/>
        </w:rPr>
        <w:t>weight</w:t>
      </w:r>
      <w:r>
        <w:rPr>
          <w:spacing w:val="1"/>
          <w:sz w:val="24"/>
        </w:rPr>
        <w:t> </w:t>
      </w:r>
      <w:r>
        <w:rPr>
          <w:sz w:val="24"/>
        </w:rPr>
        <w:t>is</w:t>
      </w:r>
      <w:r>
        <w:rPr>
          <w:spacing w:val="1"/>
          <w:sz w:val="24"/>
        </w:rPr>
        <w:t> </w:t>
      </w:r>
      <w:r>
        <w:rPr>
          <w:sz w:val="24"/>
        </w:rPr>
        <w:t>noted</w:t>
      </w:r>
      <w:r>
        <w:rPr>
          <w:spacing w:val="1"/>
          <w:sz w:val="24"/>
        </w:rPr>
        <w:t> </w:t>
      </w:r>
      <w:r>
        <w:rPr>
          <w:sz w:val="24"/>
        </w:rPr>
        <w:t>and</w:t>
      </w:r>
      <w:r>
        <w:rPr>
          <w:spacing w:val="1"/>
          <w:sz w:val="24"/>
        </w:rPr>
        <w:t> </w:t>
      </w:r>
      <w:r>
        <w:rPr>
          <w:sz w:val="24"/>
        </w:rPr>
        <w:t>recorded</w:t>
      </w:r>
      <w:r>
        <w:rPr>
          <w:spacing w:val="3"/>
          <w:sz w:val="24"/>
        </w:rPr>
        <w:t> </w:t>
      </w:r>
      <w:r>
        <w:rPr>
          <w:sz w:val="24"/>
        </w:rPr>
        <w:t>as</w:t>
      </w:r>
      <w:r>
        <w:rPr>
          <w:rFonts w:ascii="Cambria Math" w:eastAsia="Cambria Math"/>
          <w:sz w:val="24"/>
        </w:rPr>
        <w:t>𝑚</w:t>
      </w:r>
      <w:r>
        <w:rPr>
          <w:rFonts w:ascii="Cambria Math" w:eastAsia="Cambria Math"/>
          <w:sz w:val="24"/>
          <w:vertAlign w:val="subscript"/>
        </w:rPr>
        <w:t>𝑚</w:t>
      </w:r>
      <w:r>
        <w:rPr>
          <w:rFonts w:ascii="Cambria Math" w:eastAsia="Cambria Math"/>
          <w:spacing w:val="19"/>
          <w:sz w:val="24"/>
          <w:vertAlign w:val="baseline"/>
        </w:rPr>
        <w:t> </w:t>
      </w:r>
      <w:r>
        <w:rPr>
          <w:sz w:val="24"/>
          <w:vertAlign w:val="baseline"/>
        </w:rPr>
        <w:t>is</w:t>
      </w:r>
      <w:r>
        <w:rPr>
          <w:spacing w:val="2"/>
          <w:sz w:val="24"/>
          <w:vertAlign w:val="baseline"/>
        </w:rPr>
        <w:t> </w:t>
      </w:r>
      <w:r>
        <w:rPr>
          <w:sz w:val="24"/>
          <w:vertAlign w:val="baseline"/>
        </w:rPr>
        <w:t>and</w:t>
      </w:r>
      <w:r>
        <w:rPr>
          <w:spacing w:val="1"/>
          <w:sz w:val="24"/>
          <w:vertAlign w:val="baseline"/>
        </w:rPr>
        <w:t> </w:t>
      </w:r>
      <w:r>
        <w:rPr>
          <w:sz w:val="24"/>
          <w:vertAlign w:val="baseline"/>
        </w:rPr>
        <w:t>determined</w:t>
      </w:r>
      <w:r>
        <w:rPr>
          <w:spacing w:val="1"/>
          <w:sz w:val="24"/>
          <w:vertAlign w:val="baseline"/>
        </w:rPr>
        <w:t> </w:t>
      </w:r>
      <w:r>
        <w:rPr>
          <w:sz w:val="24"/>
          <w:vertAlign w:val="baseline"/>
        </w:rPr>
        <w:t>as</w:t>
      </w:r>
      <w:r>
        <w:rPr>
          <w:spacing w:val="1"/>
          <w:sz w:val="24"/>
          <w:vertAlign w:val="baseline"/>
        </w:rPr>
        <w:t> </w:t>
      </w:r>
      <w:r>
        <w:rPr>
          <w:sz w:val="24"/>
          <w:vertAlign w:val="baseline"/>
        </w:rPr>
        <w:t>(Durogbitan,</w:t>
      </w:r>
      <w:r>
        <w:rPr>
          <w:spacing w:val="1"/>
          <w:sz w:val="24"/>
          <w:vertAlign w:val="baseline"/>
        </w:rPr>
        <w:t> </w:t>
      </w:r>
      <w:r>
        <w:rPr>
          <w:spacing w:val="-2"/>
          <w:sz w:val="24"/>
          <w:vertAlign w:val="baseline"/>
        </w:rPr>
        <w:t>2019):</w:t>
      </w:r>
    </w:p>
    <w:p>
      <w:pPr>
        <w:pStyle w:val="BodyText"/>
        <w:spacing w:before="6"/>
      </w:pPr>
    </w:p>
    <w:p>
      <w:pPr>
        <w:pStyle w:val="BodyText"/>
        <w:ind w:left="960"/>
      </w:pPr>
      <w:r>
        <w:rPr>
          <w:rFonts w:ascii="Cambria Math" w:eastAsia="Cambria Math"/>
        </w:rPr>
        <w:t>𝑚</w:t>
      </w:r>
      <w:r>
        <w:rPr>
          <w:rFonts w:ascii="Cambria Math" w:eastAsia="Cambria Math"/>
          <w:vertAlign w:val="subscript"/>
        </w:rPr>
        <w:t>1</w:t>
      </w:r>
      <w:r>
        <w:rPr>
          <w:rFonts w:ascii="Cambria Math" w:eastAsia="Cambria Math"/>
          <w:spacing w:val="17"/>
          <w:vertAlign w:val="baseline"/>
        </w:rPr>
        <w:t> </w:t>
      </w:r>
      <w:r>
        <w:rPr>
          <w:vertAlign w:val="baseline"/>
        </w:rPr>
        <w:t>= mass</w:t>
      </w:r>
      <w:r>
        <w:rPr>
          <w:spacing w:val="2"/>
          <w:vertAlign w:val="baseline"/>
        </w:rPr>
        <w:t> </w:t>
      </w:r>
      <w:r>
        <w:rPr>
          <w:vertAlign w:val="baseline"/>
        </w:rPr>
        <w:t>of empty</w:t>
      </w:r>
      <w:r>
        <w:rPr>
          <w:spacing w:val="-4"/>
          <w:vertAlign w:val="baseline"/>
        </w:rPr>
        <w:t> </w:t>
      </w:r>
      <w:r>
        <w:rPr>
          <w:vertAlign w:val="baseline"/>
        </w:rPr>
        <w:t>crucible </w:t>
      </w:r>
      <w:r>
        <w:rPr>
          <w:spacing w:val="-5"/>
          <w:vertAlign w:val="baseline"/>
        </w:rPr>
        <w:t>(g)</w:t>
      </w:r>
    </w:p>
    <w:p>
      <w:pPr>
        <w:pStyle w:val="BodyText"/>
        <w:spacing w:before="4"/>
      </w:pPr>
    </w:p>
    <w:p>
      <w:pPr>
        <w:pStyle w:val="BodyText"/>
        <w:spacing w:before="1"/>
        <w:ind w:left="960"/>
      </w:pPr>
      <w:r>
        <w:rPr>
          <w:rFonts w:ascii="Cambria Math" w:eastAsia="Cambria Math"/>
        </w:rPr>
        <w:t>𝑚</w:t>
      </w:r>
      <w:r>
        <w:rPr>
          <w:rFonts w:ascii="Cambria Math" w:eastAsia="Cambria Math"/>
          <w:vertAlign w:val="subscript"/>
        </w:rPr>
        <w:t>2</w:t>
      </w:r>
      <w:r>
        <w:rPr>
          <w:vertAlign w:val="baseline"/>
        </w:rPr>
        <w:t>=</w:t>
      </w:r>
      <w:r>
        <w:rPr>
          <w:spacing w:val="1"/>
          <w:vertAlign w:val="baseline"/>
        </w:rPr>
        <w:t> </w:t>
      </w:r>
      <w:r>
        <w:rPr>
          <w:vertAlign w:val="baseline"/>
        </w:rPr>
        <w:t>mass</w:t>
      </w:r>
      <w:r>
        <w:rPr>
          <w:spacing w:val="4"/>
          <w:vertAlign w:val="baseline"/>
        </w:rPr>
        <w:t> </w:t>
      </w:r>
      <w:r>
        <w:rPr>
          <w:vertAlign w:val="baseline"/>
        </w:rPr>
        <w:t>of</w:t>
      </w:r>
      <w:r>
        <w:rPr>
          <w:spacing w:val="1"/>
          <w:vertAlign w:val="baseline"/>
        </w:rPr>
        <w:t> </w:t>
      </w:r>
      <w:r>
        <w:rPr>
          <w:vertAlign w:val="baseline"/>
        </w:rPr>
        <w:t>empty</w:t>
      </w:r>
      <w:r>
        <w:rPr>
          <w:spacing w:val="-2"/>
          <w:vertAlign w:val="baseline"/>
        </w:rPr>
        <w:t> </w:t>
      </w:r>
      <w:r>
        <w:rPr>
          <w:vertAlign w:val="baseline"/>
        </w:rPr>
        <w:t>crucible</w:t>
      </w:r>
      <w:r>
        <w:rPr>
          <w:spacing w:val="4"/>
          <w:vertAlign w:val="baseline"/>
        </w:rPr>
        <w:t> </w:t>
      </w:r>
      <w:r>
        <w:rPr>
          <w:vertAlign w:val="baseline"/>
        </w:rPr>
        <w:t>+</w:t>
      </w:r>
      <w:r>
        <w:rPr>
          <w:spacing w:val="2"/>
          <w:vertAlign w:val="baseline"/>
        </w:rPr>
        <w:t> </w:t>
      </w:r>
      <w:r>
        <w:rPr>
          <w:vertAlign w:val="baseline"/>
        </w:rPr>
        <w:t>sample</w:t>
      </w:r>
      <w:r>
        <w:rPr>
          <w:spacing w:val="2"/>
          <w:vertAlign w:val="baseline"/>
        </w:rPr>
        <w:t> </w:t>
      </w:r>
      <w:r>
        <w:rPr>
          <w:spacing w:val="-5"/>
          <w:vertAlign w:val="baseline"/>
        </w:rPr>
        <w:t>(g)</w:t>
      </w:r>
    </w:p>
    <w:p>
      <w:pPr>
        <w:spacing w:after="0"/>
        <w:sectPr>
          <w:footerReference w:type="default" r:id="rId12"/>
          <w:pgSz w:w="11910" w:h="16840"/>
          <w:pgMar w:header="0" w:footer="1574" w:top="1340" w:bottom="1760" w:left="1200" w:right="440"/>
          <w:pgNumType w:start="55"/>
        </w:sectPr>
      </w:pPr>
    </w:p>
    <w:p>
      <w:pPr>
        <w:pStyle w:val="BodyText"/>
        <w:spacing w:before="56"/>
        <w:ind w:left="960"/>
      </w:pPr>
      <w:r>
        <w:rPr>
          <w:rFonts w:ascii="Cambria Math" w:eastAsia="Cambria Math"/>
        </w:rPr>
        <w:t>𝑚</w:t>
      </w:r>
      <w:r>
        <w:rPr>
          <w:rFonts w:ascii="Cambria Math" w:eastAsia="Cambria Math"/>
          <w:vertAlign w:val="subscript"/>
        </w:rPr>
        <w:t>3</w:t>
      </w:r>
      <w:r>
        <w:rPr>
          <w:vertAlign w:val="baseline"/>
        </w:rPr>
        <w:t>=</w:t>
      </w:r>
      <w:r>
        <w:rPr>
          <w:spacing w:val="1"/>
          <w:vertAlign w:val="baseline"/>
        </w:rPr>
        <w:t> </w:t>
      </w:r>
      <w:r>
        <w:rPr>
          <w:vertAlign w:val="baseline"/>
        </w:rPr>
        <w:t>mass</w:t>
      </w:r>
      <w:r>
        <w:rPr>
          <w:spacing w:val="2"/>
          <w:vertAlign w:val="baseline"/>
        </w:rPr>
        <w:t> </w:t>
      </w:r>
      <w:r>
        <w:rPr>
          <w:vertAlign w:val="baseline"/>
        </w:rPr>
        <w:t>of</w:t>
      </w:r>
      <w:r>
        <w:rPr>
          <w:spacing w:val="1"/>
          <w:vertAlign w:val="baseline"/>
        </w:rPr>
        <w:t> </w:t>
      </w:r>
      <w:r>
        <w:rPr>
          <w:vertAlign w:val="baseline"/>
        </w:rPr>
        <w:t>empty</w:t>
      </w:r>
      <w:r>
        <w:rPr>
          <w:spacing w:val="-3"/>
          <w:vertAlign w:val="baseline"/>
        </w:rPr>
        <w:t> </w:t>
      </w:r>
      <w:r>
        <w:rPr>
          <w:vertAlign w:val="baseline"/>
        </w:rPr>
        <w:t>crucible</w:t>
      </w:r>
      <w:r>
        <w:rPr>
          <w:spacing w:val="3"/>
          <w:vertAlign w:val="baseline"/>
        </w:rPr>
        <w:t> </w:t>
      </w:r>
      <w:r>
        <w:rPr>
          <w:vertAlign w:val="baseline"/>
        </w:rPr>
        <w:t>+</w:t>
      </w:r>
      <w:r>
        <w:rPr>
          <w:spacing w:val="1"/>
          <w:vertAlign w:val="baseline"/>
        </w:rPr>
        <w:t> </w:t>
      </w:r>
      <w:r>
        <w:rPr>
          <w:vertAlign w:val="baseline"/>
        </w:rPr>
        <w:t>sample</w:t>
      </w:r>
      <w:r>
        <w:rPr>
          <w:spacing w:val="1"/>
          <w:vertAlign w:val="baseline"/>
        </w:rPr>
        <w:t> </w:t>
      </w:r>
      <w:r>
        <w:rPr>
          <w:vertAlign w:val="baseline"/>
        </w:rPr>
        <w:t>after</w:t>
      </w:r>
      <w:r>
        <w:rPr>
          <w:spacing w:val="2"/>
          <w:vertAlign w:val="baseline"/>
        </w:rPr>
        <w:t> </w:t>
      </w:r>
      <w:r>
        <w:rPr>
          <w:vertAlign w:val="baseline"/>
        </w:rPr>
        <w:t>heating</w:t>
      </w:r>
      <w:r>
        <w:rPr>
          <w:spacing w:val="1"/>
          <w:vertAlign w:val="baseline"/>
        </w:rPr>
        <w:t> </w:t>
      </w:r>
      <w:r>
        <w:rPr>
          <w:spacing w:val="-5"/>
          <w:vertAlign w:val="baseline"/>
        </w:rPr>
        <w:t>(g)</w:t>
      </w:r>
    </w:p>
    <w:p>
      <w:pPr>
        <w:pStyle w:val="BodyText"/>
        <w:spacing w:before="5"/>
      </w:pPr>
    </w:p>
    <w:p>
      <w:pPr>
        <w:pStyle w:val="BodyText"/>
        <w:ind w:left="960"/>
      </w:pPr>
      <w:r>
        <w:rPr>
          <w:rFonts w:ascii="Cambria Math" w:hAnsi="Cambria Math" w:eastAsia="Cambria Math"/>
        </w:rPr>
        <w:t>𝑚</w:t>
      </w:r>
      <w:r>
        <w:rPr>
          <w:rFonts w:ascii="Cambria Math" w:hAnsi="Cambria Math" w:eastAsia="Cambria Math"/>
          <w:vertAlign w:val="subscript"/>
        </w:rPr>
        <w:t>𝑚</w:t>
      </w:r>
      <w:r>
        <w:rPr>
          <w:rFonts w:ascii="Cambria Math" w:hAnsi="Cambria Math" w:eastAsia="Cambria Math"/>
          <w:spacing w:val="25"/>
          <w:vertAlign w:val="baseline"/>
        </w:rPr>
        <w:t> </w:t>
      </w:r>
      <w:r>
        <w:rPr>
          <w:vertAlign w:val="baseline"/>
        </w:rPr>
        <w:t>=</w:t>
      </w:r>
      <w:r>
        <w:rPr>
          <w:spacing w:val="5"/>
          <w:vertAlign w:val="baseline"/>
        </w:rPr>
        <w:t> </w:t>
      </w:r>
      <w:r>
        <w:rPr>
          <w:rFonts w:ascii="Cambria Math" w:hAnsi="Cambria Math" w:eastAsia="Cambria Math"/>
          <w:vertAlign w:val="baseline"/>
        </w:rPr>
        <w:t>𝑚</w:t>
      </w:r>
      <w:r>
        <w:rPr>
          <w:rFonts w:ascii="Cambria Math" w:hAnsi="Cambria Math" w:eastAsia="Cambria Math"/>
          <w:vertAlign w:val="subscript"/>
        </w:rPr>
        <w:t>2</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𝑚</w:t>
      </w:r>
      <w:r>
        <w:rPr>
          <w:rFonts w:ascii="Cambria Math" w:hAnsi="Cambria Math" w:eastAsia="Cambria Math"/>
          <w:vertAlign w:val="subscript"/>
        </w:rPr>
        <w:t>3</w:t>
      </w:r>
      <w:r>
        <w:rPr>
          <w:rFonts w:ascii="Cambria Math" w:hAnsi="Cambria Math" w:eastAsia="Cambria Math"/>
          <w:spacing w:val="31"/>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vertAlign w:val="baseline"/>
        </w:rPr>
        <w:t>Moisture</w:t>
      </w:r>
      <w:r>
        <w:rPr>
          <w:spacing w:val="3"/>
          <w:vertAlign w:val="baseline"/>
        </w:rPr>
        <w:t> </w:t>
      </w:r>
      <w:r>
        <w:rPr>
          <w:spacing w:val="-2"/>
          <w:vertAlign w:val="baseline"/>
        </w:rPr>
        <w:t>content</w:t>
      </w:r>
    </w:p>
    <w:p>
      <w:pPr>
        <w:pStyle w:val="BodyText"/>
        <w:rPr>
          <w:sz w:val="15"/>
        </w:rPr>
      </w:pPr>
    </w:p>
    <w:p>
      <w:pPr>
        <w:spacing w:after="0"/>
        <w:rPr>
          <w:sz w:val="15"/>
        </w:rPr>
        <w:sectPr>
          <w:pgSz w:w="11910" w:h="16840"/>
          <w:pgMar w:header="0" w:footer="1574" w:top="1360" w:bottom="1760" w:left="1200" w:right="440"/>
        </w:sectPr>
      </w:pPr>
    </w:p>
    <w:p>
      <w:pPr>
        <w:spacing w:before="146"/>
        <w:ind w:left="960" w:right="0" w:firstLine="0"/>
        <w:jc w:val="left"/>
        <w:rPr>
          <w:rFonts w:ascii="Cambria Math" w:eastAsia="Cambria Math"/>
          <w:sz w:val="24"/>
        </w:rPr>
      </w:pPr>
      <w:r>
        <w:rPr>
          <w:rFonts w:ascii="Cambria Math" w:eastAsia="Cambria Math"/>
          <w:spacing w:val="-10"/>
          <w:w w:val="110"/>
          <w:sz w:val="24"/>
        </w:rPr>
        <w:t>%</w:t>
      </w:r>
      <w:r>
        <w:rPr>
          <w:rFonts w:ascii="Cambria Math" w:eastAsia="Cambria Math"/>
          <w:spacing w:val="40"/>
          <w:w w:val="110"/>
          <w:sz w:val="24"/>
        </w:rPr>
        <w:t> </w:t>
      </w:r>
      <w:r>
        <w:rPr>
          <w:rFonts w:ascii="Cambria Math" w:eastAsia="Cambria Math"/>
          <w:spacing w:val="-61"/>
          <w:w w:val="110"/>
          <w:sz w:val="24"/>
        </w:rPr>
        <w:t>𝑚</w:t>
      </w:r>
      <w:r>
        <w:rPr>
          <w:rFonts w:ascii="Cambria Math" w:eastAsia="Cambria Math"/>
          <w:spacing w:val="-61"/>
          <w:w w:val="110"/>
          <w:sz w:val="24"/>
          <w:vertAlign w:val="subscript"/>
        </w:rPr>
        <w:t>𝑚</w:t>
      </w:r>
    </w:p>
    <w:p>
      <w:pPr>
        <w:pStyle w:val="BodyText"/>
        <w:tabs>
          <w:tab w:pos="7012" w:val="left" w:leader="none"/>
        </w:tabs>
        <w:spacing w:line="234" w:lineRule="exact" w:before="146"/>
        <w:ind w:left="31"/>
      </w:pPr>
      <w:r>
        <w:rPr/>
        <w:br w:type="column"/>
      </w:r>
      <w:r>
        <w:rPr/>
        <w:t>=</w:t>
      </w:r>
      <w:r>
        <w:rPr>
          <w:spacing w:val="15"/>
        </w:rPr>
        <w:t> </w:t>
      </w:r>
      <w:r>
        <w:rPr>
          <w:rFonts w:ascii="Cambria Math" w:hAnsi="Cambria Math" w:eastAsia="Cambria Math"/>
          <w:u w:val="single"/>
          <w:vertAlign w:val="superscript"/>
        </w:rPr>
        <w:t>𝑚2−𝑚3</w:t>
      </w:r>
      <w:r>
        <w:rPr>
          <w:rFonts w:ascii="Cambria Math" w:hAnsi="Cambria Math" w:eastAsia="Cambria Math"/>
          <w:spacing w:val="21"/>
          <w:vertAlign w:val="baseline"/>
        </w:rPr>
        <w:t> </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spacing w:val="-4"/>
          <w:vertAlign w:val="baseline"/>
        </w:rPr>
        <w:t>100%</w:t>
      </w:r>
      <w:r>
        <w:rPr>
          <w:rFonts w:ascii="Cambria Math" w:hAnsi="Cambria Math" w:eastAsia="Cambria Math"/>
          <w:vertAlign w:val="baseline"/>
        </w:rPr>
        <w:tab/>
      </w:r>
      <w:r>
        <w:rPr>
          <w:spacing w:val="-2"/>
          <w:vertAlign w:val="baseline"/>
        </w:rPr>
        <w:t>(3.1)</w:t>
      </w:r>
    </w:p>
    <w:p>
      <w:pPr>
        <w:spacing w:line="175" w:lineRule="exact" w:before="0"/>
        <w:ind w:left="225" w:right="0" w:firstLine="0"/>
        <w:jc w:val="left"/>
        <w:rPr>
          <w:rFonts w:ascii="Cambria Math" w:hAnsi="Cambria Math" w:eastAsia="Cambria Math"/>
          <w:sz w:val="14"/>
        </w:rPr>
      </w:pPr>
      <w:r>
        <w:rPr>
          <w:rFonts w:ascii="Cambria Math" w:hAnsi="Cambria Math" w:eastAsia="Cambria Math"/>
          <w:spacing w:val="-4"/>
          <w:w w:val="105"/>
          <w:sz w:val="17"/>
        </w:rPr>
        <w:t>𝑚</w:t>
      </w:r>
      <w:r>
        <w:rPr>
          <w:rFonts w:ascii="Cambria Math" w:hAnsi="Cambria Math" w:eastAsia="Cambria Math"/>
          <w:spacing w:val="-4"/>
          <w:w w:val="105"/>
          <w:position w:val="-2"/>
          <w:sz w:val="14"/>
        </w:rPr>
        <w:t>2</w:t>
      </w:r>
      <w:r>
        <w:rPr>
          <w:rFonts w:ascii="Cambria Math" w:hAnsi="Cambria Math" w:eastAsia="Cambria Math"/>
          <w:spacing w:val="-4"/>
          <w:w w:val="105"/>
          <w:sz w:val="17"/>
        </w:rPr>
        <w:t>−𝑚</w:t>
      </w:r>
      <w:r>
        <w:rPr>
          <w:rFonts w:ascii="Cambria Math" w:hAnsi="Cambria Math" w:eastAsia="Cambria Math"/>
          <w:spacing w:val="-4"/>
          <w:w w:val="105"/>
          <w:position w:val="-2"/>
          <w:sz w:val="14"/>
        </w:rPr>
        <w:t>1</w:t>
      </w:r>
    </w:p>
    <w:p>
      <w:pPr>
        <w:spacing w:after="0" w:line="175" w:lineRule="exact"/>
        <w:jc w:val="left"/>
        <w:rPr>
          <w:rFonts w:ascii="Cambria Math" w:hAnsi="Cambria Math" w:eastAsia="Cambria Math"/>
          <w:sz w:val="14"/>
        </w:rPr>
        <w:sectPr>
          <w:type w:val="continuous"/>
          <w:pgSz w:w="11910" w:h="16840"/>
          <w:pgMar w:header="0" w:footer="1574" w:top="1900" w:bottom="280" w:left="1200" w:right="440"/>
          <w:cols w:num="2" w:equalWidth="0">
            <w:col w:w="1588" w:space="40"/>
            <w:col w:w="8642"/>
          </w:cols>
        </w:sectPr>
      </w:pPr>
    </w:p>
    <w:p>
      <w:pPr>
        <w:pStyle w:val="BodyText"/>
        <w:rPr>
          <w:rFonts w:ascii="Cambria Math"/>
        </w:rPr>
      </w:pPr>
    </w:p>
    <w:p>
      <w:pPr>
        <w:pStyle w:val="BodyText"/>
        <w:rPr>
          <w:rFonts w:ascii="Cambria Math"/>
        </w:rPr>
      </w:pPr>
    </w:p>
    <w:p>
      <w:pPr>
        <w:pStyle w:val="BodyText"/>
        <w:spacing w:before="241"/>
        <w:rPr>
          <w:rFonts w:ascii="Cambria Math"/>
        </w:rPr>
      </w:pPr>
    </w:p>
    <w:p>
      <w:pPr>
        <w:pStyle w:val="Heading2"/>
        <w:numPr>
          <w:ilvl w:val="3"/>
          <w:numId w:val="17"/>
        </w:numPr>
        <w:tabs>
          <w:tab w:pos="960" w:val="left" w:leader="none"/>
        </w:tabs>
        <w:spacing w:line="240" w:lineRule="auto" w:before="0" w:after="0"/>
        <w:ind w:left="960" w:right="0" w:hanging="720"/>
        <w:jc w:val="left"/>
      </w:pPr>
      <w:r>
        <w:rPr/>
        <w:t>Volatile </w:t>
      </w:r>
      <w:r>
        <w:rPr>
          <w:spacing w:val="-2"/>
        </w:rPr>
        <w:t>matter</w:t>
      </w:r>
    </w:p>
    <w:p>
      <w:pPr>
        <w:pStyle w:val="BodyText"/>
        <w:rPr>
          <w:b/>
        </w:rPr>
      </w:pPr>
    </w:p>
    <w:p>
      <w:pPr>
        <w:pStyle w:val="BodyText"/>
        <w:rPr>
          <w:b/>
        </w:rPr>
      </w:pPr>
    </w:p>
    <w:p>
      <w:pPr>
        <w:pStyle w:val="BodyText"/>
        <w:spacing w:line="480" w:lineRule="auto"/>
        <w:ind w:left="240" w:right="918"/>
      </w:pPr>
      <w:r>
        <w:rPr/>
        <w:t>It is the vapour released when fuel is heated through the following methods (ASTM A1102, 2013; Omari, 2015) include:</w:t>
      </w:r>
    </w:p>
    <w:p>
      <w:pPr>
        <w:pStyle w:val="BodyText"/>
        <w:spacing w:before="3"/>
      </w:pPr>
    </w:p>
    <w:p>
      <w:pPr>
        <w:pStyle w:val="ListParagraph"/>
        <w:numPr>
          <w:ilvl w:val="4"/>
          <w:numId w:val="17"/>
        </w:numPr>
        <w:tabs>
          <w:tab w:pos="957" w:val="left" w:leader="none"/>
          <w:tab w:pos="960" w:val="left" w:leader="none"/>
        </w:tabs>
        <w:spacing w:line="480" w:lineRule="auto" w:before="1" w:after="0"/>
        <w:ind w:left="960" w:right="994" w:hanging="488"/>
        <w:jc w:val="both"/>
        <w:rPr>
          <w:sz w:val="24"/>
        </w:rPr>
      </w:pPr>
      <w:r>
        <w:rPr>
          <w:sz w:val="24"/>
        </w:rPr>
        <w:t>Initially, the remaining content waste from moisture analysis in section 3.2.3.2 was subjected to volatile matter analysis. The content was reheated in a covered crucible</w:t>
      </w:r>
      <w:r>
        <w:rPr>
          <w:spacing w:val="40"/>
          <w:sz w:val="24"/>
        </w:rPr>
        <w:t> </w:t>
      </w:r>
      <w:r>
        <w:rPr>
          <w:sz w:val="24"/>
        </w:rPr>
        <w:t>to avoid contact with air during devolatilization process. However, covered crucible was with its content was placed in furnace at 950</w:t>
      </w:r>
      <w:r>
        <w:rPr>
          <w:rFonts w:ascii="Cambria Math" w:hAnsi="Cambria Math"/>
          <w:sz w:val="24"/>
        </w:rPr>
        <w:t>℃ </w:t>
      </w:r>
      <w:r>
        <w:rPr>
          <w:sz w:val="24"/>
        </w:rPr>
        <w:t>for two hours.</w:t>
      </w:r>
    </w:p>
    <w:p>
      <w:pPr>
        <w:pStyle w:val="ListParagraph"/>
        <w:numPr>
          <w:ilvl w:val="4"/>
          <w:numId w:val="17"/>
        </w:numPr>
        <w:tabs>
          <w:tab w:pos="958" w:val="left" w:leader="none"/>
          <w:tab w:pos="960" w:val="left" w:leader="none"/>
        </w:tabs>
        <w:spacing w:line="480" w:lineRule="auto" w:before="1" w:after="0"/>
        <w:ind w:left="960" w:right="996" w:hanging="555"/>
        <w:jc w:val="both"/>
        <w:rPr>
          <w:sz w:val="24"/>
        </w:rPr>
      </w:pPr>
      <w:r>
        <w:rPr>
          <w:sz w:val="24"/>
        </w:rPr>
        <w:t>On two hours after heating, the crucible was removed and cooling was done in desiccators and thus possible reading was taking such as weight difference.</w:t>
      </w:r>
    </w:p>
    <w:p>
      <w:pPr>
        <w:pStyle w:val="ListParagraph"/>
        <w:numPr>
          <w:ilvl w:val="4"/>
          <w:numId w:val="17"/>
        </w:numPr>
        <w:tabs>
          <w:tab w:pos="957" w:val="left" w:leader="none"/>
          <w:tab w:pos="960" w:val="left" w:leader="none"/>
        </w:tabs>
        <w:spacing w:line="482" w:lineRule="auto" w:before="0" w:after="0"/>
        <w:ind w:left="960" w:right="992" w:hanging="620"/>
        <w:jc w:val="both"/>
        <w:rPr>
          <w:rFonts w:ascii="Cambria Math" w:eastAsia="Cambria Math"/>
          <w:sz w:val="24"/>
        </w:rPr>
      </w:pPr>
      <w:r>
        <w:rPr>
          <w:sz w:val="24"/>
        </w:rPr>
        <w:t>The weight difference is measured as a result of devolatilization which is volatile matter and this is noted and recorded as </w:t>
      </w:r>
      <w:r>
        <w:rPr>
          <w:rFonts w:ascii="Cambria Math" w:eastAsia="Cambria Math"/>
          <w:sz w:val="24"/>
        </w:rPr>
        <w:t>𝑚</w:t>
      </w:r>
      <w:r>
        <w:rPr>
          <w:rFonts w:ascii="Cambria Math" w:eastAsia="Cambria Math"/>
          <w:sz w:val="24"/>
          <w:vertAlign w:val="subscript"/>
        </w:rPr>
        <w:t>𝑉𝑀</w:t>
      </w:r>
    </w:p>
    <w:p>
      <w:pPr>
        <w:pStyle w:val="BodyText"/>
        <w:tabs>
          <w:tab w:pos="960" w:val="left" w:leader="none"/>
        </w:tabs>
        <w:spacing w:line="269" w:lineRule="exact"/>
        <w:ind w:left="420"/>
      </w:pPr>
      <w:r>
        <w:rPr>
          <w:spacing w:val="-5"/>
        </w:rPr>
        <w:t>v.</w:t>
      </w:r>
      <w:r>
        <w:rPr/>
        <w:tab/>
        <w:t>The</w:t>
      </w:r>
      <w:r>
        <w:rPr>
          <w:spacing w:val="-3"/>
        </w:rPr>
        <w:t> </w:t>
      </w:r>
      <w:r>
        <w:rPr/>
        <w:t>percentage</w:t>
      </w:r>
      <w:r>
        <w:rPr>
          <w:spacing w:val="-1"/>
        </w:rPr>
        <w:t> </w:t>
      </w:r>
      <w:r>
        <w:rPr/>
        <w:t>of</w:t>
      </w:r>
      <w:r>
        <w:rPr>
          <w:spacing w:val="-1"/>
        </w:rPr>
        <w:t> </w:t>
      </w:r>
      <w:r>
        <w:rPr/>
        <w:t>volatile</w:t>
      </w:r>
      <w:r>
        <w:rPr>
          <w:spacing w:val="-2"/>
        </w:rPr>
        <w:t> </w:t>
      </w:r>
      <w:r>
        <w:rPr/>
        <w:t>matter</w:t>
      </w:r>
      <w:r>
        <w:rPr>
          <w:spacing w:val="-2"/>
        </w:rPr>
        <w:t> </w:t>
      </w:r>
      <w:r>
        <w:rPr/>
        <w:t>is</w:t>
      </w:r>
      <w:r>
        <w:rPr>
          <w:spacing w:val="-1"/>
        </w:rPr>
        <w:t> </w:t>
      </w:r>
      <w:r>
        <w:rPr/>
        <w:t>related as</w:t>
      </w:r>
      <w:r>
        <w:rPr>
          <w:spacing w:val="-1"/>
        </w:rPr>
        <w:t> </w:t>
      </w:r>
      <w:r>
        <w:rPr/>
        <w:t>(Durogbitan, </w:t>
      </w:r>
      <w:r>
        <w:rPr>
          <w:spacing w:val="-2"/>
        </w:rPr>
        <w:t>2019):</w:t>
      </w:r>
    </w:p>
    <w:p>
      <w:pPr>
        <w:pStyle w:val="BodyText"/>
        <w:spacing w:before="4"/>
      </w:pPr>
    </w:p>
    <w:p>
      <w:pPr>
        <w:pStyle w:val="BodyText"/>
        <w:ind w:left="960"/>
      </w:pPr>
      <w:r>
        <w:rPr>
          <w:rFonts w:ascii="Cambria Math" w:eastAsia="Cambria Math"/>
        </w:rPr>
        <w:t>𝑚</w:t>
      </w:r>
      <w:r>
        <w:rPr>
          <w:rFonts w:ascii="Cambria Math" w:eastAsia="Cambria Math"/>
          <w:vertAlign w:val="subscript"/>
        </w:rPr>
        <w:t>2</w:t>
      </w:r>
      <w:r>
        <w:rPr>
          <w:vertAlign w:val="baseline"/>
        </w:rPr>
        <w:t>=</w:t>
      </w:r>
      <w:r>
        <w:rPr>
          <w:spacing w:val="1"/>
          <w:vertAlign w:val="baseline"/>
        </w:rPr>
        <w:t> </w:t>
      </w:r>
      <w:r>
        <w:rPr>
          <w:vertAlign w:val="baseline"/>
        </w:rPr>
        <w:t>mass</w:t>
      </w:r>
      <w:r>
        <w:rPr>
          <w:spacing w:val="2"/>
          <w:vertAlign w:val="baseline"/>
        </w:rPr>
        <w:t> </w:t>
      </w:r>
      <w:r>
        <w:rPr>
          <w:vertAlign w:val="baseline"/>
        </w:rPr>
        <w:t>of</w:t>
      </w:r>
      <w:r>
        <w:rPr>
          <w:spacing w:val="1"/>
          <w:vertAlign w:val="baseline"/>
        </w:rPr>
        <w:t> </w:t>
      </w:r>
      <w:r>
        <w:rPr>
          <w:vertAlign w:val="baseline"/>
        </w:rPr>
        <w:t>empty</w:t>
      </w:r>
      <w:r>
        <w:rPr>
          <w:spacing w:val="-2"/>
          <w:vertAlign w:val="baseline"/>
        </w:rPr>
        <w:t> </w:t>
      </w:r>
      <w:r>
        <w:rPr>
          <w:vertAlign w:val="baseline"/>
        </w:rPr>
        <w:t>crucible</w:t>
      </w:r>
      <w:r>
        <w:rPr>
          <w:spacing w:val="3"/>
          <w:vertAlign w:val="baseline"/>
        </w:rPr>
        <w:t> </w:t>
      </w:r>
      <w:r>
        <w:rPr>
          <w:vertAlign w:val="baseline"/>
        </w:rPr>
        <w:t>+</w:t>
      </w:r>
      <w:r>
        <w:rPr>
          <w:spacing w:val="1"/>
          <w:vertAlign w:val="baseline"/>
        </w:rPr>
        <w:t> </w:t>
      </w:r>
      <w:r>
        <w:rPr>
          <w:vertAlign w:val="baseline"/>
        </w:rPr>
        <w:t>sample</w:t>
      </w:r>
      <w:r>
        <w:rPr>
          <w:spacing w:val="2"/>
          <w:vertAlign w:val="baseline"/>
        </w:rPr>
        <w:t> </w:t>
      </w:r>
      <w:r>
        <w:rPr>
          <w:vertAlign w:val="baseline"/>
        </w:rPr>
        <w:t>before heating</w:t>
      </w:r>
      <w:r>
        <w:rPr>
          <w:spacing w:val="1"/>
          <w:vertAlign w:val="baseline"/>
        </w:rPr>
        <w:t> </w:t>
      </w:r>
      <w:r>
        <w:rPr>
          <w:spacing w:val="-5"/>
          <w:vertAlign w:val="baseline"/>
        </w:rPr>
        <w:t>(g)</w:t>
      </w:r>
    </w:p>
    <w:p>
      <w:pPr>
        <w:pStyle w:val="BodyText"/>
        <w:spacing w:before="6"/>
      </w:pPr>
    </w:p>
    <w:p>
      <w:pPr>
        <w:pStyle w:val="BodyText"/>
        <w:ind w:left="960"/>
      </w:pPr>
      <w:r>
        <w:rPr>
          <w:rFonts w:ascii="Cambria Math" w:eastAsia="Cambria Math"/>
        </w:rPr>
        <w:t>𝑚</w:t>
      </w:r>
      <w:r>
        <w:rPr>
          <w:rFonts w:ascii="Cambria Math" w:eastAsia="Cambria Math"/>
          <w:vertAlign w:val="subscript"/>
        </w:rPr>
        <w:t>3</w:t>
      </w:r>
      <w:r>
        <w:rPr>
          <w:vertAlign w:val="baseline"/>
        </w:rPr>
        <w:t>=</w:t>
      </w:r>
      <w:r>
        <w:rPr>
          <w:spacing w:val="1"/>
          <w:vertAlign w:val="baseline"/>
        </w:rPr>
        <w:t> </w:t>
      </w:r>
      <w:r>
        <w:rPr>
          <w:vertAlign w:val="baseline"/>
        </w:rPr>
        <w:t>mass</w:t>
      </w:r>
      <w:r>
        <w:rPr>
          <w:spacing w:val="2"/>
          <w:vertAlign w:val="baseline"/>
        </w:rPr>
        <w:t> </w:t>
      </w:r>
      <w:r>
        <w:rPr>
          <w:vertAlign w:val="baseline"/>
        </w:rPr>
        <w:t>of</w:t>
      </w:r>
      <w:r>
        <w:rPr>
          <w:spacing w:val="1"/>
          <w:vertAlign w:val="baseline"/>
        </w:rPr>
        <w:t> </w:t>
      </w:r>
      <w:r>
        <w:rPr>
          <w:vertAlign w:val="baseline"/>
        </w:rPr>
        <w:t>empty</w:t>
      </w:r>
      <w:r>
        <w:rPr>
          <w:spacing w:val="-3"/>
          <w:vertAlign w:val="baseline"/>
        </w:rPr>
        <w:t> </w:t>
      </w:r>
      <w:r>
        <w:rPr>
          <w:vertAlign w:val="baseline"/>
        </w:rPr>
        <w:t>crucible</w:t>
      </w:r>
      <w:r>
        <w:rPr>
          <w:spacing w:val="3"/>
          <w:vertAlign w:val="baseline"/>
        </w:rPr>
        <w:t> </w:t>
      </w:r>
      <w:r>
        <w:rPr>
          <w:vertAlign w:val="baseline"/>
        </w:rPr>
        <w:t>+</w:t>
      </w:r>
      <w:r>
        <w:rPr>
          <w:spacing w:val="1"/>
          <w:vertAlign w:val="baseline"/>
        </w:rPr>
        <w:t> </w:t>
      </w:r>
      <w:r>
        <w:rPr>
          <w:vertAlign w:val="baseline"/>
        </w:rPr>
        <w:t>sample</w:t>
      </w:r>
      <w:r>
        <w:rPr>
          <w:spacing w:val="1"/>
          <w:vertAlign w:val="baseline"/>
        </w:rPr>
        <w:t> </w:t>
      </w:r>
      <w:r>
        <w:rPr>
          <w:vertAlign w:val="baseline"/>
        </w:rPr>
        <w:t>after</w:t>
      </w:r>
      <w:r>
        <w:rPr>
          <w:spacing w:val="2"/>
          <w:vertAlign w:val="baseline"/>
        </w:rPr>
        <w:t> </w:t>
      </w:r>
      <w:r>
        <w:rPr>
          <w:vertAlign w:val="baseline"/>
        </w:rPr>
        <w:t>heating</w:t>
      </w:r>
      <w:r>
        <w:rPr>
          <w:spacing w:val="1"/>
          <w:vertAlign w:val="baseline"/>
        </w:rPr>
        <w:t> </w:t>
      </w:r>
      <w:r>
        <w:rPr>
          <w:spacing w:val="-5"/>
          <w:vertAlign w:val="baseline"/>
        </w:rPr>
        <w:t>(g)</w:t>
      </w:r>
    </w:p>
    <w:p>
      <w:pPr>
        <w:pStyle w:val="BodyText"/>
        <w:spacing w:before="5"/>
      </w:pPr>
    </w:p>
    <w:p>
      <w:pPr>
        <w:pStyle w:val="BodyText"/>
        <w:ind w:left="960"/>
      </w:pPr>
      <w:r>
        <w:rPr>
          <w:rFonts w:ascii="Cambria Math" w:hAnsi="Cambria Math" w:eastAsia="Cambria Math"/>
        </w:rPr>
        <w:t>𝑚</w:t>
      </w:r>
      <w:r>
        <w:rPr>
          <w:rFonts w:ascii="Cambria Math" w:hAnsi="Cambria Math" w:eastAsia="Cambria Math"/>
          <w:vertAlign w:val="subscript"/>
        </w:rPr>
        <w:t>𝑚</w:t>
      </w:r>
      <w:r>
        <w:rPr>
          <w:rFonts w:ascii="Cambria Math" w:hAnsi="Cambria Math" w:eastAsia="Cambria Math"/>
          <w:spacing w:val="25"/>
          <w:vertAlign w:val="baseline"/>
        </w:rPr>
        <w:t> </w:t>
      </w:r>
      <w:r>
        <w:rPr>
          <w:vertAlign w:val="baseline"/>
        </w:rPr>
        <w:t>=</w:t>
      </w:r>
      <w:r>
        <w:rPr>
          <w:spacing w:val="5"/>
          <w:vertAlign w:val="baseline"/>
        </w:rPr>
        <w:t> </w:t>
      </w:r>
      <w:r>
        <w:rPr>
          <w:rFonts w:ascii="Cambria Math" w:hAnsi="Cambria Math" w:eastAsia="Cambria Math"/>
          <w:vertAlign w:val="baseline"/>
        </w:rPr>
        <w:t>𝑚</w:t>
      </w:r>
      <w:r>
        <w:rPr>
          <w:rFonts w:ascii="Cambria Math" w:hAnsi="Cambria Math" w:eastAsia="Cambria Math"/>
          <w:vertAlign w:val="subscript"/>
        </w:rPr>
        <w:t>2</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𝑚</w:t>
      </w:r>
      <w:r>
        <w:rPr>
          <w:rFonts w:ascii="Cambria Math" w:hAnsi="Cambria Math" w:eastAsia="Cambria Math"/>
          <w:vertAlign w:val="subscript"/>
        </w:rPr>
        <w:t>3</w:t>
      </w:r>
      <w:r>
        <w:rPr>
          <w:rFonts w:ascii="Cambria Math" w:hAnsi="Cambria Math" w:eastAsia="Cambria Math"/>
          <w:spacing w:val="31"/>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vertAlign w:val="baseline"/>
        </w:rPr>
        <w:t>Moisture</w:t>
      </w:r>
      <w:r>
        <w:rPr>
          <w:spacing w:val="4"/>
          <w:vertAlign w:val="baseline"/>
        </w:rPr>
        <w:t> </w:t>
      </w:r>
      <w:r>
        <w:rPr>
          <w:spacing w:val="-2"/>
          <w:vertAlign w:val="baseline"/>
        </w:rPr>
        <w:t>content</w:t>
      </w:r>
    </w:p>
    <w:p>
      <w:pPr>
        <w:pStyle w:val="BodyText"/>
        <w:rPr>
          <w:sz w:val="15"/>
        </w:rPr>
      </w:pPr>
    </w:p>
    <w:p>
      <w:pPr>
        <w:spacing w:after="0"/>
        <w:rPr>
          <w:sz w:val="15"/>
        </w:rPr>
        <w:sectPr>
          <w:type w:val="continuous"/>
          <w:pgSz w:w="11910" w:h="16840"/>
          <w:pgMar w:header="0" w:footer="1574" w:top="1900" w:bottom="280" w:left="1200" w:right="440"/>
        </w:sectPr>
      </w:pPr>
    </w:p>
    <w:p>
      <w:pPr>
        <w:spacing w:before="146"/>
        <w:ind w:left="0" w:right="0" w:firstLine="0"/>
        <w:jc w:val="right"/>
        <w:rPr>
          <w:rFonts w:ascii="Cambria Math" w:eastAsia="Cambria Math"/>
          <w:sz w:val="24"/>
        </w:rPr>
      </w:pPr>
      <w:r>
        <w:rPr>
          <w:rFonts w:ascii="Cambria Math" w:eastAsia="Cambria Math"/>
          <w:sz w:val="24"/>
        </w:rPr>
        <w:t>% </w:t>
      </w:r>
      <w:r>
        <w:rPr>
          <w:rFonts w:ascii="Cambria Math" w:eastAsia="Cambria Math"/>
          <w:spacing w:val="-10"/>
          <w:sz w:val="24"/>
        </w:rPr>
        <w:t>𝑚</w:t>
      </w:r>
    </w:p>
    <w:p>
      <w:pPr>
        <w:spacing w:line="240" w:lineRule="auto" w:before="61"/>
        <w:rPr>
          <w:rFonts w:ascii="Cambria Math"/>
          <w:sz w:val="17"/>
        </w:rPr>
      </w:pPr>
      <w:r>
        <w:rPr/>
        <w:br w:type="column"/>
      </w:r>
      <w:r>
        <w:rPr>
          <w:rFonts w:ascii="Cambria Math"/>
          <w:sz w:val="17"/>
        </w:rPr>
      </w:r>
    </w:p>
    <w:p>
      <w:pPr>
        <w:spacing w:before="1"/>
        <w:ind w:left="0" w:right="0" w:firstLine="0"/>
        <w:jc w:val="left"/>
        <w:rPr>
          <w:rFonts w:ascii="Cambria Math" w:eastAsia="Cambria Math"/>
          <w:sz w:val="17"/>
        </w:rPr>
      </w:pPr>
      <w:r>
        <w:rPr>
          <w:rFonts w:ascii="Cambria Math" w:eastAsia="Cambria Math"/>
          <w:spacing w:val="-5"/>
          <w:sz w:val="17"/>
        </w:rPr>
        <w:t>𝑉𝑀</w:t>
      </w:r>
    </w:p>
    <w:p>
      <w:pPr>
        <w:pStyle w:val="BodyText"/>
        <w:spacing w:line="234" w:lineRule="exact" w:before="146"/>
        <w:ind w:left="33"/>
        <w:rPr>
          <w:rFonts w:ascii="Cambria Math" w:hAnsi="Cambria Math" w:eastAsia="Cambria Math"/>
        </w:rPr>
      </w:pPr>
      <w:r>
        <w:rPr/>
        <w:br w:type="column"/>
      </w:r>
      <w:r>
        <w:rPr/>
        <w:t>=</w:t>
      </w:r>
      <w:r>
        <w:rPr>
          <w:spacing w:val="6"/>
        </w:rPr>
        <w:t> </w:t>
      </w:r>
      <w:r>
        <w:rPr>
          <w:rFonts w:ascii="Cambria Math" w:hAnsi="Cambria Math" w:eastAsia="Cambria Math"/>
          <w:u w:val="single"/>
          <w:vertAlign w:val="superscript"/>
        </w:rPr>
        <w:t>𝑚2−𝑚3</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vertAlign w:val="baseline"/>
        </w:rPr>
        <w:t>100%</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spacing w:val="-12"/>
          <w:vertAlign w:val="baseline"/>
        </w:rPr>
        <w:t>𝑚</w:t>
      </w:r>
    </w:p>
    <w:p>
      <w:pPr>
        <w:spacing w:line="175" w:lineRule="exact" w:before="0"/>
        <w:ind w:left="228" w:right="0" w:firstLine="0"/>
        <w:jc w:val="left"/>
        <w:rPr>
          <w:rFonts w:ascii="Cambria Math" w:hAnsi="Cambria Math" w:eastAsia="Cambria Math"/>
          <w:sz w:val="14"/>
        </w:rPr>
      </w:pPr>
      <w:r>
        <w:rPr/>
        <mc:AlternateContent>
          <mc:Choice Requires="wps">
            <w:drawing>
              <wp:anchor distT="0" distB="0" distL="0" distR="0" allowOverlap="1" layoutInCell="1" locked="0" behindDoc="0" simplePos="0" relativeHeight="15730688">
                <wp:simplePos x="0" y="0"/>
                <wp:positionH relativeFrom="page">
                  <wp:posOffset>3443604</wp:posOffset>
                </wp:positionH>
                <wp:positionV relativeFrom="paragraph">
                  <wp:posOffset>-56982</wp:posOffset>
                </wp:positionV>
                <wp:extent cx="101600" cy="10858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16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𝑚</w:t>
                            </w:r>
                          </w:p>
                        </w:txbxContent>
                      </wps:txbx>
                      <wps:bodyPr wrap="square" lIns="0" tIns="0" rIns="0" bIns="0" rtlCol="0">
                        <a:noAutofit/>
                      </wps:bodyPr>
                    </wps:wsp>
                  </a:graphicData>
                </a:graphic>
              </wp:anchor>
            </w:drawing>
          </mc:Choice>
          <mc:Fallback>
            <w:pict>
              <v:shape style="position:absolute;margin-left:271.149994pt;margin-top:-4.486838pt;width:8pt;height:8.550pt;mso-position-horizontal-relative:page;mso-position-vertical-relative:paragraph;z-index:15730688" type="#_x0000_t202" id="docshape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𝑚</w:t>
                      </w:r>
                    </w:p>
                  </w:txbxContent>
                </v:textbox>
                <w10:wrap type="none"/>
              </v:shape>
            </w:pict>
          </mc:Fallback>
        </mc:AlternateContent>
      </w:r>
      <w:r>
        <w:rPr>
          <w:rFonts w:ascii="Cambria Math" w:hAnsi="Cambria Math" w:eastAsia="Cambria Math"/>
          <w:spacing w:val="-4"/>
          <w:w w:val="105"/>
          <w:sz w:val="17"/>
        </w:rPr>
        <w:t>𝑚</w:t>
      </w:r>
      <w:r>
        <w:rPr>
          <w:rFonts w:ascii="Cambria Math" w:hAnsi="Cambria Math" w:eastAsia="Cambria Math"/>
          <w:spacing w:val="-4"/>
          <w:w w:val="105"/>
          <w:position w:val="-2"/>
          <w:sz w:val="14"/>
        </w:rPr>
        <w:t>2</w:t>
      </w:r>
      <w:r>
        <w:rPr>
          <w:rFonts w:ascii="Cambria Math" w:hAnsi="Cambria Math" w:eastAsia="Cambria Math"/>
          <w:spacing w:val="-4"/>
          <w:w w:val="105"/>
          <w:sz w:val="17"/>
        </w:rPr>
        <w:t>−𝑚</w:t>
      </w:r>
      <w:r>
        <w:rPr>
          <w:rFonts w:ascii="Cambria Math" w:hAnsi="Cambria Math" w:eastAsia="Cambria Math"/>
          <w:spacing w:val="-4"/>
          <w:w w:val="105"/>
          <w:position w:val="-2"/>
          <w:sz w:val="14"/>
        </w:rPr>
        <w:t>1</w:t>
      </w:r>
    </w:p>
    <w:p>
      <w:pPr>
        <w:pStyle w:val="BodyText"/>
        <w:spacing w:before="150"/>
        <w:ind w:left="960"/>
      </w:pPr>
      <w:r>
        <w:rPr/>
        <w:br w:type="column"/>
      </w:r>
      <w:r>
        <w:rPr>
          <w:spacing w:val="-2"/>
        </w:rPr>
        <w:t>(3.2)</w:t>
      </w:r>
    </w:p>
    <w:p>
      <w:pPr>
        <w:spacing w:after="0"/>
        <w:sectPr>
          <w:type w:val="continuous"/>
          <w:pgSz w:w="11910" w:h="16840"/>
          <w:pgMar w:header="0" w:footer="1574" w:top="1900" w:bottom="280" w:left="1200" w:right="440"/>
          <w:cols w:num="4" w:equalWidth="0">
            <w:col w:w="1429" w:space="0"/>
            <w:col w:w="260" w:space="39"/>
            <w:col w:w="2695" w:space="2553"/>
            <w:col w:w="3294"/>
          </w:cols>
        </w:sectPr>
      </w:pPr>
    </w:p>
    <w:p>
      <w:pPr>
        <w:pStyle w:val="Heading2"/>
        <w:numPr>
          <w:ilvl w:val="3"/>
          <w:numId w:val="17"/>
        </w:numPr>
        <w:tabs>
          <w:tab w:pos="960" w:val="left" w:leader="none"/>
        </w:tabs>
        <w:spacing w:line="240" w:lineRule="auto" w:before="253" w:after="0"/>
        <w:ind w:left="960" w:right="0" w:hanging="720"/>
        <w:jc w:val="left"/>
      </w:pPr>
      <w:r>
        <w:rPr/>
        <w:t>Ash </w:t>
      </w:r>
      <w:r>
        <w:rPr>
          <w:spacing w:val="-2"/>
        </w:rPr>
        <w:t>content</w:t>
      </w:r>
    </w:p>
    <w:p>
      <w:pPr>
        <w:spacing w:after="0" w:line="240" w:lineRule="auto"/>
        <w:jc w:val="left"/>
        <w:sectPr>
          <w:type w:val="continuous"/>
          <w:pgSz w:w="11910" w:h="16840"/>
          <w:pgMar w:header="0" w:footer="1574" w:top="1900" w:bottom="280" w:left="1200" w:right="440"/>
        </w:sectPr>
      </w:pPr>
    </w:p>
    <w:p>
      <w:pPr>
        <w:pStyle w:val="BodyText"/>
        <w:spacing w:line="480" w:lineRule="auto" w:before="73"/>
        <w:ind w:left="240" w:right="918"/>
      </w:pPr>
      <w:r>
        <w:rPr/>
        <w:t>Ash is solid residue left after the fuel is completely burned. The procedure used to determine ash content is based on ASTM D1102. The steps according to Omari, (2015) include</w:t>
      </w:r>
    </w:p>
    <w:p>
      <w:pPr>
        <w:pStyle w:val="BodyText"/>
        <w:spacing w:before="5"/>
      </w:pPr>
    </w:p>
    <w:p>
      <w:pPr>
        <w:pStyle w:val="ListParagraph"/>
        <w:numPr>
          <w:ilvl w:val="4"/>
          <w:numId w:val="17"/>
        </w:numPr>
        <w:tabs>
          <w:tab w:pos="1020" w:val="left" w:leader="none"/>
        </w:tabs>
        <w:spacing w:line="482" w:lineRule="auto" w:before="1" w:after="0"/>
        <w:ind w:left="1020" w:right="1001" w:hanging="485"/>
        <w:jc w:val="left"/>
        <w:rPr>
          <w:sz w:val="24"/>
        </w:rPr>
      </w:pPr>
      <w:r>
        <w:rPr>
          <w:sz w:val="24"/>
        </w:rPr>
        <w:t>The</w:t>
      </w:r>
      <w:r>
        <w:rPr>
          <w:spacing w:val="40"/>
          <w:sz w:val="24"/>
        </w:rPr>
        <w:t> </w:t>
      </w:r>
      <w:r>
        <w:rPr>
          <w:sz w:val="24"/>
        </w:rPr>
        <w:t>remaining</w:t>
      </w:r>
      <w:r>
        <w:rPr>
          <w:spacing w:val="40"/>
          <w:sz w:val="24"/>
        </w:rPr>
        <w:t> </w:t>
      </w:r>
      <w:r>
        <w:rPr>
          <w:sz w:val="24"/>
        </w:rPr>
        <w:t>sample</w:t>
      </w:r>
      <w:r>
        <w:rPr>
          <w:spacing w:val="40"/>
          <w:sz w:val="24"/>
        </w:rPr>
        <w:t> </w:t>
      </w:r>
      <w:r>
        <w:rPr>
          <w:sz w:val="24"/>
        </w:rPr>
        <w:t>from</w:t>
      </w:r>
      <w:r>
        <w:rPr>
          <w:spacing w:val="40"/>
          <w:sz w:val="24"/>
        </w:rPr>
        <w:t> </w:t>
      </w:r>
      <w:r>
        <w:rPr>
          <w:sz w:val="24"/>
        </w:rPr>
        <w:t>volatile</w:t>
      </w:r>
      <w:r>
        <w:rPr>
          <w:spacing w:val="40"/>
          <w:sz w:val="24"/>
        </w:rPr>
        <w:t> </w:t>
      </w:r>
      <w:r>
        <w:rPr>
          <w:sz w:val="24"/>
        </w:rPr>
        <w:t>matter</w:t>
      </w:r>
      <w:r>
        <w:rPr>
          <w:spacing w:val="40"/>
          <w:sz w:val="24"/>
        </w:rPr>
        <w:t> </w:t>
      </w:r>
      <w:r>
        <w:rPr>
          <w:sz w:val="24"/>
        </w:rPr>
        <w:t>analysis</w:t>
      </w:r>
      <w:r>
        <w:rPr>
          <w:spacing w:val="40"/>
          <w:sz w:val="24"/>
        </w:rPr>
        <w:t> </w:t>
      </w:r>
      <w:r>
        <w:rPr>
          <w:sz w:val="24"/>
        </w:rPr>
        <w:t>was</w:t>
      </w:r>
      <w:r>
        <w:rPr>
          <w:spacing w:val="40"/>
          <w:sz w:val="24"/>
        </w:rPr>
        <w:t> </w:t>
      </w:r>
      <w:r>
        <w:rPr>
          <w:sz w:val="24"/>
        </w:rPr>
        <w:t>placed</w:t>
      </w:r>
      <w:r>
        <w:rPr>
          <w:spacing w:val="40"/>
          <w:sz w:val="24"/>
        </w:rPr>
        <w:t> </w:t>
      </w:r>
      <w:r>
        <w:rPr>
          <w:sz w:val="24"/>
        </w:rPr>
        <w:t>in</w:t>
      </w:r>
      <w:r>
        <w:rPr>
          <w:spacing w:val="40"/>
          <w:sz w:val="24"/>
        </w:rPr>
        <w:t> </w:t>
      </w:r>
      <w:r>
        <w:rPr>
          <w:sz w:val="24"/>
        </w:rPr>
        <w:t>the</w:t>
      </w:r>
      <w:r>
        <w:rPr>
          <w:spacing w:val="40"/>
          <w:sz w:val="24"/>
        </w:rPr>
        <w:t> </w:t>
      </w:r>
      <w:r>
        <w:rPr>
          <w:sz w:val="24"/>
        </w:rPr>
        <w:t>furnace</w:t>
      </w:r>
      <w:r>
        <w:rPr>
          <w:spacing w:val="40"/>
          <w:sz w:val="24"/>
        </w:rPr>
        <w:t> </w:t>
      </w:r>
      <w:r>
        <w:rPr>
          <w:sz w:val="24"/>
        </w:rPr>
        <w:t>at 575</w:t>
      </w:r>
      <w:r>
        <w:rPr>
          <w:rFonts w:ascii="Cambria Math" w:hAnsi="Cambria Math"/>
          <w:sz w:val="24"/>
        </w:rPr>
        <w:t>℃ </w:t>
      </w:r>
      <w:r>
        <w:rPr>
          <w:sz w:val="24"/>
        </w:rPr>
        <w:t>for an hour for combustion processes.</w:t>
      </w:r>
    </w:p>
    <w:p>
      <w:pPr>
        <w:pStyle w:val="ListParagraph"/>
        <w:numPr>
          <w:ilvl w:val="4"/>
          <w:numId w:val="17"/>
        </w:numPr>
        <w:tabs>
          <w:tab w:pos="1020" w:val="left" w:leader="none"/>
        </w:tabs>
        <w:spacing w:line="269" w:lineRule="exact" w:before="0" w:after="0"/>
        <w:ind w:left="1020" w:right="0" w:hanging="552"/>
        <w:jc w:val="left"/>
        <w:rPr>
          <w:sz w:val="24"/>
        </w:rPr>
      </w:pPr>
      <w:r>
        <w:rPr>
          <w:sz w:val="24"/>
        </w:rPr>
        <w:t>All</w:t>
      </w:r>
      <w:r>
        <w:rPr>
          <w:spacing w:val="-3"/>
          <w:sz w:val="24"/>
        </w:rPr>
        <w:t> </w:t>
      </w:r>
      <w:r>
        <w:rPr>
          <w:sz w:val="24"/>
        </w:rPr>
        <w:t>carbon</w:t>
      </w:r>
      <w:r>
        <w:rPr>
          <w:spacing w:val="-2"/>
          <w:sz w:val="24"/>
        </w:rPr>
        <w:t> </w:t>
      </w:r>
      <w:r>
        <w:rPr>
          <w:sz w:val="24"/>
        </w:rPr>
        <w:t>was</w:t>
      </w:r>
      <w:r>
        <w:rPr>
          <w:spacing w:val="-1"/>
          <w:sz w:val="24"/>
        </w:rPr>
        <w:t> </w:t>
      </w:r>
      <w:r>
        <w:rPr>
          <w:sz w:val="24"/>
        </w:rPr>
        <w:t>burnt,</w:t>
      </w:r>
      <w:r>
        <w:rPr>
          <w:spacing w:val="-1"/>
          <w:sz w:val="24"/>
        </w:rPr>
        <w:t> </w:t>
      </w:r>
      <w:r>
        <w:rPr>
          <w:sz w:val="24"/>
        </w:rPr>
        <w:t>and sample</w:t>
      </w:r>
      <w:r>
        <w:rPr>
          <w:spacing w:val="-2"/>
          <w:sz w:val="24"/>
        </w:rPr>
        <w:t> </w:t>
      </w:r>
      <w:r>
        <w:rPr>
          <w:sz w:val="24"/>
        </w:rPr>
        <w:t>was</w:t>
      </w:r>
      <w:r>
        <w:rPr>
          <w:spacing w:val="-1"/>
          <w:sz w:val="24"/>
        </w:rPr>
        <w:t> </w:t>
      </w:r>
      <w:r>
        <w:rPr>
          <w:sz w:val="24"/>
        </w:rPr>
        <w:t>cooled and</w:t>
      </w:r>
      <w:r>
        <w:rPr>
          <w:spacing w:val="4"/>
          <w:sz w:val="24"/>
        </w:rPr>
        <w:t> </w:t>
      </w:r>
      <w:r>
        <w:rPr>
          <w:spacing w:val="-2"/>
          <w:sz w:val="24"/>
        </w:rPr>
        <w:t>reweighed</w:t>
      </w:r>
    </w:p>
    <w:p>
      <w:pPr>
        <w:pStyle w:val="BodyText"/>
      </w:pPr>
    </w:p>
    <w:p>
      <w:pPr>
        <w:pStyle w:val="BodyText"/>
      </w:pPr>
    </w:p>
    <w:p>
      <w:pPr>
        <w:pStyle w:val="BodyText"/>
        <w:spacing w:before="3"/>
      </w:pPr>
    </w:p>
    <w:p>
      <w:pPr>
        <w:pStyle w:val="ListParagraph"/>
        <w:numPr>
          <w:ilvl w:val="4"/>
          <w:numId w:val="17"/>
        </w:numPr>
        <w:tabs>
          <w:tab w:pos="1020" w:val="left" w:leader="none"/>
        </w:tabs>
        <w:spacing w:line="240" w:lineRule="auto" w:before="0" w:after="0"/>
        <w:ind w:left="1020" w:right="0" w:hanging="619"/>
        <w:jc w:val="left"/>
        <w:rPr>
          <w:sz w:val="24"/>
        </w:rPr>
      </w:pPr>
      <w:r>
        <w:rPr>
          <w:sz w:val="24"/>
        </w:rPr>
        <w:t>It</w:t>
      </w:r>
      <w:r>
        <w:rPr>
          <w:spacing w:val="3"/>
          <w:sz w:val="24"/>
        </w:rPr>
        <w:t> </w:t>
      </w:r>
      <w:r>
        <w:rPr>
          <w:sz w:val="24"/>
        </w:rPr>
        <w:t>was</w:t>
      </w:r>
      <w:r>
        <w:rPr>
          <w:spacing w:val="4"/>
          <w:sz w:val="24"/>
        </w:rPr>
        <w:t> </w:t>
      </w:r>
      <w:r>
        <w:rPr>
          <w:sz w:val="24"/>
        </w:rPr>
        <w:t>recorded</w:t>
      </w:r>
      <w:r>
        <w:rPr>
          <w:spacing w:val="6"/>
          <w:sz w:val="24"/>
        </w:rPr>
        <w:t> </w:t>
      </w:r>
      <w:r>
        <w:rPr>
          <w:sz w:val="24"/>
        </w:rPr>
        <w:t>as</w:t>
      </w:r>
      <w:r>
        <w:rPr>
          <w:spacing w:val="7"/>
          <w:sz w:val="24"/>
        </w:rPr>
        <w:t> </w:t>
      </w:r>
      <w:r>
        <w:rPr>
          <w:rFonts w:ascii="Cambria Math" w:hAnsi="Cambria Math" w:eastAsia="Cambria Math"/>
          <w:sz w:val="24"/>
        </w:rPr>
        <w:t>𝑚</w:t>
      </w:r>
      <w:r>
        <w:rPr>
          <w:rFonts w:ascii="Cambria Math" w:hAnsi="Cambria Math" w:eastAsia="Cambria Math"/>
          <w:sz w:val="24"/>
          <w:vertAlign w:val="subscript"/>
        </w:rPr>
        <w:t>𝑎𝑠ℎ</w:t>
      </w:r>
      <w:r>
        <w:rPr>
          <w:rFonts w:ascii="Cambria Math" w:hAnsi="Cambria Math" w:eastAsia="Cambria Math"/>
          <w:spacing w:val="25"/>
          <w:sz w:val="24"/>
          <w:vertAlign w:val="baseline"/>
        </w:rPr>
        <w:t> </w:t>
      </w:r>
      <w:r>
        <w:rPr>
          <w:sz w:val="24"/>
          <w:vertAlign w:val="baseline"/>
        </w:rPr>
        <w:t>and</w:t>
      </w:r>
      <w:r>
        <w:rPr>
          <w:spacing w:val="4"/>
          <w:sz w:val="24"/>
          <w:vertAlign w:val="baseline"/>
        </w:rPr>
        <w:t> </w:t>
      </w:r>
      <w:r>
        <w:rPr>
          <w:sz w:val="24"/>
          <w:vertAlign w:val="baseline"/>
        </w:rPr>
        <w:t>percentage</w:t>
      </w:r>
      <w:r>
        <w:rPr>
          <w:spacing w:val="2"/>
          <w:sz w:val="24"/>
          <w:vertAlign w:val="baseline"/>
        </w:rPr>
        <w:t> </w:t>
      </w:r>
      <w:r>
        <w:rPr>
          <w:spacing w:val="-5"/>
          <w:sz w:val="24"/>
          <w:vertAlign w:val="baseline"/>
        </w:rPr>
        <w:t>is:</w:t>
      </w:r>
    </w:p>
    <w:p>
      <w:pPr>
        <w:pStyle w:val="BodyText"/>
        <w:rPr>
          <w:sz w:val="15"/>
        </w:rPr>
      </w:pPr>
    </w:p>
    <w:p>
      <w:pPr>
        <w:spacing w:after="0"/>
        <w:rPr>
          <w:sz w:val="15"/>
        </w:rPr>
        <w:sectPr>
          <w:pgSz w:w="11910" w:h="16840"/>
          <w:pgMar w:header="0" w:footer="1574" w:top="1340" w:bottom="1760" w:left="1200" w:right="440"/>
        </w:sectPr>
      </w:pPr>
    </w:p>
    <w:p>
      <w:pPr>
        <w:spacing w:before="147"/>
        <w:ind w:left="0" w:right="0" w:firstLine="0"/>
        <w:jc w:val="right"/>
        <w:rPr>
          <w:rFonts w:ascii="Cambria Math" w:eastAsia="Cambria Math"/>
          <w:sz w:val="24"/>
        </w:rPr>
      </w:pPr>
      <w:r>
        <w:rPr>
          <w:rFonts w:ascii="Cambria Math" w:eastAsia="Cambria Math"/>
          <w:sz w:val="24"/>
        </w:rPr>
        <w:t>% </w:t>
      </w:r>
      <w:r>
        <w:rPr>
          <w:rFonts w:ascii="Cambria Math" w:eastAsia="Cambria Math"/>
          <w:spacing w:val="-10"/>
          <w:sz w:val="24"/>
        </w:rPr>
        <w:t>𝑚</w:t>
      </w:r>
    </w:p>
    <w:p>
      <w:pPr>
        <w:spacing w:line="240" w:lineRule="auto" w:before="62"/>
        <w:rPr>
          <w:rFonts w:ascii="Cambria Math"/>
          <w:sz w:val="17"/>
        </w:rPr>
      </w:pPr>
      <w:r>
        <w:rPr/>
        <w:br w:type="column"/>
      </w:r>
      <w:r>
        <w:rPr>
          <w:rFonts w:ascii="Cambria Math"/>
          <w:sz w:val="17"/>
        </w:rPr>
      </w:r>
    </w:p>
    <w:p>
      <w:pPr>
        <w:spacing w:before="0"/>
        <w:ind w:left="0" w:right="0" w:firstLine="0"/>
        <w:jc w:val="left"/>
        <w:rPr>
          <w:rFonts w:ascii="Cambria Math" w:hAnsi="Cambria Math" w:eastAsia="Cambria Math"/>
          <w:sz w:val="17"/>
        </w:rPr>
      </w:pPr>
      <w:r>
        <w:rPr>
          <w:rFonts w:ascii="Cambria Math" w:hAnsi="Cambria Math" w:eastAsia="Cambria Math"/>
          <w:spacing w:val="-5"/>
          <w:w w:val="110"/>
          <w:sz w:val="17"/>
        </w:rPr>
        <w:t>𝑎𝑠ℎ</w:t>
      </w:r>
    </w:p>
    <w:p>
      <w:pPr>
        <w:pStyle w:val="BodyText"/>
        <w:spacing w:line="244" w:lineRule="exact" w:before="137"/>
        <w:ind w:left="34"/>
        <w:rPr>
          <w:rFonts w:ascii="Cambria Math" w:hAnsi="Cambria Math" w:eastAsia="Cambria Math"/>
        </w:rPr>
      </w:pPr>
      <w:r>
        <w:rPr/>
        <w:br w:type="column"/>
      </w:r>
      <w:r>
        <w:rPr/>
        <w:t>=</w:t>
      </w:r>
      <w:r>
        <w:rPr>
          <w:spacing w:val="6"/>
        </w:rPr>
        <w:t> </w:t>
      </w:r>
      <w:r>
        <w:rPr>
          <w:rFonts w:ascii="Cambria Math" w:hAnsi="Cambria Math" w:eastAsia="Cambria Math"/>
          <w:u w:val="single"/>
          <w:vertAlign w:val="superscript"/>
        </w:rPr>
        <w:t>𝑚2−𝑚3</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vertAlign w:val="baseline"/>
        </w:rPr>
        <w:t>100%</w:t>
      </w:r>
      <w:r>
        <w:rPr>
          <w:rFonts w:ascii="Cambria Math" w:hAnsi="Cambria Math" w:eastAsia="Cambria Math"/>
          <w:spacing w:val="10"/>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spacing w:val="-10"/>
          <w:vertAlign w:val="baseline"/>
        </w:rPr>
        <w:t>𝑚</w:t>
      </w:r>
    </w:p>
    <w:p>
      <w:pPr>
        <w:spacing w:line="175" w:lineRule="exact" w:before="0"/>
        <w:ind w:left="228" w:right="0" w:firstLine="0"/>
        <w:jc w:val="left"/>
        <w:rPr>
          <w:rFonts w:ascii="Cambria Math" w:hAnsi="Cambria Math" w:eastAsia="Cambria Math"/>
          <w:sz w:val="14"/>
        </w:rPr>
      </w:pPr>
      <w:r>
        <w:rPr/>
        <mc:AlternateContent>
          <mc:Choice Requires="wps">
            <w:drawing>
              <wp:anchor distT="0" distB="0" distL="0" distR="0" allowOverlap="1" layoutInCell="1" locked="0" behindDoc="0" simplePos="0" relativeHeight="15731200">
                <wp:simplePos x="0" y="0"/>
                <wp:positionH relativeFrom="page">
                  <wp:posOffset>3528948</wp:posOffset>
                </wp:positionH>
                <wp:positionV relativeFrom="paragraph">
                  <wp:posOffset>-57483</wp:posOffset>
                </wp:positionV>
                <wp:extent cx="101600" cy="10858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016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𝑚</w:t>
                            </w:r>
                          </w:p>
                        </w:txbxContent>
                      </wps:txbx>
                      <wps:bodyPr wrap="square" lIns="0" tIns="0" rIns="0" bIns="0" rtlCol="0">
                        <a:noAutofit/>
                      </wps:bodyPr>
                    </wps:wsp>
                  </a:graphicData>
                </a:graphic>
              </wp:anchor>
            </w:drawing>
          </mc:Choice>
          <mc:Fallback>
            <w:pict>
              <v:shape style="position:absolute;margin-left:277.869995pt;margin-top:-4.526223pt;width:8pt;height:8.550pt;mso-position-horizontal-relative:page;mso-position-vertical-relative:paragraph;z-index:15731200" type="#_x0000_t202" id="docshape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𝑚</w:t>
                      </w:r>
                    </w:p>
                  </w:txbxContent>
                </v:textbox>
                <w10:wrap type="none"/>
              </v:shape>
            </w:pict>
          </mc:Fallback>
        </mc:AlternateContent>
      </w:r>
      <w:r>
        <w:rPr>
          <w:rFonts w:ascii="Cambria Math" w:hAnsi="Cambria Math" w:eastAsia="Cambria Math"/>
          <w:spacing w:val="-4"/>
          <w:w w:val="105"/>
          <w:sz w:val="17"/>
        </w:rPr>
        <w:t>𝑚</w:t>
      </w:r>
      <w:r>
        <w:rPr>
          <w:rFonts w:ascii="Cambria Math" w:hAnsi="Cambria Math" w:eastAsia="Cambria Math"/>
          <w:spacing w:val="-4"/>
          <w:w w:val="105"/>
          <w:position w:val="-2"/>
          <w:sz w:val="14"/>
        </w:rPr>
        <w:t>2</w:t>
      </w:r>
      <w:r>
        <w:rPr>
          <w:rFonts w:ascii="Cambria Math" w:hAnsi="Cambria Math" w:eastAsia="Cambria Math"/>
          <w:spacing w:val="-4"/>
          <w:w w:val="105"/>
          <w:sz w:val="17"/>
        </w:rPr>
        <w:t>−𝑚</w:t>
      </w:r>
      <w:r>
        <w:rPr>
          <w:rFonts w:ascii="Cambria Math" w:hAnsi="Cambria Math" w:eastAsia="Cambria Math"/>
          <w:spacing w:val="-4"/>
          <w:w w:val="105"/>
          <w:position w:val="-2"/>
          <w:sz w:val="14"/>
        </w:rPr>
        <w:t>1</w:t>
      </w:r>
    </w:p>
    <w:p>
      <w:pPr>
        <w:spacing w:before="147"/>
        <w:ind w:left="23" w:right="0" w:firstLine="0"/>
        <w:jc w:val="left"/>
        <w:rPr>
          <w:rFonts w:ascii="Cambria Math" w:eastAsia="Cambria Math"/>
          <w:sz w:val="24"/>
        </w:rPr>
      </w:pPr>
      <w:r>
        <w:rPr/>
        <w:br w:type="column"/>
      </w:r>
      <w:r>
        <w:rPr>
          <w:rFonts w:ascii="Cambria Math" w:eastAsia="Cambria Math"/>
          <w:sz w:val="24"/>
        </w:rPr>
        <w:t>+ </w:t>
      </w:r>
      <w:r>
        <w:rPr>
          <w:rFonts w:ascii="Cambria Math" w:eastAsia="Cambria Math"/>
          <w:spacing w:val="-144"/>
          <w:sz w:val="24"/>
        </w:rPr>
        <w:t>𝑚</w:t>
      </w:r>
    </w:p>
    <w:p>
      <w:pPr>
        <w:spacing w:line="240" w:lineRule="auto" w:before="62"/>
        <w:rPr>
          <w:rFonts w:ascii="Cambria Math"/>
          <w:sz w:val="17"/>
        </w:rPr>
      </w:pPr>
      <w:r>
        <w:rPr/>
        <w:br w:type="column"/>
      </w:r>
      <w:r>
        <w:rPr>
          <w:rFonts w:ascii="Cambria Math"/>
          <w:sz w:val="17"/>
        </w:rPr>
      </w:r>
    </w:p>
    <w:p>
      <w:pPr>
        <w:spacing w:before="0"/>
        <w:ind w:left="0" w:right="0" w:firstLine="0"/>
        <w:jc w:val="left"/>
        <w:rPr>
          <w:rFonts w:ascii="Cambria Math" w:eastAsia="Cambria Math"/>
          <w:sz w:val="17"/>
        </w:rPr>
      </w:pPr>
      <w:r>
        <w:rPr>
          <w:rFonts w:ascii="Cambria Math" w:eastAsia="Cambria Math"/>
          <w:spacing w:val="-5"/>
          <w:sz w:val="17"/>
        </w:rPr>
        <w:t>𝑉𝑀</w:t>
      </w:r>
    </w:p>
    <w:p>
      <w:pPr>
        <w:pStyle w:val="BodyText"/>
        <w:tabs>
          <w:tab w:pos="3113" w:val="left" w:leader="none"/>
        </w:tabs>
        <w:spacing w:before="137"/>
      </w:pPr>
      <w:r>
        <w:rPr/>
        <w:br w:type="column"/>
      </w:r>
      <w:r>
        <w:rPr>
          <w:rFonts w:ascii="Cambria Math"/>
          <w:spacing w:val="-10"/>
          <w:position w:val="1"/>
        </w:rPr>
        <w:t>)</w:t>
      </w:r>
      <w:r>
        <w:rPr>
          <w:rFonts w:ascii="Cambria Math"/>
          <w:position w:val="1"/>
        </w:rPr>
        <w:tab/>
      </w:r>
      <w:r>
        <w:rPr>
          <w:spacing w:val="-2"/>
        </w:rPr>
        <w:t>(3.3)</w:t>
      </w:r>
    </w:p>
    <w:p>
      <w:pPr>
        <w:spacing w:after="0"/>
        <w:sectPr>
          <w:type w:val="continuous"/>
          <w:pgSz w:w="11910" w:h="16840"/>
          <w:pgMar w:header="0" w:footer="1574" w:top="1900" w:bottom="280" w:left="1200" w:right="440"/>
          <w:cols w:num="6" w:equalWidth="0">
            <w:col w:w="1429" w:space="0"/>
            <w:col w:w="294" w:space="39"/>
            <w:col w:w="2756" w:space="39"/>
            <w:col w:w="458" w:space="0"/>
            <w:col w:w="260" w:space="13"/>
            <w:col w:w="4982"/>
          </w:cols>
        </w:sectPr>
      </w:pPr>
    </w:p>
    <w:p>
      <w:pPr>
        <w:pStyle w:val="Heading2"/>
        <w:numPr>
          <w:ilvl w:val="3"/>
          <w:numId w:val="17"/>
        </w:numPr>
        <w:tabs>
          <w:tab w:pos="960" w:val="left" w:leader="none"/>
        </w:tabs>
        <w:spacing w:line="240" w:lineRule="auto" w:before="252" w:after="0"/>
        <w:ind w:left="960" w:right="0" w:hanging="720"/>
        <w:jc w:val="left"/>
      </w:pPr>
      <w:r>
        <w:rPr/>
        <w:t>Fixed</w:t>
      </w:r>
      <w:r>
        <w:rPr>
          <w:spacing w:val="-3"/>
        </w:rPr>
        <w:t> </w:t>
      </w:r>
      <w:r>
        <w:rPr>
          <w:spacing w:val="-2"/>
        </w:rPr>
        <w:t>carbon</w:t>
      </w:r>
    </w:p>
    <w:p>
      <w:pPr>
        <w:pStyle w:val="BodyText"/>
        <w:rPr>
          <w:b/>
        </w:rPr>
      </w:pPr>
    </w:p>
    <w:p>
      <w:pPr>
        <w:pStyle w:val="BodyText"/>
        <w:rPr>
          <w:b/>
        </w:rPr>
      </w:pPr>
    </w:p>
    <w:p>
      <w:pPr>
        <w:pStyle w:val="BodyText"/>
        <w:spacing w:line="480" w:lineRule="auto"/>
        <w:ind w:left="240" w:right="998"/>
        <w:jc w:val="both"/>
      </w:pPr>
      <w:r>
        <w:rPr/>
        <w:t>Fixed carbon is the solid carbon in the MSW that remains in the char after devolatilization process. Fixed carbon in fuel is determined as difference from the moisture, volatile matter and ash contents. According to Omari, (2015) it is given by:</w:t>
      </w:r>
    </w:p>
    <w:p>
      <w:pPr>
        <w:pStyle w:val="BodyText"/>
        <w:spacing w:before="40"/>
      </w:pPr>
    </w:p>
    <w:p>
      <w:pPr>
        <w:pStyle w:val="BodyText"/>
        <w:tabs>
          <w:tab w:pos="8450" w:val="left" w:leader="none"/>
        </w:tabs>
        <w:ind w:left="240"/>
        <w:jc w:val="both"/>
      </w:pPr>
      <w:r>
        <w:rPr>
          <w:rFonts w:ascii="Cambria Math" w:hAnsi="Cambria Math" w:eastAsia="Cambria Math"/>
          <w:w w:val="105"/>
        </w:rPr>
        <w:t>𝑚</w:t>
      </w:r>
      <w:r>
        <w:rPr>
          <w:rFonts w:ascii="Cambria Math" w:hAnsi="Cambria Math" w:eastAsia="Cambria Math"/>
          <w:w w:val="105"/>
          <w:vertAlign w:val="subscript"/>
        </w:rPr>
        <w:t>𝐹𝑐</w:t>
      </w:r>
      <w:r>
        <w:rPr>
          <w:rFonts w:ascii="Cambria Math" w:hAnsi="Cambria Math" w:eastAsia="Cambria Math"/>
          <w:spacing w:val="20"/>
          <w:w w:val="105"/>
          <w:vertAlign w:val="baseline"/>
        </w:rPr>
        <w:t> </w:t>
      </w:r>
      <w:r>
        <w:rPr>
          <w:rFonts w:ascii="Cambria Math" w:hAnsi="Cambria Math" w:eastAsia="Cambria Math"/>
          <w:w w:val="105"/>
          <w:vertAlign w:val="baseline"/>
        </w:rPr>
        <w:t>=</w:t>
      </w:r>
      <w:r>
        <w:rPr>
          <w:rFonts w:ascii="Cambria Math" w:hAnsi="Cambria Math" w:eastAsia="Cambria Math"/>
          <w:spacing w:val="57"/>
          <w:w w:val="105"/>
          <w:vertAlign w:val="baseline"/>
        </w:rPr>
        <w:t> </w:t>
      </w:r>
      <w:r>
        <w:rPr>
          <w:rFonts w:ascii="Cambria Math" w:hAnsi="Cambria Math" w:eastAsia="Cambria Math"/>
          <w:w w:val="105"/>
          <w:vertAlign w:val="baseline"/>
        </w:rPr>
        <w:t>100</w:t>
      </w:r>
      <w:r>
        <w:rPr>
          <w:rFonts w:ascii="Cambria Math" w:hAnsi="Cambria Math" w:eastAsia="Cambria Math"/>
          <w:spacing w:val="44"/>
          <w:w w:val="105"/>
          <w:vertAlign w:val="baseline"/>
        </w:rPr>
        <w:t> </w:t>
      </w:r>
      <w:r>
        <w:rPr>
          <w:rFonts w:ascii="Cambria Math" w:hAnsi="Cambria Math" w:eastAsia="Cambria Math"/>
          <w:w w:val="105"/>
          <w:vertAlign w:val="baseline"/>
        </w:rPr>
        <w:t>−</w:t>
      </w:r>
      <w:r>
        <w:rPr>
          <w:rFonts w:ascii="Cambria Math" w:hAnsi="Cambria Math" w:eastAsia="Cambria Math"/>
          <w:spacing w:val="44"/>
          <w:w w:val="105"/>
          <w:vertAlign w:val="baseline"/>
        </w:rPr>
        <w:t> </w:t>
      </w:r>
      <w:r>
        <w:rPr>
          <w:rFonts w:ascii="Cambria Math" w:hAnsi="Cambria Math" w:eastAsia="Cambria Math"/>
          <w:w w:val="105"/>
          <w:vertAlign w:val="baseline"/>
        </w:rPr>
        <w:t>𝑚</w:t>
      </w:r>
      <w:r>
        <w:rPr>
          <w:rFonts w:ascii="Cambria Math" w:hAnsi="Cambria Math" w:eastAsia="Cambria Math"/>
          <w:w w:val="105"/>
          <w:vertAlign w:val="subscript"/>
        </w:rPr>
        <w:t>𝑚</w:t>
      </w:r>
      <w:r>
        <w:rPr>
          <w:rFonts w:ascii="Cambria Math" w:hAnsi="Cambria Math" w:eastAsia="Cambria Math"/>
          <w:spacing w:val="56"/>
          <w:w w:val="105"/>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𝑚</w:t>
      </w:r>
      <w:r>
        <w:rPr>
          <w:rFonts w:ascii="Cambria Math" w:hAnsi="Cambria Math" w:eastAsia="Cambria Math"/>
          <w:w w:val="105"/>
          <w:vertAlign w:val="subscript"/>
        </w:rPr>
        <w:t>𝑉𝑀</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30"/>
          <w:w w:val="105"/>
          <w:vertAlign w:val="baseline"/>
        </w:rPr>
        <w:t> </w:t>
      </w:r>
      <w:r>
        <w:rPr>
          <w:rFonts w:ascii="Cambria Math" w:hAnsi="Cambria Math" w:eastAsia="Cambria Math"/>
          <w:spacing w:val="-4"/>
          <w:w w:val="105"/>
          <w:vertAlign w:val="baseline"/>
        </w:rPr>
        <w:t>𝑚</w:t>
      </w:r>
      <w:r>
        <w:rPr>
          <w:rFonts w:ascii="Cambria Math" w:hAnsi="Cambria Math" w:eastAsia="Cambria Math"/>
          <w:spacing w:val="-4"/>
          <w:w w:val="105"/>
          <w:vertAlign w:val="subscript"/>
        </w:rPr>
        <w:t>𝑎𝑠ℎ</w:t>
      </w:r>
      <w:r>
        <w:rPr>
          <w:rFonts w:ascii="Cambria Math" w:hAnsi="Cambria Math" w:eastAsia="Cambria Math"/>
          <w:vertAlign w:val="baseline"/>
        </w:rPr>
        <w:tab/>
      </w:r>
      <w:r>
        <w:rPr>
          <w:spacing w:val="-2"/>
          <w:w w:val="105"/>
          <w:vertAlign w:val="baseline"/>
        </w:rPr>
        <w:t>(3.4)</w:t>
      </w:r>
    </w:p>
    <w:p>
      <w:pPr>
        <w:pStyle w:val="BodyText"/>
      </w:pPr>
    </w:p>
    <w:p>
      <w:pPr>
        <w:pStyle w:val="BodyText"/>
        <w:spacing w:before="10"/>
      </w:pPr>
    </w:p>
    <w:p>
      <w:pPr>
        <w:pStyle w:val="BodyText"/>
        <w:spacing w:before="1"/>
        <w:ind w:left="240"/>
      </w:pPr>
      <w:r>
        <w:rPr>
          <w:spacing w:val="-2"/>
        </w:rPr>
        <w:t>Where:</w:t>
      </w:r>
    </w:p>
    <w:p>
      <w:pPr>
        <w:pStyle w:val="BodyText"/>
        <w:spacing w:before="139"/>
      </w:pPr>
    </w:p>
    <w:p>
      <w:pPr>
        <w:pStyle w:val="BodyText"/>
        <w:spacing w:before="1"/>
        <w:ind w:left="240"/>
      </w:pPr>
      <w:r>
        <w:rPr>
          <w:rFonts w:ascii="Cambria Math" w:eastAsia="Cambria Math"/>
        </w:rPr>
        <w:t>𝑚</w:t>
      </w:r>
      <w:r>
        <w:rPr>
          <w:rFonts w:ascii="Cambria Math" w:eastAsia="Cambria Math"/>
          <w:vertAlign w:val="subscript"/>
        </w:rPr>
        <w:t>𝐹𝑐</w:t>
      </w:r>
      <w:r>
        <w:rPr>
          <w:vertAlign w:val="baseline"/>
        </w:rPr>
        <w:t>=</w:t>
      </w:r>
      <w:r>
        <w:rPr>
          <w:spacing w:val="14"/>
          <w:vertAlign w:val="baseline"/>
        </w:rPr>
        <w:t> </w:t>
      </w:r>
      <w:r>
        <w:rPr>
          <w:vertAlign w:val="baseline"/>
        </w:rPr>
        <w:t>Fixed</w:t>
      </w:r>
      <w:r>
        <w:rPr>
          <w:spacing w:val="18"/>
          <w:vertAlign w:val="baseline"/>
        </w:rPr>
        <w:t> </w:t>
      </w:r>
      <w:r>
        <w:rPr>
          <w:spacing w:val="-2"/>
          <w:vertAlign w:val="baseline"/>
        </w:rPr>
        <w:t>carbon</w:t>
      </w:r>
    </w:p>
    <w:p>
      <w:pPr>
        <w:pStyle w:val="BodyText"/>
        <w:spacing w:before="145"/>
      </w:pPr>
    </w:p>
    <w:p>
      <w:pPr>
        <w:pStyle w:val="BodyText"/>
        <w:ind w:left="240"/>
      </w:pPr>
      <w:r>
        <w:rPr>
          <w:rFonts w:ascii="Cambria Math" w:eastAsia="Cambria Math"/>
        </w:rPr>
        <w:t>𝑚</w:t>
      </w:r>
      <w:r>
        <w:rPr>
          <w:rFonts w:ascii="Cambria Math" w:eastAsia="Cambria Math"/>
          <w:vertAlign w:val="subscript"/>
        </w:rPr>
        <w:t>𝑚</w:t>
      </w:r>
      <w:r>
        <w:rPr>
          <w:rFonts w:ascii="Cambria Math" w:eastAsia="Cambria Math"/>
          <w:spacing w:val="27"/>
          <w:vertAlign w:val="baseline"/>
        </w:rPr>
        <w:t> </w:t>
      </w:r>
      <w:r>
        <w:rPr>
          <w:vertAlign w:val="baseline"/>
        </w:rPr>
        <w:t>=</w:t>
      </w:r>
      <w:r>
        <w:rPr>
          <w:spacing w:val="7"/>
          <w:vertAlign w:val="baseline"/>
        </w:rPr>
        <w:t> </w:t>
      </w:r>
      <w:r>
        <w:rPr>
          <w:vertAlign w:val="baseline"/>
        </w:rPr>
        <w:t>Moisture</w:t>
      </w:r>
      <w:r>
        <w:rPr>
          <w:spacing w:val="7"/>
          <w:vertAlign w:val="baseline"/>
        </w:rPr>
        <w:t> </w:t>
      </w:r>
      <w:r>
        <w:rPr>
          <w:spacing w:val="-2"/>
          <w:vertAlign w:val="baseline"/>
        </w:rPr>
        <w:t>content</w:t>
      </w:r>
    </w:p>
    <w:p>
      <w:pPr>
        <w:pStyle w:val="BodyText"/>
        <w:spacing w:before="144"/>
      </w:pPr>
    </w:p>
    <w:p>
      <w:pPr>
        <w:pStyle w:val="BodyText"/>
        <w:ind w:left="240"/>
      </w:pPr>
      <w:r>
        <w:rPr>
          <w:rFonts w:ascii="Cambria Math" w:eastAsia="Cambria Math"/>
        </w:rPr>
        <w:t>𝑚</w:t>
      </w:r>
      <w:r>
        <w:rPr>
          <w:rFonts w:ascii="Cambria Math" w:eastAsia="Cambria Math"/>
          <w:vertAlign w:val="subscript"/>
        </w:rPr>
        <w:t>𝑉𝑀</w:t>
      </w:r>
      <w:r>
        <w:rPr>
          <w:rFonts w:ascii="Cambria Math" w:eastAsia="Cambria Math"/>
          <w:spacing w:val="28"/>
          <w:vertAlign w:val="baseline"/>
        </w:rPr>
        <w:t> </w:t>
      </w:r>
      <w:r>
        <w:rPr>
          <w:vertAlign w:val="baseline"/>
        </w:rPr>
        <w:t>=</w:t>
      </w:r>
      <w:r>
        <w:rPr>
          <w:spacing w:val="6"/>
          <w:vertAlign w:val="baseline"/>
        </w:rPr>
        <w:t> </w:t>
      </w:r>
      <w:r>
        <w:rPr>
          <w:vertAlign w:val="baseline"/>
        </w:rPr>
        <w:t>Volatile</w:t>
      </w:r>
      <w:r>
        <w:rPr>
          <w:spacing w:val="7"/>
          <w:vertAlign w:val="baseline"/>
        </w:rPr>
        <w:t> </w:t>
      </w:r>
      <w:r>
        <w:rPr>
          <w:spacing w:val="-2"/>
          <w:vertAlign w:val="baseline"/>
        </w:rPr>
        <w:t>matter</w:t>
      </w:r>
    </w:p>
    <w:p>
      <w:pPr>
        <w:pStyle w:val="BodyText"/>
        <w:spacing w:before="146"/>
      </w:pPr>
    </w:p>
    <w:p>
      <w:pPr>
        <w:pStyle w:val="BodyText"/>
        <w:ind w:left="240"/>
      </w:pPr>
      <w:r>
        <w:rPr>
          <w:rFonts w:ascii="Cambria Math" w:hAnsi="Cambria Math" w:eastAsia="Cambria Math"/>
        </w:rPr>
        <w:t>𝑚</w:t>
      </w:r>
      <w:r>
        <w:rPr>
          <w:rFonts w:ascii="Cambria Math" w:hAnsi="Cambria Math" w:eastAsia="Cambria Math"/>
          <w:vertAlign w:val="subscript"/>
        </w:rPr>
        <w:t>𝑎𝑠ℎ</w:t>
      </w:r>
      <w:r>
        <w:rPr>
          <w:rFonts w:ascii="Cambria Math" w:hAnsi="Cambria Math" w:eastAsia="Cambria Math"/>
          <w:spacing w:val="36"/>
          <w:vertAlign w:val="baseline"/>
        </w:rPr>
        <w:t> </w:t>
      </w:r>
      <w:r>
        <w:rPr>
          <w:vertAlign w:val="baseline"/>
        </w:rPr>
        <w:t>=</w:t>
      </w:r>
      <w:r>
        <w:rPr>
          <w:spacing w:val="11"/>
          <w:vertAlign w:val="baseline"/>
        </w:rPr>
        <w:t> </w:t>
      </w:r>
      <w:r>
        <w:rPr>
          <w:vertAlign w:val="baseline"/>
        </w:rPr>
        <w:t>Ash</w:t>
      </w:r>
      <w:r>
        <w:rPr>
          <w:spacing w:val="12"/>
          <w:vertAlign w:val="baseline"/>
        </w:rPr>
        <w:t> </w:t>
      </w:r>
      <w:r>
        <w:rPr>
          <w:spacing w:val="-2"/>
          <w:vertAlign w:val="baseline"/>
        </w:rPr>
        <w:t>content</w:t>
      </w:r>
    </w:p>
    <w:p>
      <w:pPr>
        <w:pStyle w:val="BodyText"/>
        <w:spacing w:before="148"/>
      </w:pPr>
    </w:p>
    <w:p>
      <w:pPr>
        <w:pStyle w:val="Heading2"/>
        <w:numPr>
          <w:ilvl w:val="1"/>
          <w:numId w:val="17"/>
        </w:numPr>
        <w:tabs>
          <w:tab w:pos="600" w:val="left" w:leader="none"/>
        </w:tabs>
        <w:spacing w:line="240" w:lineRule="auto" w:before="0" w:after="0"/>
        <w:ind w:left="600" w:right="0" w:hanging="360"/>
        <w:jc w:val="left"/>
      </w:pPr>
      <w:bookmarkStart w:name="_TOC_250014" w:id="24"/>
      <w:r>
        <w:rPr/>
        <w:t>Ultimate</w:t>
      </w:r>
      <w:r>
        <w:rPr>
          <w:spacing w:val="-3"/>
        </w:rPr>
        <w:t> </w:t>
      </w:r>
      <w:r>
        <w:rPr/>
        <w:t>Analysis of the </w:t>
      </w:r>
      <w:bookmarkEnd w:id="24"/>
      <w:r>
        <w:rPr>
          <w:spacing w:val="-2"/>
        </w:rPr>
        <w:t>Waste</w:t>
      </w:r>
    </w:p>
    <w:p>
      <w:pPr>
        <w:spacing w:after="0" w:line="240" w:lineRule="auto"/>
        <w:jc w:val="left"/>
        <w:sectPr>
          <w:type w:val="continuous"/>
          <w:pgSz w:w="11910" w:h="16840"/>
          <w:pgMar w:header="0" w:footer="1574" w:top="1900" w:bottom="280" w:left="1200" w:right="440"/>
        </w:sectPr>
      </w:pPr>
    </w:p>
    <w:p>
      <w:pPr>
        <w:pStyle w:val="BodyText"/>
        <w:spacing w:line="480" w:lineRule="auto" w:before="73"/>
        <w:ind w:left="240" w:right="994"/>
        <w:jc w:val="both"/>
      </w:pPr>
      <w:r>
        <w:rPr/>
        <w:t>The ultimate analysis is carried out for quantifying elements presents in the wastes. These elements will include carbon (C), hydrogen (H), nitrogen (N), sulphur (S), oxygen (O) percentages after removal of the moisture and ash.</w:t>
      </w:r>
      <w:r>
        <w:rPr>
          <w:spacing w:val="40"/>
        </w:rPr>
        <w:t> </w:t>
      </w:r>
      <w:r>
        <w:rPr/>
        <w:t>The results used to characterize the chemical composition of the organic matter in the collected wastes. The Atomic Absorption Spectrometer was used to trace the elements under present. The following procedure is based on combination of AAS, EPA, BS and ASTM principles and this will be adopted</w:t>
      </w:r>
      <w:r>
        <w:rPr>
          <w:spacing w:val="20"/>
        </w:rPr>
        <w:t> </w:t>
      </w:r>
      <w:r>
        <w:rPr/>
        <w:t>according</w:t>
      </w:r>
      <w:r>
        <w:rPr>
          <w:spacing w:val="40"/>
        </w:rPr>
        <w:t> </w:t>
      </w:r>
      <w:r>
        <w:rPr/>
        <w:t>to Omari, (2015):</w:t>
      </w:r>
    </w:p>
    <w:p>
      <w:pPr>
        <w:pStyle w:val="BodyText"/>
        <w:spacing w:before="9"/>
      </w:pPr>
    </w:p>
    <w:p>
      <w:pPr>
        <w:pStyle w:val="ListParagraph"/>
        <w:numPr>
          <w:ilvl w:val="0"/>
          <w:numId w:val="21"/>
        </w:numPr>
        <w:tabs>
          <w:tab w:pos="960" w:val="left" w:leader="none"/>
        </w:tabs>
        <w:spacing w:line="240" w:lineRule="auto" w:before="1" w:after="0"/>
        <w:ind w:left="960" w:right="0" w:hanging="487"/>
        <w:jc w:val="left"/>
        <w:rPr>
          <w:sz w:val="24"/>
        </w:rPr>
      </w:pPr>
      <w:r>
        <w:rPr>
          <w:sz w:val="24"/>
        </w:rPr>
        <w:t>The</w:t>
      </w:r>
      <w:r>
        <w:rPr>
          <w:spacing w:val="-4"/>
          <w:sz w:val="24"/>
        </w:rPr>
        <w:t> </w:t>
      </w:r>
      <w:r>
        <w:rPr>
          <w:sz w:val="24"/>
        </w:rPr>
        <w:t>cation</w:t>
      </w:r>
      <w:r>
        <w:rPr>
          <w:spacing w:val="1"/>
          <w:sz w:val="24"/>
        </w:rPr>
        <w:t> </w:t>
      </w:r>
      <w:r>
        <w:rPr>
          <w:sz w:val="24"/>
        </w:rPr>
        <w:t>was determined by</w:t>
      </w:r>
      <w:r>
        <w:rPr>
          <w:spacing w:val="-5"/>
          <w:sz w:val="24"/>
        </w:rPr>
        <w:t> </w:t>
      </w:r>
      <w:r>
        <w:rPr>
          <w:sz w:val="24"/>
        </w:rPr>
        <w:t>drying</w:t>
      </w:r>
      <w:r>
        <w:rPr>
          <w:spacing w:val="-3"/>
          <w:sz w:val="24"/>
        </w:rPr>
        <w:t> </w:t>
      </w:r>
      <w:r>
        <w:rPr>
          <w:sz w:val="24"/>
        </w:rPr>
        <w:t>the sample</w:t>
      </w:r>
      <w:r>
        <w:rPr>
          <w:spacing w:val="1"/>
          <w:sz w:val="24"/>
        </w:rPr>
        <w:t> </w:t>
      </w:r>
      <w:r>
        <w:rPr>
          <w:sz w:val="24"/>
        </w:rPr>
        <w:t>at 105</w:t>
      </w:r>
      <w:r>
        <w:rPr>
          <w:rFonts w:ascii="Cambria Math" w:hAnsi="Cambria Math"/>
          <w:sz w:val="24"/>
        </w:rPr>
        <w:t>℃</w:t>
      </w:r>
      <w:r>
        <w:rPr>
          <w:rFonts w:ascii="Cambria Math" w:hAnsi="Cambria Math"/>
          <w:spacing w:val="6"/>
          <w:sz w:val="24"/>
        </w:rPr>
        <w:t> </w:t>
      </w:r>
      <w:r>
        <w:rPr>
          <w:sz w:val="24"/>
        </w:rPr>
        <w:t>for</w:t>
      </w:r>
      <w:r>
        <w:rPr>
          <w:spacing w:val="-2"/>
          <w:sz w:val="24"/>
        </w:rPr>
        <w:t> </w:t>
      </w:r>
      <w:r>
        <w:rPr>
          <w:sz w:val="24"/>
        </w:rPr>
        <w:t>3 </w:t>
      </w:r>
      <w:r>
        <w:rPr>
          <w:spacing w:val="-2"/>
          <w:sz w:val="24"/>
        </w:rPr>
        <w:t>hours</w:t>
      </w:r>
    </w:p>
    <w:p>
      <w:pPr>
        <w:pStyle w:val="BodyText"/>
      </w:pPr>
    </w:p>
    <w:p>
      <w:pPr>
        <w:pStyle w:val="ListParagraph"/>
        <w:numPr>
          <w:ilvl w:val="0"/>
          <w:numId w:val="21"/>
        </w:numPr>
        <w:tabs>
          <w:tab w:pos="960" w:val="left" w:leader="none"/>
        </w:tabs>
        <w:spacing w:line="240" w:lineRule="auto" w:before="1" w:after="0"/>
        <w:ind w:left="960" w:right="0" w:hanging="554"/>
        <w:jc w:val="left"/>
        <w:rPr>
          <w:sz w:val="24"/>
        </w:rPr>
      </w:pPr>
      <w:r>
        <w:rPr>
          <w:sz w:val="24"/>
        </w:rPr>
        <w:t>The</w:t>
      </w:r>
      <w:r>
        <w:rPr>
          <w:spacing w:val="-5"/>
          <w:sz w:val="24"/>
        </w:rPr>
        <w:t> </w:t>
      </w:r>
      <w:r>
        <w:rPr>
          <w:sz w:val="24"/>
        </w:rPr>
        <w:t>cooling</w:t>
      </w:r>
      <w:r>
        <w:rPr>
          <w:spacing w:val="-4"/>
          <w:sz w:val="24"/>
        </w:rPr>
        <w:t> </w:t>
      </w:r>
      <w:r>
        <w:rPr>
          <w:sz w:val="24"/>
        </w:rPr>
        <w:t>of</w:t>
      </w:r>
      <w:r>
        <w:rPr>
          <w:spacing w:val="-1"/>
          <w:sz w:val="24"/>
        </w:rPr>
        <w:t> </w:t>
      </w:r>
      <w:r>
        <w:rPr>
          <w:sz w:val="24"/>
        </w:rPr>
        <w:t>sample</w:t>
      </w:r>
      <w:r>
        <w:rPr>
          <w:spacing w:val="-2"/>
          <w:sz w:val="24"/>
        </w:rPr>
        <w:t> </w:t>
      </w:r>
      <w:r>
        <w:rPr>
          <w:sz w:val="24"/>
        </w:rPr>
        <w:t>in</w:t>
      </w:r>
      <w:r>
        <w:rPr>
          <w:spacing w:val="2"/>
          <w:sz w:val="24"/>
        </w:rPr>
        <w:t> </w:t>
      </w:r>
      <w:r>
        <w:rPr>
          <w:sz w:val="24"/>
        </w:rPr>
        <w:t>the</w:t>
      </w:r>
      <w:r>
        <w:rPr>
          <w:spacing w:val="-1"/>
          <w:sz w:val="24"/>
        </w:rPr>
        <w:t> </w:t>
      </w:r>
      <w:r>
        <w:rPr>
          <w:sz w:val="24"/>
        </w:rPr>
        <w:t>desiccators</w:t>
      </w:r>
      <w:r>
        <w:rPr>
          <w:spacing w:val="1"/>
          <w:sz w:val="24"/>
        </w:rPr>
        <w:t> </w:t>
      </w:r>
      <w:r>
        <w:rPr>
          <w:sz w:val="24"/>
        </w:rPr>
        <w:t>was</w:t>
      </w:r>
      <w:r>
        <w:rPr>
          <w:spacing w:val="-1"/>
          <w:sz w:val="24"/>
        </w:rPr>
        <w:t> </w:t>
      </w:r>
      <w:r>
        <w:rPr>
          <w:sz w:val="24"/>
        </w:rPr>
        <w:t>carried </w:t>
      </w:r>
      <w:r>
        <w:rPr>
          <w:spacing w:val="-5"/>
          <w:sz w:val="24"/>
        </w:rPr>
        <w:t>out</w:t>
      </w:r>
    </w:p>
    <w:p>
      <w:pPr>
        <w:pStyle w:val="ListParagraph"/>
        <w:numPr>
          <w:ilvl w:val="0"/>
          <w:numId w:val="21"/>
        </w:numPr>
        <w:tabs>
          <w:tab w:pos="960" w:val="left" w:leader="none"/>
        </w:tabs>
        <w:spacing w:line="240" w:lineRule="auto" w:before="276" w:after="0"/>
        <w:ind w:left="960" w:right="0" w:hanging="619"/>
        <w:jc w:val="left"/>
        <w:rPr>
          <w:sz w:val="24"/>
        </w:rPr>
      </w:pPr>
      <w:r>
        <w:rPr>
          <w:sz w:val="24"/>
        </w:rPr>
        <w:t>Grounding</w:t>
      </w:r>
      <w:r>
        <w:rPr>
          <w:spacing w:val="-2"/>
          <w:sz w:val="24"/>
        </w:rPr>
        <w:t> </w:t>
      </w:r>
      <w:r>
        <w:rPr>
          <w:sz w:val="24"/>
        </w:rPr>
        <w:t>of</w:t>
      </w:r>
      <w:r>
        <w:rPr>
          <w:spacing w:val="-1"/>
          <w:sz w:val="24"/>
        </w:rPr>
        <w:t> </w:t>
      </w:r>
      <w:r>
        <w:rPr>
          <w:sz w:val="24"/>
        </w:rPr>
        <w:t>sample</w:t>
      </w:r>
      <w:r>
        <w:rPr>
          <w:spacing w:val="-1"/>
          <w:sz w:val="24"/>
        </w:rPr>
        <w:t> </w:t>
      </w:r>
      <w:r>
        <w:rPr>
          <w:sz w:val="24"/>
        </w:rPr>
        <w:t>to</w:t>
      </w:r>
      <w:r>
        <w:rPr>
          <w:spacing w:val="2"/>
          <w:sz w:val="24"/>
        </w:rPr>
        <w:t> </w:t>
      </w:r>
      <w:r>
        <w:rPr>
          <w:sz w:val="24"/>
        </w:rPr>
        <w:t>powder form by</w:t>
      </w:r>
      <w:r>
        <w:rPr>
          <w:spacing w:val="-5"/>
          <w:sz w:val="24"/>
        </w:rPr>
        <w:t> </w:t>
      </w:r>
      <w:r>
        <w:rPr>
          <w:sz w:val="24"/>
        </w:rPr>
        <w:t>using</w:t>
      </w:r>
      <w:r>
        <w:rPr>
          <w:spacing w:val="-3"/>
          <w:sz w:val="24"/>
        </w:rPr>
        <w:t> </w:t>
      </w:r>
      <w:r>
        <w:rPr>
          <w:sz w:val="24"/>
        </w:rPr>
        <w:t>pestle</w:t>
      </w:r>
      <w:r>
        <w:rPr>
          <w:spacing w:val="-1"/>
          <w:sz w:val="24"/>
        </w:rPr>
        <w:t> </w:t>
      </w:r>
      <w:r>
        <w:rPr>
          <w:sz w:val="24"/>
        </w:rPr>
        <w:t>and </w:t>
      </w:r>
      <w:r>
        <w:rPr>
          <w:spacing w:val="-2"/>
          <w:sz w:val="24"/>
        </w:rPr>
        <w:t>mortal</w:t>
      </w:r>
    </w:p>
    <w:p>
      <w:pPr>
        <w:pStyle w:val="BodyText"/>
      </w:pPr>
    </w:p>
    <w:p>
      <w:pPr>
        <w:pStyle w:val="ListParagraph"/>
        <w:numPr>
          <w:ilvl w:val="0"/>
          <w:numId w:val="21"/>
        </w:numPr>
        <w:tabs>
          <w:tab w:pos="960" w:val="left" w:leader="none"/>
        </w:tabs>
        <w:spacing w:line="240" w:lineRule="auto" w:before="0" w:after="0"/>
        <w:ind w:left="960" w:right="0" w:hanging="607"/>
        <w:jc w:val="left"/>
        <w:rPr>
          <w:sz w:val="24"/>
        </w:rPr>
      </w:pPr>
      <w:r>
        <w:rPr>
          <w:sz w:val="24"/>
        </w:rPr>
        <w:t>The</w:t>
      </w:r>
      <w:r>
        <w:rPr>
          <w:spacing w:val="-4"/>
          <w:sz w:val="24"/>
        </w:rPr>
        <w:t> </w:t>
      </w:r>
      <w:r>
        <w:rPr>
          <w:sz w:val="24"/>
        </w:rPr>
        <w:t>samples</w:t>
      </w:r>
      <w:r>
        <w:rPr>
          <w:spacing w:val="-1"/>
          <w:sz w:val="24"/>
        </w:rPr>
        <w:t> </w:t>
      </w:r>
      <w:r>
        <w:rPr>
          <w:sz w:val="24"/>
        </w:rPr>
        <w:t>weight</w:t>
      </w:r>
      <w:r>
        <w:rPr>
          <w:spacing w:val="-1"/>
          <w:sz w:val="24"/>
        </w:rPr>
        <w:t> </w:t>
      </w:r>
      <w:r>
        <w:rPr>
          <w:sz w:val="24"/>
        </w:rPr>
        <w:t>was</w:t>
      </w:r>
      <w:r>
        <w:rPr>
          <w:spacing w:val="1"/>
          <w:sz w:val="24"/>
        </w:rPr>
        <w:t> </w:t>
      </w:r>
      <w:r>
        <w:rPr>
          <w:sz w:val="24"/>
        </w:rPr>
        <w:t>noted</w:t>
      </w:r>
      <w:r>
        <w:rPr>
          <w:spacing w:val="-2"/>
          <w:sz w:val="24"/>
        </w:rPr>
        <w:t> </w:t>
      </w:r>
      <w:r>
        <w:rPr>
          <w:sz w:val="24"/>
        </w:rPr>
        <w:t>and</w:t>
      </w:r>
      <w:r>
        <w:rPr>
          <w:spacing w:val="-1"/>
          <w:sz w:val="24"/>
        </w:rPr>
        <w:t> </w:t>
      </w:r>
      <w:r>
        <w:rPr>
          <w:spacing w:val="-2"/>
          <w:sz w:val="24"/>
        </w:rPr>
        <w:t>recorded.</w:t>
      </w:r>
    </w:p>
    <w:p>
      <w:pPr>
        <w:pStyle w:val="BodyText"/>
      </w:pPr>
    </w:p>
    <w:p>
      <w:pPr>
        <w:pStyle w:val="ListParagraph"/>
        <w:numPr>
          <w:ilvl w:val="0"/>
          <w:numId w:val="21"/>
        </w:numPr>
        <w:tabs>
          <w:tab w:pos="960" w:val="left" w:leader="none"/>
        </w:tabs>
        <w:spacing w:line="240" w:lineRule="auto" w:before="0" w:after="0"/>
        <w:ind w:left="960" w:right="0" w:hanging="540"/>
        <w:jc w:val="left"/>
        <w:rPr>
          <w:sz w:val="24"/>
        </w:rPr>
      </w:pPr>
      <w:r>
        <w:rPr>
          <w:sz w:val="24"/>
        </w:rPr>
        <w:t>20mm of</w:t>
      </w:r>
      <w:r>
        <w:rPr>
          <w:spacing w:val="-1"/>
          <w:sz w:val="24"/>
        </w:rPr>
        <w:t> </w:t>
      </w:r>
      <w:r>
        <w:rPr>
          <w:sz w:val="24"/>
        </w:rPr>
        <w:t>aqua</w:t>
      </w:r>
      <w:r>
        <w:rPr>
          <w:spacing w:val="-2"/>
          <w:sz w:val="24"/>
        </w:rPr>
        <w:t> </w:t>
      </w:r>
      <w:r>
        <w:rPr>
          <w:sz w:val="24"/>
        </w:rPr>
        <w:t>regia</w:t>
      </w:r>
      <w:r>
        <w:rPr>
          <w:spacing w:val="-2"/>
          <w:sz w:val="24"/>
        </w:rPr>
        <w:t> </w:t>
      </w:r>
      <w:r>
        <w:rPr>
          <w:sz w:val="24"/>
        </w:rPr>
        <w:t>solution</w:t>
      </w:r>
      <w:r>
        <w:rPr>
          <w:spacing w:val="1"/>
          <w:sz w:val="24"/>
        </w:rPr>
        <w:t> </w:t>
      </w:r>
      <w:r>
        <w:rPr>
          <w:sz w:val="24"/>
        </w:rPr>
        <w:t>was</w:t>
      </w:r>
      <w:r>
        <w:rPr>
          <w:spacing w:val="-1"/>
          <w:sz w:val="24"/>
        </w:rPr>
        <w:t> </w:t>
      </w:r>
      <w:r>
        <w:rPr>
          <w:sz w:val="24"/>
        </w:rPr>
        <w:t>added</w:t>
      </w:r>
      <w:r>
        <w:rPr>
          <w:spacing w:val="-1"/>
          <w:sz w:val="24"/>
        </w:rPr>
        <w:t> </w:t>
      </w:r>
      <w:r>
        <w:rPr>
          <w:sz w:val="24"/>
        </w:rPr>
        <w:t>to</w:t>
      </w:r>
      <w:r>
        <w:rPr>
          <w:spacing w:val="-1"/>
          <w:sz w:val="24"/>
        </w:rPr>
        <w:t> </w:t>
      </w:r>
      <w:r>
        <w:rPr>
          <w:sz w:val="24"/>
        </w:rPr>
        <w:t>the</w:t>
      </w:r>
      <w:r>
        <w:rPr>
          <w:spacing w:val="-1"/>
          <w:sz w:val="24"/>
        </w:rPr>
        <w:t> </w:t>
      </w:r>
      <w:r>
        <w:rPr>
          <w:spacing w:val="-4"/>
          <w:sz w:val="24"/>
        </w:rPr>
        <w:t>waste</w:t>
      </w:r>
    </w:p>
    <w:p>
      <w:pPr>
        <w:pStyle w:val="BodyText"/>
      </w:pPr>
    </w:p>
    <w:p>
      <w:pPr>
        <w:pStyle w:val="ListParagraph"/>
        <w:numPr>
          <w:ilvl w:val="0"/>
          <w:numId w:val="21"/>
        </w:numPr>
        <w:tabs>
          <w:tab w:pos="960" w:val="left" w:leader="none"/>
        </w:tabs>
        <w:spacing w:line="480" w:lineRule="auto" w:before="0" w:after="0"/>
        <w:ind w:left="960" w:right="994" w:hanging="608"/>
        <w:jc w:val="left"/>
        <w:rPr>
          <w:sz w:val="24"/>
        </w:rPr>
      </w:pPr>
      <w:r>
        <w:rPr>
          <w:sz w:val="24"/>
        </w:rPr>
        <w:t>On</w:t>
      </w:r>
      <w:r>
        <w:rPr>
          <w:spacing w:val="38"/>
          <w:sz w:val="24"/>
        </w:rPr>
        <w:t> </w:t>
      </w:r>
      <w:r>
        <w:rPr>
          <w:sz w:val="24"/>
        </w:rPr>
        <w:t>cooling</w:t>
      </w:r>
      <w:r>
        <w:rPr>
          <w:spacing w:val="38"/>
          <w:sz w:val="24"/>
        </w:rPr>
        <w:t> </w:t>
      </w:r>
      <w:r>
        <w:rPr>
          <w:sz w:val="24"/>
        </w:rPr>
        <w:t>as</w:t>
      </w:r>
      <w:r>
        <w:rPr>
          <w:spacing w:val="38"/>
          <w:sz w:val="24"/>
        </w:rPr>
        <w:t> </w:t>
      </w:r>
      <w:r>
        <w:rPr>
          <w:sz w:val="24"/>
        </w:rPr>
        <w:t>settle</w:t>
      </w:r>
      <w:r>
        <w:rPr>
          <w:spacing w:val="38"/>
          <w:sz w:val="24"/>
        </w:rPr>
        <w:t> </w:t>
      </w:r>
      <w:r>
        <w:rPr>
          <w:sz w:val="24"/>
        </w:rPr>
        <w:t>as</w:t>
      </w:r>
      <w:r>
        <w:rPr>
          <w:spacing w:val="40"/>
          <w:sz w:val="24"/>
        </w:rPr>
        <w:t> </w:t>
      </w:r>
      <w:r>
        <w:rPr>
          <w:sz w:val="24"/>
        </w:rPr>
        <w:t>paste</w:t>
      </w:r>
      <w:r>
        <w:rPr>
          <w:spacing w:val="38"/>
          <w:sz w:val="24"/>
        </w:rPr>
        <w:t> </w:t>
      </w:r>
      <w:r>
        <w:rPr>
          <w:sz w:val="24"/>
        </w:rPr>
        <w:t>in</w:t>
      </w:r>
      <w:r>
        <w:rPr>
          <w:spacing w:val="39"/>
          <w:sz w:val="24"/>
        </w:rPr>
        <w:t> </w:t>
      </w:r>
      <w:r>
        <w:rPr>
          <w:sz w:val="24"/>
        </w:rPr>
        <w:t>the</w:t>
      </w:r>
      <w:r>
        <w:rPr>
          <w:spacing w:val="38"/>
          <w:sz w:val="24"/>
        </w:rPr>
        <w:t> </w:t>
      </w:r>
      <w:r>
        <w:rPr>
          <w:sz w:val="24"/>
        </w:rPr>
        <w:t>beaker</w:t>
      </w:r>
      <w:r>
        <w:rPr>
          <w:spacing w:val="37"/>
          <w:sz w:val="24"/>
        </w:rPr>
        <w:t> </w:t>
      </w:r>
      <w:r>
        <w:rPr>
          <w:sz w:val="24"/>
        </w:rPr>
        <w:t>there</w:t>
      </w:r>
      <w:r>
        <w:rPr>
          <w:spacing w:val="37"/>
          <w:sz w:val="24"/>
        </w:rPr>
        <w:t> </w:t>
      </w:r>
      <w:r>
        <w:rPr>
          <w:sz w:val="24"/>
        </w:rPr>
        <w:t>will</w:t>
      </w:r>
      <w:r>
        <w:rPr>
          <w:spacing w:val="39"/>
          <w:sz w:val="24"/>
        </w:rPr>
        <w:t> </w:t>
      </w:r>
      <w:r>
        <w:rPr>
          <w:sz w:val="24"/>
        </w:rPr>
        <w:t>be</w:t>
      </w:r>
      <w:r>
        <w:rPr>
          <w:spacing w:val="37"/>
          <w:sz w:val="24"/>
        </w:rPr>
        <w:t> </w:t>
      </w:r>
      <w:r>
        <w:rPr>
          <w:sz w:val="24"/>
        </w:rPr>
        <w:t>addition</w:t>
      </w:r>
      <w:r>
        <w:rPr>
          <w:spacing w:val="39"/>
          <w:sz w:val="24"/>
        </w:rPr>
        <w:t> </w:t>
      </w:r>
      <w:r>
        <w:rPr>
          <w:sz w:val="24"/>
        </w:rPr>
        <w:t>of</w:t>
      </w:r>
      <w:r>
        <w:rPr>
          <w:spacing w:val="37"/>
          <w:sz w:val="24"/>
        </w:rPr>
        <w:t> </w:t>
      </w:r>
      <w:r>
        <w:rPr>
          <w:sz w:val="24"/>
        </w:rPr>
        <w:t>20mls</w:t>
      </w:r>
      <w:r>
        <w:rPr>
          <w:spacing w:val="38"/>
          <w:sz w:val="24"/>
        </w:rPr>
        <w:t> </w:t>
      </w:r>
      <w:r>
        <w:rPr>
          <w:sz w:val="24"/>
        </w:rPr>
        <w:t>of</w:t>
      </w:r>
      <w:r>
        <w:rPr>
          <w:spacing w:val="37"/>
          <w:sz w:val="24"/>
        </w:rPr>
        <w:t> </w:t>
      </w:r>
      <w:r>
        <w:rPr>
          <w:sz w:val="24"/>
        </w:rPr>
        <w:t>de- ionized water</w:t>
      </w:r>
    </w:p>
    <w:p>
      <w:pPr>
        <w:pStyle w:val="ListParagraph"/>
        <w:numPr>
          <w:ilvl w:val="0"/>
          <w:numId w:val="21"/>
        </w:numPr>
        <w:tabs>
          <w:tab w:pos="960" w:val="left" w:leader="none"/>
        </w:tabs>
        <w:spacing w:line="240" w:lineRule="auto" w:before="0" w:after="0"/>
        <w:ind w:left="960" w:right="0" w:hanging="674"/>
        <w:jc w:val="left"/>
        <w:rPr>
          <w:sz w:val="24"/>
        </w:rPr>
      </w:pPr>
      <w:r>
        <w:rPr>
          <w:sz w:val="24"/>
        </w:rPr>
        <w:t>Swirling</w:t>
      </w:r>
      <w:r>
        <w:rPr>
          <w:spacing w:val="-5"/>
          <w:sz w:val="24"/>
        </w:rPr>
        <w:t> </w:t>
      </w:r>
      <w:r>
        <w:rPr>
          <w:sz w:val="24"/>
        </w:rPr>
        <w:t>was carried out</w:t>
      </w:r>
      <w:r>
        <w:rPr>
          <w:spacing w:val="-1"/>
          <w:sz w:val="24"/>
        </w:rPr>
        <w:t> </w:t>
      </w:r>
      <w:r>
        <w:rPr>
          <w:sz w:val="24"/>
        </w:rPr>
        <w:t>by</w:t>
      </w:r>
      <w:r>
        <w:rPr>
          <w:spacing w:val="-5"/>
          <w:sz w:val="24"/>
        </w:rPr>
        <w:t> </w:t>
      </w:r>
      <w:r>
        <w:rPr>
          <w:sz w:val="24"/>
        </w:rPr>
        <w:t>using</w:t>
      </w:r>
      <w:r>
        <w:rPr>
          <w:spacing w:val="-3"/>
          <w:sz w:val="24"/>
        </w:rPr>
        <w:t> </w:t>
      </w:r>
      <w:r>
        <w:rPr>
          <w:sz w:val="24"/>
        </w:rPr>
        <w:t>the</w:t>
      </w:r>
      <w:r>
        <w:rPr>
          <w:spacing w:val="1"/>
          <w:sz w:val="24"/>
        </w:rPr>
        <w:t> </w:t>
      </w:r>
      <w:r>
        <w:rPr>
          <w:sz w:val="24"/>
        </w:rPr>
        <w:t>glass </w:t>
      </w:r>
      <w:r>
        <w:rPr>
          <w:spacing w:val="-5"/>
          <w:sz w:val="24"/>
        </w:rPr>
        <w:t>rod</w:t>
      </w:r>
    </w:p>
    <w:p>
      <w:pPr>
        <w:pStyle w:val="BodyText"/>
      </w:pPr>
    </w:p>
    <w:p>
      <w:pPr>
        <w:pStyle w:val="ListParagraph"/>
        <w:numPr>
          <w:ilvl w:val="0"/>
          <w:numId w:val="21"/>
        </w:numPr>
        <w:tabs>
          <w:tab w:pos="960" w:val="left" w:leader="none"/>
        </w:tabs>
        <w:spacing w:line="480" w:lineRule="auto" w:before="0" w:after="0"/>
        <w:ind w:left="960" w:right="995" w:hanging="740"/>
        <w:jc w:val="left"/>
        <w:rPr>
          <w:sz w:val="24"/>
        </w:rPr>
      </w:pPr>
      <w:r>
        <w:rPr>
          <w:sz w:val="24"/>
        </w:rPr>
        <w:t>The</w:t>
      </w:r>
      <w:r>
        <w:rPr>
          <w:spacing w:val="40"/>
          <w:sz w:val="24"/>
        </w:rPr>
        <w:t> </w:t>
      </w:r>
      <w:r>
        <w:rPr>
          <w:sz w:val="24"/>
        </w:rPr>
        <w:t>paste</w:t>
      </w:r>
      <w:r>
        <w:rPr>
          <w:spacing w:val="40"/>
          <w:sz w:val="24"/>
        </w:rPr>
        <w:t> </w:t>
      </w:r>
      <w:r>
        <w:rPr>
          <w:sz w:val="24"/>
        </w:rPr>
        <w:t>was</w:t>
      </w:r>
      <w:r>
        <w:rPr>
          <w:spacing w:val="40"/>
          <w:sz w:val="24"/>
        </w:rPr>
        <w:t> </w:t>
      </w:r>
      <w:r>
        <w:rPr>
          <w:sz w:val="24"/>
        </w:rPr>
        <w:t>mixed</w:t>
      </w:r>
      <w:r>
        <w:rPr>
          <w:spacing w:val="40"/>
          <w:sz w:val="24"/>
        </w:rPr>
        <w:t> </w:t>
      </w:r>
      <w:r>
        <w:rPr>
          <w:sz w:val="24"/>
        </w:rPr>
        <w:t>and</w:t>
      </w:r>
      <w:r>
        <w:rPr>
          <w:spacing w:val="40"/>
          <w:sz w:val="24"/>
        </w:rPr>
        <w:t> </w:t>
      </w:r>
      <w:r>
        <w:rPr>
          <w:sz w:val="24"/>
        </w:rPr>
        <w:t>filtered</w:t>
      </w:r>
      <w:r>
        <w:rPr>
          <w:spacing w:val="40"/>
          <w:sz w:val="24"/>
        </w:rPr>
        <w:t> </w:t>
      </w:r>
      <w:r>
        <w:rPr>
          <w:sz w:val="24"/>
        </w:rPr>
        <w:t>using</w:t>
      </w:r>
      <w:r>
        <w:rPr>
          <w:spacing w:val="40"/>
          <w:sz w:val="24"/>
        </w:rPr>
        <w:t> </w:t>
      </w:r>
      <w:r>
        <w:rPr>
          <w:sz w:val="24"/>
        </w:rPr>
        <w:t>funnel</w:t>
      </w:r>
      <w:r>
        <w:rPr>
          <w:spacing w:val="40"/>
          <w:sz w:val="24"/>
        </w:rPr>
        <w:t> </w:t>
      </w:r>
      <w:r>
        <w:rPr>
          <w:sz w:val="24"/>
        </w:rPr>
        <w:t>with</w:t>
      </w:r>
      <w:r>
        <w:rPr>
          <w:spacing w:val="40"/>
          <w:sz w:val="24"/>
        </w:rPr>
        <w:t> </w:t>
      </w:r>
      <w:r>
        <w:rPr>
          <w:sz w:val="24"/>
        </w:rPr>
        <w:t>filter</w:t>
      </w:r>
      <w:r>
        <w:rPr>
          <w:spacing w:val="40"/>
          <w:sz w:val="24"/>
        </w:rPr>
        <w:t> </w:t>
      </w:r>
      <w:r>
        <w:rPr>
          <w:sz w:val="24"/>
        </w:rPr>
        <w:t>paper</w:t>
      </w:r>
      <w:r>
        <w:rPr>
          <w:spacing w:val="40"/>
          <w:sz w:val="24"/>
        </w:rPr>
        <w:t> </w:t>
      </w:r>
      <w:r>
        <w:rPr>
          <w:sz w:val="24"/>
        </w:rPr>
        <w:t>into</w:t>
      </w:r>
      <w:r>
        <w:rPr>
          <w:spacing w:val="40"/>
          <w:sz w:val="24"/>
        </w:rPr>
        <w:t> </w:t>
      </w:r>
      <w:r>
        <w:rPr>
          <w:sz w:val="24"/>
        </w:rPr>
        <w:t>the</w:t>
      </w:r>
      <w:r>
        <w:rPr>
          <w:spacing w:val="40"/>
          <w:sz w:val="24"/>
        </w:rPr>
        <w:t> </w:t>
      </w:r>
      <w:r>
        <w:rPr>
          <w:sz w:val="24"/>
        </w:rPr>
        <w:t>100ml</w:t>
      </w:r>
      <w:r>
        <w:rPr>
          <w:spacing w:val="80"/>
          <w:sz w:val="24"/>
        </w:rPr>
        <w:t> </w:t>
      </w:r>
      <w:r>
        <w:rPr>
          <w:sz w:val="24"/>
        </w:rPr>
        <w:t>volumetric flask.</w:t>
      </w:r>
    </w:p>
    <w:p>
      <w:pPr>
        <w:pStyle w:val="ListParagraph"/>
        <w:numPr>
          <w:ilvl w:val="0"/>
          <w:numId w:val="21"/>
        </w:numPr>
        <w:tabs>
          <w:tab w:pos="960" w:val="left" w:leader="none"/>
        </w:tabs>
        <w:spacing w:line="480" w:lineRule="auto" w:before="0" w:after="0"/>
        <w:ind w:left="960" w:right="1000" w:hanging="608"/>
        <w:jc w:val="left"/>
        <w:rPr>
          <w:sz w:val="24"/>
        </w:rPr>
      </w:pPr>
      <w:r>
        <w:rPr>
          <w:sz w:val="24"/>
        </w:rPr>
        <w:t>The</w:t>
      </w:r>
      <w:r>
        <w:rPr>
          <w:spacing w:val="-2"/>
          <w:sz w:val="24"/>
        </w:rPr>
        <w:t> </w:t>
      </w:r>
      <w:r>
        <w:rPr>
          <w:sz w:val="24"/>
        </w:rPr>
        <w:t>portion of 20ml was added to the paste in beaker,</w:t>
      </w:r>
      <w:r>
        <w:rPr>
          <w:spacing w:val="-1"/>
          <w:sz w:val="24"/>
        </w:rPr>
        <w:t> </w:t>
      </w:r>
      <w:r>
        <w:rPr>
          <w:sz w:val="24"/>
        </w:rPr>
        <w:t>mixed with aid of glass rod and then pass through the filter on the funnel.</w:t>
      </w:r>
    </w:p>
    <w:p>
      <w:pPr>
        <w:pStyle w:val="ListParagraph"/>
        <w:numPr>
          <w:ilvl w:val="0"/>
          <w:numId w:val="21"/>
        </w:numPr>
        <w:tabs>
          <w:tab w:pos="960" w:val="left" w:leader="none"/>
        </w:tabs>
        <w:spacing w:line="240" w:lineRule="auto" w:before="1" w:after="0"/>
        <w:ind w:left="960" w:right="0" w:hanging="540"/>
        <w:jc w:val="left"/>
        <w:rPr>
          <w:sz w:val="24"/>
        </w:rPr>
      </w:pPr>
      <w:r>
        <w:rPr>
          <w:sz w:val="24"/>
        </w:rPr>
        <w:t>The</w:t>
      </w:r>
      <w:r>
        <w:rPr>
          <w:spacing w:val="-5"/>
          <w:sz w:val="24"/>
        </w:rPr>
        <w:t> </w:t>
      </w:r>
      <w:r>
        <w:rPr>
          <w:sz w:val="24"/>
        </w:rPr>
        <w:t>process was repeated</w:t>
      </w:r>
      <w:r>
        <w:rPr>
          <w:spacing w:val="-1"/>
          <w:sz w:val="24"/>
        </w:rPr>
        <w:t> </w:t>
      </w:r>
      <w:r>
        <w:rPr>
          <w:sz w:val="24"/>
        </w:rPr>
        <w:t>until</w:t>
      </w:r>
      <w:r>
        <w:rPr>
          <w:spacing w:val="-1"/>
          <w:sz w:val="24"/>
        </w:rPr>
        <w:t> </w:t>
      </w:r>
      <w:r>
        <w:rPr>
          <w:sz w:val="24"/>
        </w:rPr>
        <w:t>the</w:t>
      </w:r>
      <w:r>
        <w:rPr>
          <w:spacing w:val="-1"/>
          <w:sz w:val="24"/>
        </w:rPr>
        <w:t> </w:t>
      </w:r>
      <w:r>
        <w:rPr>
          <w:sz w:val="24"/>
        </w:rPr>
        <w:t>desired</w:t>
      </w:r>
      <w:r>
        <w:rPr>
          <w:spacing w:val="-1"/>
          <w:sz w:val="24"/>
        </w:rPr>
        <w:t> </w:t>
      </w:r>
      <w:r>
        <w:rPr>
          <w:sz w:val="24"/>
        </w:rPr>
        <w:t>volumetric</w:t>
      </w:r>
      <w:r>
        <w:rPr>
          <w:spacing w:val="-2"/>
          <w:sz w:val="24"/>
        </w:rPr>
        <w:t> </w:t>
      </w:r>
      <w:r>
        <w:rPr>
          <w:sz w:val="24"/>
        </w:rPr>
        <w:t>flask volume</w:t>
      </w:r>
      <w:r>
        <w:rPr>
          <w:spacing w:val="-1"/>
          <w:sz w:val="24"/>
        </w:rPr>
        <w:t> </w:t>
      </w:r>
      <w:r>
        <w:rPr>
          <w:sz w:val="24"/>
        </w:rPr>
        <w:t>was </w:t>
      </w:r>
      <w:r>
        <w:rPr>
          <w:spacing w:val="-2"/>
          <w:sz w:val="24"/>
        </w:rPr>
        <w:t>achieved.</w:t>
      </w:r>
    </w:p>
    <w:p>
      <w:pPr>
        <w:pStyle w:val="BodyText"/>
      </w:pPr>
    </w:p>
    <w:p>
      <w:pPr>
        <w:pStyle w:val="ListParagraph"/>
        <w:numPr>
          <w:ilvl w:val="0"/>
          <w:numId w:val="21"/>
        </w:numPr>
        <w:tabs>
          <w:tab w:pos="960" w:val="left" w:leader="none"/>
        </w:tabs>
        <w:spacing w:line="480" w:lineRule="auto" w:before="0" w:after="0"/>
        <w:ind w:left="960" w:right="1001" w:hanging="608"/>
        <w:jc w:val="left"/>
        <w:rPr>
          <w:sz w:val="24"/>
        </w:rPr>
      </w:pPr>
      <w:r>
        <w:rPr>
          <w:sz w:val="24"/>
        </w:rPr>
        <w:t>The</w:t>
      </w:r>
      <w:r>
        <w:rPr>
          <w:spacing w:val="40"/>
          <w:sz w:val="24"/>
        </w:rPr>
        <w:t> </w:t>
      </w:r>
      <w:r>
        <w:rPr>
          <w:sz w:val="24"/>
        </w:rPr>
        <w:t>sample</w:t>
      </w:r>
      <w:r>
        <w:rPr>
          <w:spacing w:val="40"/>
          <w:sz w:val="24"/>
        </w:rPr>
        <w:t> </w:t>
      </w:r>
      <w:r>
        <w:rPr>
          <w:sz w:val="24"/>
        </w:rPr>
        <w:t>was</w:t>
      </w:r>
      <w:r>
        <w:rPr>
          <w:spacing w:val="40"/>
          <w:sz w:val="24"/>
        </w:rPr>
        <w:t> </w:t>
      </w:r>
      <w:r>
        <w:rPr>
          <w:sz w:val="24"/>
        </w:rPr>
        <w:t>aspirated</w:t>
      </w:r>
      <w:r>
        <w:rPr>
          <w:spacing w:val="40"/>
          <w:sz w:val="24"/>
        </w:rPr>
        <w:t> </w:t>
      </w:r>
      <w:r>
        <w:rPr>
          <w:sz w:val="24"/>
        </w:rPr>
        <w:t>in</w:t>
      </w:r>
      <w:r>
        <w:rPr>
          <w:spacing w:val="40"/>
          <w:sz w:val="24"/>
        </w:rPr>
        <w:t> </w:t>
      </w:r>
      <w:r>
        <w:rPr>
          <w:sz w:val="24"/>
        </w:rPr>
        <w:t>the</w:t>
      </w:r>
      <w:r>
        <w:rPr>
          <w:spacing w:val="40"/>
          <w:sz w:val="24"/>
        </w:rPr>
        <w:t> </w:t>
      </w:r>
      <w:r>
        <w:rPr>
          <w:sz w:val="24"/>
        </w:rPr>
        <w:t>atomic</w:t>
      </w:r>
      <w:r>
        <w:rPr>
          <w:spacing w:val="40"/>
          <w:sz w:val="24"/>
        </w:rPr>
        <w:t> </w:t>
      </w:r>
      <w:r>
        <w:rPr>
          <w:sz w:val="24"/>
        </w:rPr>
        <w:t>absorption</w:t>
      </w:r>
      <w:r>
        <w:rPr>
          <w:spacing w:val="40"/>
          <w:sz w:val="24"/>
        </w:rPr>
        <w:t> </w:t>
      </w:r>
      <w:r>
        <w:rPr>
          <w:sz w:val="24"/>
        </w:rPr>
        <w:t>Spectrometry</w:t>
      </w:r>
      <w:r>
        <w:rPr>
          <w:spacing w:val="40"/>
          <w:sz w:val="24"/>
        </w:rPr>
        <w:t> </w:t>
      </w:r>
      <w:r>
        <w:rPr>
          <w:sz w:val="24"/>
        </w:rPr>
        <w:t>machine</w:t>
      </w:r>
      <w:r>
        <w:rPr>
          <w:spacing w:val="40"/>
          <w:sz w:val="24"/>
        </w:rPr>
        <w:t> </w:t>
      </w:r>
      <w:r>
        <w:rPr>
          <w:sz w:val="24"/>
        </w:rPr>
        <w:t>mode </w:t>
      </w:r>
      <w:r>
        <w:rPr>
          <w:spacing w:val="-2"/>
          <w:sz w:val="24"/>
        </w:rPr>
        <w:t>AA240.</w:t>
      </w:r>
    </w:p>
    <w:p>
      <w:pPr>
        <w:pStyle w:val="BodyText"/>
        <w:spacing w:line="360" w:lineRule="auto" w:before="3"/>
        <w:ind w:left="240" w:right="996"/>
        <w:jc w:val="both"/>
      </w:pPr>
      <w:r>
        <w:rPr/>
        <w:t>Atomic Bomb Spectrometer machine displayed average results for these elements base on EPA 5050 as:</w:t>
      </w:r>
    </w:p>
    <w:p>
      <w:pPr>
        <w:spacing w:after="0" w:line="360" w:lineRule="auto"/>
        <w:jc w:val="both"/>
        <w:sectPr>
          <w:pgSz w:w="11910" w:h="16840"/>
          <w:pgMar w:header="0" w:footer="1574" w:top="1340" w:bottom="1760" w:left="1200" w:right="440"/>
        </w:sectPr>
      </w:pPr>
    </w:p>
    <w:p>
      <w:pPr>
        <w:pStyle w:val="ListParagraph"/>
        <w:numPr>
          <w:ilvl w:val="1"/>
          <w:numId w:val="21"/>
        </w:numPr>
        <w:tabs>
          <w:tab w:pos="1230" w:val="left" w:leader="none"/>
        </w:tabs>
        <w:spacing w:line="240" w:lineRule="auto" w:before="76" w:after="0"/>
        <w:ind w:left="1230" w:right="0" w:hanging="359"/>
        <w:jc w:val="left"/>
        <w:rPr>
          <w:sz w:val="24"/>
        </w:rPr>
      </w:pPr>
      <w:r>
        <w:rPr>
          <w:sz w:val="24"/>
        </w:rPr>
        <w:t>carbon</w:t>
      </w:r>
      <w:r>
        <w:rPr>
          <w:spacing w:val="-3"/>
          <w:sz w:val="24"/>
        </w:rPr>
        <w:t> </w:t>
      </w:r>
      <w:r>
        <w:rPr>
          <w:spacing w:val="-5"/>
          <w:sz w:val="24"/>
        </w:rPr>
        <w:t>(C)</w:t>
      </w:r>
    </w:p>
    <w:p>
      <w:pPr>
        <w:pStyle w:val="ListParagraph"/>
        <w:numPr>
          <w:ilvl w:val="1"/>
          <w:numId w:val="21"/>
        </w:numPr>
        <w:tabs>
          <w:tab w:pos="1291" w:val="left" w:leader="none"/>
        </w:tabs>
        <w:spacing w:line="240" w:lineRule="auto" w:before="137" w:after="0"/>
        <w:ind w:left="1291" w:right="0" w:hanging="420"/>
        <w:jc w:val="left"/>
        <w:rPr>
          <w:sz w:val="24"/>
        </w:rPr>
      </w:pPr>
      <w:r>
        <w:rPr>
          <w:sz w:val="24"/>
        </w:rPr>
        <w:t>hydrogen</w:t>
      </w:r>
      <w:r>
        <w:rPr>
          <w:spacing w:val="-3"/>
          <w:sz w:val="24"/>
        </w:rPr>
        <w:t> </w:t>
      </w:r>
      <w:r>
        <w:rPr>
          <w:spacing w:val="-5"/>
          <w:sz w:val="24"/>
        </w:rPr>
        <w:t>(H)</w:t>
      </w:r>
    </w:p>
    <w:p>
      <w:pPr>
        <w:pStyle w:val="ListParagraph"/>
        <w:numPr>
          <w:ilvl w:val="1"/>
          <w:numId w:val="21"/>
        </w:numPr>
        <w:tabs>
          <w:tab w:pos="1291" w:val="left" w:leader="none"/>
        </w:tabs>
        <w:spacing w:line="240" w:lineRule="auto" w:before="139" w:after="0"/>
        <w:ind w:left="1291" w:right="0" w:hanging="420"/>
        <w:jc w:val="left"/>
        <w:rPr>
          <w:sz w:val="24"/>
        </w:rPr>
      </w:pPr>
      <w:r>
        <w:rPr>
          <w:sz w:val="24"/>
        </w:rPr>
        <w:t>nitrogen</w:t>
      </w:r>
      <w:r>
        <w:rPr>
          <w:spacing w:val="-3"/>
          <w:sz w:val="24"/>
        </w:rPr>
        <w:t> </w:t>
      </w:r>
      <w:r>
        <w:rPr>
          <w:spacing w:val="-5"/>
          <w:sz w:val="24"/>
        </w:rPr>
        <w:t>(N)</w:t>
      </w:r>
    </w:p>
    <w:p>
      <w:pPr>
        <w:pStyle w:val="ListParagraph"/>
        <w:numPr>
          <w:ilvl w:val="1"/>
          <w:numId w:val="21"/>
        </w:numPr>
        <w:tabs>
          <w:tab w:pos="1230" w:val="left" w:leader="none"/>
        </w:tabs>
        <w:spacing w:line="240" w:lineRule="auto" w:before="137" w:after="0"/>
        <w:ind w:left="1230" w:right="0" w:hanging="359"/>
        <w:jc w:val="left"/>
        <w:rPr>
          <w:sz w:val="24"/>
        </w:rPr>
      </w:pPr>
      <w:r>
        <w:rPr>
          <w:sz w:val="24"/>
        </w:rPr>
        <w:t>sulphur </w:t>
      </w:r>
      <w:r>
        <w:rPr>
          <w:spacing w:val="-5"/>
          <w:sz w:val="24"/>
        </w:rPr>
        <w:t>(S)</w:t>
      </w:r>
    </w:p>
    <w:p>
      <w:pPr>
        <w:pStyle w:val="ListParagraph"/>
        <w:numPr>
          <w:ilvl w:val="1"/>
          <w:numId w:val="21"/>
        </w:numPr>
        <w:tabs>
          <w:tab w:pos="1230" w:val="left" w:leader="none"/>
        </w:tabs>
        <w:spacing w:line="240" w:lineRule="auto" w:before="139" w:after="0"/>
        <w:ind w:left="1230" w:right="0" w:hanging="359"/>
        <w:jc w:val="left"/>
        <w:rPr>
          <w:sz w:val="24"/>
        </w:rPr>
      </w:pPr>
      <w:r>
        <w:rPr>
          <w:sz w:val="24"/>
        </w:rPr>
        <w:t>oxygen</w:t>
      </w:r>
      <w:r>
        <w:rPr>
          <w:spacing w:val="-3"/>
          <w:sz w:val="24"/>
        </w:rPr>
        <w:t> </w:t>
      </w:r>
      <w:r>
        <w:rPr>
          <w:spacing w:val="-5"/>
          <w:sz w:val="24"/>
        </w:rPr>
        <w:t>(O)</w:t>
      </w:r>
    </w:p>
    <w:p>
      <w:pPr>
        <w:pStyle w:val="ListParagraph"/>
        <w:numPr>
          <w:ilvl w:val="1"/>
          <w:numId w:val="21"/>
        </w:numPr>
        <w:tabs>
          <w:tab w:pos="1231" w:val="left" w:leader="none"/>
        </w:tabs>
        <w:spacing w:line="240" w:lineRule="auto" w:before="137" w:after="0"/>
        <w:ind w:left="1231" w:right="0" w:hanging="360"/>
        <w:jc w:val="left"/>
        <w:rPr>
          <w:sz w:val="24"/>
        </w:rPr>
      </w:pPr>
      <w:r>
        <w:rPr>
          <w:sz w:val="24"/>
        </w:rPr>
        <w:t>Zinc</w:t>
      </w:r>
      <w:r>
        <w:rPr>
          <w:spacing w:val="-2"/>
          <w:sz w:val="24"/>
        </w:rPr>
        <w:t> </w:t>
      </w:r>
      <w:r>
        <w:rPr>
          <w:spacing w:val="-4"/>
          <w:sz w:val="24"/>
        </w:rPr>
        <w:t>(Zn)</w:t>
      </w:r>
    </w:p>
    <w:p>
      <w:pPr>
        <w:pStyle w:val="ListParagraph"/>
        <w:numPr>
          <w:ilvl w:val="1"/>
          <w:numId w:val="21"/>
        </w:numPr>
        <w:tabs>
          <w:tab w:pos="1229" w:val="left" w:leader="none"/>
        </w:tabs>
        <w:spacing w:line="240" w:lineRule="auto" w:before="139" w:after="0"/>
        <w:ind w:left="1229" w:right="0" w:hanging="358"/>
        <w:jc w:val="left"/>
        <w:rPr>
          <w:sz w:val="24"/>
        </w:rPr>
      </w:pPr>
      <w:r>
        <w:rPr>
          <w:sz w:val="24"/>
        </w:rPr>
        <w:t>Lead</w:t>
      </w:r>
      <w:r>
        <w:rPr>
          <w:spacing w:val="-3"/>
          <w:sz w:val="24"/>
        </w:rPr>
        <w:t> </w:t>
      </w:r>
      <w:r>
        <w:rPr>
          <w:spacing w:val="-4"/>
          <w:sz w:val="24"/>
        </w:rPr>
        <w:t>(Pb)</w:t>
      </w:r>
    </w:p>
    <w:p>
      <w:pPr>
        <w:pStyle w:val="ListParagraph"/>
        <w:numPr>
          <w:ilvl w:val="1"/>
          <w:numId w:val="21"/>
        </w:numPr>
        <w:tabs>
          <w:tab w:pos="1230" w:val="left" w:leader="none"/>
        </w:tabs>
        <w:spacing w:line="240" w:lineRule="auto" w:before="137" w:after="0"/>
        <w:ind w:left="1230" w:right="0" w:hanging="359"/>
        <w:jc w:val="left"/>
        <w:rPr>
          <w:sz w:val="24"/>
        </w:rPr>
      </w:pPr>
      <w:r>
        <w:rPr>
          <w:sz w:val="24"/>
        </w:rPr>
        <w:t>Chromium </w:t>
      </w:r>
      <w:r>
        <w:rPr>
          <w:spacing w:val="-4"/>
          <w:sz w:val="24"/>
        </w:rPr>
        <w:t>(Cr)</w:t>
      </w:r>
    </w:p>
    <w:p>
      <w:pPr>
        <w:pStyle w:val="ListParagraph"/>
        <w:numPr>
          <w:ilvl w:val="1"/>
          <w:numId w:val="21"/>
        </w:numPr>
        <w:tabs>
          <w:tab w:pos="1231" w:val="left" w:leader="none"/>
        </w:tabs>
        <w:spacing w:line="240" w:lineRule="auto" w:before="139" w:after="0"/>
        <w:ind w:left="1231" w:right="0" w:hanging="360"/>
        <w:jc w:val="left"/>
        <w:rPr>
          <w:sz w:val="24"/>
        </w:rPr>
      </w:pPr>
      <w:r>
        <w:rPr>
          <w:sz w:val="24"/>
        </w:rPr>
        <w:t>Cadmium</w:t>
      </w:r>
      <w:r>
        <w:rPr>
          <w:spacing w:val="-1"/>
          <w:sz w:val="24"/>
        </w:rPr>
        <w:t> </w:t>
      </w:r>
      <w:r>
        <w:rPr>
          <w:spacing w:val="-4"/>
          <w:sz w:val="24"/>
        </w:rPr>
        <w:t>(Cd)</w:t>
      </w:r>
    </w:p>
    <w:p>
      <w:pPr>
        <w:pStyle w:val="ListParagraph"/>
        <w:numPr>
          <w:ilvl w:val="1"/>
          <w:numId w:val="21"/>
        </w:numPr>
        <w:tabs>
          <w:tab w:pos="1231" w:val="left" w:leader="none"/>
        </w:tabs>
        <w:spacing w:line="240" w:lineRule="auto" w:before="138" w:after="0"/>
        <w:ind w:left="1231" w:right="0" w:hanging="360"/>
        <w:jc w:val="left"/>
        <w:rPr>
          <w:sz w:val="24"/>
        </w:rPr>
      </w:pPr>
      <w:r>
        <w:rPr>
          <w:sz w:val="24"/>
        </w:rPr>
        <w:t>Iron</w:t>
      </w:r>
      <w:r>
        <w:rPr>
          <w:spacing w:val="-3"/>
          <w:sz w:val="24"/>
        </w:rPr>
        <w:t> </w:t>
      </w:r>
      <w:r>
        <w:rPr>
          <w:spacing w:val="-4"/>
          <w:sz w:val="24"/>
        </w:rPr>
        <w:t>(Fe)</w:t>
      </w:r>
    </w:p>
    <w:p>
      <w:pPr>
        <w:pStyle w:val="ListParagraph"/>
        <w:numPr>
          <w:ilvl w:val="1"/>
          <w:numId w:val="21"/>
        </w:numPr>
        <w:tabs>
          <w:tab w:pos="1230" w:val="left" w:leader="none"/>
        </w:tabs>
        <w:spacing w:line="240" w:lineRule="auto" w:before="139" w:after="0"/>
        <w:ind w:left="1230" w:right="0" w:hanging="359"/>
        <w:jc w:val="left"/>
        <w:rPr>
          <w:sz w:val="24"/>
        </w:rPr>
      </w:pPr>
      <w:r>
        <w:rPr>
          <w:sz w:val="24"/>
        </w:rPr>
        <w:t>Copper</w:t>
      </w:r>
      <w:r>
        <w:rPr>
          <w:spacing w:val="-3"/>
          <w:sz w:val="24"/>
        </w:rPr>
        <w:t> </w:t>
      </w:r>
      <w:r>
        <w:rPr>
          <w:spacing w:val="-4"/>
          <w:sz w:val="24"/>
        </w:rPr>
        <w:t>(Cu)</w:t>
      </w:r>
    </w:p>
    <w:p>
      <w:pPr>
        <w:pStyle w:val="ListParagraph"/>
        <w:numPr>
          <w:ilvl w:val="1"/>
          <w:numId w:val="21"/>
        </w:numPr>
        <w:tabs>
          <w:tab w:pos="1231" w:val="left" w:leader="none"/>
        </w:tabs>
        <w:spacing w:line="240" w:lineRule="auto" w:before="137" w:after="0"/>
        <w:ind w:left="1231" w:right="0" w:hanging="360"/>
        <w:jc w:val="left"/>
        <w:rPr>
          <w:sz w:val="24"/>
        </w:rPr>
      </w:pPr>
      <w:r>
        <w:rPr>
          <w:sz w:val="24"/>
        </w:rPr>
        <w:t>Sodium</w:t>
      </w:r>
      <w:r>
        <w:rPr>
          <w:spacing w:val="-2"/>
          <w:sz w:val="24"/>
        </w:rPr>
        <w:t> </w:t>
      </w:r>
      <w:r>
        <w:rPr>
          <w:spacing w:val="-4"/>
          <w:sz w:val="24"/>
        </w:rPr>
        <w:t>(Na)</w:t>
      </w:r>
    </w:p>
    <w:p>
      <w:pPr>
        <w:pStyle w:val="ListParagraph"/>
        <w:numPr>
          <w:ilvl w:val="1"/>
          <w:numId w:val="21"/>
        </w:numPr>
        <w:tabs>
          <w:tab w:pos="1229" w:val="left" w:leader="none"/>
        </w:tabs>
        <w:spacing w:line="240" w:lineRule="auto" w:before="139" w:after="0"/>
        <w:ind w:left="1229" w:right="0" w:hanging="358"/>
        <w:jc w:val="left"/>
        <w:rPr>
          <w:sz w:val="24"/>
        </w:rPr>
      </w:pPr>
      <w:r>
        <w:rPr>
          <w:sz w:val="24"/>
        </w:rPr>
        <w:t>Potassium </w:t>
      </w:r>
      <w:r>
        <w:rPr>
          <w:spacing w:val="-5"/>
          <w:sz w:val="24"/>
        </w:rPr>
        <w:t>(K)</w:t>
      </w:r>
    </w:p>
    <w:p>
      <w:pPr>
        <w:pStyle w:val="ListParagraph"/>
        <w:numPr>
          <w:ilvl w:val="1"/>
          <w:numId w:val="21"/>
        </w:numPr>
        <w:tabs>
          <w:tab w:pos="1230" w:val="left" w:leader="none"/>
        </w:tabs>
        <w:spacing w:line="240" w:lineRule="auto" w:before="137" w:after="0"/>
        <w:ind w:left="1230" w:right="0" w:hanging="359"/>
        <w:jc w:val="left"/>
        <w:rPr>
          <w:sz w:val="24"/>
        </w:rPr>
      </w:pPr>
      <w:r>
        <w:rPr>
          <w:sz w:val="24"/>
        </w:rPr>
        <w:t>Manganese</w:t>
      </w:r>
      <w:r>
        <w:rPr>
          <w:spacing w:val="-2"/>
          <w:sz w:val="24"/>
        </w:rPr>
        <w:t> </w:t>
      </w:r>
      <w:r>
        <w:rPr>
          <w:spacing w:val="-4"/>
          <w:sz w:val="24"/>
        </w:rPr>
        <w:t>(Mn)</w:t>
      </w:r>
    </w:p>
    <w:p>
      <w:pPr>
        <w:pStyle w:val="Heading2"/>
        <w:numPr>
          <w:ilvl w:val="1"/>
          <w:numId w:val="17"/>
        </w:numPr>
        <w:tabs>
          <w:tab w:pos="600" w:val="left" w:leader="none"/>
        </w:tabs>
        <w:spacing w:line="240" w:lineRule="auto" w:before="141" w:after="0"/>
        <w:ind w:left="600" w:right="0" w:hanging="360"/>
        <w:jc w:val="left"/>
      </w:pPr>
      <w:bookmarkStart w:name="_TOC_250013" w:id="25"/>
      <w:r>
        <w:rPr/>
        <w:t>Determination</w:t>
      </w:r>
      <w:r>
        <w:rPr>
          <w:spacing w:val="-1"/>
        </w:rPr>
        <w:t> </w:t>
      </w:r>
      <w:r>
        <w:rPr/>
        <w:t>of Caloric</w:t>
      </w:r>
      <w:r>
        <w:rPr>
          <w:spacing w:val="-1"/>
        </w:rPr>
        <w:t> </w:t>
      </w:r>
      <w:r>
        <w:rPr/>
        <w:t>Value</w:t>
      </w:r>
      <w:r>
        <w:rPr>
          <w:spacing w:val="-2"/>
        </w:rPr>
        <w:t> </w:t>
      </w:r>
      <w:r>
        <w:rPr/>
        <w:t>of </w:t>
      </w:r>
      <w:bookmarkEnd w:id="25"/>
      <w:r>
        <w:rPr>
          <w:spacing w:val="-2"/>
        </w:rPr>
        <w:t>Waste</w:t>
      </w:r>
    </w:p>
    <w:p>
      <w:pPr>
        <w:pStyle w:val="BodyText"/>
        <w:spacing w:before="274"/>
        <w:rPr>
          <w:b/>
        </w:rPr>
      </w:pPr>
    </w:p>
    <w:p>
      <w:pPr>
        <w:pStyle w:val="BodyText"/>
        <w:spacing w:line="480" w:lineRule="auto"/>
        <w:ind w:left="240" w:right="1001"/>
        <w:jc w:val="both"/>
      </w:pPr>
      <w:r>
        <w:rPr/>
        <w:t>The calorific value is amount of chemical energy in a given waste components, which depends on its carbon, moisture and hydrogen contents of the waste. The calorific value of</w:t>
      </w:r>
      <w:r>
        <w:rPr>
          <w:spacing w:val="40"/>
        </w:rPr>
        <w:t> </w:t>
      </w:r>
      <w:r>
        <w:rPr/>
        <w:t>the sample is determined using standard bomb calorimeter type called Wagtech Gallenkamp Auto bomb. Kathiravale </w:t>
      </w:r>
      <w:r>
        <w:rPr>
          <w:i/>
        </w:rPr>
        <w:t>et al</w:t>
      </w:r>
      <w:r>
        <w:rPr/>
        <w:t>. (2003) identified following procedure:</w:t>
      </w:r>
    </w:p>
    <w:p>
      <w:pPr>
        <w:pStyle w:val="BodyText"/>
        <w:spacing w:before="5"/>
      </w:pPr>
    </w:p>
    <w:p>
      <w:pPr>
        <w:pStyle w:val="ListParagraph"/>
        <w:numPr>
          <w:ilvl w:val="0"/>
          <w:numId w:val="22"/>
        </w:numPr>
        <w:tabs>
          <w:tab w:pos="960" w:val="left" w:leader="none"/>
        </w:tabs>
        <w:spacing w:line="240" w:lineRule="auto" w:before="0" w:after="0"/>
        <w:ind w:left="960" w:right="0" w:hanging="487"/>
        <w:jc w:val="left"/>
        <w:rPr>
          <w:sz w:val="24"/>
        </w:rPr>
      </w:pPr>
      <w:r>
        <w:rPr>
          <w:sz w:val="24"/>
        </w:rPr>
        <w:t>The</w:t>
      </w:r>
      <w:r>
        <w:rPr>
          <w:spacing w:val="-6"/>
          <w:sz w:val="24"/>
        </w:rPr>
        <w:t> </w:t>
      </w:r>
      <w:r>
        <w:rPr>
          <w:sz w:val="24"/>
        </w:rPr>
        <w:t>waste</w:t>
      </w:r>
      <w:r>
        <w:rPr>
          <w:spacing w:val="-1"/>
          <w:sz w:val="24"/>
        </w:rPr>
        <w:t> </w:t>
      </w:r>
      <w:r>
        <w:rPr>
          <w:sz w:val="24"/>
        </w:rPr>
        <w:t>samples</w:t>
      </w:r>
      <w:r>
        <w:rPr>
          <w:spacing w:val="2"/>
          <w:sz w:val="24"/>
        </w:rPr>
        <w:t> </w:t>
      </w:r>
      <w:r>
        <w:rPr>
          <w:sz w:val="24"/>
        </w:rPr>
        <w:t>were dried</w:t>
      </w:r>
      <w:r>
        <w:rPr>
          <w:spacing w:val="-2"/>
          <w:sz w:val="24"/>
        </w:rPr>
        <w:t> </w:t>
      </w:r>
      <w:r>
        <w:rPr>
          <w:sz w:val="24"/>
        </w:rPr>
        <w:t>and</w:t>
      </w:r>
      <w:r>
        <w:rPr>
          <w:spacing w:val="1"/>
          <w:sz w:val="24"/>
        </w:rPr>
        <w:t> </w:t>
      </w:r>
      <w:r>
        <w:rPr>
          <w:sz w:val="24"/>
        </w:rPr>
        <w:t>grinded</w:t>
      </w:r>
      <w:r>
        <w:rPr>
          <w:spacing w:val="-1"/>
          <w:sz w:val="24"/>
        </w:rPr>
        <w:t> </w:t>
      </w:r>
      <w:r>
        <w:rPr>
          <w:sz w:val="24"/>
        </w:rPr>
        <w:t>to small</w:t>
      </w:r>
      <w:r>
        <w:rPr>
          <w:spacing w:val="-1"/>
          <w:sz w:val="24"/>
        </w:rPr>
        <w:t> </w:t>
      </w:r>
      <w:r>
        <w:rPr>
          <w:spacing w:val="-2"/>
          <w:sz w:val="24"/>
        </w:rPr>
        <w:t>particles</w:t>
      </w:r>
    </w:p>
    <w:p>
      <w:pPr>
        <w:pStyle w:val="BodyText"/>
      </w:pPr>
    </w:p>
    <w:p>
      <w:pPr>
        <w:pStyle w:val="ListParagraph"/>
        <w:numPr>
          <w:ilvl w:val="0"/>
          <w:numId w:val="22"/>
        </w:numPr>
        <w:tabs>
          <w:tab w:pos="960" w:val="left" w:leader="none"/>
        </w:tabs>
        <w:spacing w:line="240" w:lineRule="auto" w:before="0" w:after="0"/>
        <w:ind w:left="960" w:right="0" w:hanging="554"/>
        <w:jc w:val="left"/>
        <w:rPr>
          <w:sz w:val="24"/>
        </w:rPr>
      </w:pPr>
      <w:r>
        <w:rPr>
          <w:sz w:val="24"/>
        </w:rPr>
        <w:t>The</w:t>
      </w:r>
      <w:r>
        <w:rPr>
          <w:spacing w:val="-3"/>
          <w:sz w:val="24"/>
        </w:rPr>
        <w:t> </w:t>
      </w:r>
      <w:r>
        <w:rPr>
          <w:sz w:val="24"/>
        </w:rPr>
        <w:t>particles</w:t>
      </w:r>
      <w:r>
        <w:rPr>
          <w:spacing w:val="-1"/>
          <w:sz w:val="24"/>
        </w:rPr>
        <w:t> </w:t>
      </w:r>
      <w:r>
        <w:rPr>
          <w:sz w:val="24"/>
        </w:rPr>
        <w:t>were</w:t>
      </w:r>
      <w:r>
        <w:rPr>
          <w:spacing w:val="-2"/>
          <w:sz w:val="24"/>
        </w:rPr>
        <w:t> </w:t>
      </w:r>
      <w:r>
        <w:rPr>
          <w:sz w:val="24"/>
        </w:rPr>
        <w:t>sieved</w:t>
      </w:r>
      <w:r>
        <w:rPr>
          <w:spacing w:val="2"/>
          <w:sz w:val="24"/>
        </w:rPr>
        <w:t> </w:t>
      </w:r>
      <w:r>
        <w:rPr>
          <w:sz w:val="24"/>
        </w:rPr>
        <w:t>and</w:t>
      </w:r>
      <w:r>
        <w:rPr>
          <w:spacing w:val="-1"/>
          <w:sz w:val="24"/>
        </w:rPr>
        <w:t> </w:t>
      </w:r>
      <w:r>
        <w:rPr>
          <w:sz w:val="24"/>
        </w:rPr>
        <w:t>compress</w:t>
      </w:r>
      <w:r>
        <w:rPr>
          <w:spacing w:val="-1"/>
          <w:sz w:val="24"/>
        </w:rPr>
        <w:t> </w:t>
      </w:r>
      <w:r>
        <w:rPr>
          <w:sz w:val="24"/>
        </w:rPr>
        <w:t>to</w:t>
      </w:r>
      <w:r>
        <w:rPr>
          <w:spacing w:val="-1"/>
          <w:sz w:val="24"/>
        </w:rPr>
        <w:t> </w:t>
      </w:r>
      <w:r>
        <w:rPr>
          <w:sz w:val="24"/>
        </w:rPr>
        <w:t>form </w:t>
      </w:r>
      <w:r>
        <w:rPr>
          <w:spacing w:val="-2"/>
          <w:sz w:val="24"/>
        </w:rPr>
        <w:t>pallets.</w:t>
      </w:r>
    </w:p>
    <w:p>
      <w:pPr>
        <w:pStyle w:val="BodyText"/>
      </w:pPr>
    </w:p>
    <w:p>
      <w:pPr>
        <w:pStyle w:val="ListParagraph"/>
        <w:numPr>
          <w:ilvl w:val="0"/>
          <w:numId w:val="22"/>
        </w:numPr>
        <w:tabs>
          <w:tab w:pos="960" w:val="left" w:leader="none"/>
        </w:tabs>
        <w:spacing w:line="240" w:lineRule="auto" w:before="1" w:after="0"/>
        <w:ind w:left="960" w:right="0" w:hanging="619"/>
        <w:jc w:val="left"/>
        <w:rPr>
          <w:sz w:val="24"/>
        </w:rPr>
      </w:pPr>
      <w:r>
        <w:rPr>
          <w:sz w:val="24"/>
        </w:rPr>
        <w:t>The</w:t>
      </w:r>
      <w:r>
        <w:rPr>
          <w:spacing w:val="-3"/>
          <w:sz w:val="24"/>
        </w:rPr>
        <w:t> </w:t>
      </w:r>
      <w:r>
        <w:rPr>
          <w:sz w:val="24"/>
        </w:rPr>
        <w:t>bomb</w:t>
      </w:r>
      <w:r>
        <w:rPr>
          <w:spacing w:val="-1"/>
          <w:sz w:val="24"/>
        </w:rPr>
        <w:t> </w:t>
      </w:r>
      <w:r>
        <w:rPr>
          <w:sz w:val="24"/>
        </w:rPr>
        <w:t>was</w:t>
      </w:r>
      <w:r>
        <w:rPr>
          <w:spacing w:val="-1"/>
          <w:sz w:val="24"/>
        </w:rPr>
        <w:t> </w:t>
      </w:r>
      <w:r>
        <w:rPr>
          <w:sz w:val="24"/>
        </w:rPr>
        <w:t>assembled</w:t>
      </w:r>
      <w:r>
        <w:rPr>
          <w:spacing w:val="-1"/>
          <w:sz w:val="24"/>
        </w:rPr>
        <w:t> </w:t>
      </w:r>
      <w:r>
        <w:rPr>
          <w:sz w:val="24"/>
        </w:rPr>
        <w:t>and</w:t>
      </w:r>
      <w:r>
        <w:rPr>
          <w:spacing w:val="-1"/>
          <w:sz w:val="24"/>
        </w:rPr>
        <w:t> </w:t>
      </w:r>
      <w:r>
        <w:rPr>
          <w:sz w:val="24"/>
        </w:rPr>
        <w:t>filled</w:t>
      </w:r>
      <w:r>
        <w:rPr>
          <w:spacing w:val="-1"/>
          <w:sz w:val="24"/>
        </w:rPr>
        <w:t> </w:t>
      </w:r>
      <w:r>
        <w:rPr>
          <w:sz w:val="24"/>
        </w:rPr>
        <w:t>with</w:t>
      </w:r>
      <w:r>
        <w:rPr>
          <w:spacing w:val="-1"/>
          <w:sz w:val="24"/>
        </w:rPr>
        <w:t> </w:t>
      </w:r>
      <w:r>
        <w:rPr>
          <w:sz w:val="24"/>
        </w:rPr>
        <w:t>pressurized</w:t>
      </w:r>
      <w:r>
        <w:rPr>
          <w:spacing w:val="-1"/>
          <w:sz w:val="24"/>
        </w:rPr>
        <w:t> </w:t>
      </w:r>
      <w:r>
        <w:rPr>
          <w:sz w:val="24"/>
        </w:rPr>
        <w:t>oxygen</w:t>
      </w:r>
      <w:r>
        <w:rPr>
          <w:spacing w:val="1"/>
          <w:sz w:val="24"/>
        </w:rPr>
        <w:t> </w:t>
      </w:r>
      <w:r>
        <w:rPr>
          <w:sz w:val="24"/>
        </w:rPr>
        <w:t>about</w:t>
      </w:r>
      <w:r>
        <w:rPr>
          <w:spacing w:val="-1"/>
          <w:sz w:val="24"/>
        </w:rPr>
        <w:t> </w:t>
      </w:r>
      <w:r>
        <w:rPr>
          <w:spacing w:val="-2"/>
          <w:sz w:val="24"/>
        </w:rPr>
        <w:t>30bars.</w:t>
      </w:r>
    </w:p>
    <w:p>
      <w:pPr>
        <w:pStyle w:val="ListParagraph"/>
        <w:numPr>
          <w:ilvl w:val="0"/>
          <w:numId w:val="22"/>
        </w:numPr>
        <w:tabs>
          <w:tab w:pos="960" w:val="left" w:leader="none"/>
        </w:tabs>
        <w:spacing w:line="480" w:lineRule="auto" w:before="276" w:after="0"/>
        <w:ind w:left="960" w:right="1001" w:hanging="608"/>
        <w:jc w:val="left"/>
        <w:rPr>
          <w:sz w:val="24"/>
        </w:rPr>
      </w:pPr>
      <w:r>
        <w:rPr>
          <w:sz w:val="24"/>
        </w:rPr>
        <w:t>The</w:t>
      </w:r>
      <w:r>
        <w:rPr>
          <w:spacing w:val="69"/>
          <w:sz w:val="24"/>
        </w:rPr>
        <w:t> </w:t>
      </w:r>
      <w:r>
        <w:rPr>
          <w:sz w:val="24"/>
        </w:rPr>
        <w:t>firing</w:t>
      </w:r>
      <w:r>
        <w:rPr>
          <w:spacing w:val="68"/>
          <w:sz w:val="24"/>
        </w:rPr>
        <w:t> </w:t>
      </w:r>
      <w:r>
        <w:rPr>
          <w:sz w:val="24"/>
        </w:rPr>
        <w:t>of</w:t>
      </w:r>
      <w:r>
        <w:rPr>
          <w:spacing w:val="72"/>
          <w:sz w:val="24"/>
        </w:rPr>
        <w:t> </w:t>
      </w:r>
      <w:r>
        <w:rPr>
          <w:sz w:val="24"/>
        </w:rPr>
        <w:t>circuit</w:t>
      </w:r>
      <w:r>
        <w:rPr>
          <w:spacing w:val="74"/>
          <w:sz w:val="24"/>
        </w:rPr>
        <w:t> </w:t>
      </w:r>
      <w:r>
        <w:rPr>
          <w:sz w:val="24"/>
        </w:rPr>
        <w:t>was</w:t>
      </w:r>
      <w:r>
        <w:rPr>
          <w:spacing w:val="71"/>
          <w:sz w:val="24"/>
        </w:rPr>
        <w:t> </w:t>
      </w:r>
      <w:r>
        <w:rPr>
          <w:sz w:val="24"/>
        </w:rPr>
        <w:t>tested</w:t>
      </w:r>
      <w:r>
        <w:rPr>
          <w:spacing w:val="71"/>
          <w:sz w:val="24"/>
        </w:rPr>
        <w:t> </w:t>
      </w:r>
      <w:r>
        <w:rPr>
          <w:sz w:val="24"/>
        </w:rPr>
        <w:t>and</w:t>
      </w:r>
      <w:r>
        <w:rPr>
          <w:spacing w:val="71"/>
          <w:sz w:val="24"/>
        </w:rPr>
        <w:t> </w:t>
      </w:r>
      <w:r>
        <w:rPr>
          <w:sz w:val="24"/>
        </w:rPr>
        <w:t>the</w:t>
      </w:r>
      <w:r>
        <w:rPr>
          <w:spacing w:val="70"/>
          <w:sz w:val="24"/>
        </w:rPr>
        <w:t> </w:t>
      </w:r>
      <w:r>
        <w:rPr>
          <w:sz w:val="24"/>
        </w:rPr>
        <w:t>calorimeter</w:t>
      </w:r>
      <w:r>
        <w:rPr>
          <w:spacing w:val="69"/>
          <w:sz w:val="24"/>
        </w:rPr>
        <w:t> </w:t>
      </w:r>
      <w:r>
        <w:rPr>
          <w:sz w:val="24"/>
        </w:rPr>
        <w:t>was</w:t>
      </w:r>
      <w:r>
        <w:rPr>
          <w:spacing w:val="73"/>
          <w:sz w:val="24"/>
        </w:rPr>
        <w:t> </w:t>
      </w:r>
      <w:r>
        <w:rPr>
          <w:sz w:val="24"/>
        </w:rPr>
        <w:t>adjusted</w:t>
      </w:r>
      <w:r>
        <w:rPr>
          <w:spacing w:val="71"/>
          <w:sz w:val="24"/>
        </w:rPr>
        <w:t> </w:t>
      </w:r>
      <w:r>
        <w:rPr>
          <w:sz w:val="24"/>
        </w:rPr>
        <w:t>by</w:t>
      </w:r>
      <w:r>
        <w:rPr>
          <w:spacing w:val="68"/>
          <w:sz w:val="24"/>
        </w:rPr>
        <w:t> </w:t>
      </w:r>
      <w:r>
        <w:rPr>
          <w:sz w:val="24"/>
        </w:rPr>
        <w:t>weighing sufficient water into the calorimeter vessel to submerge the bomb completely.</w:t>
      </w:r>
    </w:p>
    <w:p>
      <w:pPr>
        <w:pStyle w:val="ListParagraph"/>
        <w:numPr>
          <w:ilvl w:val="0"/>
          <w:numId w:val="22"/>
        </w:numPr>
        <w:tabs>
          <w:tab w:pos="960" w:val="left" w:leader="none"/>
        </w:tabs>
        <w:spacing w:line="480" w:lineRule="auto" w:before="0" w:after="0"/>
        <w:ind w:left="960" w:right="1004" w:hanging="540"/>
        <w:jc w:val="left"/>
        <w:rPr>
          <w:sz w:val="24"/>
        </w:rPr>
      </w:pPr>
      <w:r>
        <w:rPr>
          <w:sz w:val="24"/>
        </w:rPr>
        <w:t>The bomb was refried and after the temperature stabilization the differences will be</w:t>
      </w:r>
      <w:r>
        <w:rPr>
          <w:spacing w:val="80"/>
          <w:sz w:val="24"/>
        </w:rPr>
        <w:t> </w:t>
      </w:r>
      <w:r>
        <w:rPr>
          <w:sz w:val="24"/>
        </w:rPr>
        <w:t>noted and recorded.</w:t>
      </w:r>
    </w:p>
    <w:p>
      <w:pPr>
        <w:spacing w:after="0" w:line="480" w:lineRule="auto"/>
        <w:jc w:val="left"/>
        <w:rPr>
          <w:sz w:val="24"/>
        </w:rPr>
        <w:sectPr>
          <w:pgSz w:w="11910" w:h="16840"/>
          <w:pgMar w:header="0" w:footer="1574" w:top="1340" w:bottom="1760" w:left="1200" w:right="440"/>
        </w:sectPr>
      </w:pPr>
    </w:p>
    <w:p>
      <w:pPr>
        <w:pStyle w:val="ListParagraph"/>
        <w:numPr>
          <w:ilvl w:val="0"/>
          <w:numId w:val="22"/>
        </w:numPr>
        <w:tabs>
          <w:tab w:pos="960" w:val="left" w:leader="none"/>
        </w:tabs>
        <w:spacing w:line="240" w:lineRule="auto" w:before="73" w:after="0"/>
        <w:ind w:left="960" w:right="0" w:hanging="607"/>
        <w:jc w:val="left"/>
        <w:rPr>
          <w:sz w:val="24"/>
        </w:rPr>
      </w:pPr>
      <w:r>
        <w:rPr>
          <w:sz w:val="24"/>
        </w:rPr>
        <w:t>The</w:t>
      </w:r>
      <w:r>
        <w:rPr>
          <w:spacing w:val="4"/>
          <w:sz w:val="24"/>
        </w:rPr>
        <w:t> </w:t>
      </w:r>
      <w:r>
        <w:rPr>
          <w:sz w:val="24"/>
        </w:rPr>
        <w:t>calorific</w:t>
      </w:r>
      <w:r>
        <w:rPr>
          <w:spacing w:val="6"/>
          <w:sz w:val="24"/>
        </w:rPr>
        <w:t> </w:t>
      </w:r>
      <w:r>
        <w:rPr>
          <w:sz w:val="24"/>
        </w:rPr>
        <w:t>values</w:t>
      </w:r>
      <w:r>
        <w:rPr>
          <w:spacing w:val="6"/>
          <w:sz w:val="24"/>
        </w:rPr>
        <w:t> </w:t>
      </w:r>
      <w:r>
        <w:rPr>
          <w:sz w:val="24"/>
        </w:rPr>
        <w:t>of</w:t>
      </w:r>
      <w:r>
        <w:rPr>
          <w:spacing w:val="8"/>
          <w:sz w:val="24"/>
        </w:rPr>
        <w:t> </w:t>
      </w:r>
      <w:r>
        <w:rPr>
          <w:sz w:val="24"/>
        </w:rPr>
        <w:t>the</w:t>
      </w:r>
      <w:r>
        <w:rPr>
          <w:spacing w:val="6"/>
          <w:sz w:val="24"/>
        </w:rPr>
        <w:t> </w:t>
      </w:r>
      <w:r>
        <w:rPr>
          <w:sz w:val="24"/>
        </w:rPr>
        <w:t>municipal</w:t>
      </w:r>
      <w:r>
        <w:rPr>
          <w:spacing w:val="6"/>
          <w:sz w:val="24"/>
        </w:rPr>
        <w:t> </w:t>
      </w:r>
      <w:r>
        <w:rPr>
          <w:sz w:val="24"/>
        </w:rPr>
        <w:t>solid</w:t>
      </w:r>
      <w:r>
        <w:rPr>
          <w:spacing w:val="5"/>
          <w:sz w:val="24"/>
        </w:rPr>
        <w:t> </w:t>
      </w:r>
      <w:r>
        <w:rPr>
          <w:sz w:val="24"/>
        </w:rPr>
        <w:t>waste</w:t>
      </w:r>
      <w:r>
        <w:rPr>
          <w:spacing w:val="9"/>
          <w:sz w:val="24"/>
        </w:rPr>
        <w:t> </w:t>
      </w:r>
      <w:r>
        <w:rPr>
          <w:sz w:val="24"/>
        </w:rPr>
        <w:t>were</w:t>
      </w:r>
      <w:r>
        <w:rPr>
          <w:spacing w:val="7"/>
          <w:sz w:val="24"/>
        </w:rPr>
        <w:t> </w:t>
      </w:r>
      <w:r>
        <w:rPr>
          <w:sz w:val="24"/>
        </w:rPr>
        <w:t>calculated</w:t>
      </w:r>
      <w:r>
        <w:rPr>
          <w:spacing w:val="9"/>
          <w:sz w:val="24"/>
        </w:rPr>
        <w:t> </w:t>
      </w:r>
      <w:r>
        <w:rPr>
          <w:sz w:val="24"/>
        </w:rPr>
        <w:t>according</w:t>
      </w:r>
      <w:r>
        <w:rPr>
          <w:spacing w:val="4"/>
          <w:sz w:val="24"/>
        </w:rPr>
        <w:t> </w:t>
      </w:r>
      <w:r>
        <w:rPr>
          <w:sz w:val="24"/>
        </w:rPr>
        <w:t>to</w:t>
      </w:r>
      <w:r>
        <w:rPr>
          <w:spacing w:val="9"/>
          <w:sz w:val="24"/>
        </w:rPr>
        <w:t> </w:t>
      </w:r>
      <w:r>
        <w:rPr>
          <w:spacing w:val="-4"/>
          <w:sz w:val="24"/>
        </w:rPr>
        <w:t>ASTM</w:t>
      </w:r>
    </w:p>
    <w:p>
      <w:pPr>
        <w:pStyle w:val="BodyText"/>
        <w:spacing w:before="3"/>
        <w:rPr>
          <w:sz w:val="16"/>
        </w:rPr>
      </w:pPr>
    </w:p>
    <w:p>
      <w:pPr>
        <w:spacing w:after="0"/>
        <w:rPr>
          <w:sz w:val="16"/>
        </w:rPr>
        <w:sectPr>
          <w:pgSz w:w="11910" w:h="16840"/>
          <w:pgMar w:header="0" w:footer="1574" w:top="1340" w:bottom="1760" w:left="1200" w:right="440"/>
        </w:sectPr>
      </w:pPr>
    </w:p>
    <w:p>
      <w:pPr>
        <w:pStyle w:val="BodyText"/>
        <w:spacing w:before="90"/>
        <w:ind w:left="960"/>
      </w:pPr>
      <w:r>
        <w:rPr/>
        <w:t>D240</w:t>
      </w:r>
      <w:r>
        <w:rPr>
          <w:spacing w:val="-3"/>
        </w:rPr>
        <w:t> </w:t>
      </w:r>
      <w:r>
        <w:rPr/>
        <w:t>and</w:t>
      </w:r>
      <w:r>
        <w:rPr>
          <w:spacing w:val="-1"/>
        </w:rPr>
        <w:t> </w:t>
      </w:r>
      <w:r>
        <w:rPr/>
        <w:t>determined </w:t>
      </w:r>
      <w:r>
        <w:rPr>
          <w:spacing w:val="-5"/>
        </w:rPr>
        <w:t>as:</w:t>
      </w:r>
    </w:p>
    <w:p>
      <w:pPr>
        <w:spacing w:line="327" w:lineRule="exact" w:before="265"/>
        <w:ind w:left="960" w:right="0" w:firstLine="0"/>
        <w:jc w:val="left"/>
        <w:rPr>
          <w:rFonts w:ascii="Cambria Math" w:hAnsi="Cambria Math" w:eastAsia="Cambria Math"/>
          <w:sz w:val="14"/>
        </w:rPr>
      </w:pPr>
      <w:r>
        <w:rPr>
          <w:rFonts w:ascii="Cambria Math" w:hAnsi="Cambria Math" w:eastAsia="Cambria Math"/>
          <w:sz w:val="24"/>
        </w:rPr>
        <w:t>𝐻𝐻𝑉</w:t>
      </w:r>
      <w:r>
        <w:rPr>
          <w:rFonts w:ascii="Cambria Math" w:hAnsi="Cambria Math" w:eastAsia="Cambria Math"/>
          <w:spacing w:val="11"/>
          <w:sz w:val="24"/>
        </w:rPr>
        <w:t> </w:t>
      </w:r>
      <w:r>
        <w:rPr>
          <w:sz w:val="24"/>
        </w:rPr>
        <w:t>=</w:t>
      </w:r>
      <w:r>
        <w:rPr>
          <w:spacing w:val="-1"/>
          <w:sz w:val="24"/>
        </w:rPr>
        <w:t> </w:t>
      </w:r>
      <w:r>
        <w:rPr>
          <w:rFonts w:ascii="Cambria Math" w:hAnsi="Cambria Math" w:eastAsia="Cambria Math"/>
          <w:spacing w:val="-4"/>
          <w:position w:val="16"/>
          <w:sz w:val="17"/>
          <w:u w:val="single"/>
        </w:rPr>
        <w:t>∆𝑇𝐶</w:t>
      </w:r>
      <w:r>
        <w:rPr>
          <w:rFonts w:ascii="Cambria Math" w:hAnsi="Cambria Math" w:eastAsia="Cambria Math"/>
          <w:spacing w:val="-4"/>
          <w:position w:val="12"/>
          <w:sz w:val="14"/>
          <w:u w:val="single"/>
        </w:rPr>
        <w:t>𝑝</w:t>
      </w:r>
    </w:p>
    <w:p>
      <w:pPr>
        <w:spacing w:line="175" w:lineRule="exact" w:before="0"/>
        <w:ind w:left="437" w:right="0" w:firstLine="0"/>
        <w:jc w:val="center"/>
        <w:rPr>
          <w:rFonts w:ascii="Cambria Math" w:eastAsia="Cambria Math"/>
          <w:sz w:val="14"/>
        </w:rPr>
      </w:pPr>
      <w:r>
        <w:rPr>
          <w:rFonts w:ascii="Cambria Math" w:eastAsia="Cambria Math"/>
          <w:spacing w:val="-5"/>
          <w:w w:val="115"/>
          <w:sz w:val="17"/>
        </w:rPr>
        <w:t>𝑚</w:t>
      </w:r>
      <w:r>
        <w:rPr>
          <w:rFonts w:ascii="Cambria Math" w:eastAsia="Cambria Math"/>
          <w:spacing w:val="-5"/>
          <w:w w:val="115"/>
          <w:position w:val="-2"/>
          <w:sz w:val="14"/>
        </w:rPr>
        <w:t>𝑤</w:t>
      </w:r>
    </w:p>
    <w:p>
      <w:pPr>
        <w:spacing w:line="240" w:lineRule="auto" w:before="0"/>
        <w:rPr>
          <w:rFonts w:ascii="Cambria Math"/>
          <w:sz w:val="24"/>
        </w:rPr>
      </w:pPr>
      <w:r>
        <w:rPr/>
        <w:br w:type="column"/>
      </w:r>
      <w:r>
        <w:rPr>
          <w:rFonts w:ascii="Cambria Math"/>
          <w:sz w:val="24"/>
        </w:rPr>
      </w:r>
    </w:p>
    <w:p>
      <w:pPr>
        <w:pStyle w:val="BodyText"/>
        <w:spacing w:before="165"/>
        <w:rPr>
          <w:rFonts w:ascii="Cambria Math"/>
        </w:rPr>
      </w:pPr>
    </w:p>
    <w:p>
      <w:pPr>
        <w:pStyle w:val="BodyText"/>
        <w:ind w:left="960"/>
      </w:pPr>
      <w:r>
        <w:rPr>
          <w:spacing w:val="-2"/>
        </w:rPr>
        <w:t>(3.5)</w:t>
      </w:r>
    </w:p>
    <w:p>
      <w:pPr>
        <w:spacing w:after="0"/>
        <w:sectPr>
          <w:type w:val="continuous"/>
          <w:pgSz w:w="11910" w:h="16840"/>
          <w:pgMar w:header="0" w:footer="1574" w:top="1900" w:bottom="280" w:left="1200" w:right="440"/>
          <w:cols w:num="2" w:equalWidth="0">
            <w:col w:w="3406" w:space="3165"/>
            <w:col w:w="3699"/>
          </w:cols>
        </w:sectPr>
      </w:pPr>
    </w:p>
    <w:p>
      <w:pPr>
        <w:pStyle w:val="BodyText"/>
        <w:spacing w:before="252"/>
        <w:ind w:left="720"/>
      </w:pPr>
      <w:r>
        <w:rPr>
          <w:spacing w:val="-2"/>
        </w:rPr>
        <w:t>Where:</w:t>
      </w:r>
    </w:p>
    <w:p>
      <w:pPr>
        <w:pStyle w:val="BodyText"/>
      </w:pPr>
    </w:p>
    <w:p>
      <w:pPr>
        <w:pStyle w:val="BodyText"/>
        <w:spacing w:before="6"/>
      </w:pPr>
    </w:p>
    <w:p>
      <w:pPr>
        <w:pStyle w:val="BodyText"/>
        <w:ind w:left="240"/>
      </w:pPr>
      <w:r>
        <w:rPr>
          <w:rFonts w:ascii="Cambria Math" w:eastAsia="Cambria Math"/>
        </w:rPr>
        <w:t>𝐻𝐻𝑉</w:t>
      </w:r>
      <w:r>
        <w:rPr/>
        <w:t>=</w:t>
      </w:r>
      <w:r>
        <w:rPr>
          <w:spacing w:val="58"/>
        </w:rPr>
        <w:t> </w:t>
      </w:r>
      <w:r>
        <w:rPr/>
        <w:t>high heating</w:t>
      </w:r>
      <w:r>
        <w:rPr>
          <w:spacing w:val="-3"/>
        </w:rPr>
        <w:t> </w:t>
      </w:r>
      <w:r>
        <w:rPr/>
        <w:t>value or high caloric</w:t>
      </w:r>
      <w:r>
        <w:rPr>
          <w:spacing w:val="-1"/>
        </w:rPr>
        <w:t> </w:t>
      </w:r>
      <w:r>
        <w:rPr/>
        <w:t>value</w:t>
      </w:r>
      <w:r>
        <w:rPr>
          <w:spacing w:val="1"/>
        </w:rPr>
        <w:t> </w:t>
      </w:r>
      <w:r>
        <w:rPr/>
        <w:t>(HCV) in </w:t>
      </w:r>
      <w:r>
        <w:rPr>
          <w:spacing w:val="-4"/>
        </w:rPr>
        <w:t>MJ/K</w:t>
      </w:r>
    </w:p>
    <w:p>
      <w:pPr>
        <w:pStyle w:val="BodyText"/>
      </w:pPr>
    </w:p>
    <w:p>
      <w:pPr>
        <w:pStyle w:val="BodyText"/>
        <w:spacing w:before="9"/>
      </w:pPr>
    </w:p>
    <w:p>
      <w:pPr>
        <w:pStyle w:val="BodyText"/>
        <w:ind w:left="240"/>
      </w:pPr>
      <w:r>
        <w:rPr>
          <w:rFonts w:ascii="Cambria Math" w:hAnsi="Cambria Math" w:eastAsia="Cambria Math"/>
        </w:rPr>
        <w:t>∆𝑇</w:t>
      </w:r>
      <w:r>
        <w:rPr>
          <w:rFonts w:ascii="Cambria Math" w:hAnsi="Cambria Math" w:eastAsia="Cambria Math"/>
          <w:spacing w:val="9"/>
        </w:rPr>
        <w:t> </w:t>
      </w:r>
      <w:r>
        <w:rPr/>
        <w:t>=</w:t>
      </w:r>
      <w:r>
        <w:rPr>
          <w:spacing w:val="-2"/>
        </w:rPr>
        <w:t> </w:t>
      </w:r>
      <w:r>
        <w:rPr/>
        <w:t>Change</w:t>
      </w:r>
      <w:r>
        <w:rPr>
          <w:spacing w:val="-1"/>
        </w:rPr>
        <w:t> </w:t>
      </w:r>
      <w:r>
        <w:rPr/>
        <w:t>in temperature</w:t>
      </w:r>
      <w:r>
        <w:rPr>
          <w:spacing w:val="-1"/>
        </w:rPr>
        <w:t> </w:t>
      </w:r>
      <w:r>
        <w:rPr/>
        <w:t>in </w:t>
      </w:r>
      <w:r>
        <w:rPr>
          <w:spacing w:val="-2"/>
        </w:rPr>
        <w:t>Kelvin</w:t>
      </w:r>
    </w:p>
    <w:p>
      <w:pPr>
        <w:pStyle w:val="BodyText"/>
      </w:pPr>
    </w:p>
    <w:p>
      <w:pPr>
        <w:pStyle w:val="BodyText"/>
        <w:spacing w:before="14"/>
      </w:pPr>
    </w:p>
    <w:p>
      <w:pPr>
        <w:pStyle w:val="BodyText"/>
        <w:ind w:left="240"/>
      </w:pPr>
      <w:r>
        <w:rPr>
          <w:rFonts w:ascii="Cambria Math" w:eastAsia="Cambria Math"/>
        </w:rPr>
        <w:t>𝐶</w:t>
      </w:r>
      <w:r>
        <w:rPr>
          <w:rFonts w:ascii="Cambria Math" w:eastAsia="Cambria Math"/>
          <w:vertAlign w:val="subscript"/>
        </w:rPr>
        <w:t>𝑝</w:t>
      </w:r>
      <w:r>
        <w:rPr>
          <w:rFonts w:ascii="Cambria Math" w:eastAsia="Cambria Math"/>
          <w:spacing w:val="18"/>
          <w:vertAlign w:val="baseline"/>
        </w:rPr>
        <w:t> </w:t>
      </w:r>
      <w:r>
        <w:rPr>
          <w:vertAlign w:val="baseline"/>
        </w:rPr>
        <w:t>= heat</w:t>
      </w:r>
      <w:r>
        <w:rPr>
          <w:spacing w:val="1"/>
          <w:vertAlign w:val="baseline"/>
        </w:rPr>
        <w:t> </w:t>
      </w:r>
      <w:r>
        <w:rPr>
          <w:vertAlign w:val="baseline"/>
        </w:rPr>
        <w:t>capacity</w:t>
      </w:r>
      <w:r>
        <w:rPr>
          <w:spacing w:val="-5"/>
          <w:vertAlign w:val="baseline"/>
        </w:rPr>
        <w:t> </w:t>
      </w:r>
      <w:r>
        <w:rPr>
          <w:vertAlign w:val="baseline"/>
        </w:rPr>
        <w:t>in</w:t>
      </w:r>
      <w:r>
        <w:rPr>
          <w:spacing w:val="1"/>
          <w:vertAlign w:val="baseline"/>
        </w:rPr>
        <w:t> </w:t>
      </w:r>
      <w:r>
        <w:rPr>
          <w:spacing w:val="-2"/>
          <w:vertAlign w:val="baseline"/>
        </w:rPr>
        <w:t>MJ/kg</w:t>
      </w:r>
    </w:p>
    <w:p>
      <w:pPr>
        <w:pStyle w:val="BodyText"/>
      </w:pPr>
    </w:p>
    <w:p>
      <w:pPr>
        <w:pStyle w:val="BodyText"/>
        <w:spacing w:before="33"/>
      </w:pPr>
    </w:p>
    <w:p>
      <w:pPr>
        <w:pStyle w:val="BodyText"/>
        <w:ind w:left="240"/>
      </w:pPr>
      <w:r>
        <w:rPr>
          <w:rFonts w:ascii="Cambria Math" w:eastAsia="Cambria Math"/>
        </w:rPr>
        <w:t>𝑚</w:t>
      </w:r>
      <w:r>
        <w:rPr>
          <w:rFonts w:ascii="Cambria Math" w:eastAsia="Cambria Math"/>
          <w:vertAlign w:val="subscript"/>
        </w:rPr>
        <w:t>𝑤</w:t>
      </w:r>
      <w:r>
        <w:rPr>
          <w:rFonts w:ascii="Cambria Math" w:eastAsia="Cambria Math"/>
          <w:spacing w:val="24"/>
          <w:vertAlign w:val="baseline"/>
        </w:rPr>
        <w:t> </w:t>
      </w:r>
      <w:r>
        <w:rPr>
          <w:vertAlign w:val="baseline"/>
        </w:rPr>
        <w:t>=</w:t>
      </w:r>
      <w:r>
        <w:rPr>
          <w:spacing w:val="2"/>
          <w:vertAlign w:val="baseline"/>
        </w:rPr>
        <w:t> </w:t>
      </w:r>
      <w:r>
        <w:rPr>
          <w:vertAlign w:val="baseline"/>
        </w:rPr>
        <w:t>mass</w:t>
      </w:r>
      <w:r>
        <w:rPr>
          <w:spacing w:val="4"/>
          <w:vertAlign w:val="baseline"/>
        </w:rPr>
        <w:t> </w:t>
      </w:r>
      <w:r>
        <w:rPr>
          <w:vertAlign w:val="baseline"/>
        </w:rPr>
        <w:t>of</w:t>
      </w:r>
      <w:r>
        <w:rPr>
          <w:spacing w:val="2"/>
          <w:vertAlign w:val="baseline"/>
        </w:rPr>
        <w:t> </w:t>
      </w:r>
      <w:r>
        <w:rPr>
          <w:vertAlign w:val="baseline"/>
        </w:rPr>
        <w:t>waste</w:t>
      </w:r>
      <w:r>
        <w:rPr>
          <w:spacing w:val="3"/>
          <w:vertAlign w:val="baseline"/>
        </w:rPr>
        <w:t> </w:t>
      </w:r>
      <w:r>
        <w:rPr>
          <w:vertAlign w:val="baseline"/>
        </w:rPr>
        <w:t>in</w:t>
      </w:r>
      <w:r>
        <w:rPr>
          <w:spacing w:val="3"/>
          <w:vertAlign w:val="baseline"/>
        </w:rPr>
        <w:t> </w:t>
      </w:r>
      <w:r>
        <w:rPr>
          <w:spacing w:val="-5"/>
          <w:vertAlign w:val="baseline"/>
        </w:rPr>
        <w:t>kg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Heading2"/>
        <w:numPr>
          <w:ilvl w:val="1"/>
          <w:numId w:val="17"/>
        </w:numPr>
        <w:tabs>
          <w:tab w:pos="600" w:val="left" w:leader="none"/>
        </w:tabs>
        <w:spacing w:line="240" w:lineRule="auto" w:before="0" w:after="0"/>
        <w:ind w:left="600" w:right="0" w:hanging="360"/>
        <w:jc w:val="left"/>
      </w:pPr>
      <w:bookmarkStart w:name="_TOC_250012" w:id="26"/>
      <w:r>
        <w:rPr/>
        <w:t>Prediction</w:t>
      </w:r>
      <w:r>
        <w:rPr>
          <w:spacing w:val="-2"/>
        </w:rPr>
        <w:t> </w:t>
      </w:r>
      <w:r>
        <w:rPr/>
        <w:t>of Total</w:t>
      </w:r>
      <w:r>
        <w:rPr>
          <w:spacing w:val="-4"/>
        </w:rPr>
        <w:t> </w:t>
      </w:r>
      <w:r>
        <w:rPr/>
        <w:t>Estimated</w:t>
      </w:r>
      <w:r>
        <w:rPr>
          <w:spacing w:val="-1"/>
        </w:rPr>
        <w:t> </w:t>
      </w:r>
      <w:r>
        <w:rPr/>
        <w:t>Caloric</w:t>
      </w:r>
      <w:r>
        <w:rPr>
          <w:spacing w:val="-1"/>
        </w:rPr>
        <w:t> </w:t>
      </w:r>
      <w:r>
        <w:rPr/>
        <w:t>Value</w:t>
      </w:r>
      <w:r>
        <w:rPr>
          <w:spacing w:val="-2"/>
        </w:rPr>
        <w:t> </w:t>
      </w:r>
      <w:r>
        <w:rPr/>
        <w:t>of Waste</w:t>
      </w:r>
      <w:r>
        <w:rPr>
          <w:spacing w:val="-3"/>
        </w:rPr>
        <w:t> </w:t>
      </w:r>
      <w:r>
        <w:rPr/>
        <w:t>in</w:t>
      </w:r>
      <w:r>
        <w:rPr>
          <w:spacing w:val="1"/>
        </w:rPr>
        <w:t> </w:t>
      </w:r>
      <w:bookmarkEnd w:id="26"/>
      <w:r>
        <w:rPr>
          <w:spacing w:val="-2"/>
        </w:rPr>
        <w:t>Abuja</w:t>
      </w:r>
    </w:p>
    <w:p>
      <w:pPr>
        <w:pStyle w:val="BodyText"/>
        <w:spacing w:before="274"/>
        <w:rPr>
          <w:b/>
        </w:rPr>
      </w:pPr>
    </w:p>
    <w:p>
      <w:pPr>
        <w:pStyle w:val="BodyText"/>
        <w:spacing w:line="480" w:lineRule="auto"/>
        <w:ind w:left="240" w:right="995"/>
        <w:jc w:val="both"/>
      </w:pPr>
      <w:r>
        <w:rPr/>
        <w:t>The study used sample of waste collected from two waste sites and the size of tonnes was related and predicted with outcome of samples A and B using regression analysis base on least square method.:</w:t>
      </w:r>
    </w:p>
    <w:p>
      <w:pPr>
        <w:pStyle w:val="BodyText"/>
        <w:spacing w:before="8"/>
      </w:pPr>
    </w:p>
    <w:p>
      <w:pPr>
        <w:pStyle w:val="BodyText"/>
        <w:tabs>
          <w:tab w:pos="7607" w:val="left" w:leader="none"/>
        </w:tabs>
        <w:spacing w:line="715" w:lineRule="auto"/>
        <w:ind w:left="240" w:right="2185"/>
      </w:pPr>
      <w:r>
        <w:rPr>
          <w:rFonts w:ascii="Cambria Math" w:hAnsi="Cambria Math" w:eastAsia="Cambria Math"/>
          <w:w w:val="105"/>
        </w:rPr>
        <w:t>𝐻𝐻𝑉</w:t>
      </w:r>
      <w:r>
        <w:rPr>
          <w:rFonts w:ascii="Cambria Math" w:hAnsi="Cambria Math" w:eastAsia="Cambria Math"/>
          <w:spacing w:val="40"/>
          <w:w w:val="105"/>
        </w:rPr>
        <w:t> </w:t>
      </w:r>
      <w:r>
        <w:rPr>
          <w:rFonts w:ascii="Cambria Math" w:hAnsi="Cambria Math" w:eastAsia="Cambria Math"/>
          <w:w w:val="105"/>
        </w:rPr>
        <w:t>=</w:t>
      </w:r>
      <w:r>
        <w:rPr>
          <w:rFonts w:ascii="Cambria Math" w:hAnsi="Cambria Math" w:eastAsia="Cambria Math"/>
          <w:spacing w:val="40"/>
          <w:w w:val="105"/>
        </w:rPr>
        <w:t> </w:t>
      </w:r>
      <w:r>
        <w:rPr>
          <w:rFonts w:ascii="Cambria Math" w:hAnsi="Cambria Math" w:eastAsia="Cambria Math"/>
          <w:w w:val="105"/>
        </w:rPr>
        <w:t>𝛽</w:t>
      </w:r>
      <w:r>
        <w:rPr>
          <w:rFonts w:ascii="Cambria Math" w:hAnsi="Cambria Math" w:eastAsia="Cambria Math"/>
          <w:w w:val="105"/>
          <w:vertAlign w:val="subscript"/>
        </w:rPr>
        <w:t>𝑜</w:t>
      </w:r>
      <w:r>
        <w:rPr>
          <w:rFonts w:ascii="Cambria Math" w:hAnsi="Cambria Math" w:eastAsia="Cambria Math"/>
          <w:spacing w:val="40"/>
          <w:w w:val="105"/>
          <w:vertAlign w:val="baseline"/>
        </w:rPr>
        <w:t> </w:t>
      </w:r>
      <w:r>
        <w:rPr>
          <w:rFonts w:ascii="Cambria Math" w:hAnsi="Cambria Math" w:eastAsia="Cambria Math"/>
          <w:w w:val="105"/>
          <w:vertAlign w:val="baseline"/>
        </w:rPr>
        <w:t>+</w:t>
      </w:r>
      <w:r>
        <w:rPr>
          <w:rFonts w:ascii="Cambria Math" w:hAnsi="Cambria Math" w:eastAsia="Cambria Math"/>
          <w:spacing w:val="40"/>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1</w:t>
      </w:r>
      <w:r>
        <w:rPr>
          <w:rFonts w:ascii="Cambria Math" w:hAnsi="Cambria Math" w:eastAsia="Cambria Math"/>
          <w:w w:val="105"/>
          <w:vertAlign w:val="baseline"/>
        </w:rPr>
        <w:t>𝑥</w:t>
      </w:r>
      <w:r>
        <w:rPr>
          <w:rFonts w:ascii="Cambria Math" w:hAnsi="Cambria Math" w:eastAsia="Cambria Math"/>
          <w:w w:val="105"/>
          <w:vertAlign w:val="subscript"/>
        </w:rPr>
        <w:t>1</w:t>
      </w:r>
      <w:r>
        <w:rPr>
          <w:rFonts w:ascii="Cambria Math" w:hAnsi="Cambria Math" w:eastAsia="Cambria Math"/>
          <w:spacing w:val="40"/>
          <w:w w:val="105"/>
          <w:vertAlign w:val="baseline"/>
        </w:rPr>
        <w:t> </w:t>
      </w:r>
      <w:r>
        <w:rPr>
          <w:rFonts w:ascii="Cambria Math" w:hAnsi="Cambria Math" w:eastAsia="Cambria Math"/>
          <w:w w:val="105"/>
          <w:vertAlign w:val="baseline"/>
        </w:rPr>
        <w:t>+ ⋯ 𝛽</w:t>
      </w:r>
      <w:r>
        <w:rPr>
          <w:rFonts w:ascii="Cambria Math" w:hAnsi="Cambria Math" w:eastAsia="Cambria Math"/>
          <w:w w:val="105"/>
          <w:vertAlign w:val="subscript"/>
        </w:rPr>
        <w:t>𝑛</w:t>
      </w:r>
      <w:r>
        <w:rPr>
          <w:rFonts w:ascii="Cambria Math" w:hAnsi="Cambria Math" w:eastAsia="Cambria Math"/>
          <w:w w:val="105"/>
          <w:vertAlign w:val="baseline"/>
        </w:rPr>
        <w:t>𝑥</w:t>
      </w:r>
      <w:r>
        <w:rPr>
          <w:rFonts w:ascii="Cambria Math" w:hAnsi="Cambria Math" w:eastAsia="Cambria Math"/>
          <w:w w:val="105"/>
          <w:vertAlign w:val="subscript"/>
        </w:rPr>
        <w:t>𝑛</w:t>
      </w:r>
      <w:r>
        <w:rPr>
          <w:rFonts w:ascii="Cambria Math" w:hAnsi="Cambria Math" w:eastAsia="Cambria Math"/>
          <w:w w:val="105"/>
          <w:vertAlign w:val="baseline"/>
        </w:rPr>
        <w:t> +</w:t>
      </w:r>
      <w:r>
        <w:rPr>
          <w:rFonts w:ascii="Cambria Math" w:hAnsi="Cambria Math" w:eastAsia="Cambria Math"/>
          <w:spacing w:val="40"/>
          <w:w w:val="105"/>
          <w:vertAlign w:val="baseline"/>
        </w:rPr>
        <w:t> </w:t>
      </w:r>
      <w:r>
        <w:rPr>
          <w:rFonts w:ascii="Cambria Math" w:hAnsi="Cambria Math" w:eastAsia="Cambria Math"/>
          <w:w w:val="105"/>
          <w:vertAlign w:val="baseline"/>
        </w:rPr>
        <w:t>𝜖</w:t>
      </w:r>
      <w:r>
        <w:rPr>
          <w:rFonts w:ascii="Cambria Math" w:hAnsi="Cambria Math" w:eastAsia="Cambria Math"/>
          <w:vertAlign w:val="baseline"/>
        </w:rPr>
        <w:tab/>
      </w:r>
      <w:r>
        <w:rPr>
          <w:spacing w:val="-4"/>
          <w:w w:val="105"/>
          <w:vertAlign w:val="baseline"/>
        </w:rPr>
        <w:t>(3.6) </w:t>
      </w:r>
      <w:r>
        <w:rPr>
          <w:spacing w:val="-2"/>
          <w:w w:val="105"/>
          <w:vertAlign w:val="baseline"/>
        </w:rPr>
        <w:t>Where:</w:t>
      </w:r>
    </w:p>
    <w:p>
      <w:pPr>
        <w:pStyle w:val="BodyText"/>
        <w:spacing w:before="15"/>
        <w:ind w:left="240"/>
      </w:pPr>
      <w:r>
        <w:rPr>
          <w:rFonts w:ascii="Cambria Math" w:eastAsia="Cambria Math"/>
        </w:rPr>
        <w:t>𝐻𝐻𝑉</w:t>
      </w:r>
      <w:r>
        <w:rPr>
          <w:rFonts w:ascii="Cambria Math" w:eastAsia="Cambria Math"/>
          <w:spacing w:val="24"/>
        </w:rPr>
        <w:t> </w:t>
      </w:r>
      <w:r>
        <w:rPr/>
        <w:t>=</w:t>
      </w:r>
      <w:r>
        <w:rPr>
          <w:spacing w:val="10"/>
        </w:rPr>
        <w:t> </w:t>
      </w:r>
      <w:r>
        <w:rPr/>
        <w:t>high</w:t>
      </w:r>
      <w:r>
        <w:rPr>
          <w:spacing w:val="8"/>
        </w:rPr>
        <w:t> </w:t>
      </w:r>
      <w:r>
        <w:rPr/>
        <w:t>heating</w:t>
      </w:r>
      <w:r>
        <w:rPr>
          <w:spacing w:val="11"/>
        </w:rPr>
        <w:t> </w:t>
      </w:r>
      <w:r>
        <w:rPr/>
        <w:t>caloric</w:t>
      </w:r>
      <w:r>
        <w:rPr>
          <w:spacing w:val="9"/>
        </w:rPr>
        <w:t> </w:t>
      </w:r>
      <w:r>
        <w:rPr>
          <w:spacing w:val="-2"/>
        </w:rPr>
        <w:t>value</w:t>
      </w:r>
    </w:p>
    <w:p>
      <w:pPr>
        <w:pStyle w:val="BodyText"/>
      </w:pPr>
    </w:p>
    <w:p>
      <w:pPr>
        <w:pStyle w:val="BodyText"/>
        <w:spacing w:before="9"/>
      </w:pPr>
    </w:p>
    <w:p>
      <w:pPr>
        <w:pStyle w:val="BodyText"/>
        <w:ind w:left="240"/>
      </w:pPr>
      <w:r>
        <w:rPr>
          <w:rFonts w:ascii="Cambria Math" w:eastAsia="Cambria Math"/>
        </w:rPr>
        <w:t>𝜖</w:t>
      </w:r>
      <w:r>
        <w:rPr>
          <w:rFonts w:ascii="Cambria Math" w:eastAsia="Cambria Math"/>
          <w:spacing w:val="23"/>
        </w:rPr>
        <w:t> </w:t>
      </w:r>
      <w:r>
        <w:rPr/>
        <w:t>=</w:t>
      </w:r>
      <w:r>
        <w:rPr>
          <w:spacing w:val="7"/>
        </w:rPr>
        <w:t> </w:t>
      </w:r>
      <w:r>
        <w:rPr/>
        <w:t>Random</w:t>
      </w:r>
      <w:r>
        <w:rPr>
          <w:spacing w:val="11"/>
        </w:rPr>
        <w:t> </w:t>
      </w:r>
      <w:r>
        <w:rPr>
          <w:spacing w:val="-4"/>
        </w:rPr>
        <w:t>error</w:t>
      </w:r>
    </w:p>
    <w:p>
      <w:pPr>
        <w:spacing w:after="0"/>
        <w:sectPr>
          <w:type w:val="continuous"/>
          <w:pgSz w:w="11910" w:h="16840"/>
          <w:pgMar w:header="0" w:footer="1574" w:top="1900" w:bottom="280" w:left="1200" w:right="440"/>
        </w:sectPr>
      </w:pPr>
    </w:p>
    <w:p>
      <w:pPr>
        <w:pStyle w:val="BodyText"/>
        <w:spacing w:before="56"/>
        <w:ind w:left="240"/>
        <w:rPr>
          <w:rFonts w:ascii="Cambria Math" w:eastAsia="Cambria Math"/>
        </w:rPr>
      </w:pPr>
      <w:r>
        <w:rPr>
          <w:w w:val="105"/>
        </w:rPr>
        <w:t>Constant</w:t>
      </w:r>
      <w:r>
        <w:rPr>
          <w:spacing w:val="-16"/>
          <w:w w:val="105"/>
        </w:rPr>
        <w:t> </w:t>
      </w:r>
      <w:r>
        <w:rPr>
          <w:w w:val="105"/>
        </w:rPr>
        <w:t>=</w:t>
      </w:r>
      <w:r>
        <w:rPr>
          <w:spacing w:val="-16"/>
          <w:w w:val="105"/>
        </w:rPr>
        <w:t> </w:t>
      </w:r>
      <w:r>
        <w:rPr>
          <w:rFonts w:ascii="Cambria Math" w:eastAsia="Cambria Math"/>
          <w:w w:val="105"/>
        </w:rPr>
        <w:t>𝛽</w:t>
      </w:r>
      <w:r>
        <w:rPr>
          <w:rFonts w:ascii="Cambria Math" w:eastAsia="Cambria Math"/>
          <w:w w:val="105"/>
          <w:vertAlign w:val="subscript"/>
        </w:rPr>
        <w:t>𝑜</w:t>
      </w:r>
      <w:r>
        <w:rPr>
          <w:rFonts w:ascii="Cambria Math" w:eastAsia="Cambria Math"/>
          <w:w w:val="105"/>
          <w:vertAlign w:val="baseline"/>
        </w:rPr>
        <w:t> ,</w:t>
      </w:r>
      <w:r>
        <w:rPr>
          <w:rFonts w:ascii="Cambria Math" w:eastAsia="Cambria Math"/>
          <w:spacing w:val="-18"/>
          <w:w w:val="105"/>
          <w:vertAlign w:val="baseline"/>
        </w:rPr>
        <w:t> </w:t>
      </w:r>
      <w:r>
        <w:rPr>
          <w:rFonts w:ascii="Cambria Math" w:eastAsia="Cambria Math"/>
          <w:w w:val="105"/>
          <w:vertAlign w:val="baseline"/>
        </w:rPr>
        <w:t>𝛽</w:t>
      </w:r>
      <w:r>
        <w:rPr>
          <w:rFonts w:ascii="Cambria Math" w:eastAsia="Cambria Math"/>
          <w:w w:val="105"/>
          <w:vertAlign w:val="subscript"/>
        </w:rPr>
        <w:t>1</w:t>
      </w:r>
      <w:r>
        <w:rPr>
          <w:rFonts w:ascii="Cambria Math" w:eastAsia="Cambria Math"/>
          <w:spacing w:val="-2"/>
          <w:w w:val="105"/>
          <w:vertAlign w:val="baseline"/>
        </w:rPr>
        <w:t> </w:t>
      </w:r>
      <w:r>
        <w:rPr>
          <w:rFonts w:ascii="Cambria Math" w:eastAsia="Cambria Math"/>
          <w:w w:val="105"/>
          <w:vertAlign w:val="baseline"/>
        </w:rPr>
        <w:t>,</w:t>
      </w:r>
      <w:r>
        <w:rPr>
          <w:rFonts w:ascii="Cambria Math" w:eastAsia="Cambria Math"/>
          <w:spacing w:val="-18"/>
          <w:w w:val="105"/>
          <w:vertAlign w:val="baseline"/>
        </w:rPr>
        <w:t> </w:t>
      </w:r>
      <w:r>
        <w:rPr>
          <w:rFonts w:ascii="Cambria Math" w:eastAsia="Cambria Math"/>
          <w:spacing w:val="-5"/>
          <w:w w:val="105"/>
          <w:vertAlign w:val="baseline"/>
        </w:rPr>
        <w:t>𝛽</w:t>
      </w:r>
      <w:r>
        <w:rPr>
          <w:rFonts w:ascii="Cambria Math" w:eastAsia="Cambria Math"/>
          <w:spacing w:val="-5"/>
          <w:w w:val="105"/>
          <w:vertAlign w:val="subscript"/>
        </w:rPr>
        <w:t>𝑛</w:t>
      </w:r>
    </w:p>
    <w:p>
      <w:pPr>
        <w:pStyle w:val="BodyText"/>
        <w:rPr>
          <w:rFonts w:ascii="Cambria Math"/>
        </w:rPr>
      </w:pPr>
    </w:p>
    <w:p>
      <w:pPr>
        <w:pStyle w:val="BodyText"/>
        <w:spacing w:before="1"/>
        <w:rPr>
          <w:rFonts w:ascii="Cambria Math"/>
        </w:rPr>
      </w:pPr>
    </w:p>
    <w:p>
      <w:pPr>
        <w:pStyle w:val="BodyText"/>
        <w:spacing w:before="1"/>
        <w:ind w:left="240"/>
      </w:pPr>
      <w:r>
        <w:rPr/>
        <w:t>The</w:t>
      </w:r>
      <w:r>
        <w:rPr>
          <w:spacing w:val="7"/>
        </w:rPr>
        <w:t> </w:t>
      </w:r>
      <w:r>
        <w:rPr/>
        <w:t>least</w:t>
      </w:r>
      <w:r>
        <w:rPr>
          <w:spacing w:val="8"/>
        </w:rPr>
        <w:t> </w:t>
      </w:r>
      <w:r>
        <w:rPr/>
        <w:t>square</w:t>
      </w:r>
      <w:r>
        <w:rPr>
          <w:spacing w:val="9"/>
        </w:rPr>
        <w:t> </w:t>
      </w:r>
      <w:r>
        <w:rPr/>
        <w:t>function</w:t>
      </w:r>
      <w:r>
        <w:rPr>
          <w:spacing w:val="8"/>
        </w:rPr>
        <w:t> </w:t>
      </w:r>
      <w:r>
        <w:rPr/>
        <w:t>is:</w:t>
      </w:r>
      <w:r>
        <w:rPr>
          <w:spacing w:val="12"/>
        </w:rPr>
        <w:t> </w:t>
      </w:r>
      <w:r>
        <w:rPr>
          <w:rFonts w:ascii="Cambria Math" w:hAnsi="Cambria Math" w:eastAsia="Cambria Math"/>
        </w:rPr>
        <w:t>𝐿</w:t>
      </w:r>
      <w:r>
        <w:rPr>
          <w:rFonts w:ascii="Cambria Math" w:hAnsi="Cambria Math" w:eastAsia="Cambria Math"/>
          <w:spacing w:val="62"/>
          <w:w w:val="150"/>
        </w:rPr>
        <w:t> </w:t>
      </w:r>
      <w:r>
        <w:rPr>
          <w:rFonts w:ascii="Cambria Math" w:hAnsi="Cambria Math" w:eastAsia="Cambria Math"/>
        </w:rPr>
        <w:t>=</w:t>
      </w:r>
      <w:r>
        <w:rPr>
          <w:rFonts w:ascii="Cambria Math" w:hAnsi="Cambria Math" w:eastAsia="Cambria Math"/>
          <w:spacing w:val="55"/>
          <w:w w:val="150"/>
        </w:rPr>
        <w:t> </w:t>
      </w:r>
      <w:r>
        <w:rPr>
          <w:rFonts w:ascii="Cambria Math" w:hAnsi="Cambria Math" w:eastAsia="Cambria Math"/>
        </w:rPr>
        <w:t>𝛴</w:t>
      </w:r>
      <w:r>
        <w:rPr>
          <w:rFonts w:ascii="Cambria Math" w:hAnsi="Cambria Math" w:eastAsia="Cambria Math"/>
          <w:spacing w:val="17"/>
        </w:rPr>
        <w:t> </w:t>
      </w:r>
      <w:r>
        <w:rPr>
          <w:rFonts w:ascii="Cambria Math" w:hAnsi="Cambria Math" w:eastAsia="Cambria Math"/>
        </w:rPr>
        <w:t>𝜖</w:t>
      </w:r>
      <w:r>
        <w:rPr>
          <w:rFonts w:ascii="Cambria Math" w:hAnsi="Cambria Math" w:eastAsia="Cambria Math"/>
          <w:vertAlign w:val="superscript"/>
        </w:rPr>
        <w:t>2</w:t>
      </w:r>
      <w:r>
        <w:rPr>
          <w:rFonts w:ascii="Cambria Math" w:hAnsi="Cambria Math" w:eastAsia="Cambria Math"/>
          <w:spacing w:val="19"/>
          <w:vertAlign w:val="baseline"/>
        </w:rPr>
        <w:t> </w:t>
      </w:r>
      <w:r>
        <w:rPr>
          <w:rFonts w:ascii="Cambria Math" w:hAnsi="Cambria Math" w:eastAsia="Cambria Math"/>
          <w:vertAlign w:val="baseline"/>
        </w:rPr>
        <w:t>𝛴(𝑄</w:t>
      </w:r>
      <w:r>
        <w:rPr>
          <w:rFonts w:ascii="Cambria Math" w:hAnsi="Cambria Math" w:eastAsia="Cambria Math"/>
          <w:spacing w:val="74"/>
          <w:vertAlign w:val="baseline"/>
        </w:rPr>
        <w:t> </w:t>
      </w:r>
      <w:r>
        <w:rPr>
          <w:rFonts w:ascii="Cambria Math" w:hAnsi="Cambria Math" w:eastAsia="Cambria Math"/>
          <w:vertAlign w:val="baseline"/>
        </w:rPr>
        <w:t>−</w:t>
      </w:r>
      <w:r>
        <w:rPr>
          <w:rFonts w:ascii="Cambria Math" w:hAnsi="Cambria Math" w:eastAsia="Cambria Math"/>
          <w:spacing w:val="68"/>
          <w:vertAlign w:val="baseline"/>
        </w:rPr>
        <w:t> </w:t>
      </w:r>
      <w:r>
        <w:rPr>
          <w:rFonts w:ascii="Cambria Math" w:hAnsi="Cambria Math" w:eastAsia="Cambria Math"/>
          <w:vertAlign w:val="baseline"/>
        </w:rPr>
        <w:t>(𝛽</w:t>
      </w:r>
      <w:r>
        <w:rPr>
          <w:rFonts w:ascii="Cambria Math" w:hAnsi="Cambria Math" w:eastAsia="Cambria Math"/>
          <w:vertAlign w:val="subscript"/>
        </w:rPr>
        <w:t>𝑜</w:t>
      </w:r>
      <w:r>
        <w:rPr>
          <w:rFonts w:ascii="Cambria Math" w:hAnsi="Cambria Math" w:eastAsia="Cambria Math"/>
          <w:spacing w:val="78"/>
          <w:vertAlign w:val="baseline"/>
        </w:rPr>
        <w:t> </w:t>
      </w:r>
      <w:r>
        <w:rPr>
          <w:rFonts w:ascii="Cambria Math" w:hAnsi="Cambria Math" w:eastAsia="Cambria Math"/>
          <w:vertAlign w:val="baseline"/>
        </w:rPr>
        <w:t>+</w:t>
      </w:r>
      <w:r>
        <w:rPr>
          <w:rFonts w:ascii="Cambria Math" w:hAnsi="Cambria Math" w:eastAsia="Cambria Math"/>
          <w:spacing w:val="68"/>
          <w:vertAlign w:val="baseline"/>
        </w:rPr>
        <w:t> </w:t>
      </w:r>
      <w:r>
        <w:rPr>
          <w:rFonts w:ascii="Cambria Math" w:hAnsi="Cambria Math" w:eastAsia="Cambria Math"/>
          <w:vertAlign w:val="baseline"/>
        </w:rPr>
        <w:t>𝛽</w:t>
      </w:r>
      <w:r>
        <w:rPr>
          <w:rFonts w:ascii="Cambria Math" w:hAnsi="Cambria Math" w:eastAsia="Cambria Math"/>
          <w:vertAlign w:val="subscript"/>
        </w:rPr>
        <w:t>1</w:t>
      </w:r>
      <w:r>
        <w:rPr>
          <w:rFonts w:ascii="Cambria Math" w:hAnsi="Cambria Math" w:eastAsia="Cambria Math"/>
          <w:vertAlign w:val="baseline"/>
        </w:rPr>
        <w:t>𝑥</w:t>
      </w:r>
      <w:r>
        <w:rPr>
          <w:rFonts w:ascii="Cambria Math" w:hAnsi="Cambria Math" w:eastAsia="Cambria Math"/>
          <w:vertAlign w:val="subscript"/>
        </w:rPr>
        <w:t>1</w:t>
      </w:r>
      <w:r>
        <w:rPr>
          <w:rFonts w:ascii="Cambria Math" w:hAnsi="Cambria Math" w:eastAsia="Cambria Math"/>
          <w:spacing w:val="75"/>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w:t>
      </w:r>
      <w:r>
        <w:rPr>
          <w:rFonts w:ascii="Cambria Math" w:hAnsi="Cambria Math" w:eastAsia="Cambria Math"/>
          <w:spacing w:val="52"/>
          <w:vertAlign w:val="baseline"/>
        </w:rPr>
        <w:t> </w:t>
      </w:r>
      <w:r>
        <w:rPr>
          <w:rFonts w:ascii="Cambria Math" w:hAnsi="Cambria Math" w:eastAsia="Cambria Math"/>
          <w:vertAlign w:val="baseline"/>
        </w:rPr>
        <w:t>𝛽</w:t>
      </w:r>
      <w:r>
        <w:rPr>
          <w:rFonts w:ascii="Cambria Math" w:hAnsi="Cambria Math" w:eastAsia="Cambria Math"/>
          <w:vertAlign w:val="subscript"/>
        </w:rPr>
        <w:t>𝑛</w:t>
      </w:r>
      <w:r>
        <w:rPr>
          <w:rFonts w:ascii="Cambria Math" w:hAnsi="Cambria Math" w:eastAsia="Cambria Math"/>
          <w:vertAlign w:val="baseline"/>
        </w:rPr>
        <w:t>𝑥</w:t>
      </w:r>
      <w:r>
        <w:rPr>
          <w:rFonts w:ascii="Cambria Math" w:hAnsi="Cambria Math" w:eastAsia="Cambria Math"/>
          <w:vertAlign w:val="subscript"/>
        </w:rPr>
        <w:t>𝑛</w:t>
      </w:r>
      <w:r>
        <w:rPr>
          <w:rFonts w:ascii="Cambria Math" w:hAnsi="Cambria Math" w:eastAsia="Cambria Math"/>
          <w:spacing w:val="18"/>
          <w:vertAlign w:val="baseline"/>
        </w:rPr>
        <w:t> </w:t>
      </w:r>
      <w:r>
        <w:rPr>
          <w:rFonts w:ascii="Cambria Math" w:hAnsi="Cambria Math" w:eastAsia="Cambria Math"/>
          <w:vertAlign w:val="baseline"/>
        </w:rPr>
        <w:t>+</w:t>
      </w:r>
      <w:r>
        <w:rPr>
          <w:rFonts w:ascii="Cambria Math" w:hAnsi="Cambria Math" w:eastAsia="Cambria Math"/>
          <w:spacing w:val="71"/>
          <w:vertAlign w:val="baseline"/>
        </w:rPr>
        <w:t> </w:t>
      </w:r>
      <w:r>
        <w:rPr>
          <w:rFonts w:ascii="Cambria Math" w:hAnsi="Cambria Math" w:eastAsia="Cambria Math"/>
          <w:vertAlign w:val="baseline"/>
        </w:rPr>
        <w:t>𝜖))</w:t>
      </w:r>
      <w:r>
        <w:rPr>
          <w:rFonts w:ascii="Cambria Math" w:hAnsi="Cambria Math" w:eastAsia="Cambria Math"/>
          <w:spacing w:val="15"/>
          <w:vertAlign w:val="baseline"/>
        </w:rPr>
        <w:t> </w:t>
      </w:r>
      <w:r>
        <w:rPr>
          <w:spacing w:val="-2"/>
          <w:vertAlign w:val="baseline"/>
        </w:rPr>
        <w:t>(3.7)</w:t>
      </w:r>
    </w:p>
    <w:p>
      <w:pPr>
        <w:pStyle w:val="BodyText"/>
      </w:pPr>
    </w:p>
    <w:p>
      <w:pPr>
        <w:pStyle w:val="BodyText"/>
        <w:spacing w:before="8"/>
      </w:pPr>
    </w:p>
    <w:p>
      <w:pPr>
        <w:pStyle w:val="BodyText"/>
        <w:spacing w:line="477" w:lineRule="auto" w:before="1"/>
        <w:ind w:left="240" w:right="918"/>
      </w:pPr>
      <w:r>
        <w:rPr/>
        <w:t>To</w:t>
      </w:r>
      <w:r>
        <w:rPr>
          <w:spacing w:val="32"/>
        </w:rPr>
        <w:t> </w:t>
      </w:r>
      <w:r>
        <w:rPr/>
        <w:t>minimize</w:t>
      </w:r>
      <w:r>
        <w:rPr>
          <w:spacing w:val="36"/>
        </w:rPr>
        <w:t> </w:t>
      </w:r>
      <w:r>
        <w:rPr>
          <w:rFonts w:ascii="Cambria Math" w:eastAsia="Cambria Math"/>
        </w:rPr>
        <w:t>𝐿</w:t>
      </w:r>
      <w:r>
        <w:rPr>
          <w:rFonts w:ascii="Cambria Math" w:eastAsia="Cambria Math"/>
          <w:spacing w:val="40"/>
        </w:rPr>
        <w:t> </w:t>
      </w:r>
      <w:r>
        <w:rPr/>
        <w:t>with</w:t>
      </w:r>
      <w:r>
        <w:rPr>
          <w:spacing w:val="32"/>
        </w:rPr>
        <w:t> </w:t>
      </w:r>
      <w:r>
        <w:rPr/>
        <w:t>respect</w:t>
      </w:r>
      <w:r>
        <w:rPr>
          <w:spacing w:val="33"/>
        </w:rPr>
        <w:t> </w:t>
      </w:r>
      <w:r>
        <w:rPr/>
        <w:t>to</w:t>
      </w:r>
      <w:r>
        <w:rPr>
          <w:spacing w:val="80"/>
          <w:w w:val="150"/>
        </w:rPr>
        <w:t> </w:t>
      </w:r>
      <w:r>
        <w:rPr>
          <w:rFonts w:ascii="Cambria Math" w:eastAsia="Cambria Math"/>
        </w:rPr>
        <w:t>𝛽</w:t>
      </w:r>
      <w:r>
        <w:rPr>
          <w:rFonts w:ascii="Cambria Math" w:eastAsia="Cambria Math"/>
          <w:vertAlign w:val="subscript"/>
        </w:rPr>
        <w:t>𝑜</w:t>
      </w:r>
      <w:r>
        <w:rPr>
          <w:rFonts w:ascii="Cambria Math" w:eastAsia="Cambria Math"/>
          <w:spacing w:val="40"/>
          <w:vertAlign w:val="baseline"/>
        </w:rPr>
        <w:t> </w:t>
      </w:r>
      <w:r>
        <w:rPr>
          <w:vertAlign w:val="baseline"/>
        </w:rPr>
        <w:t>,</w:t>
      </w:r>
      <w:r>
        <w:rPr>
          <w:spacing w:val="34"/>
          <w:vertAlign w:val="baseline"/>
        </w:rPr>
        <w:t> </w:t>
      </w:r>
      <w:r>
        <w:rPr>
          <w:rFonts w:ascii="Cambria Math" w:eastAsia="Cambria Math"/>
          <w:vertAlign w:val="baseline"/>
        </w:rPr>
        <w:t>𝛽</w:t>
      </w:r>
      <w:r>
        <w:rPr>
          <w:rFonts w:ascii="Cambria Math" w:eastAsia="Cambria Math"/>
          <w:vertAlign w:val="subscript"/>
        </w:rPr>
        <w:t>1</w:t>
      </w:r>
      <w:r>
        <w:rPr>
          <w:vertAlign w:val="baseline"/>
        </w:rPr>
        <w:t>.</w:t>
      </w:r>
      <w:r>
        <w:rPr>
          <w:spacing w:val="80"/>
          <w:w w:val="150"/>
          <w:vertAlign w:val="baseline"/>
        </w:rPr>
        <w:t> </w:t>
      </w:r>
      <w:r>
        <w:rPr>
          <w:rFonts w:ascii="Cambria Math" w:eastAsia="Cambria Math"/>
          <w:vertAlign w:val="baseline"/>
        </w:rPr>
        <w:t>𝛽</w:t>
      </w:r>
      <w:r>
        <w:rPr>
          <w:rFonts w:ascii="Cambria Math" w:eastAsia="Cambria Math"/>
          <w:vertAlign w:val="subscript"/>
        </w:rPr>
        <w:t>𝑛</w:t>
      </w:r>
      <w:r>
        <w:rPr>
          <w:rFonts w:ascii="Cambria Math" w:eastAsia="Cambria Math"/>
          <w:spacing w:val="40"/>
          <w:vertAlign w:val="baseline"/>
        </w:rPr>
        <w:t>  </w:t>
      </w:r>
      <w:r>
        <w:rPr>
          <w:vertAlign w:val="baseline"/>
        </w:rPr>
        <w:t>and</w:t>
      </w:r>
      <w:r>
        <w:rPr>
          <w:spacing w:val="36"/>
          <w:vertAlign w:val="baseline"/>
        </w:rPr>
        <w:t> </w:t>
      </w:r>
      <w:r>
        <w:rPr>
          <w:vertAlign w:val="baseline"/>
        </w:rPr>
        <w:t>the</w:t>
      </w:r>
      <w:r>
        <w:rPr>
          <w:spacing w:val="34"/>
          <w:vertAlign w:val="baseline"/>
        </w:rPr>
        <w:t> </w:t>
      </w:r>
      <w:r>
        <w:rPr>
          <w:vertAlign w:val="baseline"/>
        </w:rPr>
        <w:t>least</w:t>
      </w:r>
      <w:r>
        <w:rPr>
          <w:spacing w:val="31"/>
          <w:vertAlign w:val="baseline"/>
        </w:rPr>
        <w:t> </w:t>
      </w:r>
      <w:r>
        <w:rPr>
          <w:vertAlign w:val="baseline"/>
        </w:rPr>
        <w:t>squares</w:t>
      </w:r>
      <w:r>
        <w:rPr>
          <w:spacing w:val="36"/>
          <w:vertAlign w:val="baseline"/>
        </w:rPr>
        <w:t> </w:t>
      </w:r>
      <w:r>
        <w:rPr>
          <w:vertAlign w:val="baseline"/>
        </w:rPr>
        <w:t>of</w:t>
      </w:r>
      <w:r>
        <w:rPr>
          <w:spacing w:val="34"/>
          <w:vertAlign w:val="baseline"/>
        </w:rPr>
        <w:t> </w:t>
      </w:r>
      <w:r>
        <w:rPr>
          <w:vertAlign w:val="baseline"/>
        </w:rPr>
        <w:t>the</w:t>
      </w:r>
      <w:r>
        <w:rPr>
          <w:spacing w:val="34"/>
          <w:vertAlign w:val="baseline"/>
        </w:rPr>
        <w:t> </w:t>
      </w:r>
      <w:r>
        <w:rPr>
          <w:vertAlign w:val="baseline"/>
        </w:rPr>
        <w:t>estimates</w:t>
      </w:r>
      <w:r>
        <w:rPr>
          <w:spacing w:val="32"/>
          <w:vertAlign w:val="baseline"/>
        </w:rPr>
        <w:t> </w:t>
      </w:r>
      <w:r>
        <w:rPr>
          <w:vertAlign w:val="baseline"/>
        </w:rPr>
        <w:t>must </w:t>
      </w:r>
      <w:r>
        <w:rPr>
          <w:spacing w:val="-2"/>
          <w:vertAlign w:val="baseline"/>
        </w:rPr>
        <w:t>satisfy:</w:t>
      </w:r>
    </w:p>
    <w:p>
      <w:pPr>
        <w:pStyle w:val="BodyText"/>
        <w:spacing w:before="9"/>
      </w:pPr>
    </w:p>
    <w:p>
      <w:pPr>
        <w:pStyle w:val="BodyText"/>
        <w:tabs>
          <w:tab w:pos="8123" w:val="left" w:leader="none"/>
        </w:tabs>
        <w:ind w:left="240"/>
      </w:pPr>
      <w:r>
        <w:rPr>
          <w:rFonts w:ascii="Cambria Math" w:hAnsi="Cambria Math" w:eastAsia="Cambria Math"/>
          <w:w w:val="105"/>
        </w:rPr>
        <w:t>𝜕𝐿/𝛽</w:t>
      </w:r>
      <w:r>
        <w:rPr>
          <w:rFonts w:ascii="Cambria Math" w:hAnsi="Cambria Math" w:eastAsia="Cambria Math"/>
          <w:w w:val="105"/>
          <w:vertAlign w:val="subscript"/>
        </w:rPr>
        <w:t>𝑜</w:t>
      </w:r>
      <w:r>
        <w:rPr>
          <w:rFonts w:ascii="Cambria Math" w:hAnsi="Cambria Math" w:eastAsia="Cambria Math"/>
          <w:spacing w:val="70"/>
          <w:w w:val="105"/>
          <w:vertAlign w:val="baseline"/>
        </w:rPr>
        <w:t> </w:t>
      </w:r>
      <w:r>
        <w:rPr>
          <w:rFonts w:ascii="Cambria Math" w:hAnsi="Cambria Math" w:eastAsia="Cambria Math"/>
          <w:w w:val="105"/>
          <w:vertAlign w:val="baseline"/>
        </w:rPr>
        <w:t>=</w:t>
      </w:r>
      <w:r>
        <w:rPr>
          <w:rFonts w:ascii="Cambria Math" w:hAnsi="Cambria Math" w:eastAsia="Cambria Math"/>
          <w:spacing w:val="58"/>
          <w:w w:val="105"/>
          <w:vertAlign w:val="baseline"/>
        </w:rPr>
        <w:t> </w:t>
      </w:r>
      <w:r>
        <w:rPr>
          <w:rFonts w:ascii="Cambria Math" w:hAnsi="Cambria Math" w:eastAsia="Cambria Math"/>
          <w:w w:val="105"/>
          <w:vertAlign w:val="baseline"/>
        </w:rPr>
        <w:t>−2𝛴(𝑄</w:t>
      </w:r>
      <w:r>
        <w:rPr>
          <w:rFonts w:ascii="Cambria Math" w:hAnsi="Cambria Math" w:eastAsia="Cambria Math"/>
          <w:spacing w:val="52"/>
          <w:w w:val="105"/>
          <w:vertAlign w:val="baseline"/>
        </w:rPr>
        <w:t> </w:t>
      </w:r>
      <w:r>
        <w:rPr>
          <w:rFonts w:ascii="Cambria Math" w:hAnsi="Cambria Math" w:eastAsia="Cambria Math"/>
          <w:w w:val="105"/>
          <w:vertAlign w:val="baseline"/>
        </w:rPr>
        <w:t>−</w:t>
      </w:r>
      <w:r>
        <w:rPr>
          <w:rFonts w:ascii="Cambria Math" w:hAnsi="Cambria Math" w:eastAsia="Cambria Math"/>
          <w:spacing w:val="47"/>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𝑜</w:t>
      </w:r>
      <w:r>
        <w:rPr>
          <w:rFonts w:ascii="Cambria Math" w:hAnsi="Cambria Math" w:eastAsia="Cambria Math"/>
          <w:spacing w:val="56"/>
          <w:w w:val="105"/>
          <w:vertAlign w:val="baseline"/>
        </w:rPr>
        <w:t> </w:t>
      </w:r>
      <w:r>
        <w:rPr>
          <w:rFonts w:ascii="Cambria Math" w:hAnsi="Cambria Math" w:eastAsia="Cambria Math"/>
          <w:w w:val="105"/>
          <w:vertAlign w:val="baseline"/>
        </w:rPr>
        <w:t>+</w:t>
      </w:r>
      <w:r>
        <w:rPr>
          <w:rFonts w:ascii="Cambria Math" w:hAnsi="Cambria Math" w:eastAsia="Cambria Math"/>
          <w:spacing w:val="46"/>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1</w:t>
      </w:r>
      <w:r>
        <w:rPr>
          <w:rFonts w:ascii="Cambria Math" w:hAnsi="Cambria Math" w:eastAsia="Cambria Math"/>
          <w:w w:val="105"/>
          <w:vertAlign w:val="baseline"/>
        </w:rPr>
        <w:t>𝑥</w:t>
      </w:r>
      <w:r>
        <w:rPr>
          <w:rFonts w:ascii="Cambria Math" w:hAnsi="Cambria Math" w:eastAsia="Cambria Math"/>
          <w:w w:val="105"/>
          <w:vertAlign w:val="subscript"/>
        </w:rPr>
        <w:t>1</w:t>
      </w:r>
      <w:r>
        <w:rPr>
          <w:rFonts w:ascii="Cambria Math" w:hAnsi="Cambria Math" w:eastAsia="Cambria Math"/>
          <w:spacing w:val="53"/>
          <w:w w:val="105"/>
          <w:vertAlign w:val="baseline"/>
        </w:rPr>
        <w:t> </w:t>
      </w:r>
      <w:r>
        <w:rPr>
          <w:rFonts w:ascii="Cambria Math" w:hAnsi="Cambria Math" w:eastAsia="Cambria Math"/>
          <w:w w:val="105"/>
          <w:vertAlign w:val="baseline"/>
        </w:rPr>
        <w:t>+</w:t>
      </w:r>
      <w:r>
        <w:rPr>
          <w:rFonts w:ascii="Cambria Math" w:hAnsi="Cambria Math" w:eastAsia="Cambria Math"/>
          <w:spacing w:val="-4"/>
          <w:w w:val="105"/>
          <w:vertAlign w:val="baseline"/>
        </w:rPr>
        <w:t> </w:t>
      </w:r>
      <w:r>
        <w:rPr>
          <w:rFonts w:ascii="Cambria Math" w:hAnsi="Cambria Math" w:eastAsia="Cambria Math"/>
          <w:w w:val="105"/>
          <w:vertAlign w:val="baseline"/>
        </w:rPr>
        <w:t>⋯</w:t>
      </w:r>
      <w:r>
        <w:rPr>
          <w:rFonts w:ascii="Cambria Math" w:hAnsi="Cambria Math" w:eastAsia="Cambria Math"/>
          <w:spacing w:val="-14"/>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𝑛</w:t>
      </w:r>
      <w:r>
        <w:rPr>
          <w:rFonts w:ascii="Cambria Math" w:hAnsi="Cambria Math" w:eastAsia="Cambria Math"/>
          <w:w w:val="105"/>
          <w:vertAlign w:val="baseline"/>
        </w:rPr>
        <w:t>𝑥</w:t>
      </w:r>
      <w:r>
        <w:rPr>
          <w:rFonts w:ascii="Cambria Math" w:hAnsi="Cambria Math" w:eastAsia="Cambria Math"/>
          <w:w w:val="105"/>
          <w:vertAlign w:val="subscript"/>
        </w:rPr>
        <w:t>𝑛</w:t>
      </w:r>
      <w:r>
        <w:rPr>
          <w:rFonts w:ascii="Cambria Math" w:hAnsi="Cambria Math" w:eastAsia="Cambria Math"/>
          <w:w w:val="105"/>
          <w:vertAlign w:val="baseline"/>
        </w:rPr>
        <w:t>))</w:t>
      </w:r>
      <w:r>
        <w:rPr>
          <w:rFonts w:ascii="Cambria Math" w:hAnsi="Cambria Math" w:eastAsia="Cambria Math"/>
          <w:spacing w:val="5"/>
          <w:w w:val="105"/>
          <w:vertAlign w:val="baseline"/>
        </w:rPr>
        <w:t> </w:t>
      </w:r>
      <w:r>
        <w:rPr>
          <w:rFonts w:ascii="Cambria Math" w:hAnsi="Cambria Math" w:eastAsia="Cambria Math"/>
          <w:w w:val="105"/>
          <w:vertAlign w:val="baseline"/>
        </w:rPr>
        <w:t>=</w:t>
      </w:r>
      <w:r>
        <w:rPr>
          <w:rFonts w:ascii="Cambria Math" w:hAnsi="Cambria Math" w:eastAsia="Cambria Math"/>
          <w:spacing w:val="61"/>
          <w:w w:val="105"/>
          <w:vertAlign w:val="baseline"/>
        </w:rPr>
        <w:t> </w:t>
      </w:r>
      <w:r>
        <w:rPr>
          <w:rFonts w:ascii="Cambria Math" w:hAnsi="Cambria Math" w:eastAsia="Cambria Math"/>
          <w:spacing w:val="-10"/>
          <w:w w:val="105"/>
          <w:vertAlign w:val="baseline"/>
        </w:rPr>
        <w:t>0</w:t>
      </w:r>
      <w:r>
        <w:rPr>
          <w:rFonts w:ascii="Cambria Math" w:hAnsi="Cambria Math" w:eastAsia="Cambria Math"/>
          <w:vertAlign w:val="baseline"/>
        </w:rPr>
        <w:tab/>
      </w:r>
      <w:r>
        <w:rPr>
          <w:spacing w:val="-2"/>
          <w:w w:val="105"/>
          <w:vertAlign w:val="baseline"/>
        </w:rPr>
        <w:t>(3.8)</w:t>
      </w:r>
    </w:p>
    <w:p>
      <w:pPr>
        <w:pStyle w:val="BodyText"/>
      </w:pPr>
    </w:p>
    <w:p>
      <w:pPr>
        <w:pStyle w:val="BodyText"/>
        <w:spacing w:before="12"/>
      </w:pPr>
    </w:p>
    <w:p>
      <w:pPr>
        <w:pStyle w:val="BodyText"/>
        <w:tabs>
          <w:tab w:pos="8154" w:val="left" w:leader="none"/>
        </w:tabs>
        <w:ind w:left="240"/>
      </w:pPr>
      <w:r>
        <w:rPr>
          <w:rFonts w:ascii="Cambria Math" w:hAnsi="Cambria Math" w:eastAsia="Cambria Math"/>
          <w:w w:val="105"/>
        </w:rPr>
        <w:t>𝜕𝐿/𝛽</w:t>
      </w:r>
      <w:r>
        <w:rPr>
          <w:rFonts w:ascii="Cambria Math" w:hAnsi="Cambria Math" w:eastAsia="Cambria Math"/>
          <w:w w:val="105"/>
          <w:vertAlign w:val="subscript"/>
        </w:rPr>
        <w:t>1</w:t>
      </w:r>
      <w:r>
        <w:rPr>
          <w:rFonts w:ascii="Cambria Math" w:hAnsi="Cambria Math" w:eastAsia="Cambria Math"/>
          <w:spacing w:val="67"/>
          <w:w w:val="105"/>
          <w:vertAlign w:val="baseline"/>
        </w:rPr>
        <w:t> </w:t>
      </w:r>
      <w:r>
        <w:rPr>
          <w:rFonts w:ascii="Cambria Math" w:hAnsi="Cambria Math" w:eastAsia="Cambria Math"/>
          <w:w w:val="105"/>
          <w:vertAlign w:val="baseline"/>
        </w:rPr>
        <w:t>=</w:t>
      </w:r>
      <w:r>
        <w:rPr>
          <w:rFonts w:ascii="Cambria Math" w:hAnsi="Cambria Math" w:eastAsia="Cambria Math"/>
          <w:spacing w:val="58"/>
          <w:w w:val="105"/>
          <w:vertAlign w:val="baseline"/>
        </w:rPr>
        <w:t> </w:t>
      </w:r>
      <w:r>
        <w:rPr>
          <w:rFonts w:ascii="Cambria Math" w:hAnsi="Cambria Math" w:eastAsia="Cambria Math"/>
          <w:w w:val="105"/>
          <w:vertAlign w:val="baseline"/>
        </w:rPr>
        <w:t>−2𝛴𝑥</w:t>
      </w:r>
      <w:r>
        <w:rPr>
          <w:rFonts w:ascii="Cambria Math" w:hAnsi="Cambria Math" w:eastAsia="Cambria Math"/>
          <w:w w:val="105"/>
          <w:vertAlign w:val="subscript"/>
        </w:rPr>
        <w:t>1</w:t>
      </w:r>
      <w:r>
        <w:rPr>
          <w:rFonts w:ascii="Cambria Math" w:hAnsi="Cambria Math" w:eastAsia="Cambria Math"/>
          <w:w w:val="105"/>
          <w:vertAlign w:val="baseline"/>
        </w:rPr>
        <w:t>(𝑄</w:t>
      </w:r>
      <w:r>
        <w:rPr>
          <w:rFonts w:ascii="Cambria Math" w:hAnsi="Cambria Math" w:eastAsia="Cambria Math"/>
          <w:spacing w:val="53"/>
          <w:w w:val="105"/>
          <w:vertAlign w:val="baseline"/>
        </w:rPr>
        <w:t> </w:t>
      </w:r>
      <w:r>
        <w:rPr>
          <w:rFonts w:ascii="Cambria Math" w:hAnsi="Cambria Math" w:eastAsia="Cambria Math"/>
          <w:w w:val="105"/>
          <w:vertAlign w:val="baseline"/>
        </w:rPr>
        <w:t>−</w:t>
      </w:r>
      <w:r>
        <w:rPr>
          <w:rFonts w:ascii="Cambria Math" w:hAnsi="Cambria Math" w:eastAsia="Cambria Math"/>
          <w:spacing w:val="47"/>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𝑜</w:t>
      </w:r>
      <w:r>
        <w:rPr>
          <w:rFonts w:ascii="Cambria Math" w:hAnsi="Cambria Math" w:eastAsia="Cambria Math"/>
          <w:spacing w:val="56"/>
          <w:w w:val="105"/>
          <w:vertAlign w:val="baseline"/>
        </w:rPr>
        <w:t> </w:t>
      </w:r>
      <w:r>
        <w:rPr>
          <w:rFonts w:ascii="Cambria Math" w:hAnsi="Cambria Math" w:eastAsia="Cambria Math"/>
          <w:w w:val="105"/>
          <w:vertAlign w:val="baseline"/>
        </w:rPr>
        <w:t>+</w:t>
      </w:r>
      <w:r>
        <w:rPr>
          <w:rFonts w:ascii="Cambria Math" w:hAnsi="Cambria Math" w:eastAsia="Cambria Math"/>
          <w:spacing w:val="47"/>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1</w:t>
      </w:r>
      <w:r>
        <w:rPr>
          <w:rFonts w:ascii="Cambria Math" w:hAnsi="Cambria Math" w:eastAsia="Cambria Math"/>
          <w:w w:val="105"/>
          <w:vertAlign w:val="baseline"/>
        </w:rPr>
        <w:t>𝑥</w:t>
      </w:r>
      <w:r>
        <w:rPr>
          <w:rFonts w:ascii="Cambria Math" w:hAnsi="Cambria Math" w:eastAsia="Cambria Math"/>
          <w:w w:val="105"/>
          <w:vertAlign w:val="subscript"/>
        </w:rPr>
        <w:t>1</w:t>
      </w:r>
      <w:r>
        <w:rPr>
          <w:rFonts w:ascii="Cambria Math" w:hAnsi="Cambria Math" w:eastAsia="Cambria Math"/>
          <w:spacing w:val="51"/>
          <w:w w:val="105"/>
          <w:vertAlign w:val="baseline"/>
        </w:rPr>
        <w:t> </w:t>
      </w:r>
      <w:r>
        <w:rPr>
          <w:rFonts w:ascii="Cambria Math" w:hAnsi="Cambria Math" w:eastAsia="Cambria Math"/>
          <w:w w:val="105"/>
          <w:vertAlign w:val="baseline"/>
        </w:rPr>
        <w:t>+</w:t>
      </w:r>
      <w:r>
        <w:rPr>
          <w:rFonts w:ascii="Cambria Math" w:hAnsi="Cambria Math" w:eastAsia="Cambria Math"/>
          <w:spacing w:val="-1"/>
          <w:w w:val="105"/>
          <w:vertAlign w:val="baseline"/>
        </w:rPr>
        <w:t> </w:t>
      </w:r>
      <w:r>
        <w:rPr>
          <w:rFonts w:ascii="Cambria Math" w:hAnsi="Cambria Math" w:eastAsia="Cambria Math"/>
          <w:w w:val="105"/>
          <w:vertAlign w:val="baseline"/>
        </w:rPr>
        <w:t>⋯</w:t>
      </w:r>
      <w:r>
        <w:rPr>
          <w:rFonts w:ascii="Cambria Math" w:hAnsi="Cambria Math" w:eastAsia="Cambria Math"/>
          <w:spacing w:val="34"/>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𝑛</w:t>
      </w:r>
      <w:r>
        <w:rPr>
          <w:rFonts w:ascii="Cambria Math" w:hAnsi="Cambria Math" w:eastAsia="Cambria Math"/>
          <w:w w:val="105"/>
          <w:vertAlign w:val="baseline"/>
        </w:rPr>
        <w:t>𝑥</w:t>
      </w:r>
      <w:r>
        <w:rPr>
          <w:rFonts w:ascii="Cambria Math" w:hAnsi="Cambria Math" w:eastAsia="Cambria Math"/>
          <w:w w:val="105"/>
          <w:vertAlign w:val="subscript"/>
        </w:rPr>
        <w:t>𝑛</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59"/>
          <w:w w:val="105"/>
          <w:vertAlign w:val="baseline"/>
        </w:rPr>
        <w:t> </w:t>
      </w:r>
      <w:r>
        <w:rPr>
          <w:rFonts w:ascii="Cambria Math" w:hAnsi="Cambria Math" w:eastAsia="Cambria Math"/>
          <w:spacing w:val="-10"/>
          <w:w w:val="105"/>
          <w:vertAlign w:val="baseline"/>
        </w:rPr>
        <w:t>0</w:t>
      </w:r>
      <w:r>
        <w:rPr>
          <w:rFonts w:ascii="Cambria Math" w:hAnsi="Cambria Math" w:eastAsia="Cambria Math"/>
          <w:vertAlign w:val="baseline"/>
        </w:rPr>
        <w:tab/>
      </w:r>
      <w:r>
        <w:rPr>
          <w:spacing w:val="-4"/>
          <w:w w:val="105"/>
          <w:vertAlign w:val="baseline"/>
        </w:rPr>
        <w:t>(3.9)</w:t>
      </w:r>
    </w:p>
    <w:p>
      <w:pPr>
        <w:pStyle w:val="BodyText"/>
      </w:pPr>
    </w:p>
    <w:p>
      <w:pPr>
        <w:pStyle w:val="BodyText"/>
        <w:spacing w:before="9"/>
      </w:pPr>
    </w:p>
    <w:p>
      <w:pPr>
        <w:pStyle w:val="BodyText"/>
        <w:tabs>
          <w:tab w:pos="8178" w:val="left" w:leader="none"/>
        </w:tabs>
        <w:spacing w:line="715" w:lineRule="auto"/>
        <w:ind w:left="240" w:right="1492"/>
      </w:pPr>
      <w:r>
        <w:rPr>
          <w:rFonts w:ascii="Cambria Math" w:hAnsi="Cambria Math" w:eastAsia="Cambria Math"/>
        </w:rPr>
        <w:t>𝜕𝐿/𝛽</w:t>
      </w:r>
      <w:r>
        <w:rPr>
          <w:rFonts w:ascii="Cambria Math" w:hAnsi="Cambria Math" w:eastAsia="Cambria Math"/>
          <w:vertAlign w:val="subscript"/>
        </w:rPr>
        <w:t>𝑛</w:t>
      </w:r>
      <w:r>
        <w:rPr>
          <w:rFonts w:ascii="Cambria Math" w:hAnsi="Cambria Math" w:eastAsia="Cambria Math"/>
          <w:spacing w:val="40"/>
          <w:vertAlign w:val="baseline"/>
        </w:rPr>
        <w:t> </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−2𝛴𝑥</w:t>
      </w:r>
      <w:r>
        <w:rPr>
          <w:rFonts w:ascii="Cambria Math" w:hAnsi="Cambria Math" w:eastAsia="Cambria Math"/>
          <w:vertAlign w:val="subscript"/>
        </w:rPr>
        <w:t>2</w:t>
      </w:r>
      <w:r>
        <w:rPr>
          <w:rFonts w:ascii="Cambria Math" w:hAnsi="Cambria Math" w:eastAsia="Cambria Math"/>
          <w:vertAlign w:val="baseline"/>
        </w:rPr>
        <w:t>(𝑄</w:t>
      </w:r>
      <w:r>
        <w:rPr>
          <w:rFonts w:ascii="Cambria Math" w:hAnsi="Cambria Math" w:eastAsia="Cambria Math"/>
          <w:spacing w:val="40"/>
          <w:vertAlign w:val="baseline"/>
        </w:rPr>
        <w:t> </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(𝛽</w:t>
      </w:r>
      <w:r>
        <w:rPr>
          <w:rFonts w:ascii="Cambria Math" w:hAnsi="Cambria Math" w:eastAsia="Cambria Math"/>
          <w:vertAlign w:val="subscript"/>
        </w:rPr>
        <w:t>𝑜</w:t>
      </w:r>
      <w:r>
        <w:rPr>
          <w:rFonts w:ascii="Cambria Math" w:hAnsi="Cambria Math" w:eastAsia="Cambria Math"/>
          <w:spacing w:val="40"/>
          <w:vertAlign w:val="baseline"/>
        </w:rPr>
        <w:t> </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𝛽</w:t>
      </w:r>
      <w:r>
        <w:rPr>
          <w:rFonts w:ascii="Cambria Math" w:hAnsi="Cambria Math" w:eastAsia="Cambria Math"/>
          <w:vertAlign w:val="subscript"/>
        </w:rPr>
        <w:t>1</w:t>
      </w:r>
      <w:r>
        <w:rPr>
          <w:rFonts w:ascii="Cambria Math" w:hAnsi="Cambria Math" w:eastAsia="Cambria Math"/>
          <w:vertAlign w:val="baseline"/>
        </w:rPr>
        <w:t>𝑥</w:t>
      </w:r>
      <w:r>
        <w:rPr>
          <w:rFonts w:ascii="Cambria Math" w:hAnsi="Cambria Math" w:eastAsia="Cambria Math"/>
          <w:vertAlign w:val="subscript"/>
        </w:rPr>
        <w:t>1</w:t>
      </w:r>
      <w:r>
        <w:rPr>
          <w:rFonts w:ascii="Cambria Math" w:hAnsi="Cambria Math" w:eastAsia="Cambria Math"/>
          <w:spacing w:val="40"/>
          <w:vertAlign w:val="baseline"/>
        </w:rPr>
        <w:t> </w:t>
      </w:r>
      <w:r>
        <w:rPr>
          <w:rFonts w:ascii="Cambria Math" w:hAnsi="Cambria Math" w:eastAsia="Cambria Math"/>
          <w:vertAlign w:val="baseline"/>
        </w:rPr>
        <w:t>+ ⋯ 𝛽</w:t>
      </w:r>
      <w:r>
        <w:rPr>
          <w:rFonts w:ascii="Cambria Math" w:hAnsi="Cambria Math" w:eastAsia="Cambria Math"/>
          <w:vertAlign w:val="subscript"/>
        </w:rPr>
        <w:t>𝑛</w:t>
      </w:r>
      <w:r>
        <w:rPr>
          <w:rFonts w:ascii="Cambria Math" w:hAnsi="Cambria Math" w:eastAsia="Cambria Math"/>
          <w:vertAlign w:val="baseline"/>
        </w:rPr>
        <w:t>𝑥</w:t>
      </w:r>
      <w:r>
        <w:rPr>
          <w:rFonts w:ascii="Cambria Math" w:hAnsi="Cambria Math" w:eastAsia="Cambria Math"/>
          <w:vertAlign w:val="subscript"/>
        </w:rPr>
        <w:t>𝑛</w:t>
      </w:r>
      <w:r>
        <w:rPr>
          <w:rFonts w:ascii="Cambria Math" w:hAnsi="Cambria Math" w:eastAsia="Cambria Math"/>
          <w:vertAlign w:val="baseline"/>
        </w:rPr>
        <w:t>)) =</w:t>
      </w:r>
      <w:r>
        <w:rPr>
          <w:rFonts w:ascii="Cambria Math" w:hAnsi="Cambria Math" w:eastAsia="Cambria Math"/>
          <w:spacing w:val="40"/>
          <w:vertAlign w:val="baseline"/>
        </w:rPr>
        <w:t> </w:t>
      </w:r>
      <w:r>
        <w:rPr>
          <w:rFonts w:ascii="Cambria Math" w:hAnsi="Cambria Math" w:eastAsia="Cambria Math"/>
          <w:vertAlign w:val="baseline"/>
        </w:rPr>
        <w:t>0</w:t>
        <w:tab/>
      </w:r>
      <w:r>
        <w:rPr>
          <w:spacing w:val="-2"/>
          <w:vertAlign w:val="baseline"/>
        </w:rPr>
        <w:t>(3.10) </w:t>
      </w:r>
      <w:r>
        <w:rPr>
          <w:vertAlign w:val="baseline"/>
        </w:rPr>
        <w:t>Simplifying equations (3.6 to 3.10), the least squares normal equations are:</w:t>
      </w:r>
    </w:p>
    <w:p>
      <w:pPr>
        <w:pStyle w:val="BodyText"/>
        <w:tabs>
          <w:tab w:pos="8202" w:val="left" w:leader="none"/>
        </w:tabs>
        <w:spacing w:before="14"/>
        <w:ind w:left="240"/>
      </w:pPr>
      <w:r>
        <w:rPr>
          <w:rFonts w:ascii="Cambria Math" w:hAnsi="Cambria Math" w:eastAsia="Cambria Math"/>
          <w:w w:val="105"/>
        </w:rPr>
        <w:t>𝛴𝐻𝐻𝑉</w:t>
      </w:r>
      <w:r>
        <w:rPr>
          <w:rFonts w:ascii="Cambria Math" w:hAnsi="Cambria Math" w:eastAsia="Cambria Math"/>
          <w:spacing w:val="53"/>
          <w:w w:val="105"/>
        </w:rPr>
        <w:t> </w:t>
      </w:r>
      <w:r>
        <w:rPr>
          <w:rFonts w:ascii="Cambria Math" w:hAnsi="Cambria Math" w:eastAsia="Cambria Math"/>
          <w:w w:val="105"/>
        </w:rPr>
        <w:t>=</w:t>
      </w:r>
      <w:r>
        <w:rPr>
          <w:rFonts w:ascii="Cambria Math" w:hAnsi="Cambria Math" w:eastAsia="Cambria Math"/>
          <w:spacing w:val="57"/>
          <w:w w:val="105"/>
        </w:rPr>
        <w:t> </w:t>
      </w:r>
      <w:r>
        <w:rPr>
          <w:rFonts w:ascii="Cambria Math" w:hAnsi="Cambria Math" w:eastAsia="Cambria Math"/>
          <w:w w:val="105"/>
        </w:rPr>
        <w:t>𝑛𝛽</w:t>
      </w:r>
      <w:r>
        <w:rPr>
          <w:rFonts w:ascii="Cambria Math" w:hAnsi="Cambria Math" w:eastAsia="Cambria Math"/>
          <w:w w:val="105"/>
          <w:vertAlign w:val="subscript"/>
        </w:rPr>
        <w:t>𝑜</w:t>
      </w:r>
      <w:r>
        <w:rPr>
          <w:rFonts w:ascii="Cambria Math" w:hAnsi="Cambria Math" w:eastAsia="Cambria Math"/>
          <w:spacing w:val="54"/>
          <w:w w:val="105"/>
          <w:vertAlign w:val="baseline"/>
        </w:rPr>
        <w:t> </w:t>
      </w:r>
      <w:r>
        <w:rPr>
          <w:rFonts w:ascii="Cambria Math" w:hAnsi="Cambria Math" w:eastAsia="Cambria Math"/>
          <w:w w:val="105"/>
          <w:vertAlign w:val="baseline"/>
        </w:rPr>
        <w:t>+</w:t>
      </w:r>
      <w:r>
        <w:rPr>
          <w:rFonts w:ascii="Cambria Math" w:hAnsi="Cambria Math" w:eastAsia="Cambria Math"/>
          <w:spacing w:val="44"/>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1</w:t>
      </w:r>
      <w:r>
        <w:rPr>
          <w:rFonts w:ascii="Cambria Math" w:hAnsi="Cambria Math" w:eastAsia="Cambria Math"/>
          <w:w w:val="105"/>
          <w:vertAlign w:val="baseline"/>
        </w:rPr>
        <w:t>𝛴𝑥</w:t>
      </w:r>
      <w:r>
        <w:rPr>
          <w:rFonts w:ascii="Cambria Math" w:hAnsi="Cambria Math" w:eastAsia="Cambria Math"/>
          <w:w w:val="105"/>
          <w:vertAlign w:val="subscript"/>
        </w:rPr>
        <w:t>1</w:t>
      </w:r>
      <w:r>
        <w:rPr>
          <w:rFonts w:ascii="Cambria Math" w:hAnsi="Cambria Math" w:eastAsia="Cambria Math"/>
          <w:spacing w:val="50"/>
          <w:w w:val="105"/>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14"/>
          <w:w w:val="105"/>
          <w:vertAlign w:val="baseline"/>
        </w:rPr>
        <w:t> </w:t>
      </w:r>
      <w:r>
        <w:rPr>
          <w:rFonts w:ascii="Cambria Math" w:hAnsi="Cambria Math" w:eastAsia="Cambria Math"/>
          <w:w w:val="105"/>
          <w:vertAlign w:val="baseline"/>
        </w:rPr>
        <w:t>.</w:t>
      </w:r>
      <w:r>
        <w:rPr>
          <w:rFonts w:ascii="Cambria Math" w:hAnsi="Cambria Math" w:eastAsia="Cambria Math"/>
          <w:spacing w:val="-14"/>
          <w:w w:val="105"/>
          <w:vertAlign w:val="baseline"/>
        </w:rPr>
        <w:t> </w:t>
      </w:r>
      <w:r>
        <w:rPr>
          <w:rFonts w:ascii="Cambria Math" w:hAnsi="Cambria Math" w:eastAsia="Cambria Math"/>
          <w:spacing w:val="-4"/>
          <w:w w:val="105"/>
          <w:vertAlign w:val="baseline"/>
        </w:rPr>
        <w:t>𝛽</w:t>
      </w:r>
      <w:r>
        <w:rPr>
          <w:rFonts w:ascii="Cambria Math" w:hAnsi="Cambria Math" w:eastAsia="Cambria Math"/>
          <w:spacing w:val="-4"/>
          <w:w w:val="105"/>
          <w:vertAlign w:val="subscript"/>
        </w:rPr>
        <w:t>𝑛</w:t>
      </w:r>
      <w:r>
        <w:rPr>
          <w:rFonts w:ascii="Cambria Math" w:hAnsi="Cambria Math" w:eastAsia="Cambria Math"/>
          <w:spacing w:val="-4"/>
          <w:w w:val="105"/>
          <w:vertAlign w:val="baseline"/>
        </w:rPr>
        <w:t>𝛴𝑥</w:t>
      </w:r>
      <w:r>
        <w:rPr>
          <w:rFonts w:ascii="Cambria Math" w:hAnsi="Cambria Math" w:eastAsia="Cambria Math"/>
          <w:spacing w:val="-4"/>
          <w:w w:val="105"/>
          <w:vertAlign w:val="subscript"/>
        </w:rPr>
        <w:t>𝑛</w:t>
      </w:r>
      <w:r>
        <w:rPr>
          <w:rFonts w:ascii="Cambria Math" w:hAnsi="Cambria Math" w:eastAsia="Cambria Math"/>
          <w:vertAlign w:val="baseline"/>
        </w:rPr>
        <w:tab/>
      </w:r>
      <w:r>
        <w:rPr>
          <w:spacing w:val="-2"/>
          <w:w w:val="105"/>
          <w:vertAlign w:val="baseline"/>
        </w:rPr>
        <w:t>(3.11)</w:t>
      </w:r>
    </w:p>
    <w:p>
      <w:pPr>
        <w:pStyle w:val="BodyText"/>
      </w:pPr>
    </w:p>
    <w:p>
      <w:pPr>
        <w:pStyle w:val="BodyText"/>
        <w:spacing w:before="12"/>
      </w:pPr>
    </w:p>
    <w:p>
      <w:pPr>
        <w:pStyle w:val="BodyText"/>
        <w:tabs>
          <w:tab w:pos="8236" w:val="left" w:leader="none"/>
        </w:tabs>
        <w:ind w:left="240"/>
      </w:pPr>
      <w:r>
        <w:rPr>
          <w:rFonts w:ascii="Cambria Math" w:hAnsi="Cambria Math" w:eastAsia="Cambria Math"/>
          <w:w w:val="105"/>
        </w:rPr>
        <w:t>𝛴𝑄𝑥</w:t>
      </w:r>
      <w:r>
        <w:rPr>
          <w:rFonts w:ascii="Cambria Math" w:hAnsi="Cambria Math" w:eastAsia="Cambria Math"/>
          <w:w w:val="105"/>
          <w:vertAlign w:val="subscript"/>
        </w:rPr>
        <w:t>1</w:t>
      </w:r>
      <w:r>
        <w:rPr>
          <w:rFonts w:ascii="Cambria Math" w:hAnsi="Cambria Math" w:eastAsia="Cambria Math"/>
          <w:spacing w:val="69"/>
          <w:w w:val="105"/>
          <w:vertAlign w:val="baseline"/>
        </w:rPr>
        <w:t> </w:t>
      </w:r>
      <w:r>
        <w:rPr>
          <w:rFonts w:ascii="Cambria Math" w:hAnsi="Cambria Math" w:eastAsia="Cambria Math"/>
          <w:w w:val="105"/>
          <w:vertAlign w:val="baseline"/>
        </w:rPr>
        <w:t>=</w:t>
      </w:r>
      <w:r>
        <w:rPr>
          <w:rFonts w:ascii="Cambria Math" w:hAnsi="Cambria Math" w:eastAsia="Cambria Math"/>
          <w:spacing w:val="66"/>
          <w:w w:val="105"/>
          <w:vertAlign w:val="baseline"/>
        </w:rPr>
        <w:t> </w:t>
      </w:r>
      <w:r>
        <w:rPr>
          <w:rFonts w:ascii="Cambria Math" w:hAnsi="Cambria Math" w:eastAsia="Cambria Math"/>
          <w:w w:val="105"/>
          <w:vertAlign w:val="baseline"/>
        </w:rPr>
        <w:t>𝑛𝛽</w:t>
      </w:r>
      <w:r>
        <w:rPr>
          <w:rFonts w:ascii="Cambria Math" w:hAnsi="Cambria Math" w:eastAsia="Cambria Math"/>
          <w:w w:val="105"/>
          <w:vertAlign w:val="subscript"/>
        </w:rPr>
        <w:t>𝑜</w:t>
      </w:r>
      <w:r>
        <w:rPr>
          <w:rFonts w:ascii="Cambria Math" w:hAnsi="Cambria Math" w:eastAsia="Cambria Math"/>
          <w:w w:val="105"/>
          <w:vertAlign w:val="baseline"/>
        </w:rPr>
        <w:t>𝛴𝑥</w:t>
      </w:r>
      <w:r>
        <w:rPr>
          <w:rFonts w:ascii="Cambria Math" w:hAnsi="Cambria Math" w:eastAsia="Cambria Math"/>
          <w:w w:val="105"/>
          <w:vertAlign w:val="subscript"/>
        </w:rPr>
        <w:t>1</w:t>
      </w:r>
      <w:r>
        <w:rPr>
          <w:rFonts w:ascii="Cambria Math" w:hAnsi="Cambria Math" w:eastAsia="Cambria Math"/>
          <w:spacing w:val="57"/>
          <w:w w:val="105"/>
          <w:vertAlign w:val="baseline"/>
        </w:rPr>
        <w:t> </w:t>
      </w:r>
      <w:r>
        <w:rPr>
          <w:rFonts w:ascii="Cambria Math" w:hAnsi="Cambria Math" w:eastAsia="Cambria Math"/>
          <w:w w:val="105"/>
          <w:vertAlign w:val="baseline"/>
        </w:rPr>
        <w:t>+</w:t>
      </w:r>
      <w:r>
        <w:rPr>
          <w:rFonts w:ascii="Cambria Math" w:hAnsi="Cambria Math" w:eastAsia="Cambria Math"/>
          <w:spacing w:val="51"/>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1</w:t>
      </w:r>
      <w:r>
        <w:rPr>
          <w:rFonts w:ascii="Cambria Math" w:hAnsi="Cambria Math" w:eastAsia="Cambria Math"/>
          <w:w w:val="105"/>
          <w:vertAlign w:val="baseline"/>
        </w:rPr>
        <w:t>𝛴𝑥</w:t>
      </w:r>
      <w:r>
        <w:rPr>
          <w:rFonts w:ascii="Cambria Math" w:hAnsi="Cambria Math" w:eastAsia="Cambria Math"/>
          <w:w w:val="105"/>
          <w:vertAlign w:val="subscript"/>
        </w:rPr>
        <w:t>1</w:t>
      </w:r>
      <w:r>
        <w:rPr>
          <w:rFonts w:ascii="Cambria Math" w:hAnsi="Cambria Math" w:eastAsia="Cambria Math"/>
          <w:w w:val="105"/>
          <w:vertAlign w:val="superscript"/>
        </w:rPr>
        <w:t>2</w:t>
      </w:r>
      <w:r>
        <w:rPr>
          <w:rFonts w:ascii="Cambria Math" w:hAnsi="Cambria Math" w:eastAsia="Cambria Math"/>
          <w:spacing w:val="58"/>
          <w:w w:val="105"/>
          <w:vertAlign w:val="baseline"/>
        </w:rPr>
        <w:t> </w:t>
      </w:r>
      <w:r>
        <w:rPr>
          <w:rFonts w:ascii="Cambria Math" w:hAnsi="Cambria Math" w:eastAsia="Cambria Math"/>
          <w:w w:val="105"/>
          <w:vertAlign w:val="baseline"/>
        </w:rPr>
        <w:t>+</w:t>
      </w:r>
      <w:r>
        <w:rPr>
          <w:rFonts w:ascii="Cambria Math" w:hAnsi="Cambria Math" w:eastAsia="Cambria Math"/>
          <w:spacing w:val="-2"/>
          <w:w w:val="105"/>
          <w:vertAlign w:val="baseline"/>
        </w:rPr>
        <w:t> </w:t>
      </w:r>
      <w:r>
        <w:rPr>
          <w:rFonts w:ascii="Cambria Math" w:hAnsi="Cambria Math" w:eastAsia="Cambria Math"/>
          <w:w w:val="105"/>
          <w:vertAlign w:val="baseline"/>
        </w:rPr>
        <w:t>⋯</w:t>
      </w:r>
      <w:r>
        <w:rPr>
          <w:rFonts w:ascii="Cambria Math" w:hAnsi="Cambria Math" w:eastAsia="Cambria Math"/>
          <w:spacing w:val="37"/>
          <w:w w:val="105"/>
          <w:vertAlign w:val="baseline"/>
        </w:rPr>
        <w:t> </w:t>
      </w:r>
      <w:r>
        <w:rPr>
          <w:rFonts w:ascii="Cambria Math" w:hAnsi="Cambria Math" w:eastAsia="Cambria Math"/>
          <w:spacing w:val="-2"/>
          <w:w w:val="105"/>
          <w:vertAlign w:val="baseline"/>
        </w:rPr>
        <w:t>𝛽</w:t>
      </w:r>
      <w:r>
        <w:rPr>
          <w:rFonts w:ascii="Cambria Math" w:hAnsi="Cambria Math" w:eastAsia="Cambria Math"/>
          <w:spacing w:val="-2"/>
          <w:w w:val="105"/>
          <w:vertAlign w:val="subscript"/>
        </w:rPr>
        <w:t>𝑛</w:t>
      </w:r>
      <w:r>
        <w:rPr>
          <w:rFonts w:ascii="Cambria Math" w:hAnsi="Cambria Math" w:eastAsia="Cambria Math"/>
          <w:spacing w:val="-2"/>
          <w:w w:val="105"/>
          <w:vertAlign w:val="baseline"/>
        </w:rPr>
        <w:t>𝛴𝑥</w:t>
      </w:r>
      <w:r>
        <w:rPr>
          <w:rFonts w:ascii="Cambria Math" w:hAnsi="Cambria Math" w:eastAsia="Cambria Math"/>
          <w:spacing w:val="-2"/>
          <w:w w:val="105"/>
          <w:vertAlign w:val="subscript"/>
        </w:rPr>
        <w:t>1</w:t>
      </w:r>
      <w:r>
        <w:rPr>
          <w:rFonts w:ascii="Cambria Math" w:hAnsi="Cambria Math" w:eastAsia="Cambria Math"/>
          <w:spacing w:val="-2"/>
          <w:w w:val="105"/>
          <w:vertAlign w:val="baseline"/>
        </w:rPr>
        <w:t>𝑥</w:t>
      </w:r>
      <w:r>
        <w:rPr>
          <w:rFonts w:ascii="Cambria Math" w:hAnsi="Cambria Math" w:eastAsia="Cambria Math"/>
          <w:spacing w:val="-2"/>
          <w:w w:val="105"/>
          <w:vertAlign w:val="subscript"/>
        </w:rPr>
        <w:t>𝑛</w:t>
      </w:r>
      <w:r>
        <w:rPr>
          <w:rFonts w:ascii="Cambria Math" w:hAnsi="Cambria Math" w:eastAsia="Cambria Math"/>
          <w:vertAlign w:val="baseline"/>
        </w:rPr>
        <w:tab/>
      </w:r>
      <w:r>
        <w:rPr>
          <w:spacing w:val="-2"/>
          <w:w w:val="105"/>
          <w:vertAlign w:val="baseline"/>
        </w:rPr>
        <w:t>(3.12)</w:t>
      </w:r>
    </w:p>
    <w:p>
      <w:pPr>
        <w:pStyle w:val="BodyText"/>
      </w:pPr>
    </w:p>
    <w:p>
      <w:pPr>
        <w:pStyle w:val="BodyText"/>
        <w:spacing w:before="12"/>
      </w:pPr>
    </w:p>
    <w:p>
      <w:pPr>
        <w:pStyle w:val="BodyText"/>
        <w:tabs>
          <w:tab w:pos="8238" w:val="left" w:leader="none"/>
        </w:tabs>
        <w:spacing w:line="715" w:lineRule="auto"/>
        <w:ind w:left="240" w:right="1432"/>
      </w:pPr>
      <w:r>
        <w:rPr>
          <w:rFonts w:ascii="Cambria Math" w:hAnsi="Cambria Math" w:eastAsia="Cambria Math"/>
        </w:rPr>
        <w:t>𝛴𝑄𝑥</w:t>
      </w:r>
      <w:r>
        <w:rPr>
          <w:rFonts w:ascii="Cambria Math" w:hAnsi="Cambria Math" w:eastAsia="Cambria Math"/>
          <w:vertAlign w:val="subscript"/>
        </w:rPr>
        <w:t>𝑛</w:t>
      </w:r>
      <w:r>
        <w:rPr>
          <w:rFonts w:ascii="Cambria Math" w:hAnsi="Cambria Math" w:eastAsia="Cambria Math"/>
          <w:spacing w:val="40"/>
          <w:vertAlign w:val="baseline"/>
        </w:rPr>
        <w:t> </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𝑛𝛽</w:t>
      </w:r>
      <w:r>
        <w:rPr>
          <w:rFonts w:ascii="Cambria Math" w:hAnsi="Cambria Math" w:eastAsia="Cambria Math"/>
          <w:vertAlign w:val="subscript"/>
        </w:rPr>
        <w:t>𝑜</w:t>
      </w:r>
      <w:r>
        <w:rPr>
          <w:rFonts w:ascii="Cambria Math" w:hAnsi="Cambria Math" w:eastAsia="Cambria Math"/>
          <w:vertAlign w:val="baseline"/>
        </w:rPr>
        <w:t>𝛴𝑥</w:t>
      </w:r>
      <w:r>
        <w:rPr>
          <w:rFonts w:ascii="Cambria Math" w:hAnsi="Cambria Math" w:eastAsia="Cambria Math"/>
          <w:vertAlign w:val="subscript"/>
        </w:rPr>
        <w:t>1</w:t>
      </w:r>
      <w:r>
        <w:rPr>
          <w:rFonts w:ascii="Cambria Math" w:hAnsi="Cambria Math" w:eastAsia="Cambria Math"/>
          <w:spacing w:val="40"/>
          <w:vertAlign w:val="baseline"/>
        </w:rPr>
        <w:t> </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𝛽</w:t>
      </w:r>
      <w:r>
        <w:rPr>
          <w:rFonts w:ascii="Cambria Math" w:hAnsi="Cambria Math" w:eastAsia="Cambria Math"/>
          <w:vertAlign w:val="subscript"/>
        </w:rPr>
        <w:t>1</w:t>
      </w:r>
      <w:r>
        <w:rPr>
          <w:rFonts w:ascii="Cambria Math" w:hAnsi="Cambria Math" w:eastAsia="Cambria Math"/>
          <w:vertAlign w:val="baseline"/>
        </w:rPr>
        <w:t>𝛴𝑥</w:t>
      </w:r>
      <w:r>
        <w:rPr>
          <w:rFonts w:ascii="Cambria Math" w:hAnsi="Cambria Math" w:eastAsia="Cambria Math"/>
          <w:vertAlign w:val="subscript"/>
        </w:rPr>
        <w:t>1</w:t>
      </w:r>
      <w:r>
        <w:rPr>
          <w:rFonts w:ascii="Cambria Math" w:hAnsi="Cambria Math" w:eastAsia="Cambria Math"/>
          <w:vertAlign w:val="baseline"/>
        </w:rPr>
        <w:t>𝑥</w:t>
      </w:r>
      <w:r>
        <w:rPr>
          <w:rFonts w:ascii="Cambria Math" w:hAnsi="Cambria Math" w:eastAsia="Cambria Math"/>
          <w:vertAlign w:val="subscript"/>
        </w:rPr>
        <w:t>𝑛</w:t>
      </w:r>
      <w:r>
        <w:rPr>
          <w:rFonts w:ascii="Cambria Math" w:hAnsi="Cambria Math" w:eastAsia="Cambria Math"/>
          <w:spacing w:val="40"/>
          <w:vertAlign w:val="baseline"/>
        </w:rPr>
        <w:t> </w:t>
      </w:r>
      <w:r>
        <w:rPr>
          <w:rFonts w:ascii="Cambria Math" w:hAnsi="Cambria Math" w:eastAsia="Cambria Math"/>
          <w:vertAlign w:val="baseline"/>
        </w:rPr>
        <w:t>+ ⋯ 𝛽</w:t>
      </w:r>
      <w:r>
        <w:rPr>
          <w:rFonts w:ascii="Cambria Math" w:hAnsi="Cambria Math" w:eastAsia="Cambria Math"/>
          <w:vertAlign w:val="subscript"/>
        </w:rPr>
        <w:t>𝑛</w:t>
      </w:r>
      <w:r>
        <w:rPr>
          <w:rFonts w:ascii="Cambria Math" w:hAnsi="Cambria Math" w:eastAsia="Cambria Math"/>
          <w:vertAlign w:val="baseline"/>
        </w:rPr>
        <w:t>𝛴𝑥</w:t>
      </w:r>
      <w:r>
        <w:rPr>
          <w:rFonts w:ascii="Cambria Math" w:hAnsi="Cambria Math" w:eastAsia="Cambria Math"/>
          <w:vertAlign w:val="subscript"/>
        </w:rPr>
        <w:t>𝑛</w:t>
      </w:r>
      <w:r>
        <w:rPr>
          <w:rFonts w:ascii="Cambria Math" w:hAnsi="Cambria Math" w:eastAsia="Cambria Math"/>
          <w:vertAlign w:val="superscript"/>
        </w:rPr>
        <w:t>2</w:t>
      </w:r>
      <w:r>
        <w:rPr>
          <w:rFonts w:ascii="Cambria Math" w:hAnsi="Cambria Math" w:eastAsia="Cambria Math"/>
          <w:vertAlign w:val="baseline"/>
        </w:rPr>
        <w:tab/>
      </w:r>
      <w:r>
        <w:rPr>
          <w:spacing w:val="-2"/>
          <w:vertAlign w:val="baseline"/>
        </w:rPr>
        <w:t>(3.13) </w:t>
      </w:r>
      <w:r>
        <w:rPr>
          <w:vertAlign w:val="baseline"/>
        </w:rPr>
        <w:t>Gaussian elimination method is employed for solving the equations:</w:t>
      </w:r>
    </w:p>
    <w:p>
      <w:pPr>
        <w:pStyle w:val="BodyText"/>
        <w:tabs>
          <w:tab w:pos="8296" w:val="left" w:leader="none"/>
        </w:tabs>
        <w:spacing w:before="14"/>
        <w:ind w:left="240"/>
      </w:pPr>
      <w:r>
        <w:rPr>
          <w:rFonts w:ascii="Cambria Math" w:eastAsia="Cambria Math"/>
        </w:rPr>
        <w:t>𝑦</w:t>
      </w:r>
      <w:r>
        <w:rPr>
          <w:rFonts w:ascii="Cambria Math" w:eastAsia="Cambria Math"/>
          <w:spacing w:val="74"/>
        </w:rPr>
        <w:t> </w:t>
      </w:r>
      <w:r>
        <w:rPr>
          <w:rFonts w:ascii="Cambria Math" w:eastAsia="Cambria Math"/>
        </w:rPr>
        <w:t>=</w:t>
      </w:r>
      <w:r>
        <w:rPr>
          <w:rFonts w:ascii="Cambria Math" w:eastAsia="Cambria Math"/>
          <w:spacing w:val="70"/>
        </w:rPr>
        <w:t> </w:t>
      </w:r>
      <w:r>
        <w:rPr>
          <w:rFonts w:ascii="Cambria Math" w:eastAsia="Cambria Math"/>
          <w:spacing w:val="-5"/>
        </w:rPr>
        <w:t>𝑋𝛽</w:t>
      </w:r>
      <w:r>
        <w:rPr>
          <w:rFonts w:ascii="Cambria Math" w:eastAsia="Cambria Math"/>
        </w:rPr>
        <w:tab/>
      </w:r>
      <w:r>
        <w:rPr>
          <w:spacing w:val="-2"/>
        </w:rPr>
        <w:t>(3.14)</w:t>
      </w:r>
    </w:p>
    <w:p>
      <w:pPr>
        <w:pStyle w:val="BodyText"/>
      </w:pPr>
    </w:p>
    <w:p>
      <w:pPr>
        <w:pStyle w:val="BodyText"/>
        <w:spacing w:before="9"/>
      </w:pPr>
    </w:p>
    <w:p>
      <w:pPr>
        <w:pStyle w:val="BodyText"/>
        <w:spacing w:line="712" w:lineRule="auto"/>
        <w:ind w:left="298" w:right="3532" w:hanging="58"/>
      </w:pPr>
      <w:r>
        <w:rPr/>
        <w:t>Where: </w:t>
      </w:r>
      <w:r>
        <w:rPr>
          <w:rFonts w:ascii="Cambria Math" w:hAnsi="Cambria Math" w:eastAsia="Cambria Math"/>
        </w:rPr>
        <w:t>𝑋</w:t>
      </w:r>
      <w:r>
        <w:rPr>
          <w:rFonts w:ascii="Cambria Math" w:hAnsi="Cambria Math" w:eastAsia="Cambria Math"/>
          <w:spacing w:val="80"/>
        </w:rPr>
        <w:t> </w:t>
      </w:r>
      <w:r>
        <w:rPr>
          <w:rFonts w:ascii="Cambria Math" w:hAnsi="Cambria Math" w:eastAsia="Cambria Math"/>
        </w:rPr>
        <w:t>=</w:t>
      </w:r>
      <w:r>
        <w:rPr>
          <w:rFonts w:ascii="Cambria Math" w:hAnsi="Cambria Math" w:eastAsia="Cambria Math"/>
          <w:spacing w:val="80"/>
        </w:rPr>
        <w:t> </w:t>
      </w:r>
      <w:r>
        <w:rPr>
          <w:rFonts w:ascii="Cambria Math" w:hAnsi="Cambria Math" w:eastAsia="Cambria Math"/>
        </w:rPr>
        <w:t>[𝑥𝑖𝑗 ] </w:t>
      </w:r>
      <w:r>
        <w:rPr/>
        <w:t>is an n × n matrix with constant coefficients The column</w:t>
      </w:r>
      <w:r>
        <w:rPr>
          <w:spacing w:val="15"/>
        </w:rPr>
        <w:t> </w:t>
      </w:r>
      <w:r>
        <w:rPr/>
        <w:t>vector</w:t>
      </w:r>
      <w:r>
        <w:rPr>
          <w:spacing w:val="16"/>
        </w:rPr>
        <w:t> </w:t>
      </w:r>
      <w:r>
        <w:rPr>
          <w:rFonts w:ascii="Cambria Math" w:hAnsi="Cambria Math" w:eastAsia="Cambria Math"/>
        </w:rPr>
        <w:t>𝛽</w:t>
      </w:r>
      <w:r>
        <w:rPr>
          <w:rFonts w:ascii="Cambria Math" w:hAnsi="Cambria Math" w:eastAsia="Cambria Math"/>
          <w:spacing w:val="80"/>
        </w:rPr>
        <w:t> </w:t>
      </w:r>
      <w:r>
        <w:rPr>
          <w:rFonts w:ascii="Cambria Math" w:hAnsi="Cambria Math" w:eastAsia="Cambria Math"/>
        </w:rPr>
        <w:t>=</w:t>
      </w:r>
      <w:r>
        <w:rPr>
          <w:rFonts w:ascii="Cambria Math" w:hAnsi="Cambria Math" w:eastAsia="Cambria Math"/>
          <w:spacing w:val="80"/>
        </w:rPr>
        <w:t> </w:t>
      </w:r>
      <w:r>
        <w:rPr>
          <w:rFonts w:ascii="Cambria Math" w:hAnsi="Cambria Math" w:eastAsia="Cambria Math"/>
          <w:position w:val="1"/>
        </w:rPr>
        <w:t>(</w:t>
      </w:r>
      <w:r>
        <w:rPr>
          <w:rFonts w:ascii="Cambria Math" w:hAnsi="Cambria Math" w:eastAsia="Cambria Math"/>
        </w:rPr>
        <w:t>𝑥</w:t>
      </w:r>
      <w:r>
        <w:rPr>
          <w:rFonts w:ascii="Cambria Math" w:hAnsi="Cambria Math" w:eastAsia="Cambria Math"/>
          <w:vertAlign w:val="subscript"/>
        </w:rPr>
        <w:t>1</w:t>
      </w:r>
      <w:r>
        <w:rPr>
          <w:rFonts w:ascii="Cambria Math" w:hAnsi="Cambria Math" w:eastAsia="Cambria Math"/>
          <w:vertAlign w:val="baseline"/>
        </w:rPr>
        <w:t> …</w:t>
      </w:r>
      <w:r>
        <w:rPr>
          <w:rFonts w:ascii="Cambria Math" w:hAnsi="Cambria Math" w:eastAsia="Cambria Math"/>
          <w:spacing w:val="40"/>
          <w:vertAlign w:val="baseline"/>
        </w:rPr>
        <w:t> </w:t>
      </w:r>
      <w:r>
        <w:rPr>
          <w:rFonts w:ascii="Cambria Math" w:hAnsi="Cambria Math" w:eastAsia="Cambria Math"/>
          <w:vertAlign w:val="baseline"/>
        </w:rPr>
        <w:t>𝑥</w:t>
      </w:r>
      <w:r>
        <w:rPr>
          <w:rFonts w:ascii="Cambria Math" w:hAnsi="Cambria Math" w:eastAsia="Cambria Math"/>
          <w:vertAlign w:val="subscript"/>
        </w:rPr>
        <w:t>𝑛</w:t>
      </w:r>
      <w:r>
        <w:rPr>
          <w:rFonts w:ascii="Cambria Math" w:hAnsi="Cambria Math" w:eastAsia="Cambria Math"/>
          <w:position w:val="1"/>
          <w:vertAlign w:val="baseline"/>
        </w:rPr>
        <w:t>)</w:t>
      </w:r>
      <w:r>
        <w:rPr>
          <w:rFonts w:ascii="Cambria Math" w:hAnsi="Cambria Math" w:eastAsia="Cambria Math"/>
          <w:position w:val="1"/>
          <w:vertAlign w:val="superscript"/>
        </w:rPr>
        <w:t>𝑇</w:t>
      </w:r>
      <w:r>
        <w:rPr>
          <w:rFonts w:ascii="Cambria Math" w:hAnsi="Cambria Math" w:eastAsia="Cambria Math"/>
          <w:spacing w:val="35"/>
          <w:position w:val="1"/>
          <w:vertAlign w:val="baseline"/>
        </w:rPr>
        <w:t> </w:t>
      </w:r>
      <w:r>
        <w:rPr>
          <w:vertAlign w:val="baseline"/>
        </w:rPr>
        <w:t>is required solution vector</w:t>
      </w:r>
    </w:p>
    <w:p>
      <w:pPr>
        <w:pStyle w:val="BodyText"/>
        <w:tabs>
          <w:tab w:pos="3212" w:val="left" w:leader="none"/>
        </w:tabs>
        <w:spacing w:line="290" w:lineRule="exact"/>
        <w:ind w:left="240"/>
      </w:pPr>
      <w:r>
        <w:rPr/>
        <w:t>Column</w:t>
      </w:r>
      <w:r>
        <w:rPr>
          <w:spacing w:val="5"/>
        </w:rPr>
        <w:t> </w:t>
      </w:r>
      <w:r>
        <w:rPr/>
        <w:t>vector</w:t>
      </w:r>
      <w:r>
        <w:rPr>
          <w:spacing w:val="7"/>
        </w:rPr>
        <w:t> </w:t>
      </w:r>
      <w:r>
        <w:rPr>
          <w:rFonts w:ascii="Cambria Math" w:hAnsi="Cambria Math" w:eastAsia="Cambria Math"/>
        </w:rPr>
        <w:t>𝛽</w:t>
      </w:r>
      <w:r>
        <w:rPr>
          <w:rFonts w:ascii="Cambria Math" w:hAnsi="Cambria Math" w:eastAsia="Cambria Math"/>
          <w:spacing w:val="59"/>
          <w:w w:val="150"/>
        </w:rPr>
        <w:t> </w:t>
      </w:r>
      <w:r>
        <w:rPr>
          <w:rFonts w:ascii="Cambria Math" w:hAnsi="Cambria Math" w:eastAsia="Cambria Math"/>
        </w:rPr>
        <w:t>=</w:t>
      </w:r>
      <w:r>
        <w:rPr>
          <w:rFonts w:ascii="Cambria Math" w:hAnsi="Cambria Math" w:eastAsia="Cambria Math"/>
          <w:spacing w:val="53"/>
          <w:w w:val="150"/>
        </w:rPr>
        <w:t> </w:t>
      </w:r>
      <w:r>
        <w:rPr>
          <w:rFonts w:ascii="Cambria Math" w:hAnsi="Cambria Math" w:eastAsia="Cambria Math"/>
          <w:position w:val="1"/>
        </w:rPr>
        <w:t>(</w:t>
      </w:r>
      <w:r>
        <w:rPr>
          <w:rFonts w:ascii="Cambria Math" w:hAnsi="Cambria Math" w:eastAsia="Cambria Math"/>
        </w:rPr>
        <w:t>𝑄</w:t>
      </w:r>
      <w:r>
        <w:rPr>
          <w:rFonts w:ascii="Cambria Math" w:hAnsi="Cambria Math" w:eastAsia="Cambria Math"/>
          <w:vertAlign w:val="subscript"/>
        </w:rPr>
        <w:t>1</w:t>
      </w:r>
      <w:r>
        <w:rPr>
          <w:rFonts w:ascii="Cambria Math" w:hAnsi="Cambria Math" w:eastAsia="Cambria Math"/>
          <w:spacing w:val="56"/>
          <w:vertAlign w:val="baseline"/>
        </w:rPr>
        <w:t> </w:t>
      </w:r>
      <w:r>
        <w:rPr>
          <w:rFonts w:ascii="Cambria Math" w:hAnsi="Cambria Math" w:eastAsia="Cambria Math"/>
          <w:spacing w:val="-10"/>
          <w:vertAlign w:val="baseline"/>
        </w:rPr>
        <w:t>…</w:t>
      </w:r>
      <w:r>
        <w:rPr>
          <w:rFonts w:ascii="Cambria Math" w:hAnsi="Cambria Math" w:eastAsia="Cambria Math"/>
          <w:vertAlign w:val="baseline"/>
        </w:rPr>
        <w:tab/>
        <w:t>𝑄</w:t>
      </w:r>
      <w:r>
        <w:rPr>
          <w:rFonts w:ascii="Cambria Math" w:hAnsi="Cambria Math" w:eastAsia="Cambria Math"/>
          <w:vertAlign w:val="subscript"/>
        </w:rPr>
        <w:t>𝑛</w:t>
      </w:r>
      <w:r>
        <w:rPr>
          <w:rFonts w:ascii="Cambria Math" w:hAnsi="Cambria Math" w:eastAsia="Cambria Math"/>
          <w:position w:val="1"/>
          <w:vertAlign w:val="baseline"/>
        </w:rPr>
        <w:t>)</w:t>
      </w:r>
      <w:r>
        <w:rPr>
          <w:rFonts w:ascii="Cambria Math" w:hAnsi="Cambria Math" w:eastAsia="Cambria Math"/>
          <w:position w:val="1"/>
          <w:vertAlign w:val="superscript"/>
        </w:rPr>
        <w:t>𝑇</w:t>
      </w:r>
      <w:r>
        <w:rPr>
          <w:rFonts w:ascii="Cambria Math" w:hAnsi="Cambria Math" w:eastAsia="Cambria Math"/>
          <w:spacing w:val="49"/>
          <w:position w:val="1"/>
          <w:vertAlign w:val="baseline"/>
        </w:rPr>
        <w:t> </w:t>
      </w:r>
      <w:r>
        <w:rPr>
          <w:vertAlign w:val="baseline"/>
        </w:rPr>
        <w:t>contains</w:t>
      </w:r>
      <w:r>
        <w:rPr>
          <w:spacing w:val="25"/>
          <w:vertAlign w:val="baseline"/>
        </w:rPr>
        <w:t> </w:t>
      </w:r>
      <w:r>
        <w:rPr>
          <w:vertAlign w:val="baseline"/>
        </w:rPr>
        <w:t>the</w:t>
      </w:r>
      <w:r>
        <w:rPr>
          <w:spacing w:val="22"/>
          <w:vertAlign w:val="baseline"/>
        </w:rPr>
        <w:t> </w:t>
      </w:r>
      <w:r>
        <w:rPr>
          <w:vertAlign w:val="baseline"/>
        </w:rPr>
        <w:t>constant</w:t>
      </w:r>
      <w:r>
        <w:rPr>
          <w:spacing w:val="22"/>
          <w:vertAlign w:val="baseline"/>
        </w:rPr>
        <w:t> </w:t>
      </w:r>
      <w:r>
        <w:rPr>
          <w:vertAlign w:val="baseline"/>
        </w:rPr>
        <w:t>non-</w:t>
      </w:r>
      <w:r>
        <w:rPr>
          <w:spacing w:val="-2"/>
          <w:vertAlign w:val="baseline"/>
        </w:rPr>
        <w:t>homogeneous.</w:t>
      </w:r>
    </w:p>
    <w:p>
      <w:pPr>
        <w:spacing w:after="0" w:line="290" w:lineRule="exact"/>
        <w:sectPr>
          <w:pgSz w:w="11910" w:h="16840"/>
          <w:pgMar w:header="0" w:footer="1574" w:top="1360" w:bottom="1760" w:left="1200" w:right="440"/>
        </w:sectPr>
      </w:pPr>
    </w:p>
    <w:p>
      <w:pPr>
        <w:spacing w:before="58"/>
        <w:ind w:left="0" w:right="0" w:firstLine="0"/>
        <w:jc w:val="right"/>
        <w:rPr>
          <w:rFonts w:ascii="Cambria Math" w:eastAsia="Cambria Math"/>
          <w:sz w:val="24"/>
        </w:rPr>
      </w:pPr>
      <w:r>
        <w:rPr>
          <w:rFonts w:ascii="Cambria Math" w:eastAsia="Cambria Math"/>
          <w:spacing w:val="-4"/>
          <w:sz w:val="24"/>
        </w:rPr>
        <w:t>𝛴𝐻𝐻𝑉</w:t>
      </w:r>
    </w:p>
    <w:p>
      <w:pPr>
        <w:pStyle w:val="BodyText"/>
        <w:tabs>
          <w:tab w:pos="1114" w:val="left" w:leader="none"/>
        </w:tabs>
        <w:spacing w:before="39"/>
        <w:ind w:left="706"/>
        <w:rPr>
          <w:rFonts w:ascii="Cambria Math" w:eastAsia="Cambria Math"/>
        </w:rPr>
      </w:pPr>
      <w:r>
        <w:rPr/>
        <w:br w:type="column"/>
      </w:r>
      <w:r>
        <w:rPr>
          <w:rFonts w:ascii="Cambria Math" w:eastAsia="Cambria Math"/>
          <w:spacing w:val="-10"/>
          <w:w w:val="105"/>
        </w:rPr>
        <w:t>𝑛</w:t>
      </w:r>
      <w:r>
        <w:rPr>
          <w:rFonts w:ascii="Cambria Math" w:eastAsia="Cambria Math"/>
        </w:rPr>
        <w:tab/>
      </w:r>
      <w:r>
        <w:rPr>
          <w:rFonts w:ascii="Cambria Math" w:eastAsia="Cambria Math"/>
          <w:spacing w:val="-5"/>
          <w:w w:val="105"/>
        </w:rPr>
        <w:t>𝛴𝑥</w:t>
      </w:r>
      <w:r>
        <w:rPr>
          <w:rFonts w:ascii="Cambria Math" w:eastAsia="Cambria Math"/>
          <w:spacing w:val="-5"/>
          <w:w w:val="105"/>
          <w:vertAlign w:val="subscript"/>
        </w:rPr>
        <w:t>1</w:t>
      </w:r>
    </w:p>
    <w:p>
      <w:pPr>
        <w:spacing w:before="36"/>
        <w:ind w:left="214" w:right="0" w:firstLine="0"/>
        <w:jc w:val="left"/>
        <w:rPr>
          <w:rFonts w:ascii="Cambria Math" w:eastAsia="Cambria Math"/>
          <w:sz w:val="24"/>
        </w:rPr>
      </w:pPr>
      <w:r>
        <w:rPr/>
        <w:br w:type="column"/>
      </w:r>
      <w:r>
        <w:rPr>
          <w:rFonts w:ascii="Cambria Math" w:eastAsia="Cambria Math"/>
          <w:spacing w:val="-5"/>
          <w:sz w:val="24"/>
        </w:rPr>
        <w:t>𝛴𝑥</w:t>
      </w:r>
      <w:r>
        <w:rPr>
          <w:rFonts w:ascii="Cambria Math" w:eastAsia="Cambria Math"/>
          <w:spacing w:val="-5"/>
          <w:sz w:val="24"/>
          <w:vertAlign w:val="subscript"/>
        </w:rPr>
        <w:t>𝑛</w:t>
      </w:r>
    </w:p>
    <w:p>
      <w:pPr>
        <w:spacing w:before="51"/>
        <w:ind w:left="295" w:right="0" w:firstLine="0"/>
        <w:jc w:val="left"/>
        <w:rPr>
          <w:rFonts w:ascii="Cambria Math" w:eastAsia="Cambria Math"/>
          <w:sz w:val="24"/>
        </w:rPr>
      </w:pPr>
      <w:r>
        <w:rPr/>
        <w:br w:type="column"/>
      </w:r>
      <w:r>
        <w:rPr>
          <w:rFonts w:ascii="Cambria Math" w:eastAsia="Cambria Math"/>
          <w:spacing w:val="-5"/>
          <w:w w:val="110"/>
          <w:sz w:val="24"/>
        </w:rPr>
        <w:t>𝛽</w:t>
      </w:r>
      <w:r>
        <w:rPr>
          <w:rFonts w:ascii="Cambria Math" w:eastAsia="Cambria Math"/>
          <w:spacing w:val="-5"/>
          <w:w w:val="110"/>
          <w:sz w:val="24"/>
          <w:vertAlign w:val="subscript"/>
        </w:rPr>
        <w:t>𝑜</w:t>
      </w:r>
    </w:p>
    <w:p>
      <w:pPr>
        <w:spacing w:after="0"/>
        <w:jc w:val="left"/>
        <w:rPr>
          <w:rFonts w:ascii="Cambria Math" w:eastAsia="Cambria Math"/>
          <w:sz w:val="24"/>
        </w:rPr>
        <w:sectPr>
          <w:pgSz w:w="11910" w:h="16840"/>
          <w:pgMar w:header="0" w:footer="1574" w:top="1380" w:bottom="1760" w:left="1200" w:right="440"/>
          <w:cols w:num="4" w:equalWidth="0">
            <w:col w:w="3758" w:space="40"/>
            <w:col w:w="1496" w:space="39"/>
            <w:col w:w="616" w:space="40"/>
            <w:col w:w="4281"/>
          </w:cols>
        </w:sectPr>
      </w:pPr>
    </w:p>
    <w:p>
      <w:pPr>
        <w:pStyle w:val="BodyText"/>
        <w:spacing w:line="306" w:lineRule="exact"/>
        <w:ind w:left="2888"/>
        <w:rPr>
          <w:rFonts w:ascii="Cambria Math" w:eastAsia="Cambria Math"/>
        </w:rPr>
      </w:pPr>
      <w:r>
        <w:rPr>
          <w:rFonts w:ascii="Cambria Math" w:eastAsia="Cambria Math"/>
          <w:w w:val="105"/>
          <w:position w:val="1"/>
        </w:rPr>
        <w:t>|</w:t>
      </w:r>
      <w:r>
        <w:rPr>
          <w:rFonts w:ascii="Cambria Math" w:eastAsia="Cambria Math"/>
          <w:w w:val="105"/>
          <w:position w:val="3"/>
        </w:rPr>
        <w:t>𝛴𝐻𝐻𝑉𝑥</w:t>
      </w:r>
      <w:r>
        <w:rPr>
          <w:rFonts w:ascii="Cambria Math" w:eastAsia="Cambria Math"/>
          <w:w w:val="105"/>
          <w:position w:val="-1"/>
          <w:sz w:val="17"/>
        </w:rPr>
        <w:t>1</w:t>
      </w:r>
      <w:r>
        <w:rPr>
          <w:rFonts w:ascii="Cambria Math" w:eastAsia="Cambria Math"/>
          <w:spacing w:val="-20"/>
          <w:w w:val="105"/>
          <w:position w:val="-1"/>
          <w:sz w:val="17"/>
        </w:rPr>
        <w:t> </w:t>
      </w:r>
      <w:r>
        <w:rPr>
          <w:rFonts w:ascii="Cambria Math" w:eastAsia="Cambria Math"/>
          <w:w w:val="105"/>
          <w:position w:val="1"/>
        </w:rPr>
        <w:t>|</w:t>
      </w:r>
      <w:r>
        <w:rPr>
          <w:rFonts w:ascii="Cambria Math" w:eastAsia="Cambria Math"/>
          <w:spacing w:val="17"/>
          <w:w w:val="105"/>
          <w:position w:val="1"/>
        </w:rPr>
        <w:t> </w:t>
      </w:r>
      <w:r>
        <w:rPr>
          <w:rFonts w:ascii="Cambria Math" w:eastAsia="Cambria Math"/>
          <w:w w:val="105"/>
          <w:position w:val="1"/>
        </w:rPr>
        <w:t>=</w:t>
      </w:r>
      <w:r>
        <w:rPr>
          <w:rFonts w:ascii="Cambria Math" w:eastAsia="Cambria Math"/>
          <w:spacing w:val="16"/>
          <w:w w:val="105"/>
          <w:position w:val="1"/>
        </w:rPr>
        <w:t> </w:t>
      </w:r>
      <w:r>
        <w:rPr>
          <w:rFonts w:ascii="Cambria Math" w:eastAsia="Cambria Math"/>
          <w:w w:val="105"/>
          <w:position w:val="1"/>
        </w:rPr>
        <w:t>|</w:t>
      </w:r>
      <w:r>
        <w:rPr>
          <w:rFonts w:ascii="Cambria Math" w:eastAsia="Cambria Math"/>
          <w:w w:val="105"/>
          <w:position w:val="5"/>
        </w:rPr>
        <w:t>𝛴𝑥</w:t>
      </w:r>
      <w:r>
        <w:rPr>
          <w:rFonts w:ascii="Cambria Math" w:eastAsia="Cambria Math"/>
          <w:w w:val="105"/>
          <w:sz w:val="17"/>
        </w:rPr>
        <w:t>1</w:t>
      </w:r>
      <w:r>
        <w:rPr>
          <w:rFonts w:ascii="Cambria Math" w:eastAsia="Cambria Math"/>
          <w:spacing w:val="59"/>
          <w:w w:val="105"/>
          <w:sz w:val="17"/>
        </w:rPr>
        <w:t> </w:t>
      </w:r>
      <w:r>
        <w:rPr>
          <w:rFonts w:ascii="Cambria Math" w:eastAsia="Cambria Math"/>
          <w:w w:val="105"/>
        </w:rPr>
        <w:t>𝛴𝑥</w:t>
      </w:r>
      <w:r>
        <w:rPr>
          <w:rFonts w:ascii="Cambria Math" w:eastAsia="Cambria Math"/>
          <w:w w:val="105"/>
          <w:vertAlign w:val="subscript"/>
        </w:rPr>
        <w:t>1</w:t>
      </w:r>
      <w:r>
        <w:rPr>
          <w:rFonts w:ascii="Cambria Math" w:eastAsia="Cambria Math"/>
          <w:w w:val="105"/>
          <w:vertAlign w:val="superscript"/>
        </w:rPr>
        <w:t>2</w:t>
      </w:r>
      <w:r>
        <w:rPr>
          <w:rFonts w:ascii="Cambria Math" w:eastAsia="Cambria Math"/>
          <w:spacing w:val="31"/>
          <w:w w:val="105"/>
          <w:vertAlign w:val="baseline"/>
        </w:rPr>
        <w:t> </w:t>
      </w:r>
      <w:r>
        <w:rPr>
          <w:rFonts w:ascii="Cambria Math" w:eastAsia="Cambria Math"/>
          <w:w w:val="105"/>
          <w:position w:val="4"/>
          <w:vertAlign w:val="baseline"/>
        </w:rPr>
        <w:t>𝛴𝑥</w:t>
      </w:r>
      <w:r>
        <w:rPr>
          <w:rFonts w:ascii="Cambria Math" w:eastAsia="Cambria Math"/>
          <w:w w:val="105"/>
          <w:position w:val="0"/>
          <w:sz w:val="17"/>
          <w:vertAlign w:val="baseline"/>
        </w:rPr>
        <w:t>1</w:t>
      </w:r>
      <w:r>
        <w:rPr>
          <w:rFonts w:ascii="Cambria Math" w:eastAsia="Cambria Math"/>
          <w:w w:val="105"/>
          <w:position w:val="4"/>
          <w:vertAlign w:val="baseline"/>
        </w:rPr>
        <w:t>𝑥</w:t>
      </w:r>
      <w:r>
        <w:rPr>
          <w:rFonts w:ascii="Cambria Math" w:eastAsia="Cambria Math"/>
          <w:w w:val="105"/>
          <w:position w:val="0"/>
          <w:sz w:val="17"/>
          <w:vertAlign w:val="baseline"/>
        </w:rPr>
        <w:t>𝑛</w:t>
      </w:r>
      <w:r>
        <w:rPr>
          <w:rFonts w:ascii="Cambria Math" w:eastAsia="Cambria Math"/>
          <w:w w:val="105"/>
          <w:position w:val="1"/>
          <w:vertAlign w:val="baseline"/>
        </w:rPr>
        <w:t>|</w:t>
      </w:r>
      <w:r>
        <w:rPr>
          <w:rFonts w:ascii="Cambria Math" w:eastAsia="Cambria Math"/>
          <w:spacing w:val="-14"/>
          <w:w w:val="105"/>
          <w:position w:val="1"/>
          <w:vertAlign w:val="baseline"/>
        </w:rPr>
        <w:t> </w:t>
      </w:r>
      <w:r>
        <w:rPr>
          <w:rFonts w:ascii="Cambria Math" w:eastAsia="Cambria Math"/>
          <w:spacing w:val="-4"/>
          <w:w w:val="105"/>
          <w:position w:val="1"/>
          <w:vertAlign w:val="baseline"/>
        </w:rPr>
        <w:t>|</w:t>
      </w:r>
      <w:r>
        <w:rPr>
          <w:rFonts w:ascii="Cambria Math" w:eastAsia="Cambria Math"/>
          <w:spacing w:val="-4"/>
          <w:w w:val="105"/>
          <w:position w:val="2"/>
          <w:vertAlign w:val="baseline"/>
        </w:rPr>
        <w:t>𝛽</w:t>
      </w:r>
      <w:r>
        <w:rPr>
          <w:rFonts w:ascii="Cambria Math" w:eastAsia="Cambria Math"/>
          <w:spacing w:val="-4"/>
          <w:w w:val="105"/>
          <w:position w:val="2"/>
          <w:vertAlign w:val="subscript"/>
        </w:rPr>
        <w:t>1</w:t>
      </w:r>
      <w:r>
        <w:rPr>
          <w:rFonts w:ascii="Cambria Math" w:eastAsia="Cambria Math"/>
          <w:spacing w:val="-4"/>
          <w:w w:val="105"/>
          <w:position w:val="1"/>
          <w:vertAlign w:val="baseline"/>
        </w:rPr>
        <w:t>|</w:t>
      </w:r>
    </w:p>
    <w:p>
      <w:pPr>
        <w:spacing w:after="0" w:line="306" w:lineRule="exact"/>
        <w:rPr>
          <w:rFonts w:ascii="Cambria Math" w:eastAsia="Cambria Math"/>
        </w:rPr>
        <w:sectPr>
          <w:type w:val="continuous"/>
          <w:pgSz w:w="11910" w:h="16840"/>
          <w:pgMar w:header="0" w:footer="1574" w:top="1900" w:bottom="280" w:left="1200" w:right="440"/>
        </w:sectPr>
      </w:pPr>
    </w:p>
    <w:p>
      <w:pPr>
        <w:spacing w:line="262" w:lineRule="exact" w:before="0"/>
        <w:ind w:left="0" w:right="0" w:firstLine="0"/>
        <w:jc w:val="right"/>
        <w:rPr>
          <w:rFonts w:ascii="Cambria Math" w:eastAsia="Cambria Math"/>
          <w:sz w:val="24"/>
        </w:rPr>
      </w:pPr>
      <w:r>
        <w:rPr>
          <w:rFonts w:ascii="Cambria Math" w:eastAsia="Cambria Math"/>
          <w:spacing w:val="-2"/>
          <w:w w:val="105"/>
          <w:sz w:val="24"/>
        </w:rPr>
        <w:t>𝛴𝐻𝐻𝑉𝑥</w:t>
      </w:r>
      <w:r>
        <w:rPr>
          <w:rFonts w:ascii="Cambria Math" w:eastAsia="Cambria Math"/>
          <w:spacing w:val="-2"/>
          <w:w w:val="105"/>
          <w:sz w:val="24"/>
          <w:vertAlign w:val="subscript"/>
        </w:rPr>
        <w:t>𝑛</w:t>
      </w:r>
    </w:p>
    <w:p>
      <w:pPr>
        <w:pStyle w:val="BodyText"/>
        <w:spacing w:line="288" w:lineRule="exact"/>
        <w:ind w:left="447"/>
        <w:rPr>
          <w:rFonts w:ascii="Cambria Math" w:eastAsia="Cambria Math"/>
        </w:rPr>
      </w:pPr>
      <w:r>
        <w:rPr/>
        <w:br w:type="column"/>
      </w:r>
      <w:r>
        <w:rPr>
          <w:rFonts w:ascii="Cambria Math" w:eastAsia="Cambria Math"/>
          <w:w w:val="105"/>
          <w:position w:val="5"/>
        </w:rPr>
        <w:t>𝛴𝑥</w:t>
      </w:r>
      <w:r>
        <w:rPr>
          <w:rFonts w:ascii="Cambria Math" w:eastAsia="Cambria Math"/>
          <w:w w:val="105"/>
          <w:sz w:val="17"/>
        </w:rPr>
        <w:t>𝑛</w:t>
      </w:r>
      <w:r>
        <w:rPr>
          <w:rFonts w:ascii="Cambria Math" w:eastAsia="Cambria Math"/>
          <w:w w:val="105"/>
        </w:rPr>
        <w:t>𝛴𝑥</w:t>
      </w:r>
      <w:r>
        <w:rPr>
          <w:rFonts w:ascii="Cambria Math" w:eastAsia="Cambria Math"/>
          <w:w w:val="105"/>
          <w:vertAlign w:val="subscript"/>
        </w:rPr>
        <w:t>1</w:t>
      </w:r>
      <w:r>
        <w:rPr>
          <w:rFonts w:ascii="Cambria Math" w:eastAsia="Cambria Math"/>
          <w:w w:val="105"/>
          <w:vertAlign w:val="baseline"/>
        </w:rPr>
        <w:t>𝑥</w:t>
      </w:r>
      <w:r>
        <w:rPr>
          <w:rFonts w:ascii="Cambria Math" w:eastAsia="Cambria Math"/>
          <w:w w:val="105"/>
          <w:vertAlign w:val="subscript"/>
        </w:rPr>
        <w:t>𝑛</w:t>
      </w:r>
      <w:r>
        <w:rPr>
          <w:rFonts w:ascii="Cambria Math" w:eastAsia="Cambria Math"/>
          <w:spacing w:val="56"/>
          <w:w w:val="110"/>
          <w:vertAlign w:val="baseline"/>
        </w:rPr>
        <w:t> </w:t>
      </w:r>
      <w:r>
        <w:rPr>
          <w:rFonts w:ascii="Cambria Math" w:eastAsia="Cambria Math"/>
          <w:spacing w:val="-4"/>
          <w:w w:val="110"/>
          <w:vertAlign w:val="baseline"/>
        </w:rPr>
        <w:t>𝛴𝑥</w:t>
      </w:r>
      <w:r>
        <w:rPr>
          <w:rFonts w:ascii="Cambria Math" w:eastAsia="Cambria Math"/>
          <w:spacing w:val="-4"/>
          <w:w w:val="110"/>
          <w:vertAlign w:val="subscript"/>
        </w:rPr>
        <w:t>𝑛</w:t>
      </w:r>
      <w:r>
        <w:rPr>
          <w:rFonts w:ascii="Cambria Math" w:eastAsia="Cambria Math"/>
          <w:spacing w:val="-4"/>
          <w:w w:val="110"/>
          <w:vertAlign w:val="superscript"/>
        </w:rPr>
        <w:t>2</w:t>
      </w:r>
    </w:p>
    <w:p>
      <w:pPr>
        <w:spacing w:line="278" w:lineRule="exact" w:before="0"/>
        <w:ind w:left="231" w:right="0" w:firstLine="0"/>
        <w:jc w:val="left"/>
        <w:rPr>
          <w:rFonts w:ascii="Cambria Math" w:eastAsia="Cambria Math"/>
          <w:sz w:val="24"/>
        </w:rPr>
      </w:pPr>
      <w:r>
        <w:rPr/>
        <w:br w:type="column"/>
      </w:r>
      <w:r>
        <w:rPr>
          <w:rFonts w:ascii="Cambria Math" w:eastAsia="Cambria Math"/>
          <w:spacing w:val="-5"/>
          <w:w w:val="110"/>
          <w:sz w:val="24"/>
        </w:rPr>
        <w:t>𝛽</w:t>
      </w:r>
      <w:r>
        <w:rPr>
          <w:rFonts w:ascii="Cambria Math" w:eastAsia="Cambria Math"/>
          <w:spacing w:val="-5"/>
          <w:w w:val="110"/>
          <w:sz w:val="24"/>
          <w:vertAlign w:val="subscript"/>
        </w:rPr>
        <w:t>𝑛</w:t>
      </w:r>
    </w:p>
    <w:p>
      <w:pPr>
        <w:spacing w:after="0" w:line="278" w:lineRule="exact"/>
        <w:jc w:val="left"/>
        <w:rPr>
          <w:rFonts w:ascii="Cambria Math" w:eastAsia="Cambria Math"/>
          <w:sz w:val="24"/>
        </w:rPr>
        <w:sectPr>
          <w:type w:val="continuous"/>
          <w:pgSz w:w="11910" w:h="16840"/>
          <w:pgMar w:header="0" w:footer="1574" w:top="1900" w:bottom="280" w:left="1200" w:right="440"/>
          <w:cols w:num="3" w:equalWidth="0">
            <w:col w:w="3883" w:space="40"/>
            <w:col w:w="2087" w:space="39"/>
            <w:col w:w="4221"/>
          </w:cols>
        </w:sectPr>
      </w:pPr>
    </w:p>
    <w:p>
      <w:pPr>
        <w:pStyle w:val="BodyText"/>
        <w:rPr>
          <w:rFonts w:ascii="Cambria Math"/>
        </w:rPr>
      </w:pPr>
    </w:p>
    <w:p>
      <w:pPr>
        <w:pStyle w:val="BodyText"/>
        <w:spacing w:before="14"/>
        <w:rPr>
          <w:rFonts w:ascii="Cambria Math"/>
        </w:rPr>
      </w:pPr>
    </w:p>
    <w:p>
      <w:pPr>
        <w:pStyle w:val="BodyText"/>
        <w:ind w:left="240"/>
      </w:pPr>
      <w:r>
        <w:rPr/>
        <w:t>The</w:t>
      </w:r>
      <w:r>
        <w:rPr>
          <w:spacing w:val="-5"/>
        </w:rPr>
        <w:t> </w:t>
      </w:r>
      <w:r>
        <w:rPr/>
        <w:t>augmented array</w:t>
      </w:r>
      <w:r>
        <w:rPr>
          <w:spacing w:val="-5"/>
        </w:rPr>
        <w:t> </w:t>
      </w:r>
      <w:r>
        <w:rPr/>
        <w:t>corresponding</w:t>
      </w:r>
      <w:r>
        <w:rPr>
          <w:spacing w:val="-4"/>
        </w:rPr>
        <w:t> </w:t>
      </w:r>
      <w:r>
        <w:rPr/>
        <w:t>is</w:t>
      </w:r>
      <w:r>
        <w:rPr>
          <w:spacing w:val="1"/>
        </w:rPr>
        <w:t> </w:t>
      </w:r>
      <w:r>
        <w:rPr/>
        <w:t>given </w:t>
      </w:r>
      <w:r>
        <w:rPr>
          <w:spacing w:val="-5"/>
        </w:rPr>
        <w:t>as:</w:t>
      </w:r>
    </w:p>
    <w:p>
      <w:pPr>
        <w:pStyle w:val="BodyText"/>
        <w:rPr>
          <w:sz w:val="20"/>
        </w:rPr>
      </w:pPr>
    </w:p>
    <w:p>
      <w:pPr>
        <w:pStyle w:val="BodyText"/>
        <w:spacing w:before="41"/>
        <w:rPr>
          <w:sz w:val="20"/>
        </w:rPr>
      </w:pPr>
    </w:p>
    <w:p>
      <w:pPr>
        <w:spacing w:after="0"/>
        <w:rPr>
          <w:sz w:val="20"/>
        </w:rPr>
        <w:sectPr>
          <w:type w:val="continuous"/>
          <w:pgSz w:w="11910" w:h="16840"/>
          <w:pgMar w:header="0" w:footer="1574" w:top="1900" w:bottom="280" w:left="1200" w:right="440"/>
        </w:sectPr>
      </w:pPr>
    </w:p>
    <w:p>
      <w:pPr>
        <w:pStyle w:val="BodyText"/>
        <w:tabs>
          <w:tab w:pos="861" w:val="left" w:leader="none"/>
        </w:tabs>
        <w:spacing w:before="61"/>
        <w:ind w:left="456"/>
        <w:rPr>
          <w:rFonts w:ascii="Cambria Math" w:eastAsia="Cambria Math"/>
        </w:rPr>
      </w:pPr>
      <w:r>
        <w:rPr>
          <w:rFonts w:ascii="Cambria Math" w:eastAsia="Cambria Math"/>
          <w:spacing w:val="-10"/>
          <w:w w:val="105"/>
        </w:rPr>
        <w:t>𝑛</w:t>
      </w:r>
      <w:r>
        <w:rPr>
          <w:rFonts w:ascii="Cambria Math" w:eastAsia="Cambria Math"/>
        </w:rPr>
        <w:tab/>
      </w:r>
      <w:r>
        <w:rPr>
          <w:rFonts w:ascii="Cambria Math" w:eastAsia="Cambria Math"/>
          <w:spacing w:val="-5"/>
          <w:w w:val="105"/>
        </w:rPr>
        <w:t>𝛴𝑥</w:t>
      </w:r>
      <w:r>
        <w:rPr>
          <w:rFonts w:ascii="Cambria Math" w:eastAsia="Cambria Math"/>
          <w:spacing w:val="-5"/>
          <w:w w:val="105"/>
          <w:vertAlign w:val="subscript"/>
        </w:rPr>
        <w:t>1</w:t>
      </w:r>
    </w:p>
    <w:p>
      <w:pPr>
        <w:spacing w:before="59"/>
        <w:ind w:left="214" w:right="0" w:firstLine="0"/>
        <w:jc w:val="left"/>
        <w:rPr>
          <w:rFonts w:ascii="Cambria Math" w:eastAsia="Cambria Math"/>
          <w:sz w:val="24"/>
        </w:rPr>
      </w:pPr>
      <w:r>
        <w:rPr/>
        <w:br w:type="column"/>
      </w:r>
      <w:r>
        <w:rPr>
          <w:rFonts w:ascii="Cambria Math" w:eastAsia="Cambria Math"/>
          <w:spacing w:val="-5"/>
          <w:sz w:val="24"/>
        </w:rPr>
        <w:t>𝛴𝑥</w:t>
      </w:r>
      <w:r>
        <w:rPr>
          <w:rFonts w:ascii="Cambria Math" w:eastAsia="Cambria Math"/>
          <w:spacing w:val="-5"/>
          <w:sz w:val="24"/>
          <w:vertAlign w:val="subscript"/>
        </w:rPr>
        <w:t>𝑛</w:t>
      </w:r>
    </w:p>
    <w:p>
      <w:pPr>
        <w:spacing w:before="81"/>
        <w:ind w:left="334" w:right="0" w:firstLine="0"/>
        <w:jc w:val="left"/>
        <w:rPr>
          <w:rFonts w:ascii="Cambria Math" w:eastAsia="Cambria Math"/>
          <w:sz w:val="24"/>
        </w:rPr>
      </w:pPr>
      <w:r>
        <w:rPr/>
        <w:br w:type="column"/>
      </w:r>
      <w:r>
        <w:rPr>
          <w:rFonts w:ascii="Cambria Math" w:eastAsia="Cambria Math"/>
          <w:spacing w:val="-4"/>
          <w:sz w:val="24"/>
        </w:rPr>
        <w:t>𝛴𝐻𝐻𝑉</w:t>
      </w:r>
    </w:p>
    <w:p>
      <w:pPr>
        <w:spacing w:before="73"/>
        <w:ind w:left="456" w:right="0" w:firstLine="0"/>
        <w:jc w:val="left"/>
        <w:rPr>
          <w:rFonts w:ascii="Cambria Math" w:eastAsia="Cambria Math"/>
          <w:sz w:val="24"/>
        </w:rPr>
      </w:pPr>
      <w:r>
        <w:rPr/>
        <w:br w:type="column"/>
      </w:r>
      <w:r>
        <w:rPr>
          <w:rFonts w:ascii="Cambria Math" w:eastAsia="Cambria Math"/>
          <w:spacing w:val="-5"/>
          <w:w w:val="110"/>
          <w:sz w:val="24"/>
        </w:rPr>
        <w:t>𝛽</w:t>
      </w:r>
      <w:r>
        <w:rPr>
          <w:rFonts w:ascii="Cambria Math" w:eastAsia="Cambria Math"/>
          <w:spacing w:val="-5"/>
          <w:w w:val="110"/>
          <w:sz w:val="24"/>
          <w:vertAlign w:val="subscript"/>
        </w:rPr>
        <w:t>𝑜</w:t>
      </w:r>
    </w:p>
    <w:p>
      <w:pPr>
        <w:spacing w:after="0"/>
        <w:jc w:val="left"/>
        <w:rPr>
          <w:rFonts w:ascii="Cambria Math" w:eastAsia="Cambria Math"/>
          <w:sz w:val="24"/>
        </w:rPr>
        <w:sectPr>
          <w:type w:val="continuous"/>
          <w:pgSz w:w="11910" w:h="16840"/>
          <w:pgMar w:header="0" w:footer="1574" w:top="1900" w:bottom="280" w:left="1200" w:right="440"/>
          <w:cols w:num="4" w:equalWidth="0">
            <w:col w:w="1247" w:space="40"/>
            <w:col w:w="614" w:space="39"/>
            <w:col w:w="1036" w:space="109"/>
            <w:col w:w="7185"/>
          </w:cols>
        </w:sectPr>
      </w:pPr>
    </w:p>
    <w:p>
      <w:pPr>
        <w:pStyle w:val="BodyText"/>
        <w:tabs>
          <w:tab w:pos="7895" w:val="left" w:leader="none"/>
        </w:tabs>
        <w:spacing w:line="305" w:lineRule="exact"/>
        <w:ind w:left="240"/>
      </w:pPr>
      <w:r>
        <w:rPr>
          <w:rFonts w:ascii="Cambria Math" w:eastAsia="Cambria Math"/>
          <w:w w:val="105"/>
          <w:position w:val="2"/>
        </w:rPr>
        <w:t>|</w:t>
      </w:r>
      <w:r>
        <w:rPr>
          <w:rFonts w:ascii="Cambria Math" w:eastAsia="Cambria Math"/>
          <w:w w:val="105"/>
          <w:position w:val="6"/>
        </w:rPr>
        <w:t>𝛴𝑥</w:t>
      </w:r>
      <w:r>
        <w:rPr>
          <w:rFonts w:ascii="Cambria Math" w:eastAsia="Cambria Math"/>
          <w:w w:val="105"/>
          <w:position w:val="1"/>
          <w:sz w:val="17"/>
        </w:rPr>
        <w:t>1</w:t>
      </w:r>
      <w:r>
        <w:rPr>
          <w:rFonts w:ascii="Cambria Math" w:eastAsia="Cambria Math"/>
          <w:spacing w:val="55"/>
          <w:w w:val="105"/>
          <w:position w:val="1"/>
          <w:sz w:val="17"/>
        </w:rPr>
        <w:t> </w:t>
      </w:r>
      <w:r>
        <w:rPr>
          <w:rFonts w:ascii="Cambria Math" w:eastAsia="Cambria Math"/>
          <w:w w:val="105"/>
          <w:position w:val="1"/>
        </w:rPr>
        <w:t>𝛴𝑥</w:t>
      </w:r>
      <w:r>
        <w:rPr>
          <w:rFonts w:ascii="Cambria Math" w:eastAsia="Cambria Math"/>
          <w:w w:val="105"/>
          <w:position w:val="1"/>
          <w:vertAlign w:val="subscript"/>
        </w:rPr>
        <w:t>1</w:t>
      </w:r>
      <w:r>
        <w:rPr>
          <w:rFonts w:ascii="Cambria Math" w:eastAsia="Cambria Math"/>
          <w:w w:val="105"/>
          <w:position w:val="1"/>
          <w:vertAlign w:val="superscript"/>
        </w:rPr>
        <w:t>2</w:t>
      </w:r>
      <w:r>
        <w:rPr>
          <w:rFonts w:ascii="Cambria Math" w:eastAsia="Cambria Math"/>
          <w:spacing w:val="28"/>
          <w:w w:val="105"/>
          <w:position w:val="1"/>
          <w:vertAlign w:val="baseline"/>
        </w:rPr>
        <w:t> </w:t>
      </w:r>
      <w:r>
        <w:rPr>
          <w:rFonts w:ascii="Cambria Math" w:eastAsia="Cambria Math"/>
          <w:w w:val="105"/>
          <w:position w:val="5"/>
          <w:vertAlign w:val="baseline"/>
        </w:rPr>
        <w:t>𝛴𝑥</w:t>
      </w:r>
      <w:r>
        <w:rPr>
          <w:rFonts w:ascii="Cambria Math" w:eastAsia="Cambria Math"/>
          <w:w w:val="105"/>
          <w:sz w:val="17"/>
          <w:vertAlign w:val="baseline"/>
        </w:rPr>
        <w:t>1</w:t>
      </w:r>
      <w:r>
        <w:rPr>
          <w:rFonts w:ascii="Cambria Math" w:eastAsia="Cambria Math"/>
          <w:w w:val="105"/>
          <w:position w:val="5"/>
          <w:vertAlign w:val="baseline"/>
        </w:rPr>
        <w:t>𝑥</w:t>
      </w:r>
      <w:r>
        <w:rPr>
          <w:rFonts w:ascii="Cambria Math" w:eastAsia="Cambria Math"/>
          <w:w w:val="105"/>
          <w:sz w:val="17"/>
          <w:vertAlign w:val="baseline"/>
        </w:rPr>
        <w:t>𝑛</w:t>
      </w:r>
      <w:r>
        <w:rPr>
          <w:rFonts w:ascii="Cambria Math" w:eastAsia="Cambria Math"/>
          <w:w w:val="105"/>
          <w:position w:val="2"/>
          <w:vertAlign w:val="baseline"/>
        </w:rPr>
        <w:t>|</w:t>
      </w:r>
      <w:r>
        <w:rPr>
          <w:rFonts w:ascii="Cambria Math" w:eastAsia="Cambria Math"/>
          <w:spacing w:val="-11"/>
          <w:w w:val="105"/>
          <w:position w:val="2"/>
          <w:vertAlign w:val="baseline"/>
        </w:rPr>
        <w:t> </w:t>
      </w:r>
      <w:r>
        <w:rPr>
          <w:rFonts w:ascii="Cambria Math" w:eastAsia="Cambria Math"/>
          <w:w w:val="105"/>
          <w:position w:val="3"/>
          <w:vertAlign w:val="baseline"/>
        </w:rPr>
        <w:t>𝛴𝐻𝐻𝑉𝑥</w:t>
      </w:r>
      <w:r>
        <w:rPr>
          <w:rFonts w:ascii="Cambria Math" w:eastAsia="Cambria Math"/>
          <w:w w:val="105"/>
          <w:position w:val="-1"/>
          <w:sz w:val="17"/>
          <w:vertAlign w:val="baseline"/>
        </w:rPr>
        <w:t>1</w:t>
      </w:r>
      <w:r>
        <w:rPr>
          <w:rFonts w:ascii="Cambria Math" w:eastAsia="Cambria Math"/>
          <w:w w:val="105"/>
          <w:position w:val="2"/>
          <w:vertAlign w:val="baseline"/>
        </w:rPr>
        <w:t>|</w:t>
      </w:r>
      <w:r>
        <w:rPr>
          <w:rFonts w:ascii="Cambria Math" w:eastAsia="Cambria Math"/>
          <w:spacing w:val="13"/>
          <w:w w:val="105"/>
          <w:position w:val="2"/>
          <w:vertAlign w:val="baseline"/>
        </w:rPr>
        <w:t> </w:t>
      </w:r>
      <w:r>
        <w:rPr>
          <w:rFonts w:ascii="Cambria Math" w:eastAsia="Cambria Math"/>
          <w:w w:val="105"/>
          <w:position w:val="2"/>
          <w:vertAlign w:val="baseline"/>
        </w:rPr>
        <w:t>=</w:t>
      </w:r>
      <w:r>
        <w:rPr>
          <w:rFonts w:ascii="Cambria Math" w:eastAsia="Cambria Math"/>
          <w:spacing w:val="12"/>
          <w:w w:val="105"/>
          <w:position w:val="2"/>
          <w:vertAlign w:val="baseline"/>
        </w:rPr>
        <w:t> </w:t>
      </w:r>
      <w:r>
        <w:rPr>
          <w:rFonts w:ascii="Cambria Math" w:eastAsia="Cambria Math"/>
          <w:w w:val="105"/>
          <w:position w:val="2"/>
          <w:vertAlign w:val="baseline"/>
        </w:rPr>
        <w:t>|</w:t>
      </w:r>
      <w:r>
        <w:rPr>
          <w:rFonts w:ascii="Cambria Math" w:eastAsia="Cambria Math"/>
          <w:w w:val="105"/>
          <w:position w:val="3"/>
          <w:vertAlign w:val="baseline"/>
        </w:rPr>
        <w:t>𝛽</w:t>
      </w:r>
      <w:r>
        <w:rPr>
          <w:rFonts w:ascii="Cambria Math" w:eastAsia="Cambria Math"/>
          <w:w w:val="105"/>
          <w:position w:val="-1"/>
          <w:sz w:val="17"/>
          <w:vertAlign w:val="baseline"/>
        </w:rPr>
        <w:t>1</w:t>
      </w:r>
      <w:r>
        <w:rPr>
          <w:rFonts w:ascii="Cambria Math" w:eastAsia="Cambria Math"/>
          <w:spacing w:val="-17"/>
          <w:w w:val="105"/>
          <w:position w:val="-1"/>
          <w:sz w:val="17"/>
          <w:vertAlign w:val="baseline"/>
        </w:rPr>
        <w:t> </w:t>
      </w:r>
      <w:r>
        <w:rPr>
          <w:rFonts w:ascii="Cambria Math" w:eastAsia="Cambria Math"/>
          <w:spacing w:val="-10"/>
          <w:w w:val="105"/>
          <w:position w:val="2"/>
          <w:vertAlign w:val="baseline"/>
        </w:rPr>
        <w:t>|</w:t>
      </w:r>
      <w:r>
        <w:rPr>
          <w:rFonts w:ascii="Cambria Math" w:eastAsia="Cambria Math"/>
          <w:position w:val="2"/>
          <w:vertAlign w:val="baseline"/>
        </w:rPr>
        <w:tab/>
      </w:r>
      <w:r>
        <w:rPr>
          <w:spacing w:val="-2"/>
          <w:w w:val="105"/>
          <w:position w:val="2"/>
          <w:vertAlign w:val="baseline"/>
        </w:rPr>
        <w:t>(3.15)</w:t>
      </w:r>
    </w:p>
    <w:p>
      <w:pPr>
        <w:pStyle w:val="BodyText"/>
        <w:tabs>
          <w:tab w:pos="3536" w:val="left" w:leader="none"/>
        </w:tabs>
        <w:spacing w:line="292" w:lineRule="exact"/>
        <w:ind w:left="322"/>
        <w:rPr>
          <w:rFonts w:ascii="Cambria Math" w:eastAsia="Cambria Math"/>
        </w:rPr>
      </w:pPr>
      <w:r>
        <w:rPr>
          <w:rFonts w:ascii="Cambria Math" w:eastAsia="Cambria Math"/>
          <w:w w:val="110"/>
          <w:position w:val="5"/>
        </w:rPr>
        <w:t>𝛴𝑥</w:t>
      </w:r>
      <w:r>
        <w:rPr>
          <w:rFonts w:ascii="Cambria Math" w:eastAsia="Cambria Math"/>
          <w:w w:val="110"/>
          <w:sz w:val="17"/>
        </w:rPr>
        <w:t>𝑛</w:t>
      </w:r>
      <w:r>
        <w:rPr>
          <w:rFonts w:ascii="Cambria Math" w:eastAsia="Cambria Math"/>
          <w:w w:val="110"/>
        </w:rPr>
        <w:t>𝛴𝑥</w:t>
      </w:r>
      <w:r>
        <w:rPr>
          <w:rFonts w:ascii="Cambria Math" w:eastAsia="Cambria Math"/>
          <w:w w:val="110"/>
          <w:vertAlign w:val="subscript"/>
        </w:rPr>
        <w:t>1</w:t>
      </w:r>
      <w:r>
        <w:rPr>
          <w:rFonts w:ascii="Cambria Math" w:eastAsia="Cambria Math"/>
          <w:w w:val="110"/>
          <w:vertAlign w:val="baseline"/>
        </w:rPr>
        <w:t>𝑥</w:t>
      </w:r>
      <w:r>
        <w:rPr>
          <w:rFonts w:ascii="Cambria Math" w:eastAsia="Cambria Math"/>
          <w:w w:val="110"/>
          <w:vertAlign w:val="subscript"/>
        </w:rPr>
        <w:t>𝑛</w:t>
      </w:r>
      <w:r>
        <w:rPr>
          <w:rFonts w:ascii="Cambria Math" w:eastAsia="Cambria Math"/>
          <w:spacing w:val="17"/>
          <w:w w:val="110"/>
          <w:vertAlign w:val="baseline"/>
        </w:rPr>
        <w:t> </w:t>
      </w:r>
      <w:r>
        <w:rPr>
          <w:rFonts w:ascii="Cambria Math" w:eastAsia="Cambria Math"/>
          <w:w w:val="110"/>
          <w:vertAlign w:val="baseline"/>
        </w:rPr>
        <w:t>𝛴𝑥</w:t>
      </w:r>
      <w:r>
        <w:rPr>
          <w:rFonts w:ascii="Cambria Math" w:eastAsia="Cambria Math"/>
          <w:w w:val="110"/>
          <w:vertAlign w:val="subscript"/>
        </w:rPr>
        <w:t>𝑛</w:t>
      </w:r>
      <w:r>
        <w:rPr>
          <w:rFonts w:ascii="Cambria Math" w:eastAsia="Cambria Math"/>
          <w:w w:val="110"/>
          <w:vertAlign w:val="superscript"/>
        </w:rPr>
        <w:t>2</w:t>
      </w:r>
      <w:r>
        <w:rPr>
          <w:rFonts w:ascii="Cambria Math" w:eastAsia="Cambria Math"/>
          <w:spacing w:val="40"/>
          <w:w w:val="110"/>
          <w:vertAlign w:val="baseline"/>
        </w:rPr>
        <w:t>  </w:t>
      </w:r>
      <w:r>
        <w:rPr>
          <w:rFonts w:ascii="Cambria Math" w:eastAsia="Cambria Math"/>
          <w:spacing w:val="-2"/>
          <w:w w:val="110"/>
          <w:position w:val="2"/>
          <w:vertAlign w:val="baseline"/>
        </w:rPr>
        <w:t>𝛴𝐻𝐻𝑉𝑥</w:t>
      </w:r>
      <w:r>
        <w:rPr>
          <w:rFonts w:ascii="Cambria Math" w:eastAsia="Cambria Math"/>
          <w:spacing w:val="-2"/>
          <w:w w:val="110"/>
          <w:position w:val="-1"/>
          <w:sz w:val="17"/>
          <w:vertAlign w:val="baseline"/>
        </w:rPr>
        <w:t>2</w:t>
      </w:r>
      <w:r>
        <w:rPr>
          <w:rFonts w:ascii="Cambria Math" w:eastAsia="Cambria Math"/>
          <w:position w:val="-1"/>
          <w:sz w:val="17"/>
          <w:vertAlign w:val="baseline"/>
        </w:rPr>
        <w:tab/>
      </w:r>
      <w:r>
        <w:rPr>
          <w:rFonts w:ascii="Cambria Math" w:eastAsia="Cambria Math"/>
          <w:spacing w:val="-5"/>
          <w:w w:val="110"/>
          <w:position w:val="1"/>
          <w:vertAlign w:val="baseline"/>
        </w:rPr>
        <w:t>𝛽</w:t>
      </w:r>
      <w:r>
        <w:rPr>
          <w:rFonts w:ascii="Cambria Math" w:eastAsia="Cambria Math"/>
          <w:spacing w:val="-5"/>
          <w:w w:val="110"/>
          <w:position w:val="1"/>
          <w:vertAlign w:val="subscript"/>
        </w:rPr>
        <w:t>𝑛</w:t>
      </w:r>
    </w:p>
    <w:p>
      <w:pPr>
        <w:pStyle w:val="BodyText"/>
        <w:rPr>
          <w:rFonts w:ascii="Cambria Math"/>
        </w:rPr>
      </w:pPr>
    </w:p>
    <w:p>
      <w:pPr>
        <w:pStyle w:val="BodyText"/>
        <w:spacing w:before="3"/>
        <w:rPr>
          <w:rFonts w:ascii="Cambria Math"/>
        </w:rPr>
      </w:pPr>
    </w:p>
    <w:p>
      <w:pPr>
        <w:pStyle w:val="BodyText"/>
        <w:spacing w:line="477" w:lineRule="auto"/>
        <w:ind w:left="240" w:right="918"/>
      </w:pPr>
      <w:r>
        <w:rPr/>
        <w:t>Equation (3.15) reduces to one unknown since the study consider mass </w:t>
      </w:r>
      <w:r>
        <w:rPr>
          <w:rFonts w:ascii="Cambria Math" w:eastAsia="Cambria Math"/>
          <w:position w:val="1"/>
        </w:rPr>
        <w:t>(</w:t>
      </w:r>
      <w:r>
        <w:rPr>
          <w:rFonts w:ascii="Cambria Math" w:eastAsia="Cambria Math"/>
        </w:rPr>
        <w:t>𝑥</w:t>
      </w:r>
      <w:r>
        <w:rPr>
          <w:rFonts w:ascii="Cambria Math" w:eastAsia="Cambria Math"/>
          <w:vertAlign w:val="subscript"/>
        </w:rPr>
        <w:t>1</w:t>
      </w:r>
      <w:r>
        <w:rPr>
          <w:rFonts w:ascii="Cambria Math" w:eastAsia="Cambria Math"/>
          <w:position w:val="1"/>
          <w:vertAlign w:val="baseline"/>
        </w:rPr>
        <w:t>)</w:t>
      </w:r>
      <w:r>
        <w:rPr>
          <w:vertAlign w:val="baseline"/>
        </w:rPr>
        <w:t>relationship with high heating caloric value (HHV):</w:t>
      </w:r>
    </w:p>
    <w:p>
      <w:pPr>
        <w:pStyle w:val="BodyText"/>
        <w:spacing w:before="3"/>
        <w:rPr>
          <w:sz w:val="17"/>
        </w:rPr>
      </w:pPr>
    </w:p>
    <w:p>
      <w:pPr>
        <w:spacing w:after="0"/>
        <w:rPr>
          <w:sz w:val="17"/>
        </w:rPr>
        <w:sectPr>
          <w:type w:val="continuous"/>
          <w:pgSz w:w="11910" w:h="16840"/>
          <w:pgMar w:header="0" w:footer="1574" w:top="1900" w:bottom="280" w:left="1200" w:right="440"/>
        </w:sectPr>
      </w:pPr>
    </w:p>
    <w:p>
      <w:pPr>
        <w:pStyle w:val="BodyText"/>
        <w:spacing w:line="188" w:lineRule="exact" w:before="58"/>
        <w:ind w:left="317"/>
        <w:rPr>
          <w:rFonts w:ascii="Cambria Math" w:eastAsia="Cambria Math"/>
        </w:rPr>
      </w:pPr>
      <w:r>
        <w:rPr/>
        <mc:AlternateContent>
          <mc:Choice Requires="wps">
            <w:drawing>
              <wp:anchor distT="0" distB="0" distL="0" distR="0" allowOverlap="1" layoutInCell="1" locked="0" behindDoc="1" simplePos="0" relativeHeight="485255680">
                <wp:simplePos x="0" y="0"/>
                <wp:positionH relativeFrom="page">
                  <wp:posOffset>2407030</wp:posOffset>
                </wp:positionH>
                <wp:positionV relativeFrom="paragraph">
                  <wp:posOffset>324965</wp:posOffset>
                </wp:positionV>
                <wp:extent cx="64135" cy="1085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4135"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05"/>
                                <w:sz w:val="17"/>
                              </w:rPr>
                              <w:t>1</w:t>
                            </w:r>
                          </w:p>
                        </w:txbxContent>
                      </wps:txbx>
                      <wps:bodyPr wrap="square" lIns="0" tIns="0" rIns="0" bIns="0" rtlCol="0">
                        <a:noAutofit/>
                      </wps:bodyPr>
                    </wps:wsp>
                  </a:graphicData>
                </a:graphic>
              </wp:anchor>
            </w:drawing>
          </mc:Choice>
          <mc:Fallback>
            <w:pict>
              <v:shape style="position:absolute;margin-left:189.529999pt;margin-top:25.587868pt;width:5.05pt;height:8.550pt;mso-position-horizontal-relative:page;mso-position-vertical-relative:paragraph;z-index:-18060800" type="#_x0000_t202" id="docshape6" filled="false" stroked="false">
                <v:textbox inset="0,0,0,0">
                  <w:txbxContent>
                    <w:p>
                      <w:pPr>
                        <w:spacing w:line="170" w:lineRule="exact" w:before="0"/>
                        <w:ind w:left="0" w:right="0" w:firstLine="0"/>
                        <w:jc w:val="left"/>
                        <w:rPr>
                          <w:rFonts w:ascii="Cambria Math"/>
                          <w:sz w:val="17"/>
                        </w:rPr>
                      </w:pPr>
                      <w:r>
                        <w:rPr>
                          <w:rFonts w:ascii="Cambria Math"/>
                          <w:spacing w:val="-10"/>
                          <w:w w:val="105"/>
                          <w:sz w:val="17"/>
                        </w:rPr>
                        <w:t>1</w:t>
                      </w:r>
                    </w:p>
                  </w:txbxContent>
                </v:textbox>
                <w10:wrap type="none"/>
              </v:shape>
            </w:pict>
          </mc:Fallback>
        </mc:AlternateContent>
      </w:r>
      <w:r>
        <w:rPr>
          <w:rFonts w:ascii="Cambria Math" w:eastAsia="Cambria Math"/>
          <w:w w:val="105"/>
        </w:rPr>
        <w:t>𝑛</w:t>
      </w:r>
      <w:r>
        <w:rPr>
          <w:rFonts w:ascii="Cambria Math" w:eastAsia="Cambria Math"/>
          <w:spacing w:val="-2"/>
          <w:w w:val="105"/>
        </w:rPr>
        <w:t> </w:t>
      </w:r>
      <w:r>
        <w:rPr>
          <w:rFonts w:ascii="Cambria Math" w:eastAsia="Cambria Math"/>
          <w:spacing w:val="-5"/>
          <w:w w:val="105"/>
          <w:position w:val="2"/>
        </w:rPr>
        <w:t>𝛴𝑥</w:t>
      </w:r>
      <w:r>
        <w:rPr>
          <w:rFonts w:ascii="Cambria Math" w:eastAsia="Cambria Math"/>
          <w:spacing w:val="-5"/>
          <w:w w:val="105"/>
          <w:position w:val="2"/>
          <w:vertAlign w:val="subscript"/>
        </w:rPr>
        <w:t>1</w:t>
      </w:r>
    </w:p>
    <w:p>
      <w:pPr>
        <w:spacing w:line="168" w:lineRule="exact" w:before="78"/>
        <w:ind w:left="259" w:right="0" w:firstLine="0"/>
        <w:jc w:val="left"/>
        <w:rPr>
          <w:rFonts w:ascii="Cambria Math" w:eastAsia="Cambria Math"/>
          <w:sz w:val="24"/>
        </w:rPr>
      </w:pPr>
      <w:r>
        <w:rPr/>
        <w:br w:type="column"/>
      </w:r>
      <w:r>
        <w:rPr>
          <w:rFonts w:ascii="Cambria Math" w:eastAsia="Cambria Math"/>
          <w:spacing w:val="-4"/>
          <w:sz w:val="24"/>
        </w:rPr>
        <w:t>𝛴𝐻𝐻𝑉</w:t>
      </w:r>
    </w:p>
    <w:p>
      <w:pPr>
        <w:spacing w:line="173" w:lineRule="exact" w:before="73"/>
        <w:ind w:left="317" w:right="0" w:firstLine="0"/>
        <w:jc w:val="left"/>
        <w:rPr>
          <w:rFonts w:ascii="Cambria Math" w:eastAsia="Cambria Math"/>
          <w:sz w:val="24"/>
        </w:rPr>
      </w:pPr>
      <w:r>
        <w:rPr/>
        <w:br w:type="column"/>
      </w:r>
      <w:r>
        <w:rPr>
          <w:rFonts w:ascii="Cambria Math" w:eastAsia="Cambria Math"/>
          <w:spacing w:val="-5"/>
          <w:w w:val="110"/>
          <w:sz w:val="24"/>
        </w:rPr>
        <w:t>𝛽</w:t>
      </w:r>
      <w:r>
        <w:rPr>
          <w:rFonts w:ascii="Cambria Math" w:eastAsia="Cambria Math"/>
          <w:spacing w:val="-5"/>
          <w:w w:val="110"/>
          <w:sz w:val="24"/>
          <w:vertAlign w:val="subscript"/>
        </w:rPr>
        <w:t>𝑜</w:t>
      </w:r>
    </w:p>
    <w:p>
      <w:pPr>
        <w:spacing w:after="0" w:line="173" w:lineRule="exact"/>
        <w:jc w:val="left"/>
        <w:rPr>
          <w:rFonts w:ascii="Cambria Math" w:eastAsia="Cambria Math"/>
          <w:sz w:val="24"/>
        </w:rPr>
        <w:sectPr>
          <w:type w:val="continuous"/>
          <w:pgSz w:w="11910" w:h="16840"/>
          <w:pgMar w:header="0" w:footer="1574" w:top="1900" w:bottom="280" w:left="1200" w:right="440"/>
          <w:cols w:num="3" w:equalWidth="0">
            <w:col w:w="899" w:space="40"/>
            <w:col w:w="961" w:space="239"/>
            <w:col w:w="8131"/>
          </w:cols>
        </w:sectPr>
      </w:pPr>
    </w:p>
    <w:p>
      <w:pPr>
        <w:spacing w:line="413" w:lineRule="exact" w:before="0"/>
        <w:ind w:left="240" w:right="0" w:firstLine="0"/>
        <w:jc w:val="left"/>
        <w:rPr>
          <w:rFonts w:ascii="Cambria Math" w:eastAsia="Cambria Math"/>
          <w:sz w:val="24"/>
        </w:rPr>
      </w:pPr>
      <w:r>
        <w:rPr/>
        <mc:AlternateContent>
          <mc:Choice Requires="wps">
            <w:drawing>
              <wp:anchor distT="0" distB="0" distL="0" distR="0" allowOverlap="1" layoutInCell="1" locked="0" behindDoc="0" simplePos="0" relativeHeight="15731712">
                <wp:simplePos x="0" y="0"/>
                <wp:positionH relativeFrom="page">
                  <wp:posOffset>1233220</wp:posOffset>
                </wp:positionH>
                <wp:positionV relativeFrom="paragraph">
                  <wp:posOffset>174991</wp:posOffset>
                </wp:positionV>
                <wp:extent cx="64135" cy="10858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4135"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05"/>
                                <w:sz w:val="17"/>
                              </w:rPr>
                              <w:t>1</w:t>
                            </w:r>
                          </w:p>
                        </w:txbxContent>
                      </wps:txbx>
                      <wps:bodyPr wrap="square" lIns="0" tIns="0" rIns="0" bIns="0" rtlCol="0">
                        <a:noAutofit/>
                      </wps:bodyPr>
                    </wps:wsp>
                  </a:graphicData>
                </a:graphic>
              </wp:anchor>
            </w:drawing>
          </mc:Choice>
          <mc:Fallback>
            <w:pict>
              <v:shape style="position:absolute;margin-left:97.103996pt;margin-top:13.778873pt;width:5.05pt;height:8.550pt;mso-position-horizontal-relative:page;mso-position-vertical-relative:paragraph;z-index:15731712" type="#_x0000_t202" id="docshape7" filled="false" stroked="false">
                <v:textbox inset="0,0,0,0">
                  <w:txbxContent>
                    <w:p>
                      <w:pPr>
                        <w:spacing w:line="170" w:lineRule="exact" w:before="0"/>
                        <w:ind w:left="0" w:right="0" w:firstLine="0"/>
                        <w:jc w:val="left"/>
                        <w:rPr>
                          <w:rFonts w:ascii="Cambria Math"/>
                          <w:sz w:val="17"/>
                        </w:rPr>
                      </w:pPr>
                      <w:r>
                        <w:rPr>
                          <w:rFonts w:ascii="Cambria Math"/>
                          <w:spacing w:val="-10"/>
                          <w:w w:val="105"/>
                          <w:sz w:val="17"/>
                        </w:rPr>
                        <w:t>1</w:t>
                      </w:r>
                    </w:p>
                  </w:txbxContent>
                </v:textbox>
                <w10:wrap type="none"/>
              </v:shape>
            </w:pict>
          </mc:Fallback>
        </mc:AlternateContent>
      </w:r>
      <w:r>
        <w:rPr>
          <w:rFonts w:ascii="Cambria Math" w:eastAsia="Cambria Math"/>
          <w:spacing w:val="-4"/>
          <w:position w:val="15"/>
          <w:sz w:val="24"/>
        </w:rPr>
        <w:t>|</w:t>
      </w:r>
      <w:r>
        <w:rPr>
          <w:rFonts w:ascii="Cambria Math" w:eastAsia="Cambria Math"/>
          <w:spacing w:val="-4"/>
          <w:position w:val="2"/>
          <w:sz w:val="24"/>
        </w:rPr>
        <w:t>𝑜</w:t>
      </w:r>
      <w:r>
        <w:rPr>
          <w:rFonts w:ascii="Cambria Math" w:eastAsia="Cambria Math"/>
          <w:spacing w:val="-4"/>
          <w:sz w:val="24"/>
        </w:rPr>
        <w:t>𝛴𝑥</w:t>
      </w:r>
    </w:p>
    <w:p>
      <w:pPr>
        <w:pStyle w:val="BodyText"/>
        <w:tabs>
          <w:tab w:pos="7230" w:val="left" w:leader="none"/>
        </w:tabs>
        <w:spacing w:line="223" w:lineRule="auto"/>
        <w:ind w:left="65"/>
      </w:pPr>
      <w:r>
        <w:rPr/>
        <w:br w:type="column"/>
      </w:r>
      <w:r>
        <w:rPr>
          <w:rFonts w:ascii="Cambria Math" w:eastAsia="Cambria Math"/>
          <w:vertAlign w:val="subscript"/>
        </w:rPr>
        <w:t>2</w:t>
      </w:r>
      <w:r>
        <w:rPr>
          <w:rFonts w:ascii="Cambria Math" w:eastAsia="Cambria Math"/>
          <w:vertAlign w:val="baseline"/>
        </w:rPr>
        <w:t>|</w:t>
      </w:r>
      <w:r>
        <w:rPr>
          <w:rFonts w:ascii="Cambria Math" w:eastAsia="Cambria Math"/>
          <w:spacing w:val="-4"/>
          <w:vertAlign w:val="baseline"/>
        </w:rPr>
        <w:t> </w:t>
      </w:r>
      <w:r>
        <w:rPr>
          <w:rFonts w:ascii="Cambria Math" w:eastAsia="Cambria Math"/>
          <w:position w:val="-12"/>
          <w:vertAlign w:val="baseline"/>
        </w:rPr>
        <w:t>𝛴𝐻𝐻𝑉𝑥</w:t>
      </w:r>
      <w:r>
        <w:rPr>
          <w:rFonts w:ascii="Cambria Math" w:eastAsia="Cambria Math"/>
          <w:position w:val="-17"/>
          <w:sz w:val="17"/>
          <w:vertAlign w:val="baseline"/>
        </w:rPr>
        <w:t>1</w:t>
      </w:r>
      <w:r>
        <w:rPr>
          <w:rFonts w:ascii="Cambria Math" w:eastAsia="Cambria Math"/>
          <w:vertAlign w:val="baseline"/>
        </w:rPr>
        <w:t>|</w:t>
      </w:r>
      <w:r>
        <w:rPr>
          <w:rFonts w:ascii="Cambria Math" w:eastAsia="Cambria Math"/>
          <w:spacing w:val="31"/>
          <w:vertAlign w:val="baseline"/>
        </w:rPr>
        <w:t> </w:t>
      </w:r>
      <w:r>
        <w:rPr>
          <w:rFonts w:ascii="Cambria Math" w:eastAsia="Cambria Math"/>
          <w:vertAlign w:val="baseline"/>
        </w:rPr>
        <w:t>=</w:t>
      </w:r>
      <w:r>
        <w:rPr>
          <w:rFonts w:ascii="Cambria Math" w:eastAsia="Cambria Math"/>
          <w:spacing w:val="28"/>
          <w:vertAlign w:val="baseline"/>
        </w:rPr>
        <w:t> </w:t>
      </w:r>
      <w:r>
        <w:rPr>
          <w:rFonts w:ascii="Cambria Math" w:eastAsia="Cambria Math"/>
          <w:vertAlign w:val="baseline"/>
        </w:rPr>
        <w:t>|</w:t>
      </w:r>
      <w:r>
        <w:rPr>
          <w:rFonts w:ascii="Cambria Math" w:eastAsia="Cambria Math"/>
          <w:position w:val="-13"/>
          <w:vertAlign w:val="baseline"/>
        </w:rPr>
        <w:t>𝛽</w:t>
      </w:r>
      <w:r>
        <w:rPr>
          <w:rFonts w:ascii="Cambria Math" w:eastAsia="Cambria Math"/>
          <w:spacing w:val="69"/>
          <w:position w:val="-13"/>
          <w:vertAlign w:val="baseline"/>
        </w:rPr>
        <w:t> </w:t>
      </w:r>
      <w:r>
        <w:rPr>
          <w:rFonts w:ascii="Cambria Math" w:eastAsia="Cambria Math"/>
          <w:spacing w:val="-10"/>
          <w:vertAlign w:val="baseline"/>
        </w:rPr>
        <w:t>|</w:t>
      </w:r>
      <w:r>
        <w:rPr>
          <w:rFonts w:ascii="Cambria Math" w:eastAsia="Cambria Math"/>
          <w:vertAlign w:val="baseline"/>
        </w:rPr>
        <w:tab/>
      </w:r>
      <w:r>
        <w:rPr>
          <w:spacing w:val="-2"/>
          <w:vertAlign w:val="baseline"/>
        </w:rPr>
        <w:t>(3.16)</w:t>
      </w:r>
    </w:p>
    <w:p>
      <w:pPr>
        <w:spacing w:after="0" w:line="223" w:lineRule="auto"/>
        <w:sectPr>
          <w:type w:val="continuous"/>
          <w:pgSz w:w="11910" w:h="16840"/>
          <w:pgMar w:header="0" w:footer="1574" w:top="1900" w:bottom="280" w:left="1200" w:right="440"/>
          <w:cols w:num="2" w:equalWidth="0">
            <w:col w:w="748" w:space="40"/>
            <w:col w:w="9482"/>
          </w:cols>
        </w:sectPr>
      </w:pPr>
    </w:p>
    <w:p>
      <w:pPr>
        <w:pStyle w:val="BodyText"/>
        <w:spacing w:before="261"/>
      </w:pPr>
    </w:p>
    <w:p>
      <w:pPr>
        <w:pStyle w:val="BodyText"/>
        <w:ind w:left="240"/>
      </w:pPr>
      <w:r>
        <w:rPr/>
        <w:t>The</w:t>
      </w:r>
      <w:r>
        <w:rPr>
          <w:spacing w:val="-3"/>
        </w:rPr>
        <w:t> </w:t>
      </w:r>
      <w:r>
        <w:rPr/>
        <w:t>solution is equivalent to the</w:t>
      </w:r>
      <w:r>
        <w:rPr>
          <w:spacing w:val="-1"/>
        </w:rPr>
        <w:t> </w:t>
      </w:r>
      <w:r>
        <w:rPr>
          <w:spacing w:val="-2"/>
        </w:rPr>
        <w:t>equation:</w:t>
      </w:r>
    </w:p>
    <w:p>
      <w:pPr>
        <w:pStyle w:val="BodyText"/>
        <w:rPr>
          <w:sz w:val="20"/>
        </w:rPr>
      </w:pPr>
    </w:p>
    <w:p>
      <w:pPr>
        <w:pStyle w:val="BodyText"/>
        <w:spacing w:before="19"/>
        <w:rPr>
          <w:sz w:val="20"/>
        </w:rPr>
      </w:pPr>
    </w:p>
    <w:p>
      <w:pPr>
        <w:spacing w:after="0"/>
        <w:rPr>
          <w:sz w:val="20"/>
        </w:rPr>
        <w:sectPr>
          <w:type w:val="continuous"/>
          <w:pgSz w:w="11910" w:h="16840"/>
          <w:pgMar w:header="0" w:footer="1574" w:top="1900" w:bottom="280" w:left="1200" w:right="440"/>
        </w:sectPr>
      </w:pPr>
    </w:p>
    <w:p>
      <w:pPr>
        <w:spacing w:before="156"/>
        <w:ind w:left="240" w:right="0" w:firstLine="0"/>
        <w:jc w:val="left"/>
        <w:rPr>
          <w:rFonts w:ascii="Cambria Math" w:eastAsia="Cambria Math"/>
          <w:sz w:val="17"/>
        </w:rPr>
      </w:pPr>
      <w:r>
        <w:rPr>
          <w:rFonts w:ascii="Cambria Math" w:eastAsia="Cambria Math"/>
          <w:spacing w:val="-11"/>
          <w:sz w:val="24"/>
        </w:rPr>
        <w:t>𝛽</w:t>
      </w:r>
      <w:r>
        <w:rPr>
          <w:rFonts w:ascii="Cambria Math" w:eastAsia="Cambria Math"/>
          <w:spacing w:val="-11"/>
          <w:position w:val="-4"/>
          <w:sz w:val="17"/>
        </w:rPr>
        <w:t>1</w:t>
      </w:r>
    </w:p>
    <w:p>
      <w:pPr>
        <w:spacing w:line="168" w:lineRule="auto" w:before="97"/>
        <w:ind w:left="36" w:right="0" w:firstLine="0"/>
        <w:jc w:val="left"/>
        <w:rPr>
          <w:rFonts w:ascii="Cambria Math" w:eastAsia="Cambria Math"/>
          <w:sz w:val="17"/>
        </w:rPr>
      </w:pPr>
      <w:r>
        <w:rPr/>
        <w:br w:type="column"/>
      </w:r>
      <w:r>
        <w:rPr>
          <w:rFonts w:ascii="Cambria Math" w:eastAsia="Cambria Math"/>
          <w:w w:val="105"/>
          <w:position w:val="-13"/>
          <w:sz w:val="24"/>
        </w:rPr>
        <w:t>=</w:t>
      </w:r>
      <w:r>
        <w:rPr>
          <w:rFonts w:ascii="Cambria Math" w:eastAsia="Cambria Math"/>
          <w:spacing w:val="6"/>
          <w:w w:val="105"/>
          <w:position w:val="-13"/>
          <w:sz w:val="24"/>
        </w:rPr>
        <w:t> </w:t>
      </w:r>
      <w:r>
        <w:rPr>
          <w:rFonts w:ascii="Cambria Math" w:eastAsia="Cambria Math"/>
          <w:spacing w:val="-2"/>
          <w:w w:val="105"/>
          <w:position w:val="1"/>
          <w:sz w:val="17"/>
          <w:u w:val="single"/>
        </w:rPr>
        <w:t>(</w:t>
      </w:r>
      <w:r>
        <w:rPr>
          <w:rFonts w:ascii="Cambria Math" w:eastAsia="Cambria Math"/>
          <w:spacing w:val="-2"/>
          <w:w w:val="105"/>
          <w:sz w:val="17"/>
          <w:u w:val="single"/>
        </w:rPr>
        <w:t>𝛴𝐻𝐻𝑉𝑥</w:t>
      </w:r>
      <w:r>
        <w:rPr>
          <w:rFonts w:ascii="Cambria Math" w:eastAsia="Cambria Math"/>
          <w:spacing w:val="-2"/>
          <w:w w:val="105"/>
          <w:position w:val="-2"/>
          <w:sz w:val="14"/>
          <w:u w:val="single"/>
        </w:rPr>
        <w:t>1</w:t>
      </w:r>
      <w:r>
        <w:rPr>
          <w:rFonts w:ascii="Cambria Math" w:eastAsia="Cambria Math"/>
          <w:spacing w:val="-2"/>
          <w:w w:val="105"/>
          <w:position w:val="1"/>
          <w:sz w:val="17"/>
          <w:u w:val="single"/>
        </w:rPr>
        <w:t>)</w:t>
      </w:r>
    </w:p>
    <w:p>
      <w:pPr>
        <w:spacing w:line="187" w:lineRule="auto" w:before="0"/>
        <w:ind w:left="502" w:right="0" w:firstLine="0"/>
        <w:jc w:val="left"/>
        <w:rPr>
          <w:rFonts w:ascii="Cambria Math" w:eastAsia="Cambria Math"/>
          <w:sz w:val="14"/>
        </w:rPr>
      </w:pPr>
      <w:r>
        <w:rPr>
          <w:rFonts w:ascii="Cambria Math" w:eastAsia="Cambria Math"/>
          <w:spacing w:val="-4"/>
          <w:w w:val="110"/>
          <w:sz w:val="17"/>
        </w:rPr>
        <w:t>𝛴𝑥</w:t>
      </w:r>
      <w:r>
        <w:rPr>
          <w:rFonts w:ascii="Cambria Math" w:eastAsia="Cambria Math"/>
          <w:spacing w:val="-4"/>
          <w:w w:val="110"/>
          <w:position w:val="-2"/>
          <w:sz w:val="14"/>
        </w:rPr>
        <w:t>1</w:t>
      </w:r>
      <w:r>
        <w:rPr>
          <w:rFonts w:ascii="Cambria Math" w:eastAsia="Cambria Math"/>
          <w:spacing w:val="-4"/>
          <w:w w:val="110"/>
          <w:position w:val="5"/>
          <w:sz w:val="14"/>
        </w:rPr>
        <w:t>2</w:t>
      </w:r>
    </w:p>
    <w:p>
      <w:pPr>
        <w:pStyle w:val="BodyText"/>
        <w:spacing w:before="160"/>
        <w:ind w:left="240"/>
      </w:pPr>
      <w:r>
        <w:rPr/>
        <w:br w:type="column"/>
      </w:r>
      <w:r>
        <w:rPr>
          <w:spacing w:val="-2"/>
        </w:rPr>
        <w:t>(3.17)</w:t>
      </w:r>
    </w:p>
    <w:p>
      <w:pPr>
        <w:spacing w:after="0"/>
        <w:sectPr>
          <w:type w:val="continuous"/>
          <w:pgSz w:w="11910" w:h="16840"/>
          <w:pgMar w:header="0" w:footer="1574" w:top="1900" w:bottom="280" w:left="1200" w:right="440"/>
          <w:cols w:num="3" w:equalWidth="0">
            <w:col w:w="471" w:space="40"/>
            <w:col w:w="1160" w:space="6083"/>
            <w:col w:w="2516"/>
          </w:cols>
        </w:sectPr>
      </w:pPr>
    </w:p>
    <w:p>
      <w:pPr>
        <w:pStyle w:val="BodyText"/>
        <w:spacing w:before="245"/>
      </w:pPr>
    </w:p>
    <w:p>
      <w:pPr>
        <w:pStyle w:val="BodyText"/>
        <w:spacing w:before="1"/>
        <w:ind w:left="240"/>
      </w:pPr>
      <w:r>
        <w:rPr/>
        <w:t>On</w:t>
      </w:r>
      <w:r>
        <w:rPr>
          <w:spacing w:val="10"/>
        </w:rPr>
        <w:t> </w:t>
      </w:r>
      <w:r>
        <w:rPr/>
        <w:t>knowing</w:t>
      </w:r>
      <w:r>
        <w:rPr>
          <w:spacing w:val="10"/>
        </w:rPr>
        <w:t> </w:t>
      </w:r>
      <w:r>
        <w:rPr/>
        <w:t>equation</w:t>
      </w:r>
      <w:r>
        <w:rPr>
          <w:spacing w:val="10"/>
        </w:rPr>
        <w:t> </w:t>
      </w:r>
      <w:r>
        <w:rPr/>
        <w:t>(3.17)</w:t>
      </w:r>
      <w:r>
        <w:rPr>
          <w:spacing w:val="11"/>
        </w:rPr>
        <w:t> </w:t>
      </w:r>
      <w:r>
        <w:rPr/>
        <w:t>then</w:t>
      </w:r>
      <w:r>
        <w:rPr>
          <w:spacing w:val="18"/>
        </w:rPr>
        <w:t> </w:t>
      </w:r>
      <w:r>
        <w:rPr>
          <w:rFonts w:ascii="Cambria Math" w:eastAsia="Cambria Math"/>
        </w:rPr>
        <w:t>𝛽</w:t>
      </w:r>
      <w:r>
        <w:rPr>
          <w:rFonts w:ascii="Cambria Math" w:eastAsia="Cambria Math"/>
          <w:vertAlign w:val="subscript"/>
        </w:rPr>
        <w:t>𝑜</w:t>
      </w:r>
      <w:r>
        <w:rPr>
          <w:rFonts w:ascii="Cambria Math" w:eastAsia="Cambria Math"/>
          <w:spacing w:val="36"/>
          <w:vertAlign w:val="baseline"/>
        </w:rPr>
        <w:t> </w:t>
      </w:r>
      <w:r>
        <w:rPr>
          <w:vertAlign w:val="baseline"/>
        </w:rPr>
        <w:t>is</w:t>
      </w:r>
      <w:r>
        <w:rPr>
          <w:spacing w:val="11"/>
          <w:vertAlign w:val="baseline"/>
        </w:rPr>
        <w:t> </w:t>
      </w:r>
      <w:r>
        <w:rPr>
          <w:vertAlign w:val="baseline"/>
        </w:rPr>
        <w:t>calculated</w:t>
      </w:r>
      <w:r>
        <w:rPr>
          <w:spacing w:val="13"/>
          <w:vertAlign w:val="baseline"/>
        </w:rPr>
        <w:t> </w:t>
      </w:r>
      <w:r>
        <w:rPr>
          <w:spacing w:val="-5"/>
          <w:vertAlign w:val="baseline"/>
        </w:rPr>
        <w:t>as:</w:t>
      </w:r>
    </w:p>
    <w:p>
      <w:pPr>
        <w:pStyle w:val="BodyText"/>
        <w:rPr>
          <w:sz w:val="20"/>
        </w:rPr>
      </w:pPr>
    </w:p>
    <w:p>
      <w:pPr>
        <w:pStyle w:val="BodyText"/>
        <w:spacing w:before="26"/>
        <w:rPr>
          <w:sz w:val="20"/>
        </w:rPr>
      </w:pPr>
    </w:p>
    <w:p>
      <w:pPr>
        <w:spacing w:after="0"/>
        <w:rPr>
          <w:sz w:val="20"/>
        </w:rPr>
        <w:sectPr>
          <w:type w:val="continuous"/>
          <w:pgSz w:w="11910" w:h="16840"/>
          <w:pgMar w:header="0" w:footer="1574" w:top="1900" w:bottom="280" w:left="1200" w:right="440"/>
        </w:sectPr>
      </w:pPr>
    </w:p>
    <w:p>
      <w:pPr>
        <w:spacing w:before="147"/>
        <w:ind w:left="240" w:right="0" w:firstLine="0"/>
        <w:jc w:val="left"/>
        <w:rPr>
          <w:rFonts w:ascii="Cambria Math" w:eastAsia="Cambria Math"/>
          <w:sz w:val="24"/>
        </w:rPr>
      </w:pPr>
      <w:r>
        <w:rPr>
          <w:rFonts w:ascii="Cambria Math" w:eastAsia="Cambria Math"/>
          <w:spacing w:val="-5"/>
          <w:sz w:val="24"/>
        </w:rPr>
        <w:t>𝛽</w:t>
      </w:r>
      <w:r>
        <w:rPr>
          <w:rFonts w:ascii="Cambria Math" w:eastAsia="Cambria Math"/>
          <w:spacing w:val="-5"/>
          <w:sz w:val="24"/>
          <w:vertAlign w:val="subscript"/>
        </w:rPr>
        <w:t>𝑜</w:t>
      </w:r>
    </w:p>
    <w:p>
      <w:pPr>
        <w:spacing w:line="168" w:lineRule="auto" w:before="97"/>
        <w:ind w:left="39" w:right="0" w:firstLine="0"/>
        <w:jc w:val="left"/>
        <w:rPr>
          <w:rFonts w:ascii="Cambria Math" w:hAnsi="Cambria Math" w:eastAsia="Cambria Math"/>
          <w:sz w:val="14"/>
        </w:rPr>
      </w:pPr>
      <w:r>
        <w:rPr/>
        <w:br w:type="column"/>
      </w:r>
      <w:r>
        <w:rPr>
          <w:rFonts w:ascii="Cambria Math" w:hAnsi="Cambria Math" w:eastAsia="Cambria Math"/>
          <w:w w:val="105"/>
          <w:position w:val="-13"/>
          <w:sz w:val="24"/>
        </w:rPr>
        <w:t>=</w:t>
      </w:r>
      <w:r>
        <w:rPr>
          <w:rFonts w:ascii="Cambria Math" w:hAnsi="Cambria Math" w:eastAsia="Cambria Math"/>
          <w:spacing w:val="6"/>
          <w:w w:val="105"/>
          <w:position w:val="-13"/>
          <w:sz w:val="24"/>
        </w:rPr>
        <w:t> </w:t>
      </w:r>
      <w:r>
        <w:rPr>
          <w:rFonts w:ascii="Cambria Math" w:hAnsi="Cambria Math" w:eastAsia="Cambria Math"/>
          <w:spacing w:val="-2"/>
          <w:w w:val="105"/>
          <w:sz w:val="17"/>
          <w:u w:val="single"/>
        </w:rPr>
        <w:t>𝛴𝐻𝐻𝑉−𝛽</w:t>
      </w:r>
      <w:r>
        <w:rPr>
          <w:rFonts w:ascii="Cambria Math" w:hAnsi="Cambria Math" w:eastAsia="Cambria Math"/>
          <w:spacing w:val="-2"/>
          <w:w w:val="105"/>
          <w:position w:val="-2"/>
          <w:sz w:val="14"/>
          <w:u w:val="single"/>
        </w:rPr>
        <w:t>1</w:t>
      </w:r>
      <w:r>
        <w:rPr>
          <w:rFonts w:ascii="Cambria Math" w:hAnsi="Cambria Math" w:eastAsia="Cambria Math"/>
          <w:spacing w:val="-2"/>
          <w:w w:val="105"/>
          <w:sz w:val="17"/>
          <w:u w:val="single"/>
        </w:rPr>
        <w:t>𝛴𝑥</w:t>
      </w:r>
      <w:r>
        <w:rPr>
          <w:rFonts w:ascii="Cambria Math" w:hAnsi="Cambria Math" w:eastAsia="Cambria Math"/>
          <w:spacing w:val="-2"/>
          <w:w w:val="105"/>
          <w:position w:val="-2"/>
          <w:sz w:val="14"/>
          <w:u w:val="single"/>
        </w:rPr>
        <w:t>1</w:t>
      </w:r>
      <w:r>
        <w:rPr>
          <w:rFonts w:ascii="Cambria Math" w:hAnsi="Cambria Math" w:eastAsia="Cambria Math"/>
          <w:spacing w:val="40"/>
          <w:w w:val="105"/>
          <w:position w:val="-2"/>
          <w:sz w:val="14"/>
          <w:u w:val="single"/>
        </w:rPr>
        <w:t> </w:t>
      </w:r>
    </w:p>
    <w:p>
      <w:pPr>
        <w:spacing w:line="162" w:lineRule="exact" w:before="0"/>
        <w:ind w:left="244" w:right="0" w:firstLine="0"/>
        <w:jc w:val="center"/>
        <w:rPr>
          <w:rFonts w:ascii="Cambria Math" w:eastAsia="Cambria Math"/>
          <w:sz w:val="17"/>
        </w:rPr>
      </w:pPr>
      <w:r>
        <w:rPr>
          <w:rFonts w:ascii="Cambria Math" w:eastAsia="Cambria Math"/>
          <w:spacing w:val="-10"/>
          <w:w w:val="115"/>
          <w:sz w:val="17"/>
        </w:rPr>
        <w:t>𝑛</w:t>
      </w:r>
    </w:p>
    <w:p>
      <w:pPr>
        <w:pStyle w:val="BodyText"/>
        <w:spacing w:before="151"/>
        <w:ind w:left="240"/>
      </w:pPr>
      <w:r>
        <w:rPr/>
        <w:br w:type="column"/>
      </w:r>
      <w:r>
        <w:rPr>
          <w:spacing w:val="-2"/>
        </w:rPr>
        <w:t>(3.18)</w:t>
      </w:r>
    </w:p>
    <w:p>
      <w:pPr>
        <w:spacing w:after="0"/>
        <w:sectPr>
          <w:type w:val="continuous"/>
          <w:pgSz w:w="11910" w:h="16840"/>
          <w:pgMar w:header="0" w:footer="1574" w:top="1900" w:bottom="280" w:left="1200" w:right="440"/>
          <w:cols w:num="3" w:equalWidth="0">
            <w:col w:w="478" w:space="40"/>
            <w:col w:w="1542" w:space="5703"/>
            <w:col w:w="2507"/>
          </w:cols>
        </w:sectPr>
      </w:pPr>
    </w:p>
    <w:p>
      <w:pPr>
        <w:pStyle w:val="BodyText"/>
        <w:spacing w:before="245"/>
      </w:pPr>
    </w:p>
    <w:p>
      <w:pPr>
        <w:pStyle w:val="BodyText"/>
        <w:ind w:left="240"/>
      </w:pPr>
      <w:r>
        <w:rPr/>
        <w:t>After</w:t>
      </w:r>
      <w:r>
        <w:rPr>
          <w:spacing w:val="11"/>
        </w:rPr>
        <w:t> </w:t>
      </w:r>
      <w:r>
        <w:rPr/>
        <w:t>solving</w:t>
      </w:r>
      <w:r>
        <w:rPr>
          <w:spacing w:val="11"/>
        </w:rPr>
        <w:t> </w:t>
      </w:r>
      <w:r>
        <w:rPr/>
        <w:t>the</w:t>
      </w:r>
      <w:r>
        <w:rPr>
          <w:spacing w:val="11"/>
        </w:rPr>
        <w:t> </w:t>
      </w:r>
      <w:r>
        <w:rPr/>
        <w:t>equation</w:t>
      </w:r>
      <w:r>
        <w:rPr>
          <w:spacing w:val="11"/>
        </w:rPr>
        <w:t> </w:t>
      </w:r>
      <w:r>
        <w:rPr/>
        <w:t>(3,17)</w:t>
      </w:r>
      <w:r>
        <w:rPr>
          <w:spacing w:val="15"/>
        </w:rPr>
        <w:t> </w:t>
      </w:r>
      <w:r>
        <w:rPr/>
        <w:t>the</w:t>
      </w:r>
      <w:r>
        <w:rPr>
          <w:spacing w:val="11"/>
        </w:rPr>
        <w:t> </w:t>
      </w:r>
      <w:r>
        <w:rPr/>
        <w:t>final</w:t>
      </w:r>
      <w:r>
        <w:rPr>
          <w:spacing w:val="11"/>
        </w:rPr>
        <w:t> </w:t>
      </w:r>
      <w:r>
        <w:rPr/>
        <w:t>regression</w:t>
      </w:r>
      <w:r>
        <w:rPr>
          <w:spacing w:val="11"/>
        </w:rPr>
        <w:t> </w:t>
      </w:r>
      <w:r>
        <w:rPr/>
        <w:t>is</w:t>
      </w:r>
      <w:r>
        <w:rPr>
          <w:spacing w:val="12"/>
        </w:rPr>
        <w:t> </w:t>
      </w:r>
      <w:r>
        <w:rPr/>
        <w:t>related</w:t>
      </w:r>
      <w:r>
        <w:rPr>
          <w:spacing w:val="11"/>
        </w:rPr>
        <w:t> </w:t>
      </w:r>
      <w:r>
        <w:rPr>
          <w:spacing w:val="-5"/>
        </w:rPr>
        <w:t>as:</w:t>
      </w:r>
    </w:p>
    <w:p>
      <w:pPr>
        <w:pStyle w:val="BodyText"/>
      </w:pPr>
    </w:p>
    <w:p>
      <w:pPr>
        <w:pStyle w:val="BodyText"/>
        <w:spacing w:before="8"/>
      </w:pPr>
    </w:p>
    <w:p>
      <w:pPr>
        <w:pStyle w:val="BodyText"/>
        <w:tabs>
          <w:tab w:pos="7989" w:val="left" w:leader="none"/>
        </w:tabs>
        <w:ind w:left="240"/>
      </w:pPr>
      <w:r>
        <w:rPr>
          <w:rFonts w:ascii="Cambria Math" w:eastAsia="Cambria Math"/>
          <w:w w:val="105"/>
        </w:rPr>
        <w:t>𝛴𝐻𝐻𝑉</w:t>
      </w:r>
      <w:r>
        <w:rPr>
          <w:rFonts w:ascii="Cambria Math" w:eastAsia="Cambria Math"/>
          <w:spacing w:val="60"/>
          <w:w w:val="105"/>
        </w:rPr>
        <w:t> </w:t>
      </w:r>
      <w:r>
        <w:rPr>
          <w:rFonts w:ascii="Cambria Math" w:eastAsia="Cambria Math"/>
          <w:w w:val="105"/>
        </w:rPr>
        <w:t>=</w:t>
      </w:r>
      <w:r>
        <w:rPr>
          <w:rFonts w:ascii="Cambria Math" w:eastAsia="Cambria Math"/>
          <w:spacing w:val="56"/>
          <w:w w:val="105"/>
        </w:rPr>
        <w:t> </w:t>
      </w:r>
      <w:r>
        <w:rPr>
          <w:rFonts w:ascii="Cambria Math" w:eastAsia="Cambria Math"/>
          <w:w w:val="105"/>
        </w:rPr>
        <w:t>𝑛𝛽</w:t>
      </w:r>
      <w:r>
        <w:rPr>
          <w:rFonts w:ascii="Cambria Math" w:eastAsia="Cambria Math"/>
          <w:w w:val="105"/>
          <w:vertAlign w:val="subscript"/>
        </w:rPr>
        <w:t>𝑜</w:t>
      </w:r>
      <w:r>
        <w:rPr>
          <w:rFonts w:ascii="Cambria Math" w:eastAsia="Cambria Math"/>
          <w:spacing w:val="4"/>
          <w:w w:val="105"/>
          <w:vertAlign w:val="baseline"/>
        </w:rPr>
        <w:t> </w:t>
      </w:r>
      <w:r>
        <w:rPr>
          <w:rFonts w:ascii="Cambria Math" w:eastAsia="Cambria Math"/>
          <w:w w:val="105"/>
          <w:vertAlign w:val="baseline"/>
        </w:rPr>
        <w:t>+</w:t>
      </w:r>
      <w:r>
        <w:rPr>
          <w:rFonts w:ascii="Cambria Math" w:eastAsia="Cambria Math"/>
          <w:spacing w:val="43"/>
          <w:w w:val="105"/>
          <w:vertAlign w:val="baseline"/>
        </w:rPr>
        <w:t> </w:t>
      </w:r>
      <w:r>
        <w:rPr>
          <w:rFonts w:ascii="Cambria Math" w:eastAsia="Cambria Math"/>
          <w:spacing w:val="-2"/>
          <w:w w:val="105"/>
          <w:vertAlign w:val="baseline"/>
        </w:rPr>
        <w:t>𝛽</w:t>
      </w:r>
      <w:r>
        <w:rPr>
          <w:rFonts w:ascii="Cambria Math" w:eastAsia="Cambria Math"/>
          <w:spacing w:val="-2"/>
          <w:w w:val="105"/>
          <w:vertAlign w:val="subscript"/>
        </w:rPr>
        <w:t>1</w:t>
      </w:r>
      <w:r>
        <w:rPr>
          <w:rFonts w:ascii="Cambria Math" w:eastAsia="Cambria Math"/>
          <w:spacing w:val="-2"/>
          <w:w w:val="105"/>
          <w:vertAlign w:val="baseline"/>
        </w:rPr>
        <w:t>𝛴𝑥</w:t>
      </w:r>
      <w:r>
        <w:rPr>
          <w:rFonts w:ascii="Cambria Math" w:eastAsia="Cambria Math"/>
          <w:spacing w:val="-2"/>
          <w:w w:val="105"/>
          <w:vertAlign w:val="subscript"/>
        </w:rPr>
        <w:t>1</w:t>
      </w:r>
      <w:r>
        <w:rPr>
          <w:rFonts w:ascii="Cambria Math" w:eastAsia="Cambria Math"/>
          <w:vertAlign w:val="baseline"/>
        </w:rPr>
        <w:tab/>
      </w:r>
      <w:r>
        <w:rPr>
          <w:spacing w:val="-2"/>
          <w:w w:val="105"/>
          <w:vertAlign w:val="baseline"/>
        </w:rPr>
        <w:t>(3.19)</w:t>
      </w:r>
    </w:p>
    <w:p>
      <w:pPr>
        <w:pStyle w:val="BodyText"/>
      </w:pPr>
    </w:p>
    <w:p>
      <w:pPr>
        <w:pStyle w:val="BodyText"/>
      </w:pPr>
    </w:p>
    <w:p>
      <w:pPr>
        <w:pStyle w:val="BodyText"/>
      </w:pPr>
    </w:p>
    <w:p>
      <w:pPr>
        <w:pStyle w:val="BodyText"/>
      </w:pPr>
    </w:p>
    <w:p>
      <w:pPr>
        <w:pStyle w:val="BodyText"/>
        <w:spacing w:before="13"/>
      </w:pPr>
    </w:p>
    <w:p>
      <w:pPr>
        <w:pStyle w:val="Heading2"/>
        <w:numPr>
          <w:ilvl w:val="2"/>
          <w:numId w:val="17"/>
        </w:numPr>
        <w:tabs>
          <w:tab w:pos="780" w:val="left" w:leader="none"/>
        </w:tabs>
        <w:spacing w:line="240" w:lineRule="auto" w:before="1" w:after="0"/>
        <w:ind w:left="780" w:right="0" w:hanging="540"/>
        <w:jc w:val="left"/>
      </w:pPr>
      <w:r>
        <w:rPr/>
        <w:t>Calculation</w:t>
      </w:r>
      <w:r>
        <w:rPr>
          <w:spacing w:val="-1"/>
        </w:rPr>
        <w:t> </w:t>
      </w:r>
      <w:r>
        <w:rPr/>
        <w:t>of</w:t>
      </w:r>
      <w:r>
        <w:rPr>
          <w:spacing w:val="2"/>
        </w:rPr>
        <w:t> </w:t>
      </w:r>
      <w:r>
        <w:rPr/>
        <w:t>caloric</w:t>
      </w:r>
      <w:r>
        <w:rPr>
          <w:spacing w:val="-1"/>
        </w:rPr>
        <w:t> </w:t>
      </w:r>
      <w:r>
        <w:rPr/>
        <w:t>value</w:t>
      </w:r>
      <w:r>
        <w:rPr>
          <w:spacing w:val="-2"/>
        </w:rPr>
        <w:t> </w:t>
      </w:r>
      <w:r>
        <w:rPr/>
        <w:t>of</w:t>
      </w:r>
      <w:r>
        <w:rPr>
          <w:spacing w:val="1"/>
        </w:rPr>
        <w:t> </w:t>
      </w:r>
      <w:r>
        <w:rPr/>
        <w:t>waste</w:t>
      </w:r>
      <w:r>
        <w:rPr>
          <w:spacing w:val="-2"/>
        </w:rPr>
        <w:t> </w:t>
      </w:r>
      <w:r>
        <w:rPr/>
        <w:t>in</w:t>
      </w:r>
      <w:r>
        <w:rPr>
          <w:spacing w:val="1"/>
        </w:rPr>
        <w:t> </w:t>
      </w:r>
      <w:r>
        <w:rPr>
          <w:spacing w:val="-2"/>
        </w:rPr>
        <w:t>Abuja</w:t>
      </w:r>
    </w:p>
    <w:p>
      <w:pPr>
        <w:spacing w:after="0" w:line="240" w:lineRule="auto"/>
        <w:jc w:val="left"/>
        <w:sectPr>
          <w:type w:val="continuous"/>
          <w:pgSz w:w="11910" w:h="16840"/>
          <w:pgMar w:header="0" w:footer="1574" w:top="1900" w:bottom="280" w:left="1200" w:right="440"/>
        </w:sectPr>
      </w:pPr>
    </w:p>
    <w:p>
      <w:pPr>
        <w:pStyle w:val="BodyText"/>
        <w:spacing w:line="480" w:lineRule="auto" w:before="73"/>
        <w:ind w:left="240" w:right="994"/>
        <w:jc w:val="both"/>
      </w:pPr>
      <w:r>
        <w:rPr/>
        <w:t>The cumulative value of the HHV by this study are such as 147.2, 148.9, 8.0, 21.8, 128.1, 118.3, 9.7and 9.6 MJ/kg respectively with corresponding value of mass 0.6 kg. The</w:t>
      </w:r>
      <w:r>
        <w:rPr>
          <w:spacing w:val="40"/>
        </w:rPr>
        <w:t> </w:t>
      </w:r>
      <w:r>
        <w:rPr/>
        <w:t>regression equation is model based on regression analysis in section 3.25 and model was given as:</w:t>
      </w:r>
    </w:p>
    <w:p>
      <w:pPr>
        <w:pStyle w:val="BodyText"/>
      </w:pPr>
    </w:p>
    <w:p>
      <w:pPr>
        <w:pStyle w:val="BodyText"/>
      </w:pPr>
    </w:p>
    <w:p>
      <w:pPr>
        <w:pStyle w:val="BodyText"/>
      </w:pPr>
    </w:p>
    <w:p>
      <w:pPr>
        <w:pStyle w:val="BodyText"/>
        <w:spacing w:before="112"/>
      </w:pPr>
    </w:p>
    <w:p>
      <w:pPr>
        <w:pStyle w:val="BodyText"/>
        <w:ind w:right="812"/>
        <w:jc w:val="center"/>
        <w:rPr>
          <w:rFonts w:ascii="Cambria Math" w:hAnsi="Cambria Math" w:eastAsia="Cambria Math"/>
        </w:rPr>
      </w:pPr>
      <w:r>
        <w:rPr>
          <w:rFonts w:ascii="Cambria Math" w:hAnsi="Cambria Math" w:eastAsia="Cambria Math"/>
          <w:w w:val="160"/>
        </w:rPr>
        <w:t>∑</w:t>
      </w:r>
      <w:r>
        <w:rPr>
          <w:rFonts w:ascii="Cambria Math" w:hAnsi="Cambria Math" w:eastAsia="Cambria Math"/>
          <w:spacing w:val="-41"/>
          <w:w w:val="160"/>
        </w:rPr>
        <w:t> </w:t>
      </w:r>
      <w:r>
        <w:rPr>
          <w:rFonts w:ascii="Cambria Math" w:hAnsi="Cambria Math" w:eastAsia="Cambria Math"/>
          <w:w w:val="110"/>
        </w:rPr>
        <w:t>𝐻𝐻𝑉</w:t>
      </w:r>
      <w:r>
        <w:rPr>
          <w:rFonts w:ascii="Cambria Math" w:hAnsi="Cambria Math" w:eastAsia="Cambria Math"/>
          <w:spacing w:val="13"/>
          <w:w w:val="110"/>
        </w:rPr>
        <w:t> </w:t>
      </w:r>
      <w:r>
        <w:rPr>
          <w:rFonts w:ascii="Cambria Math" w:hAnsi="Cambria Math" w:eastAsia="Cambria Math"/>
          <w:w w:val="110"/>
        </w:rPr>
        <w:t>=</w:t>
      </w:r>
      <w:r>
        <w:rPr>
          <w:rFonts w:ascii="Cambria Math" w:hAnsi="Cambria Math" w:eastAsia="Cambria Math"/>
          <w:spacing w:val="6"/>
          <w:w w:val="110"/>
        </w:rPr>
        <w:t> </w:t>
      </w:r>
      <w:r>
        <w:rPr>
          <w:rFonts w:ascii="Cambria Math" w:hAnsi="Cambria Math" w:eastAsia="Cambria Math"/>
          <w:spacing w:val="-2"/>
          <w:w w:val="110"/>
        </w:rPr>
        <w:t>596.1</w:t>
      </w:r>
    </w:p>
    <w:p>
      <w:pPr>
        <w:pStyle w:val="BodyText"/>
        <w:spacing w:before="213"/>
        <w:rPr>
          <w:rFonts w:ascii="Cambria Math"/>
        </w:rPr>
      </w:pPr>
    </w:p>
    <w:p>
      <w:pPr>
        <w:pStyle w:val="BodyText"/>
        <w:ind w:right="810"/>
        <w:jc w:val="center"/>
        <w:rPr>
          <w:rFonts w:ascii="Cambria Math" w:hAnsi="Cambria Math" w:eastAsia="Cambria Math"/>
        </w:rPr>
      </w:pPr>
      <w:r>
        <w:rPr>
          <w:rFonts w:ascii="Cambria Math" w:hAnsi="Cambria Math" w:eastAsia="Cambria Math"/>
          <w:w w:val="170"/>
        </w:rPr>
        <w:t>∑</w:t>
      </w:r>
      <w:r>
        <w:rPr>
          <w:rFonts w:ascii="Cambria Math" w:hAnsi="Cambria Math" w:eastAsia="Cambria Math"/>
          <w:spacing w:val="-45"/>
          <w:w w:val="170"/>
        </w:rPr>
        <w:t> </w:t>
      </w:r>
      <w:r>
        <w:rPr>
          <w:rFonts w:ascii="Cambria Math" w:hAnsi="Cambria Math" w:eastAsia="Cambria Math"/>
          <w:w w:val="110"/>
        </w:rPr>
        <w:t>𝑥</w:t>
      </w:r>
      <w:r>
        <w:rPr>
          <w:rFonts w:ascii="Cambria Math" w:hAnsi="Cambria Math" w:eastAsia="Cambria Math"/>
          <w:w w:val="110"/>
          <w:vertAlign w:val="subscript"/>
        </w:rPr>
        <w:t>1</w:t>
      </w:r>
      <w:r>
        <w:rPr>
          <w:rFonts w:ascii="Cambria Math" w:hAnsi="Cambria Math" w:eastAsia="Cambria Math"/>
          <w:spacing w:val="19"/>
          <w:w w:val="110"/>
          <w:vertAlign w:val="baseline"/>
        </w:rPr>
        <w:t> </w:t>
      </w:r>
      <w:r>
        <w:rPr>
          <w:rFonts w:ascii="Cambria Math" w:hAnsi="Cambria Math" w:eastAsia="Cambria Math"/>
          <w:w w:val="110"/>
          <w:vertAlign w:val="baseline"/>
        </w:rPr>
        <w:t>=</w:t>
      </w:r>
      <w:r>
        <w:rPr>
          <w:rFonts w:ascii="Cambria Math" w:hAnsi="Cambria Math" w:eastAsia="Cambria Math"/>
          <w:spacing w:val="13"/>
          <w:w w:val="110"/>
          <w:vertAlign w:val="baseline"/>
        </w:rPr>
        <w:t> </w:t>
      </w:r>
      <w:r>
        <w:rPr>
          <w:rFonts w:ascii="Cambria Math" w:hAnsi="Cambria Math" w:eastAsia="Cambria Math"/>
          <w:spacing w:val="-5"/>
          <w:w w:val="110"/>
          <w:vertAlign w:val="baseline"/>
        </w:rPr>
        <w:t>4.8</w:t>
      </w:r>
    </w:p>
    <w:p>
      <w:pPr>
        <w:pStyle w:val="BodyText"/>
        <w:spacing w:before="210"/>
        <w:rPr>
          <w:rFonts w:ascii="Cambria Math"/>
        </w:rPr>
      </w:pPr>
    </w:p>
    <w:p>
      <w:pPr>
        <w:pStyle w:val="BodyText"/>
        <w:ind w:right="810"/>
        <w:jc w:val="center"/>
        <w:rPr>
          <w:rFonts w:ascii="Cambria Math" w:hAnsi="Cambria Math" w:eastAsia="Cambria Math"/>
        </w:rPr>
      </w:pPr>
      <w:r>
        <w:rPr>
          <w:rFonts w:ascii="Cambria Math" w:hAnsi="Cambria Math" w:eastAsia="Cambria Math"/>
          <w:w w:val="170"/>
        </w:rPr>
        <w:t>∑</w:t>
      </w:r>
      <w:r>
        <w:rPr>
          <w:rFonts w:ascii="Cambria Math" w:hAnsi="Cambria Math" w:eastAsia="Cambria Math"/>
          <w:spacing w:val="-42"/>
          <w:w w:val="170"/>
        </w:rPr>
        <w:t> </w:t>
      </w:r>
      <w:r>
        <w:rPr>
          <w:rFonts w:ascii="Cambria Math" w:hAnsi="Cambria Math" w:eastAsia="Cambria Math"/>
          <w:w w:val="110"/>
        </w:rPr>
        <w:t>𝑥</w:t>
      </w:r>
      <w:r>
        <w:rPr>
          <w:rFonts w:ascii="Cambria Math" w:hAnsi="Cambria Math" w:eastAsia="Cambria Math"/>
          <w:w w:val="110"/>
          <w:vertAlign w:val="subscript"/>
        </w:rPr>
        <w:t>1</w:t>
      </w:r>
      <w:r>
        <w:rPr>
          <w:rFonts w:ascii="Cambria Math" w:hAnsi="Cambria Math" w:eastAsia="Cambria Math"/>
          <w:w w:val="110"/>
          <w:vertAlign w:val="superscript"/>
        </w:rPr>
        <w:t>2</w:t>
      </w:r>
      <w:r>
        <w:rPr>
          <w:rFonts w:ascii="Cambria Math" w:hAnsi="Cambria Math" w:eastAsia="Cambria Math"/>
          <w:spacing w:val="28"/>
          <w:w w:val="110"/>
          <w:vertAlign w:val="baseline"/>
        </w:rPr>
        <w:t> </w:t>
      </w:r>
      <w:r>
        <w:rPr>
          <w:rFonts w:ascii="Cambria Math" w:hAnsi="Cambria Math" w:eastAsia="Cambria Math"/>
          <w:w w:val="110"/>
          <w:vertAlign w:val="baseline"/>
        </w:rPr>
        <w:t>=</w:t>
      </w:r>
      <w:r>
        <w:rPr>
          <w:rFonts w:ascii="Cambria Math" w:hAnsi="Cambria Math" w:eastAsia="Cambria Math"/>
          <w:spacing w:val="14"/>
          <w:w w:val="110"/>
          <w:vertAlign w:val="baseline"/>
        </w:rPr>
        <w:t> </w:t>
      </w:r>
      <w:r>
        <w:rPr>
          <w:rFonts w:ascii="Cambria Math" w:hAnsi="Cambria Math" w:eastAsia="Cambria Math"/>
          <w:spacing w:val="-4"/>
          <w:w w:val="110"/>
          <w:vertAlign w:val="baseline"/>
        </w:rPr>
        <w:t>2.88</w:t>
      </w:r>
    </w:p>
    <w:p>
      <w:pPr>
        <w:pStyle w:val="BodyText"/>
        <w:spacing w:before="213"/>
        <w:rPr>
          <w:rFonts w:ascii="Cambria Math"/>
        </w:rPr>
      </w:pPr>
    </w:p>
    <w:p>
      <w:pPr>
        <w:pStyle w:val="BodyText"/>
        <w:ind w:right="808"/>
        <w:jc w:val="center"/>
        <w:rPr>
          <w:rFonts w:ascii="Cambria Math" w:hAnsi="Cambria Math" w:eastAsia="Cambria Math"/>
        </w:rPr>
      </w:pPr>
      <w:r>
        <w:rPr>
          <w:rFonts w:ascii="Cambria Math" w:hAnsi="Cambria Math" w:eastAsia="Cambria Math"/>
          <w:w w:val="160"/>
        </w:rPr>
        <w:t>∑</w:t>
      </w:r>
      <w:r>
        <w:rPr>
          <w:rFonts w:ascii="Cambria Math" w:hAnsi="Cambria Math" w:eastAsia="Cambria Math"/>
          <w:spacing w:val="-41"/>
          <w:w w:val="160"/>
        </w:rPr>
        <w:t> </w:t>
      </w:r>
      <w:r>
        <w:rPr>
          <w:rFonts w:ascii="Cambria Math" w:hAnsi="Cambria Math" w:eastAsia="Cambria Math"/>
          <w:w w:val="110"/>
        </w:rPr>
        <w:t>𝐻𝐻𝑉𝑥</w:t>
      </w:r>
      <w:r>
        <w:rPr>
          <w:rFonts w:ascii="Cambria Math" w:hAnsi="Cambria Math" w:eastAsia="Cambria Math"/>
          <w:w w:val="110"/>
          <w:vertAlign w:val="subscript"/>
        </w:rPr>
        <w:t>1</w:t>
      </w:r>
      <w:r>
        <w:rPr>
          <w:rFonts w:ascii="Cambria Math" w:hAnsi="Cambria Math" w:eastAsia="Cambria Math"/>
          <w:spacing w:val="9"/>
          <w:w w:val="110"/>
          <w:vertAlign w:val="baseline"/>
        </w:rPr>
        <w:t> </w:t>
      </w:r>
      <w:r>
        <w:rPr>
          <w:rFonts w:ascii="Cambria Math" w:hAnsi="Cambria Math" w:eastAsia="Cambria Math"/>
          <w:w w:val="110"/>
          <w:vertAlign w:val="baseline"/>
        </w:rPr>
        <w:t>=</w:t>
      </w:r>
      <w:r>
        <w:rPr>
          <w:rFonts w:ascii="Cambria Math" w:hAnsi="Cambria Math" w:eastAsia="Cambria Math"/>
          <w:spacing w:val="5"/>
          <w:w w:val="110"/>
          <w:vertAlign w:val="baseline"/>
        </w:rPr>
        <w:t> </w:t>
      </w:r>
      <w:r>
        <w:rPr>
          <w:rFonts w:ascii="Cambria Math" w:hAnsi="Cambria Math" w:eastAsia="Cambria Math"/>
          <w:spacing w:val="-2"/>
          <w:w w:val="110"/>
          <w:vertAlign w:val="baseline"/>
        </w:rPr>
        <w:t>354.86</w:t>
      </w:r>
    </w:p>
    <w:p>
      <w:pPr>
        <w:pStyle w:val="BodyText"/>
        <w:spacing w:before="109"/>
        <w:rPr>
          <w:rFonts w:ascii="Cambria Math"/>
        </w:rPr>
      </w:pPr>
    </w:p>
    <w:p>
      <w:pPr>
        <w:pStyle w:val="BodyText"/>
        <w:ind w:left="3193"/>
        <w:rPr>
          <w:rFonts w:ascii="Cambria Math" w:hAnsi="Cambria Math" w:eastAsia="Cambria Math"/>
        </w:rPr>
      </w:pPr>
      <w:r>
        <w:rPr>
          <w:rFonts w:ascii="Cambria Math" w:hAnsi="Cambria Math" w:eastAsia="Cambria Math"/>
        </w:rPr>
        <w:t>∴</w:t>
      </w:r>
      <w:r>
        <w:rPr>
          <w:rFonts w:ascii="Cambria Math" w:hAnsi="Cambria Math" w:eastAsia="Cambria Math"/>
          <w:spacing w:val="18"/>
        </w:rPr>
        <w:t> </w:t>
      </w:r>
      <w:r>
        <w:rPr>
          <w:rFonts w:ascii="Cambria Math" w:hAnsi="Cambria Math" w:eastAsia="Cambria Math"/>
        </w:rPr>
        <w:t>𝐻𝐻𝑉</w:t>
      </w:r>
      <w:r>
        <w:rPr>
          <w:rFonts w:ascii="Cambria Math" w:hAnsi="Cambria Math" w:eastAsia="Cambria Math"/>
          <w:spacing w:val="78"/>
        </w:rPr>
        <w:t> </w:t>
      </w:r>
      <w:r>
        <w:rPr>
          <w:rFonts w:ascii="Cambria Math" w:hAnsi="Cambria Math" w:eastAsia="Cambria Math"/>
        </w:rPr>
        <w:t>=</w:t>
      </w:r>
      <w:r>
        <w:rPr>
          <w:rFonts w:ascii="Cambria Math" w:hAnsi="Cambria Math" w:eastAsia="Cambria Math"/>
          <w:spacing w:val="76"/>
        </w:rPr>
        <w:t> </w:t>
      </w:r>
      <w:r>
        <w:rPr>
          <w:rFonts w:ascii="Cambria Math" w:hAnsi="Cambria Math" w:eastAsia="Cambria Math"/>
        </w:rPr>
        <w:t>4.644</w:t>
      </w:r>
      <w:r>
        <w:rPr>
          <w:rFonts w:ascii="Cambria Math" w:hAnsi="Cambria Math" w:eastAsia="Cambria Math"/>
          <w:spacing w:val="60"/>
        </w:rPr>
        <w:t> </w:t>
      </w:r>
      <w:r>
        <w:rPr>
          <w:rFonts w:ascii="Cambria Math" w:hAnsi="Cambria Math" w:eastAsia="Cambria Math"/>
        </w:rPr>
        <w:t>+</w:t>
      </w:r>
      <w:r>
        <w:rPr>
          <w:rFonts w:ascii="Cambria Math" w:hAnsi="Cambria Math" w:eastAsia="Cambria Math"/>
          <w:spacing w:val="60"/>
        </w:rPr>
        <w:t> </w:t>
      </w:r>
      <w:r>
        <w:rPr>
          <w:rFonts w:ascii="Cambria Math" w:hAnsi="Cambria Math" w:eastAsia="Cambria Math"/>
          <w:spacing w:val="-2"/>
        </w:rPr>
        <w:t>123.22𝑥</w:t>
      </w:r>
      <w:r>
        <w:rPr>
          <w:rFonts w:ascii="Cambria Math" w:hAnsi="Cambria Math" w:eastAsia="Cambria Math"/>
          <w:spacing w:val="-2"/>
          <w:vertAlign w:val="subscript"/>
        </w:rPr>
        <w:t>1</w:t>
      </w:r>
    </w:p>
    <w:p>
      <w:pPr>
        <w:pStyle w:val="BodyText"/>
        <w:spacing w:before="275"/>
        <w:ind w:left="240"/>
      </w:pPr>
      <w:r>
        <w:rPr>
          <w:spacing w:val="-2"/>
        </w:rPr>
        <w:t>Where:</w:t>
      </w:r>
    </w:p>
    <w:p>
      <w:pPr>
        <w:pStyle w:val="BodyText"/>
      </w:pPr>
    </w:p>
    <w:p>
      <w:pPr>
        <w:pStyle w:val="BodyText"/>
        <w:ind w:left="240"/>
      </w:pPr>
      <w:r>
        <w:rPr/>
        <w:t>HHV=</w:t>
      </w:r>
      <w:r>
        <w:rPr>
          <w:spacing w:val="-3"/>
        </w:rPr>
        <w:t> </w:t>
      </w:r>
      <w:r>
        <w:rPr/>
        <w:t>high heating</w:t>
      </w:r>
      <w:r>
        <w:rPr>
          <w:spacing w:val="-3"/>
        </w:rPr>
        <w:t> </w:t>
      </w:r>
      <w:r>
        <w:rPr/>
        <w:t>value in </w:t>
      </w:r>
      <w:r>
        <w:rPr>
          <w:spacing w:val="-2"/>
        </w:rPr>
        <w:t>MJ/kg</w:t>
      </w:r>
    </w:p>
    <w:p>
      <w:pPr>
        <w:pStyle w:val="BodyText"/>
        <w:spacing w:before="3"/>
      </w:pPr>
    </w:p>
    <w:p>
      <w:pPr>
        <w:pStyle w:val="BodyText"/>
        <w:ind w:left="240"/>
      </w:pPr>
      <w:r>
        <w:rPr>
          <w:rFonts w:ascii="Cambria Math" w:eastAsia="Cambria Math"/>
          <w:w w:val="105"/>
        </w:rPr>
        <w:t>𝑥</w:t>
      </w:r>
      <w:r>
        <w:rPr>
          <w:rFonts w:ascii="Cambria Math" w:eastAsia="Cambria Math"/>
          <w:w w:val="105"/>
          <w:vertAlign w:val="subscript"/>
        </w:rPr>
        <w:t>1</w:t>
      </w:r>
      <w:r>
        <w:rPr>
          <w:w w:val="105"/>
          <w:vertAlign w:val="baseline"/>
        </w:rPr>
        <w:t>=</w:t>
      </w:r>
      <w:r>
        <w:rPr>
          <w:spacing w:val="-9"/>
          <w:w w:val="105"/>
          <w:vertAlign w:val="baseline"/>
        </w:rPr>
        <w:t> </w:t>
      </w:r>
      <w:r>
        <w:rPr>
          <w:w w:val="105"/>
          <w:vertAlign w:val="baseline"/>
        </w:rPr>
        <w:t>the</w:t>
      </w:r>
      <w:r>
        <w:rPr>
          <w:spacing w:val="-9"/>
          <w:w w:val="105"/>
          <w:vertAlign w:val="baseline"/>
        </w:rPr>
        <w:t> </w:t>
      </w:r>
      <w:r>
        <w:rPr>
          <w:w w:val="105"/>
          <w:vertAlign w:val="baseline"/>
        </w:rPr>
        <w:t>mass</w:t>
      </w:r>
      <w:r>
        <w:rPr>
          <w:spacing w:val="-8"/>
          <w:w w:val="105"/>
          <w:vertAlign w:val="baseline"/>
        </w:rPr>
        <w:t> </w:t>
      </w:r>
      <w:r>
        <w:rPr>
          <w:w w:val="105"/>
          <w:vertAlign w:val="baseline"/>
        </w:rPr>
        <w:t>of</w:t>
      </w:r>
      <w:r>
        <w:rPr>
          <w:spacing w:val="-9"/>
          <w:w w:val="105"/>
          <w:vertAlign w:val="baseline"/>
        </w:rPr>
        <w:t> </w:t>
      </w:r>
      <w:r>
        <w:rPr>
          <w:w w:val="105"/>
          <w:vertAlign w:val="baseline"/>
        </w:rPr>
        <w:t>the</w:t>
      </w:r>
      <w:r>
        <w:rPr>
          <w:spacing w:val="-9"/>
          <w:w w:val="105"/>
          <w:vertAlign w:val="baseline"/>
        </w:rPr>
        <w:t> </w:t>
      </w:r>
      <w:r>
        <w:rPr>
          <w:spacing w:val="-2"/>
          <w:w w:val="105"/>
          <w:vertAlign w:val="baseline"/>
        </w:rPr>
        <w:t>waste</w:t>
      </w:r>
    </w:p>
    <w:p>
      <w:pPr>
        <w:pStyle w:val="BodyText"/>
        <w:spacing w:before="1"/>
      </w:pPr>
    </w:p>
    <w:p>
      <w:pPr>
        <w:pStyle w:val="BodyText"/>
        <w:ind w:left="240"/>
      </w:pPr>
      <w:r>
        <w:rPr/>
        <w:t>The</w:t>
      </w:r>
      <w:r>
        <w:rPr>
          <w:spacing w:val="-3"/>
        </w:rPr>
        <w:t> </w:t>
      </w:r>
      <w:r>
        <w:rPr/>
        <w:t>estimate</w:t>
      </w:r>
      <w:r>
        <w:rPr>
          <w:spacing w:val="-2"/>
        </w:rPr>
        <w:t> </w:t>
      </w:r>
      <w:r>
        <w:rPr/>
        <w:t>of</w:t>
      </w:r>
      <w:r>
        <w:rPr>
          <w:spacing w:val="-1"/>
        </w:rPr>
        <w:t> </w:t>
      </w:r>
      <w:r>
        <w:rPr/>
        <w:t>HHV</w:t>
      </w:r>
      <w:r>
        <w:rPr>
          <w:spacing w:val="-1"/>
        </w:rPr>
        <w:t> </w:t>
      </w:r>
      <w:r>
        <w:rPr/>
        <w:t>per tonne</w:t>
      </w:r>
      <w:r>
        <w:rPr>
          <w:spacing w:val="-1"/>
        </w:rPr>
        <w:t> </w:t>
      </w:r>
      <w:r>
        <w:rPr/>
        <w:t>of</w:t>
      </w:r>
      <w:r>
        <w:rPr>
          <w:spacing w:val="-3"/>
        </w:rPr>
        <w:t> </w:t>
      </w:r>
      <w:r>
        <w:rPr/>
        <w:t>waste</w:t>
      </w:r>
      <w:r>
        <w:rPr>
          <w:spacing w:val="-1"/>
        </w:rPr>
        <w:t> </w:t>
      </w:r>
      <w:r>
        <w:rPr/>
        <w:t>predicted</w:t>
      </w:r>
      <w:r>
        <w:rPr>
          <w:spacing w:val="2"/>
        </w:rPr>
        <w:t> </w:t>
      </w:r>
      <w:r>
        <w:rPr>
          <w:spacing w:val="-5"/>
        </w:rPr>
        <w:t>as:</w:t>
      </w:r>
    </w:p>
    <w:p>
      <w:pPr>
        <w:pStyle w:val="BodyText"/>
        <w:spacing w:before="6"/>
      </w:pPr>
    </w:p>
    <w:p>
      <w:pPr>
        <w:pStyle w:val="BodyText"/>
        <w:ind w:left="3037"/>
        <w:rPr>
          <w:rFonts w:ascii="Cambria Math" w:eastAsia="Cambria Math"/>
        </w:rPr>
      </w:pPr>
      <w:r>
        <w:rPr>
          <w:rFonts w:ascii="Cambria Math" w:eastAsia="Cambria Math"/>
        </w:rPr>
        <w:t>𝐻𝐻𝑉</w:t>
      </w:r>
      <w:r>
        <w:rPr>
          <w:rFonts w:ascii="Cambria Math" w:eastAsia="Cambria Math"/>
          <w:spacing w:val="54"/>
          <w:w w:val="150"/>
        </w:rPr>
        <w:t> </w:t>
      </w:r>
      <w:r>
        <w:rPr>
          <w:rFonts w:ascii="Cambria Math" w:eastAsia="Cambria Math"/>
        </w:rPr>
        <w:t>=</w:t>
      </w:r>
      <w:r>
        <w:rPr>
          <w:rFonts w:ascii="Cambria Math" w:eastAsia="Cambria Math"/>
          <w:spacing w:val="77"/>
        </w:rPr>
        <w:t> </w:t>
      </w:r>
      <w:r>
        <w:rPr>
          <w:rFonts w:ascii="Cambria Math" w:eastAsia="Cambria Math"/>
        </w:rPr>
        <w:t>4.644</w:t>
      </w:r>
      <w:r>
        <w:rPr>
          <w:rFonts w:ascii="Cambria Math" w:eastAsia="Cambria Math"/>
          <w:spacing w:val="60"/>
        </w:rPr>
        <w:t> </w:t>
      </w:r>
      <w:r>
        <w:rPr>
          <w:rFonts w:ascii="Cambria Math" w:eastAsia="Cambria Math"/>
        </w:rPr>
        <w:t>+</w:t>
      </w:r>
      <w:r>
        <w:rPr>
          <w:rFonts w:ascii="Cambria Math" w:eastAsia="Cambria Math"/>
          <w:spacing w:val="60"/>
        </w:rPr>
        <w:t> </w:t>
      </w:r>
      <w:r>
        <w:rPr>
          <w:rFonts w:ascii="Cambria Math" w:eastAsia="Cambria Math"/>
          <w:spacing w:val="-2"/>
        </w:rPr>
        <w:t>123.22(1000)</w:t>
      </w:r>
    </w:p>
    <w:p>
      <w:pPr>
        <w:pStyle w:val="BodyText"/>
        <w:spacing w:before="280"/>
        <w:ind w:left="240"/>
      </w:pPr>
      <w:r>
        <w:rPr>
          <w:rFonts w:ascii="Cambria Math" w:hAnsi="Cambria Math" w:eastAsia="Cambria Math"/>
        </w:rPr>
        <w:t>𝐻𝐻𝑉</w:t>
      </w:r>
      <w:r>
        <w:rPr>
          <w:rFonts w:ascii="Cambria Math" w:hAnsi="Cambria Math" w:eastAsia="Cambria Math"/>
          <w:spacing w:val="59"/>
          <w:w w:val="150"/>
        </w:rPr>
        <w:t> </w:t>
      </w:r>
      <w:r>
        <w:rPr>
          <w:rFonts w:ascii="Cambria Math" w:hAnsi="Cambria Math" w:eastAsia="Cambria Math"/>
        </w:rPr>
        <w:t>=</w:t>
      </w:r>
      <w:r>
        <w:rPr>
          <w:rFonts w:ascii="Cambria Math" w:hAnsi="Cambria Math" w:eastAsia="Cambria Math"/>
          <w:spacing w:val="55"/>
          <w:w w:val="150"/>
        </w:rPr>
        <w:t> </w:t>
      </w:r>
      <w:r>
        <w:rPr>
          <w:rFonts w:ascii="Cambria Math" w:hAnsi="Cambria Math" w:eastAsia="Cambria Math"/>
        </w:rPr>
        <w:t>4.644</w:t>
      </w:r>
      <w:r>
        <w:rPr>
          <w:rFonts w:ascii="Cambria Math" w:hAnsi="Cambria Math" w:eastAsia="Cambria Math"/>
          <w:spacing w:val="62"/>
        </w:rPr>
        <w:t> </w:t>
      </w:r>
      <w:r>
        <w:rPr>
          <w:rFonts w:ascii="Cambria Math" w:hAnsi="Cambria Math" w:eastAsia="Cambria Math"/>
        </w:rPr>
        <w:t>+</w:t>
      </w:r>
      <w:r>
        <w:rPr>
          <w:rFonts w:ascii="Cambria Math" w:hAnsi="Cambria Math" w:eastAsia="Cambria Math"/>
          <w:spacing w:val="66"/>
        </w:rPr>
        <w:t> </w:t>
      </w:r>
      <w:r>
        <w:rPr>
          <w:rFonts w:ascii="Cambria Math" w:hAnsi="Cambria Math" w:eastAsia="Cambria Math"/>
        </w:rPr>
        <w:t>123.22</w:t>
      </w:r>
      <w:r>
        <w:rPr>
          <w:rFonts w:ascii="Cambria Math" w:hAnsi="Cambria Math" w:eastAsia="Cambria Math"/>
          <w:spacing w:val="65"/>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10</w:t>
      </w:r>
      <w:r>
        <w:rPr>
          <w:rFonts w:ascii="Cambria Math" w:hAnsi="Cambria Math" w:eastAsia="Cambria Math"/>
          <w:vertAlign w:val="superscript"/>
        </w:rPr>
        <w:t>3</w:t>
      </w:r>
      <w:r>
        <w:rPr>
          <w:rFonts w:ascii="Cambria Math" w:hAnsi="Cambria Math" w:eastAsia="Cambria Math"/>
          <w:spacing w:val="29"/>
          <w:vertAlign w:val="baseline"/>
        </w:rPr>
        <w:t> </w:t>
      </w:r>
      <w:r>
        <w:rPr>
          <w:rFonts w:ascii="Cambria Math" w:hAnsi="Cambria Math" w:eastAsia="Cambria Math"/>
          <w:vertAlign w:val="baseline"/>
        </w:rPr>
        <w:t>=</w:t>
      </w:r>
      <w:r>
        <w:rPr>
          <w:vertAlign w:val="baseline"/>
        </w:rPr>
        <w:t>0.123</w:t>
      </w:r>
      <w:r>
        <w:rPr>
          <w:spacing w:val="7"/>
          <w:vertAlign w:val="baseline"/>
        </w:rPr>
        <w:t> </w:t>
      </w:r>
      <w:r>
        <w:rPr>
          <w:spacing w:val="-4"/>
          <w:vertAlign w:val="baseline"/>
        </w:rPr>
        <w:t>MJ/kg</w:t>
      </w:r>
    </w:p>
    <w:p>
      <w:pPr>
        <w:spacing w:after="0"/>
        <w:sectPr>
          <w:pgSz w:w="11910" w:h="16840"/>
          <w:pgMar w:header="0" w:footer="1574" w:top="1340" w:bottom="1760" w:left="1200" w:right="440"/>
        </w:sectPr>
      </w:pPr>
    </w:p>
    <w:p>
      <w:pPr>
        <w:pStyle w:val="BodyText"/>
      </w:pPr>
      <w:r>
        <w:rPr/>
        <mc:AlternateContent>
          <mc:Choice Requires="wps">
            <w:drawing>
              <wp:anchor distT="0" distB="0" distL="0" distR="0" allowOverlap="1" layoutInCell="1" locked="0" behindDoc="1" simplePos="0" relativeHeight="485256704">
                <wp:simplePos x="0" y="0"/>
                <wp:positionH relativeFrom="page">
                  <wp:posOffset>3687445</wp:posOffset>
                </wp:positionH>
                <wp:positionV relativeFrom="page">
                  <wp:posOffset>9565843</wp:posOffset>
                </wp:positionV>
                <wp:extent cx="188595" cy="1403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88595" cy="140335"/>
                        </a:xfrm>
                        <a:prstGeom prst="rect">
                          <a:avLst/>
                        </a:prstGeom>
                      </wps:spPr>
                      <wps:txbx>
                        <w:txbxContent>
                          <w:p>
                            <w:pPr>
                              <w:spacing w:line="221" w:lineRule="exact" w:before="0"/>
                              <w:ind w:left="0" w:right="0" w:firstLine="0"/>
                              <w:jc w:val="left"/>
                              <w:rPr>
                                <w:rFonts w:ascii="Calibri"/>
                                <w:sz w:val="22"/>
                              </w:rPr>
                            </w:pPr>
                            <w:r>
                              <w:rPr>
                                <w:rFonts w:ascii="Calibri"/>
                                <w:spacing w:val="-4"/>
                                <w:sz w:val="22"/>
                              </w:rPr>
                              <w:t>lxiv</w:t>
                            </w:r>
                          </w:p>
                        </w:txbxContent>
                      </wps:txbx>
                      <wps:bodyPr wrap="square" lIns="0" tIns="0" rIns="0" bIns="0" rtlCol="0">
                        <a:noAutofit/>
                      </wps:bodyPr>
                    </wps:wsp>
                  </a:graphicData>
                </a:graphic>
              </wp:anchor>
            </w:drawing>
          </mc:Choice>
          <mc:Fallback>
            <w:pict>
              <v:shape style="position:absolute;margin-left:290.350006pt;margin-top:753.216003pt;width:14.85pt;height:11.05pt;mso-position-horizontal-relative:page;mso-position-vertical-relative:page;z-index:-18059776" type="#_x0000_t202" id="docshape8" filled="false" stroked="false">
                <v:textbox inset="0,0,0,0">
                  <w:txbxContent>
                    <w:p>
                      <w:pPr>
                        <w:spacing w:line="221" w:lineRule="exact" w:before="0"/>
                        <w:ind w:left="0" w:right="0" w:firstLine="0"/>
                        <w:jc w:val="left"/>
                        <w:rPr>
                          <w:rFonts w:ascii="Calibri"/>
                          <w:sz w:val="22"/>
                        </w:rPr>
                      </w:pPr>
                      <w:r>
                        <w:rPr>
                          <w:rFonts w:ascii="Calibri"/>
                          <w:spacing w:val="-4"/>
                          <w:sz w:val="22"/>
                        </w:rPr>
                        <w:t>lxiv</w:t>
                      </w:r>
                    </w:p>
                  </w:txbxContent>
                </v:textbox>
                <w10:wrap type="none"/>
              </v:shape>
            </w:pict>
          </mc:Fallback>
        </mc:AlternateContent>
      </w:r>
      <w:r>
        <w:rPr/>
        <w:drawing>
          <wp:anchor distT="0" distB="0" distL="0" distR="0" allowOverlap="1" layoutInCell="1" locked="0" behindDoc="0" simplePos="0" relativeHeight="15733760">
            <wp:simplePos x="0" y="0"/>
            <wp:positionH relativeFrom="page">
              <wp:posOffset>1127760</wp:posOffset>
            </wp:positionH>
            <wp:positionV relativeFrom="page">
              <wp:posOffset>8837676</wp:posOffset>
            </wp:positionV>
            <wp:extent cx="5436108" cy="1854708"/>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5436108" cy="1854708"/>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0"/>
      </w:pPr>
    </w:p>
    <w:p>
      <w:pPr>
        <w:pStyle w:val="Heading1"/>
        <w:spacing w:before="1"/>
        <w:ind w:left="907"/>
      </w:pPr>
      <w:bookmarkStart w:name="_TOC_250011" w:id="27"/>
      <w:r>
        <w:rPr/>
        <w:t>CHAPTER</w:t>
      </w:r>
      <w:r>
        <w:rPr>
          <w:spacing w:val="30"/>
        </w:rPr>
        <w:t> </w:t>
      </w:r>
      <w:bookmarkEnd w:id="27"/>
      <w:r>
        <w:rPr>
          <w:spacing w:val="-4"/>
        </w:rPr>
        <w:t>FOUR</w:t>
      </w:r>
    </w:p>
    <w:p>
      <w:pPr>
        <w:pStyle w:val="BodyText"/>
        <w:rPr>
          <w:b/>
        </w:rPr>
      </w:pPr>
    </w:p>
    <w:p>
      <w:pPr>
        <w:pStyle w:val="BodyText"/>
        <w:spacing w:before="4"/>
        <w:rPr>
          <w:b/>
        </w:rPr>
      </w:pPr>
    </w:p>
    <w:p>
      <w:pPr>
        <w:pStyle w:val="Heading1"/>
        <w:numPr>
          <w:ilvl w:val="1"/>
          <w:numId w:val="23"/>
        </w:numPr>
        <w:tabs>
          <w:tab w:pos="3300" w:val="left" w:leader="none"/>
        </w:tabs>
        <w:spacing w:line="240" w:lineRule="auto" w:before="0" w:after="0"/>
        <w:ind w:left="3300" w:right="0" w:hanging="3060"/>
        <w:jc w:val="left"/>
      </w:pPr>
      <w:bookmarkStart w:name="_TOC_250010" w:id="28"/>
      <w:r>
        <w:rPr/>
        <w:t>RESULTS</w:t>
      </w:r>
      <w:r>
        <w:rPr>
          <w:spacing w:val="-6"/>
        </w:rPr>
        <w:t> </w:t>
      </w:r>
      <w:r>
        <w:rPr/>
        <w:t>AND</w:t>
      </w:r>
      <w:r>
        <w:rPr>
          <w:spacing w:val="10"/>
        </w:rPr>
        <w:t> </w:t>
      </w:r>
      <w:bookmarkEnd w:id="28"/>
      <w:r>
        <w:rPr>
          <w:spacing w:val="-2"/>
        </w:rPr>
        <w:t>DISCUSSION</w:t>
      </w:r>
    </w:p>
    <w:p>
      <w:pPr>
        <w:pStyle w:val="BodyText"/>
        <w:rPr>
          <w:b/>
        </w:rPr>
      </w:pPr>
    </w:p>
    <w:p>
      <w:pPr>
        <w:pStyle w:val="Heading2"/>
        <w:numPr>
          <w:ilvl w:val="1"/>
          <w:numId w:val="23"/>
        </w:numPr>
        <w:tabs>
          <w:tab w:pos="600" w:val="left" w:leader="none"/>
        </w:tabs>
        <w:spacing w:line="240" w:lineRule="auto" w:before="0" w:after="0"/>
        <w:ind w:left="600" w:right="0" w:hanging="360"/>
        <w:jc w:val="left"/>
      </w:pPr>
      <w:bookmarkStart w:name="_TOC_250009" w:id="29"/>
      <w:r>
        <w:rPr/>
        <w:t>Characterisation</w:t>
      </w:r>
      <w:r>
        <w:rPr>
          <w:spacing w:val="-3"/>
        </w:rPr>
        <w:t> </w:t>
      </w:r>
      <w:r>
        <w:rPr/>
        <w:t>of</w:t>
      </w:r>
      <w:r>
        <w:rPr>
          <w:spacing w:val="-1"/>
        </w:rPr>
        <w:t> </w:t>
      </w:r>
      <w:r>
        <w:rPr/>
        <w:t>Physical</w:t>
      </w:r>
      <w:r>
        <w:rPr>
          <w:spacing w:val="-2"/>
        </w:rPr>
        <w:t> </w:t>
      </w:r>
      <w:r>
        <w:rPr/>
        <w:t>Property</w:t>
      </w:r>
      <w:r>
        <w:rPr>
          <w:spacing w:val="-1"/>
        </w:rPr>
        <w:t> </w:t>
      </w:r>
      <w:r>
        <w:rPr/>
        <w:t>of</w:t>
      </w:r>
      <w:r>
        <w:rPr>
          <w:spacing w:val="-2"/>
        </w:rPr>
        <w:t> </w:t>
      </w:r>
      <w:r>
        <w:rPr/>
        <w:t>the</w:t>
      </w:r>
      <w:r>
        <w:rPr>
          <w:spacing w:val="-1"/>
        </w:rPr>
        <w:t> </w:t>
      </w:r>
      <w:bookmarkEnd w:id="29"/>
      <w:r>
        <w:rPr>
          <w:spacing w:val="-2"/>
        </w:rPr>
        <w:t>Waste</w:t>
      </w:r>
    </w:p>
    <w:p>
      <w:pPr>
        <w:pStyle w:val="BodyText"/>
        <w:spacing w:before="236"/>
        <w:rPr>
          <w:b/>
        </w:rPr>
      </w:pPr>
    </w:p>
    <w:p>
      <w:pPr>
        <w:pStyle w:val="BodyText"/>
        <w:spacing w:line="480" w:lineRule="auto"/>
        <w:ind w:left="240" w:right="996"/>
        <w:jc w:val="both"/>
      </w:pPr>
      <w:r>
        <w:rPr/>
        <w:drawing>
          <wp:anchor distT="0" distB="0" distL="0" distR="0" allowOverlap="1" layoutInCell="1" locked="0" behindDoc="1" simplePos="0" relativeHeight="487591936">
            <wp:simplePos x="0" y="0"/>
            <wp:positionH relativeFrom="page">
              <wp:posOffset>1118616</wp:posOffset>
            </wp:positionH>
            <wp:positionV relativeFrom="paragraph">
              <wp:posOffset>1078908</wp:posOffset>
            </wp:positionV>
            <wp:extent cx="5454797" cy="2314479"/>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5454797" cy="2314479"/>
                    </a:xfrm>
                    <a:prstGeom prst="rect">
                      <a:avLst/>
                    </a:prstGeom>
                  </pic:spPr>
                </pic:pic>
              </a:graphicData>
            </a:graphic>
          </wp:anchor>
        </w:drawing>
      </w:r>
      <w:r>
        <w:rPr/>
        <w:t>The characterised of collected sample of the solid waste obtained from Abuja municipal, Federal Capital Territory of Nigeria is shown in Plate III and IV. The sample was labelled as A “Gossa waste” and B as “Kubwa waste” respectively.</w:t>
      </w:r>
    </w:p>
    <w:p>
      <w:pPr>
        <w:spacing w:before="246"/>
        <w:ind w:left="907" w:right="1665" w:firstLine="0"/>
        <w:jc w:val="center"/>
        <w:rPr>
          <w:sz w:val="24"/>
        </w:rPr>
      </w:pPr>
      <w:r>
        <w:rPr>
          <w:b/>
          <w:sz w:val="24"/>
        </w:rPr>
        <w:t>Plate</w:t>
      </w:r>
      <w:r>
        <w:rPr>
          <w:b/>
          <w:spacing w:val="-2"/>
          <w:sz w:val="24"/>
        </w:rPr>
        <w:t> </w:t>
      </w:r>
      <w:r>
        <w:rPr>
          <w:b/>
          <w:sz w:val="24"/>
        </w:rPr>
        <w:t>III:</w:t>
      </w:r>
      <w:r>
        <w:rPr>
          <w:b/>
          <w:spacing w:val="-1"/>
          <w:sz w:val="24"/>
        </w:rPr>
        <w:t> </w:t>
      </w:r>
      <w:r>
        <w:rPr>
          <w:sz w:val="24"/>
        </w:rPr>
        <w:t>Gossa</w:t>
      </w:r>
      <w:r>
        <w:rPr>
          <w:spacing w:val="-2"/>
          <w:sz w:val="24"/>
        </w:rPr>
        <w:t> </w:t>
      </w:r>
      <w:r>
        <w:rPr>
          <w:sz w:val="24"/>
        </w:rPr>
        <w:t>Solid </w:t>
      </w:r>
      <w:r>
        <w:rPr>
          <w:spacing w:val="-2"/>
          <w:sz w:val="24"/>
        </w:rPr>
        <w:t>Waste</w:t>
      </w:r>
    </w:p>
    <w:p>
      <w:pPr>
        <w:spacing w:after="0"/>
        <w:jc w:val="center"/>
        <w:rPr>
          <w:sz w:val="24"/>
        </w:rPr>
        <w:sectPr>
          <w:footerReference w:type="default" r:id="rId13"/>
          <w:pgSz w:w="11910" w:h="16840"/>
          <w:pgMar w:header="0" w:footer="0" w:top="1920" w:bottom="0" w:left="120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spacing w:line="480" w:lineRule="auto" w:before="1"/>
        <w:ind w:left="8212" w:right="1011" w:firstLine="0"/>
        <w:jc w:val="center"/>
        <w:rPr>
          <w:sz w:val="24"/>
        </w:rPr>
      </w:pPr>
      <w:r>
        <w:rPr/>
        <mc:AlternateContent>
          <mc:Choice Requires="wps">
            <w:drawing>
              <wp:anchor distT="0" distB="0" distL="0" distR="0" allowOverlap="1" layoutInCell="1" locked="0" behindDoc="0" simplePos="0" relativeHeight="15734272">
                <wp:simplePos x="0" y="0"/>
                <wp:positionH relativeFrom="page">
                  <wp:posOffset>803452</wp:posOffset>
                </wp:positionH>
                <wp:positionV relativeFrom="paragraph">
                  <wp:posOffset>-995546</wp:posOffset>
                </wp:positionV>
                <wp:extent cx="5077460" cy="259969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077460" cy="25996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9"/>
                              <w:gridCol w:w="5806"/>
                            </w:tblGrid>
                            <w:tr>
                              <w:trPr>
                                <w:trHeight w:val="599" w:hRule="atLeast"/>
                              </w:trPr>
                              <w:tc>
                                <w:tcPr>
                                  <w:tcW w:w="2069" w:type="dxa"/>
                                  <w:tcBorders>
                                    <w:top w:val="single" w:sz="4" w:space="0" w:color="000000"/>
                                    <w:bottom w:val="single" w:sz="4" w:space="0" w:color="000000"/>
                                  </w:tcBorders>
                                </w:tcPr>
                                <w:p>
                                  <w:pPr>
                                    <w:pStyle w:val="TableParagraph"/>
                                    <w:spacing w:line="275" w:lineRule="exact" w:before="0"/>
                                    <w:ind w:left="115"/>
                                    <w:rPr>
                                      <w:b/>
                                      <w:sz w:val="24"/>
                                    </w:rPr>
                                  </w:pPr>
                                  <w:r>
                                    <w:rPr>
                                      <w:b/>
                                      <w:spacing w:val="-2"/>
                                      <w:sz w:val="24"/>
                                    </w:rPr>
                                    <w:t>Classification</w:t>
                                  </w:r>
                                </w:p>
                              </w:tc>
                              <w:tc>
                                <w:tcPr>
                                  <w:tcW w:w="5806" w:type="dxa"/>
                                  <w:tcBorders>
                                    <w:top w:val="single" w:sz="4" w:space="0" w:color="000000"/>
                                    <w:bottom w:val="single" w:sz="4" w:space="0" w:color="000000"/>
                                  </w:tcBorders>
                                </w:tcPr>
                                <w:p>
                                  <w:pPr>
                                    <w:pStyle w:val="TableParagraph"/>
                                    <w:spacing w:line="275" w:lineRule="exact" w:before="0"/>
                                    <w:ind w:left="459"/>
                                    <w:jc w:val="center"/>
                                    <w:rPr>
                                      <w:b/>
                                      <w:sz w:val="24"/>
                                    </w:rPr>
                                  </w:pPr>
                                  <w:r>
                                    <w:rPr>
                                      <w:b/>
                                      <w:sz w:val="24"/>
                                    </w:rPr>
                                    <w:t>Classification</w:t>
                                  </w:r>
                                  <w:r>
                                    <w:rPr>
                                      <w:b/>
                                      <w:spacing w:val="-2"/>
                                      <w:sz w:val="24"/>
                                    </w:rPr>
                                    <w:t> </w:t>
                                  </w:r>
                                  <w:r>
                                    <w:rPr>
                                      <w:b/>
                                      <w:spacing w:val="-4"/>
                                      <w:sz w:val="24"/>
                                    </w:rPr>
                                    <w:t>Type</w:t>
                                  </w:r>
                                </w:p>
                              </w:tc>
                            </w:tr>
                            <w:tr>
                              <w:trPr>
                                <w:trHeight w:val="355" w:hRule="atLeast"/>
                              </w:trPr>
                              <w:tc>
                                <w:tcPr>
                                  <w:tcW w:w="2069" w:type="dxa"/>
                                  <w:tcBorders>
                                    <w:top w:val="single" w:sz="4" w:space="0" w:color="000000"/>
                                  </w:tcBorders>
                                </w:tcPr>
                                <w:p>
                                  <w:pPr>
                                    <w:pStyle w:val="TableParagraph"/>
                                    <w:spacing w:line="270" w:lineRule="exact" w:before="0"/>
                                    <w:ind w:left="115"/>
                                    <w:rPr>
                                      <w:sz w:val="24"/>
                                    </w:rPr>
                                  </w:pPr>
                                  <w:r>
                                    <w:rPr>
                                      <w:spacing w:val="-5"/>
                                      <w:sz w:val="24"/>
                                    </w:rPr>
                                    <w:t>A1</w:t>
                                  </w:r>
                                </w:p>
                              </w:tc>
                              <w:tc>
                                <w:tcPr>
                                  <w:tcW w:w="5806" w:type="dxa"/>
                                  <w:tcBorders>
                                    <w:top w:val="single" w:sz="4" w:space="0" w:color="000000"/>
                                  </w:tcBorders>
                                </w:tcPr>
                                <w:p>
                                  <w:pPr>
                                    <w:pStyle w:val="TableParagraph"/>
                                    <w:spacing w:line="270" w:lineRule="exact" w:before="0"/>
                                    <w:ind w:left="566"/>
                                    <w:rPr>
                                      <w:sz w:val="24"/>
                                    </w:rPr>
                                  </w:pPr>
                                  <w:r>
                                    <w:rPr>
                                      <w:sz w:val="24"/>
                                    </w:rPr>
                                    <w:t>Organic</w:t>
                                  </w:r>
                                  <w:r>
                                    <w:rPr>
                                      <w:spacing w:val="-3"/>
                                      <w:sz w:val="24"/>
                                    </w:rPr>
                                    <w:t> </w:t>
                                  </w:r>
                                  <w:r>
                                    <w:rPr>
                                      <w:sz w:val="24"/>
                                    </w:rPr>
                                    <w:t>waste</w:t>
                                  </w:r>
                                  <w:r>
                                    <w:rPr>
                                      <w:spacing w:val="-1"/>
                                      <w:sz w:val="24"/>
                                    </w:rPr>
                                    <w:t> </w:t>
                                  </w:r>
                                  <w:r>
                                    <w:rPr>
                                      <w:sz w:val="24"/>
                                    </w:rPr>
                                    <w:t>such as</w:t>
                                  </w:r>
                                  <w:r>
                                    <w:rPr>
                                      <w:spacing w:val="-1"/>
                                      <w:sz w:val="24"/>
                                    </w:rPr>
                                    <w:t> </w:t>
                                  </w:r>
                                  <w:r>
                                    <w:rPr>
                                      <w:sz w:val="24"/>
                                    </w:rPr>
                                    <w:t>food, wood/paper</w:t>
                                  </w:r>
                                  <w:r>
                                    <w:rPr>
                                      <w:spacing w:val="-1"/>
                                      <w:sz w:val="24"/>
                                    </w:rPr>
                                    <w:t> </w:t>
                                  </w:r>
                                  <w:r>
                                    <w:rPr>
                                      <w:sz w:val="24"/>
                                    </w:rPr>
                                    <w:t>in</w:t>
                                  </w:r>
                                  <w:r>
                                    <w:rPr>
                                      <w:spacing w:val="-1"/>
                                      <w:sz w:val="24"/>
                                    </w:rPr>
                                    <w:t> </w:t>
                                  </w:r>
                                  <w:r>
                                    <w:rPr>
                                      <w:spacing w:val="-2"/>
                                      <w:sz w:val="24"/>
                                    </w:rPr>
                                    <w:t>Gossa</w:t>
                                  </w:r>
                                </w:p>
                              </w:tc>
                            </w:tr>
                            <w:tr>
                              <w:trPr>
                                <w:trHeight w:val="430" w:hRule="atLeast"/>
                              </w:trPr>
                              <w:tc>
                                <w:tcPr>
                                  <w:tcW w:w="2069" w:type="dxa"/>
                                </w:tcPr>
                                <w:p>
                                  <w:pPr>
                                    <w:pStyle w:val="TableParagraph"/>
                                    <w:spacing w:before="75"/>
                                    <w:ind w:left="115"/>
                                    <w:rPr>
                                      <w:sz w:val="24"/>
                                    </w:rPr>
                                  </w:pPr>
                                  <w:r>
                                    <w:rPr>
                                      <w:spacing w:val="-5"/>
                                      <w:sz w:val="24"/>
                                    </w:rPr>
                                    <w:t>A2</w:t>
                                  </w:r>
                                </w:p>
                              </w:tc>
                              <w:tc>
                                <w:tcPr>
                                  <w:tcW w:w="5806" w:type="dxa"/>
                                </w:tcPr>
                                <w:p>
                                  <w:pPr>
                                    <w:pStyle w:val="TableParagraph"/>
                                    <w:spacing w:before="75"/>
                                    <w:ind w:left="566"/>
                                    <w:rPr>
                                      <w:sz w:val="24"/>
                                    </w:rPr>
                                  </w:pPr>
                                  <w:r>
                                    <w:rPr>
                                      <w:sz w:val="24"/>
                                    </w:rPr>
                                    <w:t>Textile,</w:t>
                                  </w:r>
                                  <w:r>
                                    <w:rPr>
                                      <w:spacing w:val="-2"/>
                                      <w:sz w:val="24"/>
                                    </w:rPr>
                                    <w:t> </w:t>
                                  </w:r>
                                  <w:r>
                                    <w:rPr>
                                      <w:sz w:val="24"/>
                                    </w:rPr>
                                    <w:t>rubber/plastic</w:t>
                                  </w:r>
                                  <w:r>
                                    <w:rPr>
                                      <w:spacing w:val="-2"/>
                                      <w:sz w:val="24"/>
                                    </w:rPr>
                                    <w:t> </w:t>
                                  </w:r>
                                  <w:r>
                                    <w:rPr>
                                      <w:sz w:val="24"/>
                                    </w:rPr>
                                    <w:t>waste</w:t>
                                  </w:r>
                                  <w:r>
                                    <w:rPr>
                                      <w:spacing w:val="-2"/>
                                      <w:sz w:val="24"/>
                                    </w:rPr>
                                    <w:t> </w:t>
                                  </w:r>
                                  <w:r>
                                    <w:rPr>
                                      <w:sz w:val="24"/>
                                    </w:rPr>
                                    <w:t>in</w:t>
                                  </w:r>
                                  <w:r>
                                    <w:rPr>
                                      <w:spacing w:val="-1"/>
                                      <w:sz w:val="24"/>
                                    </w:rPr>
                                    <w:t> </w:t>
                                  </w:r>
                                  <w:r>
                                    <w:rPr>
                                      <w:spacing w:val="-2"/>
                                      <w:sz w:val="24"/>
                                    </w:rPr>
                                    <w:t>Gossa</w:t>
                                  </w:r>
                                </w:p>
                              </w:tc>
                            </w:tr>
                            <w:tr>
                              <w:trPr>
                                <w:trHeight w:val="429" w:hRule="atLeast"/>
                              </w:trPr>
                              <w:tc>
                                <w:tcPr>
                                  <w:tcW w:w="2069" w:type="dxa"/>
                                </w:tcPr>
                                <w:p>
                                  <w:pPr>
                                    <w:pStyle w:val="TableParagraph"/>
                                    <w:spacing w:before="69"/>
                                    <w:ind w:left="115"/>
                                    <w:rPr>
                                      <w:sz w:val="24"/>
                                    </w:rPr>
                                  </w:pPr>
                                  <w:r>
                                    <w:rPr>
                                      <w:spacing w:val="-5"/>
                                      <w:sz w:val="24"/>
                                    </w:rPr>
                                    <w:t>A3</w:t>
                                  </w:r>
                                </w:p>
                              </w:tc>
                              <w:tc>
                                <w:tcPr>
                                  <w:tcW w:w="5806" w:type="dxa"/>
                                </w:tcPr>
                                <w:p>
                                  <w:pPr>
                                    <w:pStyle w:val="TableParagraph"/>
                                    <w:spacing w:before="69"/>
                                    <w:ind w:left="566"/>
                                    <w:rPr>
                                      <w:sz w:val="24"/>
                                    </w:rPr>
                                  </w:pPr>
                                  <w:r>
                                    <w:rPr>
                                      <w:sz w:val="24"/>
                                    </w:rPr>
                                    <w:t>Metal</w:t>
                                  </w:r>
                                  <w:r>
                                    <w:rPr>
                                      <w:spacing w:val="-3"/>
                                      <w:sz w:val="24"/>
                                    </w:rPr>
                                    <w:t> </w:t>
                                  </w:r>
                                  <w:r>
                                    <w:rPr>
                                      <w:sz w:val="24"/>
                                    </w:rPr>
                                    <w:t>(aluminium</w:t>
                                  </w:r>
                                  <w:r>
                                    <w:rPr>
                                      <w:spacing w:val="-1"/>
                                      <w:sz w:val="24"/>
                                    </w:rPr>
                                    <w:t> </w:t>
                                  </w:r>
                                  <w:r>
                                    <w:rPr>
                                      <w:sz w:val="24"/>
                                    </w:rPr>
                                    <w:t>can)</w:t>
                                  </w:r>
                                  <w:r>
                                    <w:rPr>
                                      <w:spacing w:val="-1"/>
                                      <w:sz w:val="24"/>
                                    </w:rPr>
                                    <w:t> </w:t>
                                  </w:r>
                                  <w:r>
                                    <w:rPr>
                                      <w:sz w:val="24"/>
                                    </w:rPr>
                                    <w:t>in </w:t>
                                  </w:r>
                                  <w:r>
                                    <w:rPr>
                                      <w:spacing w:val="-2"/>
                                      <w:sz w:val="24"/>
                                    </w:rPr>
                                    <w:t>Gossa</w:t>
                                  </w:r>
                                </w:p>
                              </w:tc>
                            </w:tr>
                            <w:tr>
                              <w:trPr>
                                <w:trHeight w:val="434" w:hRule="atLeast"/>
                              </w:trPr>
                              <w:tc>
                                <w:tcPr>
                                  <w:tcW w:w="2069" w:type="dxa"/>
                                </w:tcPr>
                                <w:p>
                                  <w:pPr>
                                    <w:pStyle w:val="TableParagraph"/>
                                    <w:spacing w:before="74"/>
                                    <w:ind w:left="115"/>
                                    <w:rPr>
                                      <w:sz w:val="24"/>
                                    </w:rPr>
                                  </w:pPr>
                                  <w:r>
                                    <w:rPr>
                                      <w:spacing w:val="-5"/>
                                      <w:sz w:val="24"/>
                                    </w:rPr>
                                    <w:t>A4</w:t>
                                  </w:r>
                                </w:p>
                              </w:tc>
                              <w:tc>
                                <w:tcPr>
                                  <w:tcW w:w="5806" w:type="dxa"/>
                                </w:tcPr>
                                <w:p>
                                  <w:pPr>
                                    <w:pStyle w:val="TableParagraph"/>
                                    <w:spacing w:before="74"/>
                                    <w:ind w:left="566"/>
                                    <w:rPr>
                                      <w:sz w:val="24"/>
                                    </w:rPr>
                                  </w:pPr>
                                  <w:r>
                                    <w:rPr>
                                      <w:sz w:val="24"/>
                                    </w:rPr>
                                    <w:t>Glass/ceramic</w:t>
                                  </w:r>
                                  <w:r>
                                    <w:rPr>
                                      <w:spacing w:val="-4"/>
                                      <w:sz w:val="24"/>
                                    </w:rPr>
                                    <w:t> </w:t>
                                  </w:r>
                                  <w:r>
                                    <w:rPr>
                                      <w:sz w:val="24"/>
                                    </w:rPr>
                                    <w:t>in</w:t>
                                  </w:r>
                                  <w:r>
                                    <w:rPr>
                                      <w:spacing w:val="-2"/>
                                      <w:sz w:val="24"/>
                                    </w:rPr>
                                    <w:t> </w:t>
                                  </w:r>
                                  <w:r>
                                    <w:rPr>
                                      <w:spacing w:val="-4"/>
                                      <w:sz w:val="24"/>
                                    </w:rPr>
                                    <w:t>Gossa</w:t>
                                  </w:r>
                                </w:p>
                              </w:tc>
                            </w:tr>
                            <w:tr>
                              <w:trPr>
                                <w:trHeight w:val="434" w:hRule="atLeast"/>
                              </w:trPr>
                              <w:tc>
                                <w:tcPr>
                                  <w:tcW w:w="2069" w:type="dxa"/>
                                </w:tcPr>
                                <w:p>
                                  <w:pPr>
                                    <w:pStyle w:val="TableParagraph"/>
                                    <w:spacing w:before="74"/>
                                    <w:ind w:left="115"/>
                                    <w:rPr>
                                      <w:sz w:val="24"/>
                                    </w:rPr>
                                  </w:pPr>
                                  <w:r>
                                    <w:rPr>
                                      <w:spacing w:val="-5"/>
                                      <w:sz w:val="24"/>
                                    </w:rPr>
                                    <w:t>B1</w:t>
                                  </w:r>
                                </w:p>
                              </w:tc>
                              <w:tc>
                                <w:tcPr>
                                  <w:tcW w:w="5806" w:type="dxa"/>
                                </w:tcPr>
                                <w:p>
                                  <w:pPr>
                                    <w:pStyle w:val="TableParagraph"/>
                                    <w:spacing w:before="74"/>
                                    <w:ind w:left="566"/>
                                    <w:rPr>
                                      <w:sz w:val="24"/>
                                    </w:rPr>
                                  </w:pPr>
                                  <w:r>
                                    <w:rPr>
                                      <w:sz w:val="24"/>
                                    </w:rPr>
                                    <w:t>Organic</w:t>
                                  </w:r>
                                  <w:r>
                                    <w:rPr>
                                      <w:spacing w:val="-1"/>
                                      <w:sz w:val="24"/>
                                    </w:rPr>
                                    <w:t> </w:t>
                                  </w:r>
                                  <w:r>
                                    <w:rPr>
                                      <w:sz w:val="24"/>
                                    </w:rPr>
                                    <w:t>waste</w:t>
                                  </w:r>
                                  <w:r>
                                    <w:rPr>
                                      <w:spacing w:val="-1"/>
                                      <w:sz w:val="24"/>
                                    </w:rPr>
                                    <w:t> </w:t>
                                  </w:r>
                                  <w:r>
                                    <w:rPr>
                                      <w:sz w:val="24"/>
                                    </w:rPr>
                                    <w:t>such as food,</w:t>
                                  </w:r>
                                  <w:r>
                                    <w:rPr>
                                      <w:spacing w:val="-1"/>
                                      <w:sz w:val="24"/>
                                    </w:rPr>
                                    <w:t> </w:t>
                                  </w:r>
                                  <w:r>
                                    <w:rPr>
                                      <w:sz w:val="24"/>
                                    </w:rPr>
                                    <w:t>wood/paper</w:t>
                                  </w:r>
                                  <w:r>
                                    <w:rPr>
                                      <w:spacing w:val="-1"/>
                                      <w:sz w:val="24"/>
                                    </w:rPr>
                                    <w:t> </w:t>
                                  </w:r>
                                  <w:r>
                                    <w:rPr>
                                      <w:sz w:val="24"/>
                                    </w:rPr>
                                    <w:t>in </w:t>
                                  </w:r>
                                  <w:r>
                                    <w:rPr>
                                      <w:spacing w:val="-4"/>
                                      <w:sz w:val="24"/>
                                    </w:rPr>
                                    <w:t>Kubwa</w:t>
                                  </w:r>
                                </w:p>
                              </w:tc>
                            </w:tr>
                            <w:tr>
                              <w:trPr>
                                <w:trHeight w:val="435" w:hRule="atLeast"/>
                              </w:trPr>
                              <w:tc>
                                <w:tcPr>
                                  <w:tcW w:w="2069" w:type="dxa"/>
                                </w:tcPr>
                                <w:p>
                                  <w:pPr>
                                    <w:pStyle w:val="TableParagraph"/>
                                    <w:spacing w:before="74"/>
                                    <w:ind w:left="115"/>
                                    <w:rPr>
                                      <w:sz w:val="24"/>
                                    </w:rPr>
                                  </w:pPr>
                                  <w:r>
                                    <w:rPr>
                                      <w:spacing w:val="-5"/>
                                      <w:sz w:val="24"/>
                                    </w:rPr>
                                    <w:t>B2</w:t>
                                  </w:r>
                                </w:p>
                              </w:tc>
                              <w:tc>
                                <w:tcPr>
                                  <w:tcW w:w="5806" w:type="dxa"/>
                                </w:tcPr>
                                <w:p>
                                  <w:pPr>
                                    <w:pStyle w:val="TableParagraph"/>
                                    <w:spacing w:before="74"/>
                                    <w:ind w:left="566"/>
                                    <w:rPr>
                                      <w:sz w:val="24"/>
                                    </w:rPr>
                                  </w:pPr>
                                  <w:r>
                                    <w:rPr>
                                      <w:sz w:val="24"/>
                                    </w:rPr>
                                    <w:t>Textile,</w:t>
                                  </w:r>
                                  <w:r>
                                    <w:rPr>
                                      <w:spacing w:val="-2"/>
                                      <w:sz w:val="24"/>
                                    </w:rPr>
                                    <w:t> </w:t>
                                  </w:r>
                                  <w:r>
                                    <w:rPr>
                                      <w:sz w:val="24"/>
                                    </w:rPr>
                                    <w:t>rubber/plastic</w:t>
                                  </w:r>
                                  <w:r>
                                    <w:rPr>
                                      <w:spacing w:val="-1"/>
                                      <w:sz w:val="24"/>
                                    </w:rPr>
                                    <w:t> </w:t>
                                  </w:r>
                                  <w:r>
                                    <w:rPr>
                                      <w:sz w:val="24"/>
                                    </w:rPr>
                                    <w:t>waste</w:t>
                                  </w:r>
                                  <w:r>
                                    <w:rPr>
                                      <w:spacing w:val="-1"/>
                                      <w:sz w:val="24"/>
                                    </w:rPr>
                                    <w:t> </w:t>
                                  </w:r>
                                  <w:r>
                                    <w:rPr>
                                      <w:sz w:val="24"/>
                                    </w:rPr>
                                    <w:t>in</w:t>
                                  </w:r>
                                  <w:r>
                                    <w:rPr>
                                      <w:spacing w:val="-1"/>
                                      <w:sz w:val="24"/>
                                    </w:rPr>
                                    <w:t> </w:t>
                                  </w:r>
                                  <w:r>
                                    <w:rPr>
                                      <w:spacing w:val="-2"/>
                                      <w:sz w:val="24"/>
                                    </w:rPr>
                                    <w:t>Kubwa</w:t>
                                  </w:r>
                                </w:p>
                              </w:tc>
                            </w:tr>
                            <w:tr>
                              <w:trPr>
                                <w:trHeight w:val="435" w:hRule="atLeast"/>
                              </w:trPr>
                              <w:tc>
                                <w:tcPr>
                                  <w:tcW w:w="2069" w:type="dxa"/>
                                </w:tcPr>
                                <w:p>
                                  <w:pPr>
                                    <w:pStyle w:val="TableParagraph"/>
                                    <w:spacing w:before="75"/>
                                    <w:ind w:left="115"/>
                                    <w:rPr>
                                      <w:sz w:val="24"/>
                                    </w:rPr>
                                  </w:pPr>
                                  <w:r>
                                    <w:rPr>
                                      <w:spacing w:val="-5"/>
                                      <w:sz w:val="24"/>
                                    </w:rPr>
                                    <w:t>B3</w:t>
                                  </w:r>
                                </w:p>
                              </w:tc>
                              <w:tc>
                                <w:tcPr>
                                  <w:tcW w:w="5806" w:type="dxa"/>
                                </w:tcPr>
                                <w:p>
                                  <w:pPr>
                                    <w:pStyle w:val="TableParagraph"/>
                                    <w:spacing w:before="75"/>
                                    <w:ind w:left="566"/>
                                    <w:rPr>
                                      <w:sz w:val="24"/>
                                    </w:rPr>
                                  </w:pPr>
                                  <w:r>
                                    <w:rPr>
                                      <w:sz w:val="24"/>
                                    </w:rPr>
                                    <w:t>Metal</w:t>
                                  </w:r>
                                  <w:r>
                                    <w:rPr>
                                      <w:spacing w:val="-3"/>
                                      <w:sz w:val="24"/>
                                    </w:rPr>
                                    <w:t> </w:t>
                                  </w:r>
                                  <w:r>
                                    <w:rPr>
                                      <w:sz w:val="24"/>
                                    </w:rPr>
                                    <w:t>(aluminium</w:t>
                                  </w:r>
                                  <w:r>
                                    <w:rPr>
                                      <w:spacing w:val="-1"/>
                                      <w:sz w:val="24"/>
                                    </w:rPr>
                                    <w:t> </w:t>
                                  </w:r>
                                  <w:r>
                                    <w:rPr>
                                      <w:sz w:val="24"/>
                                    </w:rPr>
                                    <w:t>can)</w:t>
                                  </w:r>
                                  <w:r>
                                    <w:rPr>
                                      <w:spacing w:val="-1"/>
                                      <w:sz w:val="24"/>
                                    </w:rPr>
                                    <w:t> </w:t>
                                  </w:r>
                                  <w:r>
                                    <w:rPr>
                                      <w:sz w:val="24"/>
                                    </w:rPr>
                                    <w:t>in </w:t>
                                  </w:r>
                                  <w:r>
                                    <w:rPr>
                                      <w:spacing w:val="-2"/>
                                      <w:sz w:val="24"/>
                                    </w:rPr>
                                    <w:t>Kubwa</w:t>
                                  </w:r>
                                </w:p>
                              </w:tc>
                            </w:tr>
                            <w:tr>
                              <w:trPr>
                                <w:trHeight w:val="513" w:hRule="atLeast"/>
                              </w:trPr>
                              <w:tc>
                                <w:tcPr>
                                  <w:tcW w:w="2069" w:type="dxa"/>
                                  <w:tcBorders>
                                    <w:bottom w:val="single" w:sz="4" w:space="0" w:color="000000"/>
                                  </w:tcBorders>
                                </w:tcPr>
                                <w:p>
                                  <w:pPr>
                                    <w:pStyle w:val="TableParagraph"/>
                                    <w:spacing w:before="74"/>
                                    <w:ind w:left="115"/>
                                    <w:rPr>
                                      <w:sz w:val="24"/>
                                    </w:rPr>
                                  </w:pPr>
                                  <w:r>
                                    <w:rPr>
                                      <w:spacing w:val="-5"/>
                                      <w:sz w:val="24"/>
                                    </w:rPr>
                                    <w:t>B4</w:t>
                                  </w:r>
                                </w:p>
                              </w:tc>
                              <w:tc>
                                <w:tcPr>
                                  <w:tcW w:w="5806" w:type="dxa"/>
                                  <w:tcBorders>
                                    <w:bottom w:val="single" w:sz="4" w:space="0" w:color="000000"/>
                                  </w:tcBorders>
                                </w:tcPr>
                                <w:p>
                                  <w:pPr>
                                    <w:pStyle w:val="TableParagraph"/>
                                    <w:spacing w:before="74"/>
                                    <w:ind w:left="566"/>
                                    <w:rPr>
                                      <w:sz w:val="24"/>
                                    </w:rPr>
                                  </w:pPr>
                                  <w:r>
                                    <w:rPr>
                                      <w:sz w:val="24"/>
                                    </w:rPr>
                                    <w:t>Glass/ceramic</w:t>
                                  </w:r>
                                  <w:r>
                                    <w:rPr>
                                      <w:spacing w:val="-4"/>
                                      <w:sz w:val="24"/>
                                    </w:rPr>
                                    <w:t> </w:t>
                                  </w:r>
                                  <w:r>
                                    <w:rPr>
                                      <w:sz w:val="24"/>
                                    </w:rPr>
                                    <w:t>in</w:t>
                                  </w:r>
                                  <w:r>
                                    <w:rPr>
                                      <w:spacing w:val="-2"/>
                                      <w:sz w:val="24"/>
                                    </w:rPr>
                                    <w:t> Kubwa</w:t>
                                  </w:r>
                                </w:p>
                              </w:tc>
                            </w:tr>
                          </w:tbl>
                          <w:p>
                            <w:pPr>
                              <w:pStyle w:val="BodyText"/>
                            </w:pPr>
                          </w:p>
                        </w:txbxContent>
                      </wps:txbx>
                      <wps:bodyPr wrap="square" lIns="0" tIns="0" rIns="0" bIns="0" rtlCol="0">
                        <a:noAutofit/>
                      </wps:bodyPr>
                    </wps:wsp>
                  </a:graphicData>
                </a:graphic>
              </wp:anchor>
            </w:drawing>
          </mc:Choice>
          <mc:Fallback>
            <w:pict>
              <v:shape style="position:absolute;margin-left:63.264pt;margin-top:-78.389458pt;width:399.8pt;height:204.7pt;mso-position-horizontal-relative:page;mso-position-vertical-relative:paragraph;z-index:15734272" type="#_x0000_t202" id="docshape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9"/>
                        <w:gridCol w:w="5806"/>
                      </w:tblGrid>
                      <w:tr>
                        <w:trPr>
                          <w:trHeight w:val="599" w:hRule="atLeast"/>
                        </w:trPr>
                        <w:tc>
                          <w:tcPr>
                            <w:tcW w:w="2069" w:type="dxa"/>
                            <w:tcBorders>
                              <w:top w:val="single" w:sz="4" w:space="0" w:color="000000"/>
                              <w:bottom w:val="single" w:sz="4" w:space="0" w:color="000000"/>
                            </w:tcBorders>
                          </w:tcPr>
                          <w:p>
                            <w:pPr>
                              <w:pStyle w:val="TableParagraph"/>
                              <w:spacing w:line="275" w:lineRule="exact" w:before="0"/>
                              <w:ind w:left="115"/>
                              <w:rPr>
                                <w:b/>
                                <w:sz w:val="24"/>
                              </w:rPr>
                            </w:pPr>
                            <w:r>
                              <w:rPr>
                                <w:b/>
                                <w:spacing w:val="-2"/>
                                <w:sz w:val="24"/>
                              </w:rPr>
                              <w:t>Classification</w:t>
                            </w:r>
                          </w:p>
                        </w:tc>
                        <w:tc>
                          <w:tcPr>
                            <w:tcW w:w="5806" w:type="dxa"/>
                            <w:tcBorders>
                              <w:top w:val="single" w:sz="4" w:space="0" w:color="000000"/>
                              <w:bottom w:val="single" w:sz="4" w:space="0" w:color="000000"/>
                            </w:tcBorders>
                          </w:tcPr>
                          <w:p>
                            <w:pPr>
                              <w:pStyle w:val="TableParagraph"/>
                              <w:spacing w:line="275" w:lineRule="exact" w:before="0"/>
                              <w:ind w:left="459"/>
                              <w:jc w:val="center"/>
                              <w:rPr>
                                <w:b/>
                                <w:sz w:val="24"/>
                              </w:rPr>
                            </w:pPr>
                            <w:r>
                              <w:rPr>
                                <w:b/>
                                <w:sz w:val="24"/>
                              </w:rPr>
                              <w:t>Classification</w:t>
                            </w:r>
                            <w:r>
                              <w:rPr>
                                <w:b/>
                                <w:spacing w:val="-2"/>
                                <w:sz w:val="24"/>
                              </w:rPr>
                              <w:t> </w:t>
                            </w:r>
                            <w:r>
                              <w:rPr>
                                <w:b/>
                                <w:spacing w:val="-4"/>
                                <w:sz w:val="24"/>
                              </w:rPr>
                              <w:t>Type</w:t>
                            </w:r>
                          </w:p>
                        </w:tc>
                      </w:tr>
                      <w:tr>
                        <w:trPr>
                          <w:trHeight w:val="355" w:hRule="atLeast"/>
                        </w:trPr>
                        <w:tc>
                          <w:tcPr>
                            <w:tcW w:w="2069" w:type="dxa"/>
                            <w:tcBorders>
                              <w:top w:val="single" w:sz="4" w:space="0" w:color="000000"/>
                            </w:tcBorders>
                          </w:tcPr>
                          <w:p>
                            <w:pPr>
                              <w:pStyle w:val="TableParagraph"/>
                              <w:spacing w:line="270" w:lineRule="exact" w:before="0"/>
                              <w:ind w:left="115"/>
                              <w:rPr>
                                <w:sz w:val="24"/>
                              </w:rPr>
                            </w:pPr>
                            <w:r>
                              <w:rPr>
                                <w:spacing w:val="-5"/>
                                <w:sz w:val="24"/>
                              </w:rPr>
                              <w:t>A1</w:t>
                            </w:r>
                          </w:p>
                        </w:tc>
                        <w:tc>
                          <w:tcPr>
                            <w:tcW w:w="5806" w:type="dxa"/>
                            <w:tcBorders>
                              <w:top w:val="single" w:sz="4" w:space="0" w:color="000000"/>
                            </w:tcBorders>
                          </w:tcPr>
                          <w:p>
                            <w:pPr>
                              <w:pStyle w:val="TableParagraph"/>
                              <w:spacing w:line="270" w:lineRule="exact" w:before="0"/>
                              <w:ind w:left="566"/>
                              <w:rPr>
                                <w:sz w:val="24"/>
                              </w:rPr>
                            </w:pPr>
                            <w:r>
                              <w:rPr>
                                <w:sz w:val="24"/>
                              </w:rPr>
                              <w:t>Organic</w:t>
                            </w:r>
                            <w:r>
                              <w:rPr>
                                <w:spacing w:val="-3"/>
                                <w:sz w:val="24"/>
                              </w:rPr>
                              <w:t> </w:t>
                            </w:r>
                            <w:r>
                              <w:rPr>
                                <w:sz w:val="24"/>
                              </w:rPr>
                              <w:t>waste</w:t>
                            </w:r>
                            <w:r>
                              <w:rPr>
                                <w:spacing w:val="-1"/>
                                <w:sz w:val="24"/>
                              </w:rPr>
                              <w:t> </w:t>
                            </w:r>
                            <w:r>
                              <w:rPr>
                                <w:sz w:val="24"/>
                              </w:rPr>
                              <w:t>such as</w:t>
                            </w:r>
                            <w:r>
                              <w:rPr>
                                <w:spacing w:val="-1"/>
                                <w:sz w:val="24"/>
                              </w:rPr>
                              <w:t> </w:t>
                            </w:r>
                            <w:r>
                              <w:rPr>
                                <w:sz w:val="24"/>
                              </w:rPr>
                              <w:t>food, wood/paper</w:t>
                            </w:r>
                            <w:r>
                              <w:rPr>
                                <w:spacing w:val="-1"/>
                                <w:sz w:val="24"/>
                              </w:rPr>
                              <w:t> </w:t>
                            </w:r>
                            <w:r>
                              <w:rPr>
                                <w:sz w:val="24"/>
                              </w:rPr>
                              <w:t>in</w:t>
                            </w:r>
                            <w:r>
                              <w:rPr>
                                <w:spacing w:val="-1"/>
                                <w:sz w:val="24"/>
                              </w:rPr>
                              <w:t> </w:t>
                            </w:r>
                            <w:r>
                              <w:rPr>
                                <w:spacing w:val="-2"/>
                                <w:sz w:val="24"/>
                              </w:rPr>
                              <w:t>Gossa</w:t>
                            </w:r>
                          </w:p>
                        </w:tc>
                      </w:tr>
                      <w:tr>
                        <w:trPr>
                          <w:trHeight w:val="430" w:hRule="atLeast"/>
                        </w:trPr>
                        <w:tc>
                          <w:tcPr>
                            <w:tcW w:w="2069" w:type="dxa"/>
                          </w:tcPr>
                          <w:p>
                            <w:pPr>
                              <w:pStyle w:val="TableParagraph"/>
                              <w:spacing w:before="75"/>
                              <w:ind w:left="115"/>
                              <w:rPr>
                                <w:sz w:val="24"/>
                              </w:rPr>
                            </w:pPr>
                            <w:r>
                              <w:rPr>
                                <w:spacing w:val="-5"/>
                                <w:sz w:val="24"/>
                              </w:rPr>
                              <w:t>A2</w:t>
                            </w:r>
                          </w:p>
                        </w:tc>
                        <w:tc>
                          <w:tcPr>
                            <w:tcW w:w="5806" w:type="dxa"/>
                          </w:tcPr>
                          <w:p>
                            <w:pPr>
                              <w:pStyle w:val="TableParagraph"/>
                              <w:spacing w:before="75"/>
                              <w:ind w:left="566"/>
                              <w:rPr>
                                <w:sz w:val="24"/>
                              </w:rPr>
                            </w:pPr>
                            <w:r>
                              <w:rPr>
                                <w:sz w:val="24"/>
                              </w:rPr>
                              <w:t>Textile,</w:t>
                            </w:r>
                            <w:r>
                              <w:rPr>
                                <w:spacing w:val="-2"/>
                                <w:sz w:val="24"/>
                              </w:rPr>
                              <w:t> </w:t>
                            </w:r>
                            <w:r>
                              <w:rPr>
                                <w:sz w:val="24"/>
                              </w:rPr>
                              <w:t>rubber/plastic</w:t>
                            </w:r>
                            <w:r>
                              <w:rPr>
                                <w:spacing w:val="-2"/>
                                <w:sz w:val="24"/>
                              </w:rPr>
                              <w:t> </w:t>
                            </w:r>
                            <w:r>
                              <w:rPr>
                                <w:sz w:val="24"/>
                              </w:rPr>
                              <w:t>waste</w:t>
                            </w:r>
                            <w:r>
                              <w:rPr>
                                <w:spacing w:val="-2"/>
                                <w:sz w:val="24"/>
                              </w:rPr>
                              <w:t> </w:t>
                            </w:r>
                            <w:r>
                              <w:rPr>
                                <w:sz w:val="24"/>
                              </w:rPr>
                              <w:t>in</w:t>
                            </w:r>
                            <w:r>
                              <w:rPr>
                                <w:spacing w:val="-1"/>
                                <w:sz w:val="24"/>
                              </w:rPr>
                              <w:t> </w:t>
                            </w:r>
                            <w:r>
                              <w:rPr>
                                <w:spacing w:val="-2"/>
                                <w:sz w:val="24"/>
                              </w:rPr>
                              <w:t>Gossa</w:t>
                            </w:r>
                          </w:p>
                        </w:tc>
                      </w:tr>
                      <w:tr>
                        <w:trPr>
                          <w:trHeight w:val="429" w:hRule="atLeast"/>
                        </w:trPr>
                        <w:tc>
                          <w:tcPr>
                            <w:tcW w:w="2069" w:type="dxa"/>
                          </w:tcPr>
                          <w:p>
                            <w:pPr>
                              <w:pStyle w:val="TableParagraph"/>
                              <w:spacing w:before="69"/>
                              <w:ind w:left="115"/>
                              <w:rPr>
                                <w:sz w:val="24"/>
                              </w:rPr>
                            </w:pPr>
                            <w:r>
                              <w:rPr>
                                <w:spacing w:val="-5"/>
                                <w:sz w:val="24"/>
                              </w:rPr>
                              <w:t>A3</w:t>
                            </w:r>
                          </w:p>
                        </w:tc>
                        <w:tc>
                          <w:tcPr>
                            <w:tcW w:w="5806" w:type="dxa"/>
                          </w:tcPr>
                          <w:p>
                            <w:pPr>
                              <w:pStyle w:val="TableParagraph"/>
                              <w:spacing w:before="69"/>
                              <w:ind w:left="566"/>
                              <w:rPr>
                                <w:sz w:val="24"/>
                              </w:rPr>
                            </w:pPr>
                            <w:r>
                              <w:rPr>
                                <w:sz w:val="24"/>
                              </w:rPr>
                              <w:t>Metal</w:t>
                            </w:r>
                            <w:r>
                              <w:rPr>
                                <w:spacing w:val="-3"/>
                                <w:sz w:val="24"/>
                              </w:rPr>
                              <w:t> </w:t>
                            </w:r>
                            <w:r>
                              <w:rPr>
                                <w:sz w:val="24"/>
                              </w:rPr>
                              <w:t>(aluminium</w:t>
                            </w:r>
                            <w:r>
                              <w:rPr>
                                <w:spacing w:val="-1"/>
                                <w:sz w:val="24"/>
                              </w:rPr>
                              <w:t> </w:t>
                            </w:r>
                            <w:r>
                              <w:rPr>
                                <w:sz w:val="24"/>
                              </w:rPr>
                              <w:t>can)</w:t>
                            </w:r>
                            <w:r>
                              <w:rPr>
                                <w:spacing w:val="-1"/>
                                <w:sz w:val="24"/>
                              </w:rPr>
                              <w:t> </w:t>
                            </w:r>
                            <w:r>
                              <w:rPr>
                                <w:sz w:val="24"/>
                              </w:rPr>
                              <w:t>in </w:t>
                            </w:r>
                            <w:r>
                              <w:rPr>
                                <w:spacing w:val="-2"/>
                                <w:sz w:val="24"/>
                              </w:rPr>
                              <w:t>Gossa</w:t>
                            </w:r>
                          </w:p>
                        </w:tc>
                      </w:tr>
                      <w:tr>
                        <w:trPr>
                          <w:trHeight w:val="434" w:hRule="atLeast"/>
                        </w:trPr>
                        <w:tc>
                          <w:tcPr>
                            <w:tcW w:w="2069" w:type="dxa"/>
                          </w:tcPr>
                          <w:p>
                            <w:pPr>
                              <w:pStyle w:val="TableParagraph"/>
                              <w:spacing w:before="74"/>
                              <w:ind w:left="115"/>
                              <w:rPr>
                                <w:sz w:val="24"/>
                              </w:rPr>
                            </w:pPr>
                            <w:r>
                              <w:rPr>
                                <w:spacing w:val="-5"/>
                                <w:sz w:val="24"/>
                              </w:rPr>
                              <w:t>A4</w:t>
                            </w:r>
                          </w:p>
                        </w:tc>
                        <w:tc>
                          <w:tcPr>
                            <w:tcW w:w="5806" w:type="dxa"/>
                          </w:tcPr>
                          <w:p>
                            <w:pPr>
                              <w:pStyle w:val="TableParagraph"/>
                              <w:spacing w:before="74"/>
                              <w:ind w:left="566"/>
                              <w:rPr>
                                <w:sz w:val="24"/>
                              </w:rPr>
                            </w:pPr>
                            <w:r>
                              <w:rPr>
                                <w:sz w:val="24"/>
                              </w:rPr>
                              <w:t>Glass/ceramic</w:t>
                            </w:r>
                            <w:r>
                              <w:rPr>
                                <w:spacing w:val="-4"/>
                                <w:sz w:val="24"/>
                              </w:rPr>
                              <w:t> </w:t>
                            </w:r>
                            <w:r>
                              <w:rPr>
                                <w:sz w:val="24"/>
                              </w:rPr>
                              <w:t>in</w:t>
                            </w:r>
                            <w:r>
                              <w:rPr>
                                <w:spacing w:val="-2"/>
                                <w:sz w:val="24"/>
                              </w:rPr>
                              <w:t> </w:t>
                            </w:r>
                            <w:r>
                              <w:rPr>
                                <w:spacing w:val="-4"/>
                                <w:sz w:val="24"/>
                              </w:rPr>
                              <w:t>Gossa</w:t>
                            </w:r>
                          </w:p>
                        </w:tc>
                      </w:tr>
                      <w:tr>
                        <w:trPr>
                          <w:trHeight w:val="434" w:hRule="atLeast"/>
                        </w:trPr>
                        <w:tc>
                          <w:tcPr>
                            <w:tcW w:w="2069" w:type="dxa"/>
                          </w:tcPr>
                          <w:p>
                            <w:pPr>
                              <w:pStyle w:val="TableParagraph"/>
                              <w:spacing w:before="74"/>
                              <w:ind w:left="115"/>
                              <w:rPr>
                                <w:sz w:val="24"/>
                              </w:rPr>
                            </w:pPr>
                            <w:r>
                              <w:rPr>
                                <w:spacing w:val="-5"/>
                                <w:sz w:val="24"/>
                              </w:rPr>
                              <w:t>B1</w:t>
                            </w:r>
                          </w:p>
                        </w:tc>
                        <w:tc>
                          <w:tcPr>
                            <w:tcW w:w="5806" w:type="dxa"/>
                          </w:tcPr>
                          <w:p>
                            <w:pPr>
                              <w:pStyle w:val="TableParagraph"/>
                              <w:spacing w:before="74"/>
                              <w:ind w:left="566"/>
                              <w:rPr>
                                <w:sz w:val="24"/>
                              </w:rPr>
                            </w:pPr>
                            <w:r>
                              <w:rPr>
                                <w:sz w:val="24"/>
                              </w:rPr>
                              <w:t>Organic</w:t>
                            </w:r>
                            <w:r>
                              <w:rPr>
                                <w:spacing w:val="-1"/>
                                <w:sz w:val="24"/>
                              </w:rPr>
                              <w:t> </w:t>
                            </w:r>
                            <w:r>
                              <w:rPr>
                                <w:sz w:val="24"/>
                              </w:rPr>
                              <w:t>waste</w:t>
                            </w:r>
                            <w:r>
                              <w:rPr>
                                <w:spacing w:val="-1"/>
                                <w:sz w:val="24"/>
                              </w:rPr>
                              <w:t> </w:t>
                            </w:r>
                            <w:r>
                              <w:rPr>
                                <w:sz w:val="24"/>
                              </w:rPr>
                              <w:t>such as food,</w:t>
                            </w:r>
                            <w:r>
                              <w:rPr>
                                <w:spacing w:val="-1"/>
                                <w:sz w:val="24"/>
                              </w:rPr>
                              <w:t> </w:t>
                            </w:r>
                            <w:r>
                              <w:rPr>
                                <w:sz w:val="24"/>
                              </w:rPr>
                              <w:t>wood/paper</w:t>
                            </w:r>
                            <w:r>
                              <w:rPr>
                                <w:spacing w:val="-1"/>
                                <w:sz w:val="24"/>
                              </w:rPr>
                              <w:t> </w:t>
                            </w:r>
                            <w:r>
                              <w:rPr>
                                <w:sz w:val="24"/>
                              </w:rPr>
                              <w:t>in </w:t>
                            </w:r>
                            <w:r>
                              <w:rPr>
                                <w:spacing w:val="-4"/>
                                <w:sz w:val="24"/>
                              </w:rPr>
                              <w:t>Kubwa</w:t>
                            </w:r>
                          </w:p>
                        </w:tc>
                      </w:tr>
                      <w:tr>
                        <w:trPr>
                          <w:trHeight w:val="435" w:hRule="atLeast"/>
                        </w:trPr>
                        <w:tc>
                          <w:tcPr>
                            <w:tcW w:w="2069" w:type="dxa"/>
                          </w:tcPr>
                          <w:p>
                            <w:pPr>
                              <w:pStyle w:val="TableParagraph"/>
                              <w:spacing w:before="74"/>
                              <w:ind w:left="115"/>
                              <w:rPr>
                                <w:sz w:val="24"/>
                              </w:rPr>
                            </w:pPr>
                            <w:r>
                              <w:rPr>
                                <w:spacing w:val="-5"/>
                                <w:sz w:val="24"/>
                              </w:rPr>
                              <w:t>B2</w:t>
                            </w:r>
                          </w:p>
                        </w:tc>
                        <w:tc>
                          <w:tcPr>
                            <w:tcW w:w="5806" w:type="dxa"/>
                          </w:tcPr>
                          <w:p>
                            <w:pPr>
                              <w:pStyle w:val="TableParagraph"/>
                              <w:spacing w:before="74"/>
                              <w:ind w:left="566"/>
                              <w:rPr>
                                <w:sz w:val="24"/>
                              </w:rPr>
                            </w:pPr>
                            <w:r>
                              <w:rPr>
                                <w:sz w:val="24"/>
                              </w:rPr>
                              <w:t>Textile,</w:t>
                            </w:r>
                            <w:r>
                              <w:rPr>
                                <w:spacing w:val="-2"/>
                                <w:sz w:val="24"/>
                              </w:rPr>
                              <w:t> </w:t>
                            </w:r>
                            <w:r>
                              <w:rPr>
                                <w:sz w:val="24"/>
                              </w:rPr>
                              <w:t>rubber/plastic</w:t>
                            </w:r>
                            <w:r>
                              <w:rPr>
                                <w:spacing w:val="-1"/>
                                <w:sz w:val="24"/>
                              </w:rPr>
                              <w:t> </w:t>
                            </w:r>
                            <w:r>
                              <w:rPr>
                                <w:sz w:val="24"/>
                              </w:rPr>
                              <w:t>waste</w:t>
                            </w:r>
                            <w:r>
                              <w:rPr>
                                <w:spacing w:val="-1"/>
                                <w:sz w:val="24"/>
                              </w:rPr>
                              <w:t> </w:t>
                            </w:r>
                            <w:r>
                              <w:rPr>
                                <w:sz w:val="24"/>
                              </w:rPr>
                              <w:t>in</w:t>
                            </w:r>
                            <w:r>
                              <w:rPr>
                                <w:spacing w:val="-1"/>
                                <w:sz w:val="24"/>
                              </w:rPr>
                              <w:t> </w:t>
                            </w:r>
                            <w:r>
                              <w:rPr>
                                <w:spacing w:val="-2"/>
                                <w:sz w:val="24"/>
                              </w:rPr>
                              <w:t>Kubwa</w:t>
                            </w:r>
                          </w:p>
                        </w:tc>
                      </w:tr>
                      <w:tr>
                        <w:trPr>
                          <w:trHeight w:val="435" w:hRule="atLeast"/>
                        </w:trPr>
                        <w:tc>
                          <w:tcPr>
                            <w:tcW w:w="2069" w:type="dxa"/>
                          </w:tcPr>
                          <w:p>
                            <w:pPr>
                              <w:pStyle w:val="TableParagraph"/>
                              <w:spacing w:before="75"/>
                              <w:ind w:left="115"/>
                              <w:rPr>
                                <w:sz w:val="24"/>
                              </w:rPr>
                            </w:pPr>
                            <w:r>
                              <w:rPr>
                                <w:spacing w:val="-5"/>
                                <w:sz w:val="24"/>
                              </w:rPr>
                              <w:t>B3</w:t>
                            </w:r>
                          </w:p>
                        </w:tc>
                        <w:tc>
                          <w:tcPr>
                            <w:tcW w:w="5806" w:type="dxa"/>
                          </w:tcPr>
                          <w:p>
                            <w:pPr>
                              <w:pStyle w:val="TableParagraph"/>
                              <w:spacing w:before="75"/>
                              <w:ind w:left="566"/>
                              <w:rPr>
                                <w:sz w:val="24"/>
                              </w:rPr>
                            </w:pPr>
                            <w:r>
                              <w:rPr>
                                <w:sz w:val="24"/>
                              </w:rPr>
                              <w:t>Metal</w:t>
                            </w:r>
                            <w:r>
                              <w:rPr>
                                <w:spacing w:val="-3"/>
                                <w:sz w:val="24"/>
                              </w:rPr>
                              <w:t> </w:t>
                            </w:r>
                            <w:r>
                              <w:rPr>
                                <w:sz w:val="24"/>
                              </w:rPr>
                              <w:t>(aluminium</w:t>
                            </w:r>
                            <w:r>
                              <w:rPr>
                                <w:spacing w:val="-1"/>
                                <w:sz w:val="24"/>
                              </w:rPr>
                              <w:t> </w:t>
                            </w:r>
                            <w:r>
                              <w:rPr>
                                <w:sz w:val="24"/>
                              </w:rPr>
                              <w:t>can)</w:t>
                            </w:r>
                            <w:r>
                              <w:rPr>
                                <w:spacing w:val="-1"/>
                                <w:sz w:val="24"/>
                              </w:rPr>
                              <w:t> </w:t>
                            </w:r>
                            <w:r>
                              <w:rPr>
                                <w:sz w:val="24"/>
                              </w:rPr>
                              <w:t>in </w:t>
                            </w:r>
                            <w:r>
                              <w:rPr>
                                <w:spacing w:val="-2"/>
                                <w:sz w:val="24"/>
                              </w:rPr>
                              <w:t>Kubwa</w:t>
                            </w:r>
                          </w:p>
                        </w:tc>
                      </w:tr>
                      <w:tr>
                        <w:trPr>
                          <w:trHeight w:val="513" w:hRule="atLeast"/>
                        </w:trPr>
                        <w:tc>
                          <w:tcPr>
                            <w:tcW w:w="2069" w:type="dxa"/>
                            <w:tcBorders>
                              <w:bottom w:val="single" w:sz="4" w:space="0" w:color="000000"/>
                            </w:tcBorders>
                          </w:tcPr>
                          <w:p>
                            <w:pPr>
                              <w:pStyle w:val="TableParagraph"/>
                              <w:spacing w:before="74"/>
                              <w:ind w:left="115"/>
                              <w:rPr>
                                <w:sz w:val="24"/>
                              </w:rPr>
                            </w:pPr>
                            <w:r>
                              <w:rPr>
                                <w:spacing w:val="-5"/>
                                <w:sz w:val="24"/>
                              </w:rPr>
                              <w:t>B4</w:t>
                            </w:r>
                          </w:p>
                        </w:tc>
                        <w:tc>
                          <w:tcPr>
                            <w:tcW w:w="5806" w:type="dxa"/>
                            <w:tcBorders>
                              <w:bottom w:val="single" w:sz="4" w:space="0" w:color="000000"/>
                            </w:tcBorders>
                          </w:tcPr>
                          <w:p>
                            <w:pPr>
                              <w:pStyle w:val="TableParagraph"/>
                              <w:spacing w:before="74"/>
                              <w:ind w:left="566"/>
                              <w:rPr>
                                <w:sz w:val="24"/>
                              </w:rPr>
                            </w:pPr>
                            <w:r>
                              <w:rPr>
                                <w:sz w:val="24"/>
                              </w:rPr>
                              <w:t>Glass/ceramic</w:t>
                            </w:r>
                            <w:r>
                              <w:rPr>
                                <w:spacing w:val="-4"/>
                                <w:sz w:val="24"/>
                              </w:rPr>
                              <w:t> </w:t>
                            </w:r>
                            <w:r>
                              <w:rPr>
                                <w:sz w:val="24"/>
                              </w:rPr>
                              <w:t>in</w:t>
                            </w:r>
                            <w:r>
                              <w:rPr>
                                <w:spacing w:val="-2"/>
                                <w:sz w:val="24"/>
                              </w:rPr>
                              <w:t> Kubwa</w:t>
                            </w:r>
                          </w:p>
                        </w:tc>
                      </w:tr>
                    </w:tbl>
                    <w:p>
                      <w:pPr>
                        <w:pStyle w:val="BodyText"/>
                      </w:pPr>
                    </w:p>
                  </w:txbxContent>
                </v:textbox>
                <w10:wrap type="none"/>
              </v:shape>
            </w:pict>
          </mc:Fallback>
        </mc:AlternateContent>
      </w:r>
      <w:r>
        <w:rPr>
          <w:b/>
          <w:sz w:val="24"/>
        </w:rPr>
        <w:t>Plate</w:t>
      </w:r>
      <w:r>
        <w:rPr>
          <w:b/>
          <w:spacing w:val="-15"/>
          <w:sz w:val="24"/>
        </w:rPr>
        <w:t> </w:t>
      </w:r>
      <w:r>
        <w:rPr>
          <w:b/>
          <w:sz w:val="24"/>
        </w:rPr>
        <w:t>IV: </w:t>
      </w:r>
      <w:r>
        <w:rPr>
          <w:spacing w:val="-2"/>
          <w:sz w:val="24"/>
        </w:rPr>
        <w:t>Kubwa Solid Waste</w:t>
      </w:r>
    </w:p>
    <w:p>
      <w:pPr>
        <w:pStyle w:val="BodyText"/>
      </w:pPr>
    </w:p>
    <w:p>
      <w:pPr>
        <w:pStyle w:val="BodyText"/>
      </w:pPr>
    </w:p>
    <w:p>
      <w:pPr>
        <w:pStyle w:val="BodyText"/>
      </w:pPr>
    </w:p>
    <w:p>
      <w:pPr>
        <w:pStyle w:val="BodyText"/>
      </w:pPr>
    </w:p>
    <w:p>
      <w:pPr>
        <w:pStyle w:val="BodyText"/>
      </w:pPr>
    </w:p>
    <w:p>
      <w:pPr>
        <w:pStyle w:val="BodyText"/>
      </w:pPr>
    </w:p>
    <w:p>
      <w:pPr>
        <w:pStyle w:val="BodyText"/>
        <w:spacing w:before="8"/>
      </w:pPr>
    </w:p>
    <w:p>
      <w:pPr>
        <w:pStyle w:val="BodyText"/>
        <w:ind w:left="240"/>
      </w:pPr>
      <w:r>
        <w:rPr/>
        <w:t>The</w:t>
      </w:r>
      <w:r>
        <w:rPr>
          <w:spacing w:val="-3"/>
        </w:rPr>
        <w:t> </w:t>
      </w:r>
      <w:r>
        <w:rPr/>
        <w:t>samples</w:t>
      </w:r>
      <w:r>
        <w:rPr>
          <w:spacing w:val="-1"/>
        </w:rPr>
        <w:t> </w:t>
      </w:r>
      <w:r>
        <w:rPr/>
        <w:t>are</w:t>
      </w:r>
      <w:r>
        <w:rPr>
          <w:spacing w:val="-2"/>
        </w:rPr>
        <w:t> </w:t>
      </w:r>
      <w:r>
        <w:rPr/>
        <w:t>further classified</w:t>
      </w:r>
      <w:r>
        <w:rPr>
          <w:spacing w:val="-1"/>
        </w:rPr>
        <w:t> </w:t>
      </w:r>
      <w:r>
        <w:rPr/>
        <w:t>as</w:t>
      </w:r>
      <w:r>
        <w:rPr>
          <w:spacing w:val="-1"/>
        </w:rPr>
        <w:t> </w:t>
      </w:r>
      <w:r>
        <w:rPr/>
        <w:t>A1, A2,</w:t>
      </w:r>
      <w:r>
        <w:rPr>
          <w:spacing w:val="-1"/>
        </w:rPr>
        <w:t> </w:t>
      </w:r>
      <w:r>
        <w:rPr/>
        <w:t>A3, A4,</w:t>
      </w:r>
      <w:r>
        <w:rPr>
          <w:spacing w:val="-1"/>
        </w:rPr>
        <w:t> </w:t>
      </w:r>
      <w:r>
        <w:rPr/>
        <w:t>B1,</w:t>
      </w:r>
      <w:r>
        <w:rPr>
          <w:spacing w:val="2"/>
        </w:rPr>
        <w:t> </w:t>
      </w:r>
      <w:r>
        <w:rPr/>
        <w:t>B2,</w:t>
      </w:r>
      <w:r>
        <w:rPr>
          <w:spacing w:val="-1"/>
        </w:rPr>
        <w:t> </w:t>
      </w:r>
      <w:r>
        <w:rPr/>
        <w:t>B3</w:t>
      </w:r>
      <w:r>
        <w:rPr>
          <w:spacing w:val="1"/>
        </w:rPr>
        <w:t> </w:t>
      </w:r>
      <w:r>
        <w:rPr/>
        <w:t>and</w:t>
      </w:r>
      <w:r>
        <w:rPr>
          <w:spacing w:val="-1"/>
        </w:rPr>
        <w:t> </w:t>
      </w:r>
      <w:r>
        <w:rPr/>
        <w:t>B4</w:t>
      </w:r>
      <w:r>
        <w:rPr>
          <w:spacing w:val="2"/>
        </w:rPr>
        <w:t> </w:t>
      </w:r>
      <w:r>
        <w:rPr/>
        <w:t>as</w:t>
      </w:r>
      <w:r>
        <w:rPr>
          <w:spacing w:val="-1"/>
        </w:rPr>
        <w:t> </w:t>
      </w:r>
      <w:r>
        <w:rPr/>
        <w:t>shown</w:t>
      </w:r>
      <w:r>
        <w:rPr>
          <w:spacing w:val="-1"/>
        </w:rPr>
        <w:t> </w:t>
      </w:r>
      <w:r>
        <w:rPr/>
        <w:t>in </w:t>
      </w:r>
      <w:r>
        <w:rPr>
          <w:spacing w:val="-2"/>
        </w:rPr>
        <w:t>Table</w:t>
      </w:r>
    </w:p>
    <w:p>
      <w:pPr>
        <w:pStyle w:val="BodyText"/>
      </w:pPr>
    </w:p>
    <w:p>
      <w:pPr>
        <w:pStyle w:val="BodyText"/>
        <w:spacing w:before="7"/>
      </w:pPr>
    </w:p>
    <w:p>
      <w:pPr>
        <w:pStyle w:val="Heading2"/>
      </w:pPr>
      <w:r>
        <w:rPr/>
        <w:t>Table</w:t>
      </w:r>
      <w:r>
        <w:rPr>
          <w:spacing w:val="-3"/>
        </w:rPr>
        <w:t> </w:t>
      </w:r>
      <w:r>
        <w:rPr/>
        <w:t>4.1:</w:t>
      </w:r>
      <w:r>
        <w:rPr>
          <w:spacing w:val="-3"/>
        </w:rPr>
        <w:t> </w:t>
      </w:r>
      <w:r>
        <w:rPr/>
        <w:t>Classification of the</w:t>
      </w:r>
      <w:r>
        <w:rPr>
          <w:spacing w:val="-1"/>
        </w:rPr>
        <w:t> </w:t>
      </w:r>
      <w:r>
        <w:rPr/>
        <w:t>Solid</w:t>
      </w:r>
      <w:r>
        <w:rPr>
          <w:spacing w:val="1"/>
        </w:rPr>
        <w:t> </w:t>
      </w:r>
      <w:r>
        <w:rPr/>
        <w:t>Waste</w:t>
      </w:r>
      <w:r>
        <w:rPr>
          <w:spacing w:val="-3"/>
        </w:rPr>
        <w:t> </w:t>
      </w:r>
      <w:r>
        <w:rPr/>
        <w:t>used</w:t>
      </w:r>
      <w:r>
        <w:rPr>
          <w:spacing w:val="-1"/>
        </w:rPr>
        <w:t> </w:t>
      </w:r>
      <w:r>
        <w:rPr/>
        <w:t>in</w:t>
      </w:r>
      <w:r>
        <w:rPr>
          <w:spacing w:val="1"/>
        </w:rPr>
        <w:t> </w:t>
      </w:r>
      <w:r>
        <w:rPr>
          <w:spacing w:val="-2"/>
        </w:rPr>
        <w:t>Experimentation</w:t>
      </w:r>
    </w:p>
    <w:p>
      <w:pPr>
        <w:spacing w:after="0"/>
        <w:sectPr>
          <w:footerReference w:type="default" r:id="rId16"/>
          <w:pgSz w:w="11910" w:h="16840"/>
          <w:pgMar w:header="0" w:footer="1569" w:top="1920" w:bottom="1760" w:left="1200" w:right="440"/>
          <w:pgNumType w:start="65"/>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9"/>
        <w:gridCol w:w="3330"/>
        <w:gridCol w:w="1803"/>
      </w:tblGrid>
      <w:tr>
        <w:trPr>
          <w:trHeight w:val="913" w:hRule="atLeast"/>
        </w:trPr>
        <w:tc>
          <w:tcPr>
            <w:tcW w:w="3589" w:type="dxa"/>
            <w:tcBorders>
              <w:top w:val="single" w:sz="4" w:space="0" w:color="000000"/>
              <w:bottom w:val="single" w:sz="4" w:space="0" w:color="000000"/>
            </w:tcBorders>
          </w:tcPr>
          <w:p>
            <w:pPr>
              <w:pStyle w:val="TableParagraph"/>
              <w:spacing w:line="271" w:lineRule="auto" w:before="0"/>
              <w:ind w:left="2167" w:right="106"/>
              <w:rPr>
                <w:rFonts w:ascii="Cambria Math" w:eastAsia="Cambria Math"/>
                <w:sz w:val="24"/>
              </w:rPr>
            </w:pPr>
            <w:r>
              <w:rPr>
                <w:b/>
                <w:sz w:val="24"/>
              </w:rPr>
              <w:t>Particle</w:t>
            </w:r>
            <w:r>
              <w:rPr>
                <w:b/>
                <w:spacing w:val="40"/>
                <w:sz w:val="24"/>
              </w:rPr>
              <w:t> </w:t>
            </w:r>
            <w:r>
              <w:rPr>
                <w:b/>
                <w:sz w:val="24"/>
              </w:rPr>
              <w:t>size range</w:t>
            </w:r>
            <w:r>
              <w:rPr>
                <w:b/>
                <w:spacing w:val="-2"/>
                <w:sz w:val="24"/>
              </w:rPr>
              <w:t> </w:t>
            </w:r>
            <w:r>
              <w:rPr>
                <w:b/>
                <w:spacing w:val="-4"/>
                <w:sz w:val="24"/>
              </w:rPr>
              <w:t>(</w:t>
            </w:r>
            <w:r>
              <w:rPr>
                <w:rFonts w:ascii="Cambria Math" w:eastAsia="Cambria Math"/>
                <w:spacing w:val="-4"/>
                <w:sz w:val="24"/>
              </w:rPr>
              <w:t>𝒎𝒎)</w:t>
            </w:r>
          </w:p>
        </w:tc>
        <w:tc>
          <w:tcPr>
            <w:tcW w:w="3330" w:type="dxa"/>
            <w:tcBorders>
              <w:top w:val="single" w:sz="4" w:space="0" w:color="000000"/>
              <w:bottom w:val="single" w:sz="4" w:space="0" w:color="000000"/>
            </w:tcBorders>
          </w:tcPr>
          <w:p>
            <w:pPr>
              <w:pStyle w:val="TableParagraph"/>
              <w:tabs>
                <w:tab w:pos="1474" w:val="left" w:leader="none"/>
                <w:tab w:pos="1913" w:val="left" w:leader="none"/>
              </w:tabs>
              <w:spacing w:line="276" w:lineRule="auto" w:before="0"/>
              <w:ind w:left="107" w:right="108"/>
              <w:rPr>
                <w:b/>
                <w:sz w:val="24"/>
              </w:rPr>
            </w:pPr>
            <w:r>
              <w:rPr>
                <w:b/>
                <w:spacing w:val="-2"/>
                <w:sz w:val="24"/>
              </w:rPr>
              <w:t>Percentage</w:t>
            </w:r>
            <w:r>
              <w:rPr>
                <w:b/>
                <w:sz w:val="24"/>
              </w:rPr>
              <w:tab/>
            </w:r>
            <w:r>
              <w:rPr>
                <w:b/>
                <w:spacing w:val="-6"/>
                <w:sz w:val="24"/>
              </w:rPr>
              <w:t>of</w:t>
            </w:r>
            <w:r>
              <w:rPr>
                <w:b/>
                <w:sz w:val="24"/>
              </w:rPr>
              <w:tab/>
            </w:r>
            <w:r>
              <w:rPr>
                <w:b/>
                <w:spacing w:val="-2"/>
                <w:sz w:val="24"/>
              </w:rPr>
              <w:t>Composition </w:t>
            </w:r>
            <w:r>
              <w:rPr>
                <w:b/>
                <w:spacing w:val="-4"/>
                <w:sz w:val="24"/>
              </w:rPr>
              <w:t>(%)</w:t>
            </w:r>
          </w:p>
        </w:tc>
        <w:tc>
          <w:tcPr>
            <w:tcW w:w="1803" w:type="dxa"/>
            <w:tcBorders>
              <w:top w:val="single" w:sz="4" w:space="0" w:color="000000"/>
              <w:bottom w:val="single" w:sz="4" w:space="0" w:color="000000"/>
            </w:tcBorders>
          </w:tcPr>
          <w:p>
            <w:pPr>
              <w:pStyle w:val="TableParagraph"/>
              <w:spacing w:line="273" w:lineRule="exact" w:before="0"/>
              <w:ind w:left="169"/>
              <w:rPr>
                <w:b/>
                <w:sz w:val="24"/>
              </w:rPr>
            </w:pPr>
            <w:r>
              <w:rPr>
                <w:b/>
                <w:sz w:val="24"/>
              </w:rPr>
              <w:t>Waste</w:t>
            </w:r>
            <w:r>
              <w:rPr>
                <w:b/>
                <w:spacing w:val="48"/>
                <w:sz w:val="24"/>
              </w:rPr>
              <w:t> </w:t>
            </w:r>
            <w:r>
              <w:rPr>
                <w:b/>
                <w:spacing w:val="-2"/>
                <w:sz w:val="24"/>
              </w:rPr>
              <w:t>Density</w:t>
            </w:r>
          </w:p>
          <w:p>
            <w:pPr>
              <w:pStyle w:val="TableParagraph"/>
              <w:spacing w:line="295" w:lineRule="exact" w:before="0"/>
              <w:ind w:left="109"/>
              <w:rPr>
                <w:rFonts w:ascii="Cambria Math" w:eastAsia="Cambria Math"/>
                <w:sz w:val="24"/>
              </w:rPr>
            </w:pPr>
            <w:r>
              <w:rPr>
                <w:rFonts w:ascii="Cambria Math" w:eastAsia="Cambria Math"/>
                <w:sz w:val="24"/>
              </w:rPr>
              <w:t>(</w:t>
            </w:r>
            <w:r>
              <w:rPr>
                <w:rFonts w:ascii="Cambria Math" w:eastAsia="Cambria Math"/>
                <w:spacing w:val="55"/>
                <w:sz w:val="24"/>
              </w:rPr>
              <w:t> </w:t>
            </w:r>
            <w:r>
              <w:rPr>
                <w:rFonts w:ascii="Cambria Math" w:eastAsia="Cambria Math"/>
                <w:position w:val="14"/>
                <w:sz w:val="17"/>
              </w:rPr>
              <w:t>𝒈</w:t>
            </w:r>
            <w:r>
              <w:rPr>
                <w:rFonts w:ascii="Cambria Math" w:eastAsia="Cambria Math"/>
                <w:spacing w:val="74"/>
                <w:position w:val="14"/>
                <w:sz w:val="17"/>
              </w:rPr>
              <w:t> </w:t>
            </w:r>
            <w:r>
              <w:rPr>
                <w:rFonts w:ascii="Cambria Math" w:eastAsia="Cambria Math"/>
                <w:spacing w:val="-10"/>
                <w:sz w:val="24"/>
              </w:rPr>
              <w:t>)</w:t>
            </w:r>
          </w:p>
          <w:p>
            <w:pPr>
              <w:pStyle w:val="TableParagraph"/>
              <w:spacing w:line="163" w:lineRule="exact" w:before="0"/>
              <w:ind w:left="210"/>
              <w:rPr>
                <w:rFonts w:ascii="Cambria Math" w:eastAsia="Cambria Math"/>
                <w:sz w:val="14"/>
              </w:rPr>
            </w:pPr>
            <w:r>
              <w:rPr/>
              <mc:AlternateContent>
                <mc:Choice Requires="wps">
                  <w:drawing>
                    <wp:anchor distT="0" distB="0" distL="0" distR="0" allowOverlap="1" layoutInCell="1" locked="0" behindDoc="1" simplePos="0" relativeHeight="485258240">
                      <wp:simplePos x="0" y="0"/>
                      <wp:positionH relativeFrom="column">
                        <wp:posOffset>134005</wp:posOffset>
                      </wp:positionH>
                      <wp:positionV relativeFrom="paragraph">
                        <wp:posOffset>-45685</wp:posOffset>
                      </wp:positionV>
                      <wp:extent cx="212090" cy="1079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12090" cy="10795"/>
                                <a:chExt cx="212090" cy="10795"/>
                              </a:xfrm>
                            </wpg:grpSpPr>
                            <wps:wsp>
                              <wps:cNvPr id="19" name="Graphic 19"/>
                              <wps:cNvSpPr/>
                              <wps:spPr>
                                <a:xfrm>
                                  <a:off x="0" y="0"/>
                                  <a:ext cx="212090" cy="10795"/>
                                </a:xfrm>
                                <a:custGeom>
                                  <a:avLst/>
                                  <a:gdLst/>
                                  <a:ahLst/>
                                  <a:cxnLst/>
                                  <a:rect l="l" t="t" r="r" b="b"/>
                                  <a:pathLst>
                                    <a:path w="212090" h="10795">
                                      <a:moveTo>
                                        <a:pt x="211836" y="0"/>
                                      </a:moveTo>
                                      <a:lnTo>
                                        <a:pt x="0" y="0"/>
                                      </a:lnTo>
                                      <a:lnTo>
                                        <a:pt x="0" y="10668"/>
                                      </a:lnTo>
                                      <a:lnTo>
                                        <a:pt x="211836" y="10668"/>
                                      </a:lnTo>
                                      <a:lnTo>
                                        <a:pt x="2118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551642pt;margin-top:-3.5973pt;width:16.7pt;height:.85pt;mso-position-horizontal-relative:column;mso-position-vertical-relative:paragraph;z-index:-18058240" id="docshapegroup11" coordorigin="211,-72" coordsize="334,17">
                      <v:rect style="position:absolute;left:211;top:-72;width:334;height:17" id="docshape12" filled="true" fillcolor="#000000" stroked="false">
                        <v:fill type="solid"/>
                      </v:rect>
                      <w10:wrap type="none"/>
                    </v:group>
                  </w:pict>
                </mc:Fallback>
              </mc:AlternateContent>
            </w:r>
            <w:r>
              <w:rPr>
                <w:rFonts w:ascii="Cambria Math" w:eastAsia="Cambria Math"/>
                <w:spacing w:val="-5"/>
                <w:sz w:val="17"/>
              </w:rPr>
              <w:t>𝒄𝒎</w:t>
            </w:r>
            <w:r>
              <w:rPr>
                <w:rFonts w:ascii="Cambria Math" w:eastAsia="Cambria Math"/>
                <w:spacing w:val="-5"/>
                <w:position w:val="5"/>
                <w:sz w:val="14"/>
              </w:rPr>
              <w:t>𝟑</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6"/>
        <w:rPr>
          <w:b/>
        </w:rPr>
      </w:pPr>
    </w:p>
    <w:p>
      <w:pPr>
        <w:pStyle w:val="BodyText"/>
        <w:spacing w:line="480" w:lineRule="auto"/>
        <w:ind w:left="240" w:right="995"/>
        <w:jc w:val="both"/>
      </w:pPr>
      <w:r>
        <w:rPr/>
        <w:t>Table 4.1 showed that sample 1 belonged to organic waste such as food, wood/paper, textile/rubber and plastic waste were sample 2, metal (aluminium can) was sampled as 3</w:t>
      </w:r>
      <w:r>
        <w:rPr>
          <w:spacing w:val="40"/>
        </w:rPr>
        <w:t> </w:t>
      </w:r>
      <w:r>
        <w:rPr/>
        <w:t>while sample 4 was glass/ceramic sample. The samples were collected from both dumping sites in Gossa and Kubwa. The sample was crushed with crushing machine called Hammer mill machine in Spectral Laboratory Services, Tudun-wada, Kaduna. The physical property</w:t>
      </w:r>
      <w:r>
        <w:rPr>
          <w:spacing w:val="40"/>
        </w:rPr>
        <w:t> </w:t>
      </w:r>
      <w:r>
        <w:rPr/>
        <w:t>of the wastes was listed in Table 4.2. The sample taken for experiment was 10g in which sample 1 contains 50% of food sample waste and 50% of wood/paper waste. The sample 2 contains</w:t>
      </w:r>
      <w:r>
        <w:rPr>
          <w:spacing w:val="-2"/>
        </w:rPr>
        <w:t> </w:t>
      </w:r>
      <w:r>
        <w:rPr/>
        <w:t>50%</w:t>
      </w:r>
      <w:r>
        <w:rPr>
          <w:spacing w:val="-2"/>
        </w:rPr>
        <w:t> </w:t>
      </w:r>
      <w:r>
        <w:rPr/>
        <w:t>of</w:t>
      </w:r>
      <w:r>
        <w:rPr>
          <w:spacing w:val="-4"/>
        </w:rPr>
        <w:t> </w:t>
      </w:r>
      <w:r>
        <w:rPr/>
        <w:t>textile</w:t>
      </w:r>
      <w:r>
        <w:rPr>
          <w:spacing w:val="-2"/>
        </w:rPr>
        <w:t> </w:t>
      </w:r>
      <w:r>
        <w:rPr/>
        <w:t>(50)</w:t>
      </w:r>
      <w:r>
        <w:rPr>
          <w:spacing w:val="-2"/>
        </w:rPr>
        <w:t> </w:t>
      </w:r>
      <w:r>
        <w:rPr/>
        <w:t>waste</w:t>
      </w:r>
      <w:r>
        <w:rPr>
          <w:spacing w:val="-1"/>
        </w:rPr>
        <w:t> </w:t>
      </w:r>
      <w:r>
        <w:rPr/>
        <w:t>and</w:t>
      </w:r>
      <w:r>
        <w:rPr>
          <w:spacing w:val="-2"/>
        </w:rPr>
        <w:t> </w:t>
      </w:r>
      <w:r>
        <w:rPr/>
        <w:t>50%</w:t>
      </w:r>
      <w:r>
        <w:rPr>
          <w:spacing w:val="-3"/>
        </w:rPr>
        <w:t> </w:t>
      </w:r>
      <w:r>
        <w:rPr/>
        <w:t>of</w:t>
      </w:r>
      <w:r>
        <w:rPr>
          <w:spacing w:val="-1"/>
        </w:rPr>
        <w:t> </w:t>
      </w:r>
      <w:r>
        <w:rPr/>
        <w:t>rubber/plastics</w:t>
      </w:r>
      <w:r>
        <w:rPr>
          <w:spacing w:val="-2"/>
        </w:rPr>
        <w:t> </w:t>
      </w:r>
      <w:r>
        <w:rPr/>
        <w:t>waste.</w:t>
      </w:r>
      <w:r>
        <w:rPr>
          <w:spacing w:val="-2"/>
        </w:rPr>
        <w:t> </w:t>
      </w:r>
      <w:r>
        <w:rPr/>
        <w:t>The</w:t>
      </w:r>
      <w:r>
        <w:rPr>
          <w:spacing w:val="-1"/>
        </w:rPr>
        <w:t> </w:t>
      </w:r>
      <w:r>
        <w:rPr/>
        <w:t>sample</w:t>
      </w:r>
      <w:r>
        <w:rPr>
          <w:spacing w:val="-3"/>
        </w:rPr>
        <w:t> </w:t>
      </w:r>
      <w:r>
        <w:rPr/>
        <w:t>3</w:t>
      </w:r>
      <w:r>
        <w:rPr>
          <w:spacing w:val="-2"/>
        </w:rPr>
        <w:t> </w:t>
      </w:r>
      <w:r>
        <w:rPr/>
        <w:t>consists</w:t>
      </w:r>
      <w:r>
        <w:rPr>
          <w:spacing w:val="-2"/>
        </w:rPr>
        <w:t> </w:t>
      </w:r>
      <w:r>
        <w:rPr/>
        <w:t>of waste of metal-aluminium which was 100% while sample 4 contain 50% of glass and 50% ceramic waste respectively.</w:t>
      </w:r>
    </w:p>
    <w:p>
      <w:pPr>
        <w:spacing w:after="0" w:line="480" w:lineRule="auto"/>
        <w:jc w:val="both"/>
        <w:sectPr>
          <w:pgSz w:w="11910" w:h="16840"/>
          <w:pgMar w:header="0" w:footer="1569" w:top="1840" w:bottom="1760" w:left="1200" w:right="440"/>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8"/>
        <w:gridCol w:w="1804"/>
        <w:gridCol w:w="4196"/>
        <w:gridCol w:w="1434"/>
      </w:tblGrid>
      <w:tr>
        <w:trPr>
          <w:trHeight w:val="353" w:hRule="atLeast"/>
        </w:trPr>
        <w:tc>
          <w:tcPr>
            <w:tcW w:w="1288" w:type="dxa"/>
            <w:tcBorders>
              <w:top w:val="single" w:sz="4" w:space="0" w:color="000000"/>
            </w:tcBorders>
          </w:tcPr>
          <w:p>
            <w:pPr>
              <w:pStyle w:val="TableParagraph"/>
              <w:spacing w:line="270" w:lineRule="exact" w:before="0"/>
              <w:ind w:left="115"/>
              <w:rPr>
                <w:sz w:val="24"/>
              </w:rPr>
            </w:pPr>
            <w:r>
              <w:rPr>
                <w:spacing w:val="-5"/>
                <w:sz w:val="24"/>
              </w:rPr>
              <w:t>A1</w:t>
            </w:r>
          </w:p>
        </w:tc>
        <w:tc>
          <w:tcPr>
            <w:tcW w:w="1804" w:type="dxa"/>
            <w:tcBorders>
              <w:top w:val="single" w:sz="4" w:space="0" w:color="000000"/>
            </w:tcBorders>
          </w:tcPr>
          <w:p>
            <w:pPr>
              <w:pStyle w:val="TableParagraph"/>
              <w:spacing w:line="270" w:lineRule="exact" w:before="0"/>
              <w:ind w:right="603"/>
              <w:jc w:val="right"/>
              <w:rPr>
                <w:sz w:val="24"/>
              </w:rPr>
            </w:pPr>
            <w:r>
              <w:rPr>
                <w:spacing w:val="-2"/>
                <w:sz w:val="24"/>
              </w:rPr>
              <w:t>1-</w:t>
            </w:r>
            <w:r>
              <w:rPr>
                <w:spacing w:val="-10"/>
                <w:sz w:val="24"/>
              </w:rPr>
              <w:t>5</w:t>
            </w:r>
          </w:p>
        </w:tc>
        <w:tc>
          <w:tcPr>
            <w:tcW w:w="4196" w:type="dxa"/>
            <w:tcBorders>
              <w:top w:val="single" w:sz="4" w:space="0" w:color="000000"/>
            </w:tcBorders>
          </w:tcPr>
          <w:p>
            <w:pPr>
              <w:pStyle w:val="TableParagraph"/>
              <w:spacing w:line="270" w:lineRule="exact" w:before="0"/>
              <w:ind w:left="604"/>
              <w:rPr>
                <w:sz w:val="24"/>
              </w:rPr>
            </w:pPr>
            <w:r>
              <w:rPr>
                <w:sz w:val="24"/>
              </w:rPr>
              <w:t>Food</w:t>
            </w:r>
            <w:r>
              <w:rPr>
                <w:spacing w:val="-2"/>
                <w:sz w:val="24"/>
              </w:rPr>
              <w:t> </w:t>
            </w:r>
            <w:r>
              <w:rPr>
                <w:sz w:val="24"/>
              </w:rPr>
              <w:t>(50),</w:t>
            </w:r>
            <w:r>
              <w:rPr>
                <w:spacing w:val="-2"/>
                <w:sz w:val="24"/>
              </w:rPr>
              <w:t> </w:t>
            </w:r>
            <w:r>
              <w:rPr>
                <w:sz w:val="24"/>
              </w:rPr>
              <w:t>wood/paper </w:t>
            </w:r>
            <w:r>
              <w:rPr>
                <w:spacing w:val="-4"/>
                <w:sz w:val="24"/>
              </w:rPr>
              <w:t>(50)</w:t>
            </w:r>
          </w:p>
        </w:tc>
        <w:tc>
          <w:tcPr>
            <w:tcW w:w="1434" w:type="dxa"/>
            <w:tcBorders>
              <w:top w:val="single" w:sz="4" w:space="0" w:color="000000"/>
            </w:tcBorders>
          </w:tcPr>
          <w:p>
            <w:pPr>
              <w:pStyle w:val="TableParagraph"/>
              <w:spacing w:line="270" w:lineRule="exact" w:before="0"/>
              <w:ind w:left="51" w:right="24"/>
              <w:jc w:val="center"/>
              <w:rPr>
                <w:sz w:val="24"/>
              </w:rPr>
            </w:pPr>
            <w:r>
              <w:rPr>
                <w:spacing w:val="-4"/>
                <w:sz w:val="24"/>
              </w:rPr>
              <w:t>1.40</w:t>
            </w:r>
          </w:p>
        </w:tc>
      </w:tr>
      <w:tr>
        <w:trPr>
          <w:trHeight w:val="427" w:hRule="atLeast"/>
        </w:trPr>
        <w:tc>
          <w:tcPr>
            <w:tcW w:w="1288" w:type="dxa"/>
          </w:tcPr>
          <w:p>
            <w:pPr>
              <w:pStyle w:val="TableParagraph"/>
              <w:spacing w:before="73"/>
              <w:ind w:left="115"/>
              <w:rPr>
                <w:sz w:val="24"/>
              </w:rPr>
            </w:pPr>
            <w:r>
              <w:rPr>
                <w:spacing w:val="-5"/>
                <w:sz w:val="24"/>
              </w:rPr>
              <w:t>A2</w:t>
            </w:r>
          </w:p>
        </w:tc>
        <w:tc>
          <w:tcPr>
            <w:tcW w:w="1804" w:type="dxa"/>
          </w:tcPr>
          <w:p>
            <w:pPr>
              <w:pStyle w:val="TableParagraph"/>
              <w:spacing w:before="73"/>
              <w:ind w:right="603"/>
              <w:jc w:val="right"/>
              <w:rPr>
                <w:sz w:val="24"/>
              </w:rPr>
            </w:pPr>
            <w:r>
              <w:rPr>
                <w:spacing w:val="-2"/>
                <w:sz w:val="24"/>
              </w:rPr>
              <w:t>1-</w:t>
            </w:r>
            <w:r>
              <w:rPr>
                <w:spacing w:val="-10"/>
                <w:sz w:val="24"/>
              </w:rPr>
              <w:t>5</w:t>
            </w:r>
          </w:p>
        </w:tc>
        <w:tc>
          <w:tcPr>
            <w:tcW w:w="4196" w:type="dxa"/>
          </w:tcPr>
          <w:p>
            <w:pPr>
              <w:pStyle w:val="TableParagraph"/>
              <w:spacing w:before="73"/>
              <w:ind w:left="604"/>
              <w:rPr>
                <w:sz w:val="24"/>
              </w:rPr>
            </w:pPr>
            <w:r>
              <w:rPr>
                <w:sz w:val="24"/>
              </w:rPr>
              <w:t>Textile</w:t>
            </w:r>
            <w:r>
              <w:rPr>
                <w:spacing w:val="-4"/>
                <w:sz w:val="24"/>
              </w:rPr>
              <w:t> </w:t>
            </w:r>
            <w:r>
              <w:rPr>
                <w:sz w:val="24"/>
              </w:rPr>
              <w:t>(50),rubber/plastics</w:t>
            </w:r>
            <w:r>
              <w:rPr>
                <w:spacing w:val="-3"/>
                <w:sz w:val="24"/>
              </w:rPr>
              <w:t> </w:t>
            </w:r>
            <w:r>
              <w:rPr>
                <w:spacing w:val="-4"/>
                <w:sz w:val="24"/>
              </w:rPr>
              <w:t>(50)</w:t>
            </w:r>
          </w:p>
        </w:tc>
        <w:tc>
          <w:tcPr>
            <w:tcW w:w="1434" w:type="dxa"/>
          </w:tcPr>
          <w:p>
            <w:pPr>
              <w:pStyle w:val="TableParagraph"/>
              <w:spacing w:before="73"/>
              <w:ind w:left="51" w:right="24"/>
              <w:jc w:val="center"/>
              <w:rPr>
                <w:sz w:val="24"/>
              </w:rPr>
            </w:pPr>
            <w:r>
              <w:rPr>
                <w:spacing w:val="-4"/>
                <w:sz w:val="24"/>
              </w:rPr>
              <w:t>1.70</w:t>
            </w:r>
          </w:p>
        </w:tc>
      </w:tr>
      <w:tr>
        <w:trPr>
          <w:trHeight w:val="427" w:hRule="atLeast"/>
        </w:trPr>
        <w:tc>
          <w:tcPr>
            <w:tcW w:w="1288" w:type="dxa"/>
          </w:tcPr>
          <w:p>
            <w:pPr>
              <w:pStyle w:val="TableParagraph"/>
              <w:spacing w:before="68"/>
              <w:ind w:left="115"/>
              <w:rPr>
                <w:sz w:val="24"/>
              </w:rPr>
            </w:pPr>
            <w:r>
              <w:rPr>
                <w:spacing w:val="-5"/>
                <w:sz w:val="24"/>
              </w:rPr>
              <w:t>A3</w:t>
            </w:r>
          </w:p>
        </w:tc>
        <w:tc>
          <w:tcPr>
            <w:tcW w:w="1804" w:type="dxa"/>
          </w:tcPr>
          <w:p>
            <w:pPr>
              <w:pStyle w:val="TableParagraph"/>
              <w:spacing w:before="68"/>
              <w:ind w:right="603"/>
              <w:jc w:val="right"/>
              <w:rPr>
                <w:sz w:val="24"/>
              </w:rPr>
            </w:pPr>
            <w:r>
              <w:rPr>
                <w:spacing w:val="-2"/>
                <w:sz w:val="24"/>
              </w:rPr>
              <w:t>1-</w:t>
            </w:r>
            <w:r>
              <w:rPr>
                <w:spacing w:val="-10"/>
                <w:sz w:val="24"/>
              </w:rPr>
              <w:t>5</w:t>
            </w:r>
          </w:p>
        </w:tc>
        <w:tc>
          <w:tcPr>
            <w:tcW w:w="4196" w:type="dxa"/>
          </w:tcPr>
          <w:p>
            <w:pPr>
              <w:pStyle w:val="TableParagraph"/>
              <w:spacing w:before="68"/>
              <w:ind w:left="604"/>
              <w:rPr>
                <w:sz w:val="24"/>
              </w:rPr>
            </w:pPr>
            <w:r>
              <w:rPr>
                <w:sz w:val="24"/>
              </w:rPr>
              <w:t>Metal-aluminium</w:t>
            </w:r>
            <w:r>
              <w:rPr>
                <w:spacing w:val="-3"/>
                <w:sz w:val="24"/>
              </w:rPr>
              <w:t> </w:t>
            </w:r>
            <w:r>
              <w:rPr>
                <w:sz w:val="24"/>
              </w:rPr>
              <w:t>can</w:t>
            </w:r>
            <w:r>
              <w:rPr>
                <w:spacing w:val="-2"/>
                <w:sz w:val="24"/>
              </w:rPr>
              <w:t> (100)</w:t>
            </w:r>
          </w:p>
        </w:tc>
        <w:tc>
          <w:tcPr>
            <w:tcW w:w="1434" w:type="dxa"/>
          </w:tcPr>
          <w:p>
            <w:pPr>
              <w:pStyle w:val="TableParagraph"/>
              <w:spacing w:before="68"/>
              <w:ind w:left="51"/>
              <w:jc w:val="center"/>
              <w:rPr>
                <w:sz w:val="24"/>
              </w:rPr>
            </w:pPr>
            <w:r>
              <w:rPr>
                <w:spacing w:val="-4"/>
                <w:sz w:val="24"/>
              </w:rPr>
              <w:t>2.40</w:t>
            </w:r>
          </w:p>
        </w:tc>
      </w:tr>
      <w:tr>
        <w:trPr>
          <w:trHeight w:val="432" w:hRule="atLeast"/>
        </w:trPr>
        <w:tc>
          <w:tcPr>
            <w:tcW w:w="1288" w:type="dxa"/>
          </w:tcPr>
          <w:p>
            <w:pPr>
              <w:pStyle w:val="TableParagraph"/>
              <w:spacing w:before="73"/>
              <w:ind w:left="115"/>
              <w:rPr>
                <w:sz w:val="24"/>
              </w:rPr>
            </w:pPr>
            <w:r>
              <w:rPr>
                <w:spacing w:val="-5"/>
                <w:sz w:val="24"/>
              </w:rPr>
              <w:t>A4</w:t>
            </w:r>
          </w:p>
        </w:tc>
        <w:tc>
          <w:tcPr>
            <w:tcW w:w="1804" w:type="dxa"/>
          </w:tcPr>
          <w:p>
            <w:pPr>
              <w:pStyle w:val="TableParagraph"/>
              <w:spacing w:before="73"/>
              <w:ind w:right="603"/>
              <w:jc w:val="right"/>
              <w:rPr>
                <w:sz w:val="24"/>
              </w:rPr>
            </w:pPr>
            <w:r>
              <w:rPr>
                <w:spacing w:val="-2"/>
                <w:sz w:val="24"/>
              </w:rPr>
              <w:t>1-</w:t>
            </w:r>
            <w:r>
              <w:rPr>
                <w:spacing w:val="-10"/>
                <w:sz w:val="24"/>
              </w:rPr>
              <w:t>5</w:t>
            </w:r>
          </w:p>
        </w:tc>
        <w:tc>
          <w:tcPr>
            <w:tcW w:w="4196" w:type="dxa"/>
          </w:tcPr>
          <w:p>
            <w:pPr>
              <w:pStyle w:val="TableParagraph"/>
              <w:spacing w:before="73"/>
              <w:ind w:left="604"/>
              <w:rPr>
                <w:sz w:val="24"/>
              </w:rPr>
            </w:pPr>
            <w:r>
              <w:rPr>
                <w:sz w:val="24"/>
              </w:rPr>
              <w:t>Glass</w:t>
            </w:r>
            <w:r>
              <w:rPr>
                <w:spacing w:val="-2"/>
                <w:sz w:val="24"/>
              </w:rPr>
              <w:t> </w:t>
            </w:r>
            <w:r>
              <w:rPr>
                <w:sz w:val="24"/>
              </w:rPr>
              <w:t>(50),</w:t>
            </w:r>
            <w:r>
              <w:rPr>
                <w:spacing w:val="-1"/>
                <w:sz w:val="24"/>
              </w:rPr>
              <w:t> </w:t>
            </w:r>
            <w:r>
              <w:rPr>
                <w:sz w:val="24"/>
              </w:rPr>
              <w:t>ceramic </w:t>
            </w:r>
            <w:r>
              <w:rPr>
                <w:spacing w:val="-4"/>
                <w:sz w:val="24"/>
              </w:rPr>
              <w:t>(50)</w:t>
            </w:r>
          </w:p>
        </w:tc>
        <w:tc>
          <w:tcPr>
            <w:tcW w:w="1434" w:type="dxa"/>
          </w:tcPr>
          <w:p>
            <w:pPr>
              <w:pStyle w:val="TableParagraph"/>
              <w:spacing w:before="73"/>
              <w:ind w:left="51"/>
              <w:jc w:val="center"/>
              <w:rPr>
                <w:sz w:val="24"/>
              </w:rPr>
            </w:pPr>
            <w:r>
              <w:rPr>
                <w:spacing w:val="-4"/>
                <w:sz w:val="24"/>
              </w:rPr>
              <w:t>2.50</w:t>
            </w:r>
          </w:p>
        </w:tc>
      </w:tr>
      <w:tr>
        <w:trPr>
          <w:trHeight w:val="432" w:hRule="atLeast"/>
        </w:trPr>
        <w:tc>
          <w:tcPr>
            <w:tcW w:w="1288" w:type="dxa"/>
          </w:tcPr>
          <w:p>
            <w:pPr>
              <w:pStyle w:val="TableParagraph"/>
              <w:spacing w:before="73"/>
              <w:ind w:left="115"/>
              <w:rPr>
                <w:sz w:val="24"/>
              </w:rPr>
            </w:pPr>
            <w:r>
              <w:rPr>
                <w:spacing w:val="-5"/>
                <w:sz w:val="24"/>
              </w:rPr>
              <w:t>B1</w:t>
            </w:r>
          </w:p>
        </w:tc>
        <w:tc>
          <w:tcPr>
            <w:tcW w:w="1804" w:type="dxa"/>
          </w:tcPr>
          <w:p>
            <w:pPr>
              <w:pStyle w:val="TableParagraph"/>
              <w:spacing w:before="73"/>
              <w:ind w:right="603"/>
              <w:jc w:val="right"/>
              <w:rPr>
                <w:sz w:val="24"/>
              </w:rPr>
            </w:pPr>
            <w:r>
              <w:rPr>
                <w:spacing w:val="-2"/>
                <w:sz w:val="24"/>
              </w:rPr>
              <w:t>1-</w:t>
            </w:r>
            <w:r>
              <w:rPr>
                <w:spacing w:val="-10"/>
                <w:sz w:val="24"/>
              </w:rPr>
              <w:t>5</w:t>
            </w:r>
          </w:p>
        </w:tc>
        <w:tc>
          <w:tcPr>
            <w:tcW w:w="4196" w:type="dxa"/>
          </w:tcPr>
          <w:p>
            <w:pPr>
              <w:pStyle w:val="TableParagraph"/>
              <w:spacing w:before="73"/>
              <w:ind w:left="604"/>
              <w:rPr>
                <w:sz w:val="24"/>
              </w:rPr>
            </w:pPr>
            <w:r>
              <w:rPr>
                <w:sz w:val="24"/>
              </w:rPr>
              <w:t>Food</w:t>
            </w:r>
            <w:r>
              <w:rPr>
                <w:spacing w:val="-2"/>
                <w:sz w:val="24"/>
              </w:rPr>
              <w:t> </w:t>
            </w:r>
            <w:r>
              <w:rPr>
                <w:sz w:val="24"/>
              </w:rPr>
              <w:t>(50),</w:t>
            </w:r>
            <w:r>
              <w:rPr>
                <w:spacing w:val="-2"/>
                <w:sz w:val="24"/>
              </w:rPr>
              <w:t> </w:t>
            </w:r>
            <w:r>
              <w:rPr>
                <w:sz w:val="24"/>
              </w:rPr>
              <w:t>wood/paper </w:t>
            </w:r>
            <w:r>
              <w:rPr>
                <w:spacing w:val="-4"/>
                <w:sz w:val="24"/>
              </w:rPr>
              <w:t>(50)</w:t>
            </w:r>
          </w:p>
        </w:tc>
        <w:tc>
          <w:tcPr>
            <w:tcW w:w="1434" w:type="dxa"/>
          </w:tcPr>
          <w:p>
            <w:pPr>
              <w:pStyle w:val="TableParagraph"/>
              <w:spacing w:before="73"/>
              <w:ind w:left="51"/>
              <w:jc w:val="center"/>
              <w:rPr>
                <w:sz w:val="24"/>
              </w:rPr>
            </w:pPr>
            <w:r>
              <w:rPr>
                <w:spacing w:val="-4"/>
                <w:sz w:val="24"/>
              </w:rPr>
              <w:t>1.42</w:t>
            </w:r>
          </w:p>
        </w:tc>
      </w:tr>
      <w:tr>
        <w:trPr>
          <w:trHeight w:val="431" w:hRule="atLeast"/>
        </w:trPr>
        <w:tc>
          <w:tcPr>
            <w:tcW w:w="1288" w:type="dxa"/>
          </w:tcPr>
          <w:p>
            <w:pPr>
              <w:pStyle w:val="TableParagraph"/>
              <w:spacing w:before="73"/>
              <w:ind w:left="115"/>
              <w:rPr>
                <w:sz w:val="24"/>
              </w:rPr>
            </w:pPr>
            <w:r>
              <w:rPr>
                <w:spacing w:val="-5"/>
                <w:sz w:val="24"/>
              </w:rPr>
              <w:t>B2</w:t>
            </w:r>
          </w:p>
        </w:tc>
        <w:tc>
          <w:tcPr>
            <w:tcW w:w="1804" w:type="dxa"/>
          </w:tcPr>
          <w:p>
            <w:pPr>
              <w:pStyle w:val="TableParagraph"/>
              <w:spacing w:before="73"/>
              <w:ind w:right="603"/>
              <w:jc w:val="right"/>
              <w:rPr>
                <w:sz w:val="24"/>
              </w:rPr>
            </w:pPr>
            <w:r>
              <w:rPr>
                <w:spacing w:val="-2"/>
                <w:sz w:val="24"/>
              </w:rPr>
              <w:t>1-</w:t>
            </w:r>
            <w:r>
              <w:rPr>
                <w:spacing w:val="-10"/>
                <w:sz w:val="24"/>
              </w:rPr>
              <w:t>5</w:t>
            </w:r>
          </w:p>
        </w:tc>
        <w:tc>
          <w:tcPr>
            <w:tcW w:w="4196" w:type="dxa"/>
          </w:tcPr>
          <w:p>
            <w:pPr>
              <w:pStyle w:val="TableParagraph"/>
              <w:spacing w:before="73"/>
              <w:ind w:left="604"/>
              <w:rPr>
                <w:sz w:val="24"/>
              </w:rPr>
            </w:pPr>
            <w:r>
              <w:rPr>
                <w:sz w:val="24"/>
              </w:rPr>
              <w:t>Textile</w:t>
            </w:r>
            <w:r>
              <w:rPr>
                <w:spacing w:val="-4"/>
                <w:sz w:val="24"/>
              </w:rPr>
              <w:t> </w:t>
            </w:r>
            <w:r>
              <w:rPr>
                <w:sz w:val="24"/>
              </w:rPr>
              <w:t>(50),rubber/plastics</w:t>
            </w:r>
            <w:r>
              <w:rPr>
                <w:spacing w:val="-3"/>
                <w:sz w:val="24"/>
              </w:rPr>
              <w:t> </w:t>
            </w:r>
            <w:r>
              <w:rPr>
                <w:spacing w:val="-4"/>
                <w:sz w:val="24"/>
              </w:rPr>
              <w:t>(50)</w:t>
            </w:r>
          </w:p>
        </w:tc>
        <w:tc>
          <w:tcPr>
            <w:tcW w:w="1434" w:type="dxa"/>
          </w:tcPr>
          <w:p>
            <w:pPr>
              <w:pStyle w:val="TableParagraph"/>
              <w:spacing w:before="73"/>
              <w:ind w:left="51"/>
              <w:jc w:val="center"/>
              <w:rPr>
                <w:sz w:val="24"/>
              </w:rPr>
            </w:pPr>
            <w:r>
              <w:rPr>
                <w:spacing w:val="-4"/>
                <w:sz w:val="24"/>
              </w:rPr>
              <w:t>1.73</w:t>
            </w:r>
          </w:p>
        </w:tc>
      </w:tr>
      <w:tr>
        <w:trPr>
          <w:trHeight w:val="432" w:hRule="atLeast"/>
        </w:trPr>
        <w:tc>
          <w:tcPr>
            <w:tcW w:w="1288" w:type="dxa"/>
          </w:tcPr>
          <w:p>
            <w:pPr>
              <w:pStyle w:val="TableParagraph"/>
              <w:spacing w:before="73"/>
              <w:ind w:left="115"/>
              <w:rPr>
                <w:sz w:val="24"/>
              </w:rPr>
            </w:pPr>
            <w:r>
              <w:rPr>
                <w:spacing w:val="-5"/>
                <w:sz w:val="24"/>
              </w:rPr>
              <w:t>B3</w:t>
            </w:r>
          </w:p>
        </w:tc>
        <w:tc>
          <w:tcPr>
            <w:tcW w:w="1804" w:type="dxa"/>
          </w:tcPr>
          <w:p>
            <w:pPr>
              <w:pStyle w:val="TableParagraph"/>
              <w:spacing w:before="73"/>
              <w:ind w:right="603"/>
              <w:jc w:val="right"/>
              <w:rPr>
                <w:sz w:val="24"/>
              </w:rPr>
            </w:pPr>
            <w:r>
              <w:rPr>
                <w:spacing w:val="-2"/>
                <w:sz w:val="24"/>
              </w:rPr>
              <w:t>1-</w:t>
            </w:r>
            <w:r>
              <w:rPr>
                <w:spacing w:val="-10"/>
                <w:sz w:val="24"/>
              </w:rPr>
              <w:t>5</w:t>
            </w:r>
          </w:p>
        </w:tc>
        <w:tc>
          <w:tcPr>
            <w:tcW w:w="4196" w:type="dxa"/>
          </w:tcPr>
          <w:p>
            <w:pPr>
              <w:pStyle w:val="TableParagraph"/>
              <w:spacing w:before="73"/>
              <w:ind w:left="604"/>
              <w:rPr>
                <w:sz w:val="24"/>
              </w:rPr>
            </w:pPr>
            <w:r>
              <w:rPr>
                <w:sz w:val="24"/>
              </w:rPr>
              <w:t>Metal-aluminium</w:t>
            </w:r>
            <w:r>
              <w:rPr>
                <w:spacing w:val="-3"/>
                <w:sz w:val="24"/>
              </w:rPr>
              <w:t> </w:t>
            </w:r>
            <w:r>
              <w:rPr>
                <w:sz w:val="24"/>
              </w:rPr>
              <w:t>can</w:t>
            </w:r>
            <w:r>
              <w:rPr>
                <w:spacing w:val="-2"/>
                <w:sz w:val="24"/>
              </w:rPr>
              <w:t> (100)</w:t>
            </w:r>
          </w:p>
        </w:tc>
        <w:tc>
          <w:tcPr>
            <w:tcW w:w="1434" w:type="dxa"/>
          </w:tcPr>
          <w:p>
            <w:pPr>
              <w:pStyle w:val="TableParagraph"/>
              <w:spacing w:before="73"/>
              <w:ind w:left="51"/>
              <w:jc w:val="center"/>
              <w:rPr>
                <w:sz w:val="24"/>
              </w:rPr>
            </w:pPr>
            <w:r>
              <w:rPr>
                <w:spacing w:val="-4"/>
                <w:sz w:val="24"/>
              </w:rPr>
              <w:t>2.35</w:t>
            </w:r>
          </w:p>
        </w:tc>
      </w:tr>
      <w:tr>
        <w:trPr>
          <w:trHeight w:val="510" w:hRule="atLeast"/>
        </w:trPr>
        <w:tc>
          <w:tcPr>
            <w:tcW w:w="1288" w:type="dxa"/>
            <w:tcBorders>
              <w:bottom w:val="single" w:sz="4" w:space="0" w:color="000000"/>
            </w:tcBorders>
          </w:tcPr>
          <w:p>
            <w:pPr>
              <w:pStyle w:val="TableParagraph"/>
              <w:spacing w:before="73"/>
              <w:ind w:left="115"/>
              <w:rPr>
                <w:sz w:val="24"/>
              </w:rPr>
            </w:pPr>
            <w:r>
              <w:rPr>
                <w:spacing w:val="-5"/>
                <w:sz w:val="24"/>
              </w:rPr>
              <w:t>B4</w:t>
            </w:r>
          </w:p>
        </w:tc>
        <w:tc>
          <w:tcPr>
            <w:tcW w:w="1804" w:type="dxa"/>
            <w:tcBorders>
              <w:bottom w:val="single" w:sz="4" w:space="0" w:color="000000"/>
            </w:tcBorders>
          </w:tcPr>
          <w:p>
            <w:pPr>
              <w:pStyle w:val="TableParagraph"/>
              <w:spacing w:before="73"/>
              <w:ind w:right="603"/>
              <w:jc w:val="right"/>
              <w:rPr>
                <w:sz w:val="24"/>
              </w:rPr>
            </w:pPr>
            <w:r>
              <w:rPr>
                <w:spacing w:val="-2"/>
                <w:sz w:val="24"/>
              </w:rPr>
              <w:t>1-</w:t>
            </w:r>
            <w:r>
              <w:rPr>
                <w:spacing w:val="-10"/>
                <w:sz w:val="24"/>
              </w:rPr>
              <w:t>5</w:t>
            </w:r>
          </w:p>
        </w:tc>
        <w:tc>
          <w:tcPr>
            <w:tcW w:w="4196" w:type="dxa"/>
            <w:tcBorders>
              <w:bottom w:val="single" w:sz="4" w:space="0" w:color="000000"/>
            </w:tcBorders>
          </w:tcPr>
          <w:p>
            <w:pPr>
              <w:pStyle w:val="TableParagraph"/>
              <w:spacing w:before="73"/>
              <w:ind w:left="604"/>
              <w:rPr>
                <w:sz w:val="24"/>
              </w:rPr>
            </w:pPr>
            <w:r>
              <w:rPr>
                <w:sz w:val="24"/>
              </w:rPr>
              <w:t>Glass</w:t>
            </w:r>
            <w:r>
              <w:rPr>
                <w:spacing w:val="-2"/>
                <w:sz w:val="24"/>
              </w:rPr>
              <w:t> </w:t>
            </w:r>
            <w:r>
              <w:rPr>
                <w:sz w:val="24"/>
              </w:rPr>
              <w:t>(50),</w:t>
            </w:r>
            <w:r>
              <w:rPr>
                <w:spacing w:val="-1"/>
                <w:sz w:val="24"/>
              </w:rPr>
              <w:t> </w:t>
            </w:r>
            <w:r>
              <w:rPr>
                <w:sz w:val="24"/>
              </w:rPr>
              <w:t>ceramic </w:t>
            </w:r>
            <w:r>
              <w:rPr>
                <w:spacing w:val="-4"/>
                <w:sz w:val="24"/>
              </w:rPr>
              <w:t>(50)</w:t>
            </w:r>
          </w:p>
        </w:tc>
        <w:tc>
          <w:tcPr>
            <w:tcW w:w="1434" w:type="dxa"/>
            <w:tcBorders>
              <w:bottom w:val="single" w:sz="4" w:space="0" w:color="000000"/>
            </w:tcBorders>
          </w:tcPr>
          <w:p>
            <w:pPr>
              <w:pStyle w:val="TableParagraph"/>
              <w:spacing w:before="73"/>
              <w:ind w:left="51"/>
              <w:jc w:val="center"/>
              <w:rPr>
                <w:sz w:val="24"/>
              </w:rPr>
            </w:pPr>
            <w:r>
              <w:rPr>
                <w:spacing w:val="-4"/>
                <w:sz w:val="24"/>
              </w:rPr>
              <w:t>2.48</w:t>
            </w:r>
          </w:p>
        </w:tc>
      </w:tr>
    </w:tbl>
    <w:p>
      <w:pPr>
        <w:pStyle w:val="Heading2"/>
        <w:spacing w:before="261"/>
        <w:jc w:val="both"/>
      </w:pPr>
      <w:r>
        <w:rPr/>
        <w:t>Table</w:t>
      </w:r>
      <w:r>
        <w:rPr>
          <w:spacing w:val="-4"/>
        </w:rPr>
        <w:t> </w:t>
      </w:r>
      <w:r>
        <w:rPr/>
        <w:t>4.2:</w:t>
      </w:r>
      <w:r>
        <w:rPr>
          <w:spacing w:val="-1"/>
        </w:rPr>
        <w:t> </w:t>
      </w:r>
      <w:r>
        <w:rPr/>
        <w:t>Classification</w:t>
      </w:r>
      <w:r>
        <w:rPr>
          <w:spacing w:val="-1"/>
        </w:rPr>
        <w:t> </w:t>
      </w:r>
      <w:r>
        <w:rPr/>
        <w:t>of</w:t>
      </w:r>
      <w:r>
        <w:rPr>
          <w:spacing w:val="1"/>
        </w:rPr>
        <w:t> </w:t>
      </w:r>
      <w:r>
        <w:rPr/>
        <w:t>10g</w:t>
      </w:r>
      <w:r>
        <w:rPr>
          <w:spacing w:val="-1"/>
        </w:rPr>
        <w:t> </w:t>
      </w:r>
      <w:r>
        <w:rPr/>
        <w:t>of</w:t>
      </w:r>
      <w:r>
        <w:rPr>
          <w:spacing w:val="-1"/>
        </w:rPr>
        <w:t> </w:t>
      </w:r>
      <w:r>
        <w:rPr/>
        <w:t>Solid Waste</w:t>
      </w:r>
      <w:r>
        <w:rPr>
          <w:spacing w:val="-3"/>
        </w:rPr>
        <w:t> </w:t>
      </w:r>
      <w:r>
        <w:rPr/>
        <w:t>used</w:t>
      </w:r>
      <w:r>
        <w:rPr>
          <w:spacing w:val="-1"/>
        </w:rPr>
        <w:t> </w:t>
      </w:r>
      <w:r>
        <w:rPr/>
        <w:t>in </w:t>
      </w:r>
      <w:r>
        <w:rPr>
          <w:spacing w:val="-2"/>
        </w:rPr>
        <w:t>Experimentation</w:t>
      </w:r>
    </w:p>
    <w:p>
      <w:pPr>
        <w:pStyle w:val="BodyText"/>
        <w:spacing w:before="276"/>
        <w:ind w:left="240"/>
        <w:jc w:val="both"/>
      </w:pPr>
      <w:r>
        <w:rPr/>
        <w:t>Table</w:t>
      </w:r>
      <w:r>
        <w:rPr>
          <w:spacing w:val="-2"/>
        </w:rPr>
        <w:t> </w:t>
      </w:r>
      <w:r>
        <w:rPr/>
        <w:t>4.2</w:t>
      </w:r>
      <w:r>
        <w:rPr>
          <w:spacing w:val="-1"/>
        </w:rPr>
        <w:t> </w:t>
      </w:r>
      <w:r>
        <w:rPr/>
        <w:t>indicated eight</w:t>
      </w:r>
      <w:r>
        <w:rPr>
          <w:spacing w:val="1"/>
        </w:rPr>
        <w:t> </w:t>
      </w:r>
      <w:r>
        <w:rPr/>
        <w:t>classifications</w:t>
      </w:r>
      <w:r>
        <w:rPr>
          <w:spacing w:val="-1"/>
        </w:rPr>
        <w:t> </w:t>
      </w:r>
      <w:r>
        <w:rPr/>
        <w:t>of</w:t>
      </w:r>
      <w:r>
        <w:rPr>
          <w:spacing w:val="-2"/>
        </w:rPr>
        <w:t> </w:t>
      </w:r>
      <w:r>
        <w:rPr/>
        <w:t>the</w:t>
      </w:r>
      <w:r>
        <w:rPr>
          <w:spacing w:val="-2"/>
        </w:rPr>
        <w:t> </w:t>
      </w:r>
      <w:r>
        <w:rPr/>
        <w:t>samples</w:t>
      </w:r>
      <w:r>
        <w:rPr>
          <w:spacing w:val="-1"/>
        </w:rPr>
        <w:t> </w:t>
      </w:r>
      <w:r>
        <w:rPr/>
        <w:t>as</w:t>
      </w:r>
      <w:r>
        <w:rPr>
          <w:spacing w:val="-1"/>
        </w:rPr>
        <w:t> </w:t>
      </w:r>
      <w:r>
        <w:rPr/>
        <w:t>A1,</w:t>
      </w:r>
      <w:r>
        <w:rPr>
          <w:spacing w:val="-1"/>
        </w:rPr>
        <w:t> </w:t>
      </w:r>
      <w:r>
        <w:rPr/>
        <w:t>A2,</w:t>
      </w:r>
      <w:r>
        <w:rPr>
          <w:spacing w:val="-1"/>
        </w:rPr>
        <w:t> </w:t>
      </w:r>
      <w:r>
        <w:rPr/>
        <w:t>A3,</w:t>
      </w:r>
      <w:r>
        <w:rPr>
          <w:spacing w:val="-2"/>
        </w:rPr>
        <w:t> </w:t>
      </w:r>
      <w:r>
        <w:rPr/>
        <w:t>A4,</w:t>
      </w:r>
      <w:r>
        <w:rPr>
          <w:spacing w:val="1"/>
        </w:rPr>
        <w:t> </w:t>
      </w:r>
      <w:r>
        <w:rPr/>
        <w:t>B1,</w:t>
      </w:r>
      <w:r>
        <w:rPr>
          <w:spacing w:val="-1"/>
        </w:rPr>
        <w:t> </w:t>
      </w:r>
      <w:r>
        <w:rPr/>
        <w:t>B2,</w:t>
      </w:r>
      <w:r>
        <w:rPr>
          <w:spacing w:val="1"/>
        </w:rPr>
        <w:t> </w:t>
      </w:r>
      <w:r>
        <w:rPr/>
        <w:t>B3</w:t>
      </w:r>
      <w:r>
        <w:rPr>
          <w:spacing w:val="1"/>
        </w:rPr>
        <w:t> </w:t>
      </w:r>
      <w:r>
        <w:rPr/>
        <w:t>and</w:t>
      </w:r>
      <w:r>
        <w:rPr>
          <w:spacing w:val="-1"/>
        </w:rPr>
        <w:t> </w:t>
      </w:r>
      <w:r>
        <w:rPr>
          <w:spacing w:val="-5"/>
        </w:rPr>
        <w:t>B4.</w:t>
      </w:r>
    </w:p>
    <w:p>
      <w:pPr>
        <w:pStyle w:val="BodyText"/>
      </w:pPr>
    </w:p>
    <w:p>
      <w:pPr>
        <w:pStyle w:val="BodyText"/>
        <w:spacing w:before="7"/>
      </w:pPr>
    </w:p>
    <w:p>
      <w:pPr>
        <w:pStyle w:val="Heading2"/>
        <w:numPr>
          <w:ilvl w:val="1"/>
          <w:numId w:val="23"/>
        </w:numPr>
        <w:tabs>
          <w:tab w:pos="600" w:val="left" w:leader="none"/>
        </w:tabs>
        <w:spacing w:line="240" w:lineRule="auto" w:before="0" w:after="0"/>
        <w:ind w:left="600" w:right="0" w:hanging="360"/>
        <w:jc w:val="left"/>
      </w:pPr>
      <w:bookmarkStart w:name="_TOC_250008" w:id="30"/>
      <w:r>
        <w:rPr/>
        <w:t>Proximate</w:t>
      </w:r>
      <w:r>
        <w:rPr>
          <w:spacing w:val="-3"/>
        </w:rPr>
        <w:t> </w:t>
      </w:r>
      <w:r>
        <w:rPr/>
        <w:t>Analysis</w:t>
      </w:r>
      <w:r>
        <w:rPr>
          <w:spacing w:val="-1"/>
        </w:rPr>
        <w:t> </w:t>
      </w:r>
      <w:r>
        <w:rPr/>
        <w:t>of the </w:t>
      </w:r>
      <w:bookmarkEnd w:id="30"/>
      <w:r>
        <w:rPr>
          <w:spacing w:val="-2"/>
        </w:rPr>
        <w:t>Waste</w:t>
      </w:r>
    </w:p>
    <w:p>
      <w:pPr>
        <w:pStyle w:val="BodyText"/>
        <w:spacing w:before="235"/>
        <w:rPr>
          <w:b/>
        </w:rPr>
      </w:pPr>
    </w:p>
    <w:p>
      <w:pPr>
        <w:pStyle w:val="BodyText"/>
        <w:spacing w:line="480" w:lineRule="auto"/>
        <w:ind w:left="240" w:right="998"/>
        <w:jc w:val="both"/>
      </w:pPr>
      <w:r>
        <w:rPr/>
        <w:t>The estimation of the heating</w:t>
      </w:r>
      <w:r>
        <w:rPr>
          <w:spacing w:val="-1"/>
        </w:rPr>
        <w:t> </w:t>
      </w:r>
      <w:r>
        <w:rPr/>
        <w:t>value of solid waste in the sites are</w:t>
      </w:r>
      <w:r>
        <w:rPr>
          <w:spacing w:val="-1"/>
        </w:rPr>
        <w:t> </w:t>
      </w:r>
      <w:r>
        <w:rPr/>
        <w:t>analysed through proximate </w:t>
      </w:r>
      <w:r>
        <w:rPr>
          <w:spacing w:val="-2"/>
        </w:rPr>
        <w:t>analysis.</w:t>
      </w:r>
    </w:p>
    <w:p>
      <w:pPr>
        <w:pStyle w:val="BodyText"/>
        <w:spacing w:before="10"/>
      </w:pPr>
    </w:p>
    <w:p>
      <w:pPr>
        <w:pStyle w:val="Heading2"/>
        <w:numPr>
          <w:ilvl w:val="2"/>
          <w:numId w:val="23"/>
        </w:numPr>
        <w:tabs>
          <w:tab w:pos="960" w:val="left" w:leader="none"/>
        </w:tabs>
        <w:spacing w:line="240" w:lineRule="auto" w:before="0" w:after="0"/>
        <w:ind w:left="960" w:right="0" w:hanging="720"/>
        <w:jc w:val="left"/>
      </w:pPr>
      <w:r>
        <w:rPr/>
        <w:t>Moisture</w:t>
      </w:r>
      <w:r>
        <w:rPr>
          <w:spacing w:val="-3"/>
        </w:rPr>
        <w:t> </w:t>
      </w:r>
      <w:r>
        <w:rPr>
          <w:spacing w:val="-2"/>
        </w:rPr>
        <w:t>content</w:t>
      </w:r>
    </w:p>
    <w:p>
      <w:pPr>
        <w:pStyle w:val="BodyText"/>
        <w:spacing w:before="235"/>
        <w:rPr>
          <w:b/>
        </w:rPr>
      </w:pPr>
    </w:p>
    <w:p>
      <w:pPr>
        <w:pStyle w:val="BodyText"/>
        <w:spacing w:line="480" w:lineRule="auto" w:before="1"/>
        <w:ind w:left="240" w:right="993"/>
        <w:jc w:val="both"/>
      </w:pPr>
      <w:r>
        <w:rPr/>
        <w:t>The results of the moisture content of the waste are indicated in Table 4.3. Gossa is coded as A1 for food, wood and paper as 15.98 %, A2for textile, rubber and plastics sample was 11.97%, A3 for metal-aluminium can sample was 0.01% while the sample of glass and ceramics coded as A4was 0.13%. Also, moisture content observed in Kubwa were coded as B1 food, wood and paper sample with 13.37%, coded B2 as textile, rubber and plastics sample was 21.197 %, coded B3 as metal-aluminium can sample with</w:t>
      </w:r>
      <w:r>
        <w:rPr>
          <w:spacing w:val="40"/>
        </w:rPr>
        <w:t> </w:t>
      </w:r>
      <w:r>
        <w:rPr/>
        <w:t>0.21 % while the sample of glass and ceramics coded as B4” with</w:t>
      </w:r>
      <w:r>
        <w:rPr>
          <w:spacing w:val="40"/>
        </w:rPr>
        <w:t> </w:t>
      </w:r>
      <w:r>
        <w:rPr/>
        <w:t>0.07 %.</w:t>
      </w:r>
    </w:p>
    <w:p>
      <w:pPr>
        <w:spacing w:after="0" w:line="480" w:lineRule="auto"/>
        <w:jc w:val="both"/>
        <w:sectPr>
          <w:pgSz w:w="11910" w:h="16840"/>
          <w:pgMar w:header="0" w:footer="1569" w:top="1400" w:bottom="1760" w:left="1200" w:right="440"/>
        </w:sectPr>
      </w:pPr>
    </w:p>
    <w:p>
      <w:pPr>
        <w:pStyle w:val="Heading2"/>
        <w:spacing w:before="78"/>
        <w:jc w:val="both"/>
      </w:pPr>
      <w:r>
        <w:rPr/>
        <w:t>Table</w:t>
      </w:r>
      <w:r>
        <w:rPr>
          <w:spacing w:val="-2"/>
        </w:rPr>
        <w:t> </w:t>
      </w:r>
      <w:r>
        <w:rPr/>
        <w:t>4.3:</w:t>
      </w:r>
      <w:r>
        <w:rPr>
          <w:spacing w:val="-2"/>
        </w:rPr>
        <w:t> </w:t>
      </w:r>
      <w:r>
        <w:rPr/>
        <w:t>Moisture Percentage</w:t>
      </w:r>
      <w:r>
        <w:rPr>
          <w:spacing w:val="-1"/>
        </w:rPr>
        <w:t> </w:t>
      </w:r>
      <w:r>
        <w:rPr/>
        <w:t>of 0.5</w:t>
      </w:r>
      <w:r>
        <w:rPr>
          <w:spacing w:val="-1"/>
        </w:rPr>
        <w:t> </w:t>
      </w:r>
      <w:r>
        <w:rPr/>
        <w:t>g</w:t>
      </w:r>
      <w:r>
        <w:rPr>
          <w:spacing w:val="-1"/>
        </w:rPr>
        <w:t> </w:t>
      </w:r>
      <w:r>
        <w:rPr/>
        <w:t>of Air-dried</w:t>
      </w:r>
      <w:r>
        <w:rPr>
          <w:spacing w:val="-1"/>
        </w:rPr>
        <w:t> </w:t>
      </w:r>
      <w:r>
        <w:rPr/>
        <w:t>Solid</w:t>
      </w:r>
      <w:r>
        <w:rPr>
          <w:spacing w:val="-1"/>
        </w:rPr>
        <w:t> </w:t>
      </w:r>
      <w:r>
        <w:rPr>
          <w:spacing w:val="-2"/>
        </w:rPr>
        <w:t>Waste</w:t>
      </w:r>
    </w:p>
    <w:p>
      <w:pPr>
        <w:pStyle w:val="BodyText"/>
        <w:spacing w:before="98"/>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7"/>
        <w:gridCol w:w="4403"/>
      </w:tblGrid>
      <w:tr>
        <w:trPr>
          <w:trHeight w:val="414" w:hRule="atLeast"/>
        </w:trPr>
        <w:tc>
          <w:tcPr>
            <w:tcW w:w="4587" w:type="dxa"/>
            <w:tcBorders>
              <w:top w:val="single" w:sz="4" w:space="0" w:color="000000"/>
              <w:bottom w:val="single" w:sz="4" w:space="0" w:color="000000"/>
            </w:tcBorders>
          </w:tcPr>
          <w:p>
            <w:pPr>
              <w:pStyle w:val="TableParagraph"/>
              <w:spacing w:line="275" w:lineRule="exact" w:before="0"/>
              <w:ind w:left="122"/>
              <w:rPr>
                <w:b/>
                <w:sz w:val="24"/>
              </w:rPr>
            </w:pPr>
            <w:r>
              <w:rPr>
                <w:b/>
                <w:spacing w:val="-2"/>
                <w:sz w:val="24"/>
              </w:rPr>
              <w:t>Classification</w:t>
            </w:r>
          </w:p>
        </w:tc>
        <w:tc>
          <w:tcPr>
            <w:tcW w:w="4403" w:type="dxa"/>
            <w:tcBorders>
              <w:top w:val="single" w:sz="4" w:space="0" w:color="000000"/>
              <w:bottom w:val="single" w:sz="4" w:space="0" w:color="000000"/>
            </w:tcBorders>
          </w:tcPr>
          <w:p>
            <w:pPr>
              <w:pStyle w:val="TableParagraph"/>
              <w:spacing w:line="275" w:lineRule="exact" w:before="0"/>
              <w:ind w:left="1680"/>
              <w:rPr>
                <w:b/>
                <w:sz w:val="24"/>
              </w:rPr>
            </w:pPr>
            <w:r>
              <w:rPr>
                <w:b/>
                <w:sz w:val="24"/>
              </w:rPr>
              <w:t>Moisture</w:t>
            </w:r>
            <w:r>
              <w:rPr>
                <w:b/>
                <w:spacing w:val="-3"/>
                <w:sz w:val="24"/>
              </w:rPr>
              <w:t> </w:t>
            </w:r>
            <w:r>
              <w:rPr>
                <w:b/>
                <w:sz w:val="24"/>
              </w:rPr>
              <w:t>content</w:t>
            </w:r>
            <w:r>
              <w:rPr>
                <w:b/>
                <w:spacing w:val="-1"/>
                <w:sz w:val="24"/>
              </w:rPr>
              <w:t> </w:t>
            </w:r>
            <w:r>
              <w:rPr>
                <w:b/>
                <w:spacing w:val="-5"/>
                <w:sz w:val="24"/>
              </w:rPr>
              <w:t>(%)</w:t>
            </w:r>
          </w:p>
        </w:tc>
      </w:tr>
      <w:tr>
        <w:trPr>
          <w:trHeight w:val="343" w:hRule="atLeast"/>
        </w:trPr>
        <w:tc>
          <w:tcPr>
            <w:tcW w:w="4587" w:type="dxa"/>
            <w:tcBorders>
              <w:top w:val="single" w:sz="4" w:space="0" w:color="000000"/>
            </w:tcBorders>
          </w:tcPr>
          <w:p>
            <w:pPr>
              <w:pStyle w:val="TableParagraph"/>
              <w:spacing w:line="270" w:lineRule="exact" w:before="0"/>
              <w:ind w:left="122"/>
              <w:rPr>
                <w:sz w:val="24"/>
              </w:rPr>
            </w:pPr>
            <w:r>
              <w:rPr>
                <w:spacing w:val="-5"/>
                <w:sz w:val="24"/>
              </w:rPr>
              <w:t>A1</w:t>
            </w:r>
          </w:p>
        </w:tc>
        <w:tc>
          <w:tcPr>
            <w:tcW w:w="4403" w:type="dxa"/>
            <w:tcBorders>
              <w:top w:val="single" w:sz="4" w:space="0" w:color="000000"/>
            </w:tcBorders>
          </w:tcPr>
          <w:p>
            <w:pPr>
              <w:pStyle w:val="TableParagraph"/>
              <w:spacing w:line="270" w:lineRule="exact" w:before="0"/>
              <w:ind w:left="1680"/>
              <w:rPr>
                <w:sz w:val="24"/>
              </w:rPr>
            </w:pPr>
            <w:r>
              <w:rPr>
                <w:spacing w:val="-2"/>
                <w:sz w:val="24"/>
              </w:rPr>
              <w:t>15.98</w:t>
            </w:r>
          </w:p>
        </w:tc>
      </w:tr>
      <w:tr>
        <w:trPr>
          <w:trHeight w:val="414" w:hRule="atLeast"/>
        </w:trPr>
        <w:tc>
          <w:tcPr>
            <w:tcW w:w="4587" w:type="dxa"/>
          </w:tcPr>
          <w:p>
            <w:pPr>
              <w:pStyle w:val="TableParagraph"/>
              <w:ind w:left="122"/>
              <w:rPr>
                <w:sz w:val="24"/>
              </w:rPr>
            </w:pPr>
            <w:r>
              <w:rPr>
                <w:spacing w:val="-5"/>
                <w:sz w:val="24"/>
              </w:rPr>
              <w:t>A2</w:t>
            </w:r>
          </w:p>
        </w:tc>
        <w:tc>
          <w:tcPr>
            <w:tcW w:w="4403" w:type="dxa"/>
          </w:tcPr>
          <w:p>
            <w:pPr>
              <w:pStyle w:val="TableParagraph"/>
              <w:ind w:left="1680"/>
              <w:rPr>
                <w:sz w:val="24"/>
              </w:rPr>
            </w:pPr>
            <w:r>
              <w:rPr>
                <w:spacing w:val="-2"/>
                <w:sz w:val="24"/>
              </w:rPr>
              <w:t>11.97</w:t>
            </w:r>
          </w:p>
        </w:tc>
      </w:tr>
      <w:tr>
        <w:trPr>
          <w:trHeight w:val="414" w:hRule="atLeast"/>
        </w:trPr>
        <w:tc>
          <w:tcPr>
            <w:tcW w:w="4587" w:type="dxa"/>
          </w:tcPr>
          <w:p>
            <w:pPr>
              <w:pStyle w:val="TableParagraph"/>
              <w:spacing w:before="64"/>
              <w:ind w:left="122"/>
              <w:rPr>
                <w:sz w:val="24"/>
              </w:rPr>
            </w:pPr>
            <w:r>
              <w:rPr>
                <w:spacing w:val="-5"/>
                <w:sz w:val="24"/>
              </w:rPr>
              <w:t>A3</w:t>
            </w:r>
          </w:p>
        </w:tc>
        <w:tc>
          <w:tcPr>
            <w:tcW w:w="4403" w:type="dxa"/>
          </w:tcPr>
          <w:p>
            <w:pPr>
              <w:pStyle w:val="TableParagraph"/>
              <w:spacing w:before="64"/>
              <w:ind w:left="1680"/>
              <w:rPr>
                <w:sz w:val="24"/>
              </w:rPr>
            </w:pPr>
            <w:r>
              <w:rPr>
                <w:spacing w:val="-4"/>
                <w:sz w:val="24"/>
              </w:rPr>
              <w:t>0.01</w:t>
            </w:r>
          </w:p>
        </w:tc>
      </w:tr>
      <w:tr>
        <w:trPr>
          <w:trHeight w:val="413" w:hRule="atLeast"/>
        </w:trPr>
        <w:tc>
          <w:tcPr>
            <w:tcW w:w="4587" w:type="dxa"/>
          </w:tcPr>
          <w:p>
            <w:pPr>
              <w:pStyle w:val="TableParagraph"/>
              <w:ind w:left="122"/>
              <w:rPr>
                <w:sz w:val="24"/>
              </w:rPr>
            </w:pPr>
            <w:r>
              <w:rPr>
                <w:spacing w:val="-5"/>
                <w:sz w:val="24"/>
              </w:rPr>
              <w:t>A4</w:t>
            </w:r>
          </w:p>
        </w:tc>
        <w:tc>
          <w:tcPr>
            <w:tcW w:w="4403" w:type="dxa"/>
          </w:tcPr>
          <w:p>
            <w:pPr>
              <w:pStyle w:val="TableParagraph"/>
              <w:ind w:left="1680"/>
              <w:rPr>
                <w:sz w:val="24"/>
              </w:rPr>
            </w:pPr>
            <w:r>
              <w:rPr>
                <w:spacing w:val="-4"/>
                <w:sz w:val="24"/>
              </w:rPr>
              <w:t>0.13</w:t>
            </w:r>
          </w:p>
        </w:tc>
      </w:tr>
      <w:tr>
        <w:trPr>
          <w:trHeight w:val="416" w:hRule="atLeast"/>
        </w:trPr>
        <w:tc>
          <w:tcPr>
            <w:tcW w:w="4587" w:type="dxa"/>
          </w:tcPr>
          <w:p>
            <w:pPr>
              <w:pStyle w:val="TableParagraph"/>
              <w:spacing w:before="64"/>
              <w:ind w:left="122"/>
              <w:rPr>
                <w:sz w:val="24"/>
              </w:rPr>
            </w:pPr>
            <w:r>
              <w:rPr>
                <w:sz w:val="24"/>
              </w:rPr>
              <w:t>Sum</w:t>
            </w:r>
            <w:r>
              <w:rPr>
                <w:spacing w:val="-3"/>
                <w:sz w:val="24"/>
              </w:rPr>
              <w:t> </w:t>
            </w:r>
            <w:r>
              <w:rPr>
                <w:sz w:val="24"/>
              </w:rPr>
              <w:t>of A’s</w:t>
            </w:r>
            <w:r>
              <w:rPr>
                <w:spacing w:val="-1"/>
                <w:sz w:val="24"/>
              </w:rPr>
              <w:t> </w:t>
            </w:r>
            <w:r>
              <w:rPr>
                <w:sz w:val="24"/>
              </w:rPr>
              <w:t>moisture</w:t>
            </w:r>
            <w:r>
              <w:rPr>
                <w:spacing w:val="-1"/>
                <w:sz w:val="24"/>
              </w:rPr>
              <w:t> </w:t>
            </w:r>
            <w:r>
              <w:rPr>
                <w:spacing w:val="-10"/>
                <w:sz w:val="24"/>
              </w:rPr>
              <w:t>%</w:t>
            </w:r>
          </w:p>
        </w:tc>
        <w:tc>
          <w:tcPr>
            <w:tcW w:w="4403" w:type="dxa"/>
          </w:tcPr>
          <w:p>
            <w:pPr>
              <w:pStyle w:val="TableParagraph"/>
              <w:spacing w:before="64"/>
              <w:ind w:left="1680"/>
              <w:rPr>
                <w:sz w:val="24"/>
              </w:rPr>
            </w:pPr>
            <w:r>
              <w:rPr>
                <w:spacing w:val="-2"/>
                <w:sz w:val="24"/>
              </w:rPr>
              <w:t>28.09</w:t>
            </w:r>
          </w:p>
        </w:tc>
      </w:tr>
      <w:tr>
        <w:trPr>
          <w:trHeight w:val="481" w:hRule="atLeast"/>
        </w:trPr>
        <w:tc>
          <w:tcPr>
            <w:tcW w:w="4587" w:type="dxa"/>
            <w:tcBorders>
              <w:bottom w:val="single" w:sz="4" w:space="0" w:color="000000"/>
            </w:tcBorders>
          </w:tcPr>
          <w:p>
            <w:pPr>
              <w:pStyle w:val="TableParagraph"/>
              <w:spacing w:before="65"/>
              <w:ind w:left="122"/>
              <w:rPr>
                <w:b/>
                <w:sz w:val="24"/>
              </w:rPr>
            </w:pPr>
            <w:r>
              <w:rPr>
                <w:b/>
                <w:sz w:val="24"/>
              </w:rPr>
              <w:t>Average</w:t>
            </w:r>
            <w:r>
              <w:rPr>
                <w:b/>
                <w:spacing w:val="-4"/>
                <w:sz w:val="24"/>
              </w:rPr>
              <w:t> </w:t>
            </w:r>
            <w:r>
              <w:rPr>
                <w:b/>
                <w:sz w:val="24"/>
              </w:rPr>
              <w:t>of</w:t>
            </w:r>
            <w:r>
              <w:rPr>
                <w:b/>
                <w:spacing w:val="-2"/>
                <w:sz w:val="24"/>
              </w:rPr>
              <w:t> </w:t>
            </w:r>
            <w:r>
              <w:rPr>
                <w:b/>
                <w:sz w:val="24"/>
              </w:rPr>
              <w:t>A’s</w:t>
            </w:r>
            <w:r>
              <w:rPr>
                <w:b/>
                <w:spacing w:val="-2"/>
                <w:sz w:val="24"/>
              </w:rPr>
              <w:t> </w:t>
            </w:r>
            <w:r>
              <w:rPr>
                <w:b/>
                <w:sz w:val="24"/>
              </w:rPr>
              <w:t>moisture</w:t>
            </w:r>
            <w:r>
              <w:rPr>
                <w:b/>
                <w:spacing w:val="-3"/>
                <w:sz w:val="24"/>
              </w:rPr>
              <w:t> </w:t>
            </w:r>
            <w:r>
              <w:rPr>
                <w:b/>
                <w:spacing w:val="-10"/>
                <w:sz w:val="24"/>
              </w:rPr>
              <w:t>%</w:t>
            </w:r>
          </w:p>
        </w:tc>
        <w:tc>
          <w:tcPr>
            <w:tcW w:w="4403" w:type="dxa"/>
            <w:tcBorders>
              <w:bottom w:val="single" w:sz="4" w:space="0" w:color="000000"/>
            </w:tcBorders>
          </w:tcPr>
          <w:p>
            <w:pPr>
              <w:pStyle w:val="TableParagraph"/>
              <w:spacing w:before="65"/>
              <w:ind w:left="1680"/>
              <w:rPr>
                <w:b/>
                <w:sz w:val="24"/>
              </w:rPr>
            </w:pPr>
            <w:r>
              <w:rPr>
                <w:b/>
                <w:spacing w:val="-4"/>
                <w:sz w:val="24"/>
              </w:rPr>
              <w:t>7.02</w:t>
            </w:r>
          </w:p>
        </w:tc>
      </w:tr>
      <w:tr>
        <w:trPr>
          <w:trHeight w:val="1108" w:hRule="atLeast"/>
        </w:trPr>
        <w:tc>
          <w:tcPr>
            <w:tcW w:w="4587" w:type="dxa"/>
            <w:tcBorders>
              <w:top w:val="single" w:sz="4" w:space="0" w:color="000000"/>
              <w:bottom w:val="single" w:sz="4" w:space="0" w:color="000000"/>
            </w:tcBorders>
          </w:tcPr>
          <w:p>
            <w:pPr>
              <w:pStyle w:val="TableParagraph"/>
              <w:spacing w:before="0"/>
              <w:rPr>
                <w:sz w:val="22"/>
              </w:rPr>
            </w:pPr>
          </w:p>
        </w:tc>
        <w:tc>
          <w:tcPr>
            <w:tcW w:w="4403" w:type="dxa"/>
            <w:tcBorders>
              <w:top w:val="single" w:sz="4" w:space="0" w:color="000000"/>
              <w:bottom w:val="single" w:sz="4" w:space="0" w:color="000000"/>
            </w:tcBorders>
          </w:tcPr>
          <w:p>
            <w:pPr>
              <w:pStyle w:val="TableParagraph"/>
              <w:spacing w:before="0"/>
              <w:rPr>
                <w:sz w:val="22"/>
              </w:rPr>
            </w:pPr>
          </w:p>
        </w:tc>
      </w:tr>
      <w:tr>
        <w:trPr>
          <w:trHeight w:val="412" w:hRule="atLeast"/>
        </w:trPr>
        <w:tc>
          <w:tcPr>
            <w:tcW w:w="4587" w:type="dxa"/>
            <w:tcBorders>
              <w:top w:val="single" w:sz="4" w:space="0" w:color="000000"/>
              <w:bottom w:val="single" w:sz="4" w:space="0" w:color="000000"/>
            </w:tcBorders>
          </w:tcPr>
          <w:p>
            <w:pPr>
              <w:pStyle w:val="TableParagraph"/>
              <w:spacing w:line="275" w:lineRule="exact" w:before="0"/>
              <w:ind w:left="122"/>
              <w:rPr>
                <w:b/>
                <w:sz w:val="24"/>
              </w:rPr>
            </w:pPr>
            <w:r>
              <w:rPr>
                <w:b/>
                <w:spacing w:val="-2"/>
                <w:sz w:val="24"/>
              </w:rPr>
              <w:t>Classification</w:t>
            </w:r>
          </w:p>
        </w:tc>
        <w:tc>
          <w:tcPr>
            <w:tcW w:w="4403" w:type="dxa"/>
            <w:tcBorders>
              <w:top w:val="single" w:sz="4" w:space="0" w:color="000000"/>
              <w:bottom w:val="single" w:sz="4" w:space="0" w:color="000000"/>
            </w:tcBorders>
          </w:tcPr>
          <w:p>
            <w:pPr>
              <w:pStyle w:val="TableParagraph"/>
              <w:spacing w:line="275" w:lineRule="exact" w:before="0"/>
              <w:ind w:left="1680"/>
              <w:rPr>
                <w:b/>
                <w:sz w:val="24"/>
              </w:rPr>
            </w:pPr>
            <w:r>
              <w:rPr>
                <w:b/>
                <w:sz w:val="24"/>
              </w:rPr>
              <w:t>Moisture</w:t>
            </w:r>
            <w:r>
              <w:rPr>
                <w:b/>
                <w:spacing w:val="-3"/>
                <w:sz w:val="24"/>
              </w:rPr>
              <w:t> </w:t>
            </w:r>
            <w:r>
              <w:rPr>
                <w:b/>
                <w:sz w:val="24"/>
              </w:rPr>
              <w:t>content</w:t>
            </w:r>
            <w:r>
              <w:rPr>
                <w:b/>
                <w:spacing w:val="-1"/>
                <w:sz w:val="24"/>
              </w:rPr>
              <w:t> </w:t>
            </w:r>
            <w:r>
              <w:rPr>
                <w:b/>
                <w:spacing w:val="-5"/>
                <w:sz w:val="24"/>
              </w:rPr>
              <w:t>(%)</w:t>
            </w:r>
          </w:p>
        </w:tc>
      </w:tr>
      <w:tr>
        <w:trPr>
          <w:trHeight w:val="344" w:hRule="atLeast"/>
        </w:trPr>
        <w:tc>
          <w:tcPr>
            <w:tcW w:w="4587" w:type="dxa"/>
            <w:tcBorders>
              <w:top w:val="single" w:sz="4" w:space="0" w:color="000000"/>
            </w:tcBorders>
          </w:tcPr>
          <w:p>
            <w:pPr>
              <w:pStyle w:val="TableParagraph"/>
              <w:spacing w:line="270" w:lineRule="exact" w:before="0"/>
              <w:ind w:left="122"/>
              <w:rPr>
                <w:sz w:val="24"/>
              </w:rPr>
            </w:pPr>
            <w:r>
              <w:rPr>
                <w:spacing w:val="-5"/>
                <w:sz w:val="24"/>
              </w:rPr>
              <w:t>B1</w:t>
            </w:r>
          </w:p>
        </w:tc>
        <w:tc>
          <w:tcPr>
            <w:tcW w:w="4403" w:type="dxa"/>
            <w:tcBorders>
              <w:top w:val="single" w:sz="4" w:space="0" w:color="000000"/>
            </w:tcBorders>
          </w:tcPr>
          <w:p>
            <w:pPr>
              <w:pStyle w:val="TableParagraph"/>
              <w:spacing w:line="270" w:lineRule="exact" w:before="0"/>
              <w:ind w:left="1680"/>
              <w:rPr>
                <w:sz w:val="24"/>
              </w:rPr>
            </w:pPr>
            <w:r>
              <w:rPr>
                <w:spacing w:val="-2"/>
                <w:sz w:val="24"/>
              </w:rPr>
              <w:t>13.37</w:t>
            </w:r>
          </w:p>
        </w:tc>
      </w:tr>
      <w:tr>
        <w:trPr>
          <w:trHeight w:val="413" w:hRule="atLeast"/>
        </w:trPr>
        <w:tc>
          <w:tcPr>
            <w:tcW w:w="4587" w:type="dxa"/>
          </w:tcPr>
          <w:p>
            <w:pPr>
              <w:pStyle w:val="TableParagraph"/>
              <w:spacing w:before="64"/>
              <w:ind w:left="122"/>
              <w:rPr>
                <w:sz w:val="24"/>
              </w:rPr>
            </w:pPr>
            <w:r>
              <w:rPr>
                <w:spacing w:val="-5"/>
                <w:sz w:val="24"/>
              </w:rPr>
              <w:t>B2</w:t>
            </w:r>
          </w:p>
        </w:tc>
        <w:tc>
          <w:tcPr>
            <w:tcW w:w="4403" w:type="dxa"/>
          </w:tcPr>
          <w:p>
            <w:pPr>
              <w:pStyle w:val="TableParagraph"/>
              <w:spacing w:before="64"/>
              <w:ind w:left="1680"/>
              <w:rPr>
                <w:sz w:val="24"/>
              </w:rPr>
            </w:pPr>
            <w:r>
              <w:rPr>
                <w:spacing w:val="-2"/>
                <w:sz w:val="24"/>
              </w:rPr>
              <w:t>21.19</w:t>
            </w:r>
          </w:p>
        </w:tc>
      </w:tr>
      <w:tr>
        <w:trPr>
          <w:trHeight w:val="413" w:hRule="atLeast"/>
        </w:trPr>
        <w:tc>
          <w:tcPr>
            <w:tcW w:w="4587" w:type="dxa"/>
          </w:tcPr>
          <w:p>
            <w:pPr>
              <w:pStyle w:val="TableParagraph"/>
              <w:ind w:left="122"/>
              <w:rPr>
                <w:sz w:val="24"/>
              </w:rPr>
            </w:pPr>
            <w:r>
              <w:rPr>
                <w:spacing w:val="-5"/>
                <w:sz w:val="24"/>
              </w:rPr>
              <w:t>B3</w:t>
            </w:r>
          </w:p>
        </w:tc>
        <w:tc>
          <w:tcPr>
            <w:tcW w:w="4403" w:type="dxa"/>
          </w:tcPr>
          <w:p>
            <w:pPr>
              <w:pStyle w:val="TableParagraph"/>
              <w:ind w:left="1680"/>
              <w:rPr>
                <w:sz w:val="24"/>
              </w:rPr>
            </w:pPr>
            <w:r>
              <w:rPr>
                <w:spacing w:val="-4"/>
                <w:sz w:val="24"/>
              </w:rPr>
              <w:t>0.21</w:t>
            </w:r>
          </w:p>
        </w:tc>
      </w:tr>
      <w:tr>
        <w:trPr>
          <w:trHeight w:val="414" w:hRule="atLeast"/>
        </w:trPr>
        <w:tc>
          <w:tcPr>
            <w:tcW w:w="4587" w:type="dxa"/>
          </w:tcPr>
          <w:p>
            <w:pPr>
              <w:pStyle w:val="TableParagraph"/>
              <w:spacing w:before="64"/>
              <w:ind w:left="122"/>
              <w:rPr>
                <w:sz w:val="24"/>
              </w:rPr>
            </w:pPr>
            <w:r>
              <w:rPr>
                <w:spacing w:val="-5"/>
                <w:sz w:val="24"/>
              </w:rPr>
              <w:t>B4</w:t>
            </w:r>
          </w:p>
        </w:tc>
        <w:tc>
          <w:tcPr>
            <w:tcW w:w="4403" w:type="dxa"/>
          </w:tcPr>
          <w:p>
            <w:pPr>
              <w:pStyle w:val="TableParagraph"/>
              <w:spacing w:before="64"/>
              <w:ind w:left="1680"/>
              <w:rPr>
                <w:sz w:val="24"/>
              </w:rPr>
            </w:pPr>
            <w:r>
              <w:rPr>
                <w:spacing w:val="-4"/>
                <w:sz w:val="24"/>
              </w:rPr>
              <w:t>0.07</w:t>
            </w:r>
          </w:p>
        </w:tc>
      </w:tr>
      <w:tr>
        <w:trPr>
          <w:trHeight w:val="416" w:hRule="atLeast"/>
        </w:trPr>
        <w:tc>
          <w:tcPr>
            <w:tcW w:w="4587" w:type="dxa"/>
          </w:tcPr>
          <w:p>
            <w:pPr>
              <w:pStyle w:val="TableParagraph"/>
              <w:ind w:left="122"/>
              <w:rPr>
                <w:sz w:val="24"/>
              </w:rPr>
            </w:pPr>
            <w:r>
              <w:rPr>
                <w:sz w:val="24"/>
              </w:rPr>
              <w:t>Sum</w:t>
            </w:r>
            <w:r>
              <w:rPr>
                <w:spacing w:val="-2"/>
                <w:sz w:val="24"/>
              </w:rPr>
              <w:t> </w:t>
            </w:r>
            <w:r>
              <w:rPr>
                <w:sz w:val="24"/>
              </w:rPr>
              <w:t>of</w:t>
            </w:r>
            <w:r>
              <w:rPr>
                <w:spacing w:val="-2"/>
                <w:sz w:val="24"/>
              </w:rPr>
              <w:t> </w:t>
            </w:r>
            <w:r>
              <w:rPr>
                <w:sz w:val="24"/>
              </w:rPr>
              <w:t>B’s</w:t>
            </w:r>
            <w:r>
              <w:rPr>
                <w:spacing w:val="-2"/>
                <w:sz w:val="24"/>
              </w:rPr>
              <w:t> </w:t>
            </w:r>
            <w:r>
              <w:rPr>
                <w:sz w:val="24"/>
              </w:rPr>
              <w:t>moisture</w:t>
            </w:r>
            <w:r>
              <w:rPr>
                <w:spacing w:val="-3"/>
                <w:sz w:val="24"/>
              </w:rPr>
              <w:t> </w:t>
            </w:r>
            <w:r>
              <w:rPr>
                <w:spacing w:val="-10"/>
                <w:sz w:val="24"/>
              </w:rPr>
              <w:t>%</w:t>
            </w:r>
          </w:p>
        </w:tc>
        <w:tc>
          <w:tcPr>
            <w:tcW w:w="4403" w:type="dxa"/>
          </w:tcPr>
          <w:p>
            <w:pPr>
              <w:pStyle w:val="TableParagraph"/>
              <w:ind w:left="1680"/>
              <w:rPr>
                <w:sz w:val="24"/>
              </w:rPr>
            </w:pPr>
            <w:r>
              <w:rPr>
                <w:spacing w:val="-2"/>
                <w:sz w:val="24"/>
              </w:rPr>
              <w:t>34.84</w:t>
            </w:r>
          </w:p>
        </w:tc>
      </w:tr>
      <w:tr>
        <w:trPr>
          <w:trHeight w:val="480" w:hRule="atLeast"/>
        </w:trPr>
        <w:tc>
          <w:tcPr>
            <w:tcW w:w="4587" w:type="dxa"/>
            <w:tcBorders>
              <w:bottom w:val="single" w:sz="4" w:space="0" w:color="000000"/>
            </w:tcBorders>
          </w:tcPr>
          <w:p>
            <w:pPr>
              <w:pStyle w:val="TableParagraph"/>
              <w:spacing w:before="67"/>
              <w:ind w:left="122"/>
              <w:rPr>
                <w:b/>
                <w:sz w:val="24"/>
              </w:rPr>
            </w:pPr>
            <w:r>
              <w:rPr>
                <w:b/>
                <w:sz w:val="24"/>
              </w:rPr>
              <w:t>Average</w:t>
            </w:r>
            <w:r>
              <w:rPr>
                <w:b/>
                <w:spacing w:val="-4"/>
                <w:sz w:val="24"/>
              </w:rPr>
              <w:t> </w:t>
            </w:r>
            <w:r>
              <w:rPr>
                <w:b/>
                <w:sz w:val="24"/>
              </w:rPr>
              <w:t>of</w:t>
            </w:r>
            <w:r>
              <w:rPr>
                <w:b/>
                <w:spacing w:val="-2"/>
                <w:sz w:val="24"/>
              </w:rPr>
              <w:t> </w:t>
            </w:r>
            <w:r>
              <w:rPr>
                <w:b/>
                <w:sz w:val="24"/>
              </w:rPr>
              <w:t>B’s</w:t>
            </w:r>
            <w:r>
              <w:rPr>
                <w:b/>
                <w:spacing w:val="-2"/>
                <w:sz w:val="24"/>
              </w:rPr>
              <w:t> </w:t>
            </w:r>
            <w:r>
              <w:rPr>
                <w:b/>
                <w:sz w:val="24"/>
              </w:rPr>
              <w:t>moisture</w:t>
            </w:r>
            <w:r>
              <w:rPr>
                <w:b/>
                <w:spacing w:val="-3"/>
                <w:sz w:val="24"/>
              </w:rPr>
              <w:t> </w:t>
            </w:r>
            <w:r>
              <w:rPr>
                <w:b/>
                <w:spacing w:val="-10"/>
                <w:sz w:val="24"/>
              </w:rPr>
              <w:t>%</w:t>
            </w:r>
          </w:p>
        </w:tc>
        <w:tc>
          <w:tcPr>
            <w:tcW w:w="4403" w:type="dxa"/>
            <w:tcBorders>
              <w:bottom w:val="single" w:sz="4" w:space="0" w:color="000000"/>
            </w:tcBorders>
          </w:tcPr>
          <w:p>
            <w:pPr>
              <w:pStyle w:val="TableParagraph"/>
              <w:spacing w:before="67"/>
              <w:ind w:left="1680"/>
              <w:rPr>
                <w:b/>
                <w:sz w:val="24"/>
              </w:rPr>
            </w:pPr>
            <w:r>
              <w:rPr>
                <w:b/>
                <w:spacing w:val="-4"/>
                <w:sz w:val="24"/>
              </w:rPr>
              <w:t>8.71</w:t>
            </w:r>
          </w:p>
        </w:tc>
      </w:tr>
    </w:tbl>
    <w:p>
      <w:pPr>
        <w:pStyle w:val="BodyText"/>
        <w:rPr>
          <w:b/>
        </w:rPr>
      </w:pPr>
    </w:p>
    <w:p>
      <w:pPr>
        <w:pStyle w:val="BodyText"/>
        <w:spacing w:before="175"/>
        <w:rPr>
          <w:b/>
        </w:rPr>
      </w:pPr>
    </w:p>
    <w:p>
      <w:pPr>
        <w:pStyle w:val="BodyText"/>
        <w:spacing w:line="480" w:lineRule="auto"/>
        <w:ind w:left="240" w:right="1001"/>
        <w:jc w:val="both"/>
      </w:pPr>
      <w:r>
        <w:rPr/>
        <w:t>Therefore, average of sample A moisture percentage content was 7.02 % while average sample B was moisture content was 8.71 %. Sample B collected from Kubwa has higher moisture content as shown in Table 4.3.</w:t>
      </w:r>
    </w:p>
    <w:p>
      <w:pPr>
        <w:pStyle w:val="BodyText"/>
        <w:spacing w:line="480" w:lineRule="auto"/>
        <w:ind w:left="240" w:right="996"/>
        <w:jc w:val="both"/>
      </w:pPr>
      <w:r>
        <w:rPr/>
        <w:t>Table 4.4 indicates average moisture percentage of two site that SW1 was food, wood and paper sample at 14.68 %, SW2a textile, rubber and plastics sample was 16.58 %, SW3 which was metal-aluminium can sample was 0.11 %.</w:t>
      </w:r>
    </w:p>
    <w:p>
      <w:pPr>
        <w:spacing w:after="0" w:line="480" w:lineRule="auto"/>
        <w:jc w:val="both"/>
        <w:sectPr>
          <w:pgSz w:w="11910" w:h="16840"/>
          <w:pgMar w:header="0" w:footer="1569" w:top="1340" w:bottom="1760" w:left="1200" w:right="440"/>
        </w:sectPr>
      </w:pPr>
    </w:p>
    <w:p>
      <w:pPr>
        <w:pStyle w:val="BodyText"/>
        <w:spacing w:before="4"/>
        <w:rPr>
          <w:sz w:val="2"/>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6"/>
        <w:gridCol w:w="4017"/>
      </w:tblGrid>
      <w:tr>
        <w:trPr>
          <w:trHeight w:val="410" w:hRule="atLeast"/>
        </w:trPr>
        <w:tc>
          <w:tcPr>
            <w:tcW w:w="4966" w:type="dxa"/>
            <w:tcBorders>
              <w:top w:val="single" w:sz="4" w:space="0" w:color="000000"/>
            </w:tcBorders>
          </w:tcPr>
          <w:p>
            <w:pPr>
              <w:pStyle w:val="TableParagraph"/>
              <w:spacing w:line="268" w:lineRule="exact" w:before="0"/>
              <w:ind w:left="115"/>
              <w:rPr>
                <w:sz w:val="24"/>
              </w:rPr>
            </w:pPr>
            <w:r>
              <w:rPr>
                <w:spacing w:val="-5"/>
                <w:sz w:val="24"/>
              </w:rPr>
              <w:t>SW1</w:t>
            </w:r>
          </w:p>
        </w:tc>
        <w:tc>
          <w:tcPr>
            <w:tcW w:w="4017" w:type="dxa"/>
            <w:tcBorders>
              <w:top w:val="single" w:sz="4" w:space="0" w:color="000000"/>
            </w:tcBorders>
          </w:tcPr>
          <w:p>
            <w:pPr>
              <w:pStyle w:val="TableParagraph"/>
              <w:spacing w:line="268" w:lineRule="exact" w:before="0"/>
              <w:ind w:right="7"/>
              <w:jc w:val="center"/>
              <w:rPr>
                <w:sz w:val="24"/>
              </w:rPr>
            </w:pPr>
            <w:r>
              <w:rPr>
                <w:spacing w:val="-2"/>
                <w:sz w:val="24"/>
              </w:rPr>
              <w:t>14.68</w:t>
            </w:r>
          </w:p>
        </w:tc>
      </w:tr>
      <w:tr>
        <w:trPr>
          <w:trHeight w:val="551" w:hRule="atLeast"/>
        </w:trPr>
        <w:tc>
          <w:tcPr>
            <w:tcW w:w="4966" w:type="dxa"/>
          </w:tcPr>
          <w:p>
            <w:pPr>
              <w:pStyle w:val="TableParagraph"/>
              <w:spacing w:before="133"/>
              <w:ind w:left="115"/>
              <w:rPr>
                <w:sz w:val="24"/>
              </w:rPr>
            </w:pPr>
            <w:r>
              <w:rPr>
                <w:spacing w:val="-5"/>
                <w:sz w:val="24"/>
              </w:rPr>
              <w:t>SW2</w:t>
            </w:r>
          </w:p>
        </w:tc>
        <w:tc>
          <w:tcPr>
            <w:tcW w:w="4017" w:type="dxa"/>
          </w:tcPr>
          <w:p>
            <w:pPr>
              <w:pStyle w:val="TableParagraph"/>
              <w:spacing w:before="133"/>
              <w:ind w:right="7"/>
              <w:jc w:val="center"/>
              <w:rPr>
                <w:sz w:val="24"/>
              </w:rPr>
            </w:pPr>
            <w:r>
              <w:rPr>
                <w:spacing w:val="-2"/>
                <w:sz w:val="24"/>
              </w:rPr>
              <w:t>16.58</w:t>
            </w:r>
          </w:p>
        </w:tc>
      </w:tr>
      <w:tr>
        <w:trPr>
          <w:trHeight w:val="552" w:hRule="atLeast"/>
        </w:trPr>
        <w:tc>
          <w:tcPr>
            <w:tcW w:w="4966" w:type="dxa"/>
          </w:tcPr>
          <w:p>
            <w:pPr>
              <w:pStyle w:val="TableParagraph"/>
              <w:spacing w:before="133"/>
              <w:ind w:left="115"/>
              <w:rPr>
                <w:sz w:val="24"/>
              </w:rPr>
            </w:pPr>
            <w:r>
              <w:rPr>
                <w:spacing w:val="-5"/>
                <w:sz w:val="24"/>
              </w:rPr>
              <w:t>SW3</w:t>
            </w:r>
          </w:p>
        </w:tc>
        <w:tc>
          <w:tcPr>
            <w:tcW w:w="4017" w:type="dxa"/>
          </w:tcPr>
          <w:p>
            <w:pPr>
              <w:pStyle w:val="TableParagraph"/>
              <w:spacing w:before="133"/>
              <w:ind w:right="7"/>
              <w:jc w:val="center"/>
              <w:rPr>
                <w:sz w:val="24"/>
              </w:rPr>
            </w:pPr>
            <w:r>
              <w:rPr>
                <w:spacing w:val="-4"/>
                <w:sz w:val="24"/>
              </w:rPr>
              <w:t>0.11</w:t>
            </w:r>
          </w:p>
        </w:tc>
      </w:tr>
      <w:tr>
        <w:trPr>
          <w:trHeight w:val="554" w:hRule="atLeast"/>
        </w:trPr>
        <w:tc>
          <w:tcPr>
            <w:tcW w:w="4966" w:type="dxa"/>
          </w:tcPr>
          <w:p>
            <w:pPr>
              <w:pStyle w:val="TableParagraph"/>
              <w:spacing w:before="133"/>
              <w:ind w:left="115"/>
              <w:rPr>
                <w:sz w:val="24"/>
              </w:rPr>
            </w:pPr>
            <w:r>
              <w:rPr>
                <w:spacing w:val="-5"/>
                <w:sz w:val="24"/>
              </w:rPr>
              <w:t>SW4</w:t>
            </w:r>
          </w:p>
        </w:tc>
        <w:tc>
          <w:tcPr>
            <w:tcW w:w="4017" w:type="dxa"/>
          </w:tcPr>
          <w:p>
            <w:pPr>
              <w:pStyle w:val="TableParagraph"/>
              <w:spacing w:before="133"/>
              <w:ind w:right="7"/>
              <w:jc w:val="center"/>
              <w:rPr>
                <w:sz w:val="24"/>
              </w:rPr>
            </w:pPr>
            <w:r>
              <w:rPr>
                <w:spacing w:val="-4"/>
                <w:sz w:val="24"/>
              </w:rPr>
              <w:t>0.10</w:t>
            </w:r>
          </w:p>
        </w:tc>
      </w:tr>
      <w:tr>
        <w:trPr>
          <w:trHeight w:val="690" w:hRule="atLeast"/>
        </w:trPr>
        <w:tc>
          <w:tcPr>
            <w:tcW w:w="4966" w:type="dxa"/>
            <w:tcBorders>
              <w:bottom w:val="single" w:sz="4" w:space="0" w:color="000000"/>
            </w:tcBorders>
          </w:tcPr>
          <w:p>
            <w:pPr>
              <w:pStyle w:val="TableParagraph"/>
              <w:spacing w:before="135"/>
              <w:ind w:left="115"/>
              <w:rPr>
                <w:b/>
                <w:sz w:val="24"/>
              </w:rPr>
            </w:pPr>
            <w:r>
              <w:rPr>
                <w:b/>
                <w:sz w:val="24"/>
              </w:rPr>
              <w:t>Grand</w:t>
            </w:r>
            <w:r>
              <w:rPr>
                <w:b/>
                <w:spacing w:val="-4"/>
                <w:sz w:val="24"/>
              </w:rPr>
              <w:t> </w:t>
            </w:r>
            <w:r>
              <w:rPr>
                <w:b/>
                <w:sz w:val="24"/>
              </w:rPr>
              <w:t>Average</w:t>
            </w:r>
            <w:r>
              <w:rPr>
                <w:b/>
                <w:spacing w:val="-3"/>
                <w:sz w:val="24"/>
              </w:rPr>
              <w:t> </w:t>
            </w:r>
            <w:r>
              <w:rPr>
                <w:b/>
                <w:sz w:val="24"/>
              </w:rPr>
              <w:t>of</w:t>
            </w:r>
            <w:r>
              <w:rPr>
                <w:b/>
                <w:spacing w:val="-1"/>
                <w:sz w:val="24"/>
              </w:rPr>
              <w:t> </w:t>
            </w:r>
            <w:r>
              <w:rPr>
                <w:b/>
                <w:sz w:val="24"/>
              </w:rPr>
              <w:t>moisture</w:t>
            </w:r>
            <w:r>
              <w:rPr>
                <w:b/>
                <w:spacing w:val="-2"/>
                <w:sz w:val="24"/>
              </w:rPr>
              <w:t> </w:t>
            </w:r>
            <w:r>
              <w:rPr>
                <w:b/>
                <w:spacing w:val="-10"/>
                <w:sz w:val="24"/>
              </w:rPr>
              <w:t>%</w:t>
            </w:r>
          </w:p>
        </w:tc>
        <w:tc>
          <w:tcPr>
            <w:tcW w:w="4017" w:type="dxa"/>
            <w:tcBorders>
              <w:bottom w:val="single" w:sz="4" w:space="0" w:color="000000"/>
            </w:tcBorders>
          </w:tcPr>
          <w:p>
            <w:pPr>
              <w:pStyle w:val="TableParagraph"/>
              <w:spacing w:before="135"/>
              <w:ind w:right="7"/>
              <w:jc w:val="center"/>
              <w:rPr>
                <w:b/>
                <w:sz w:val="24"/>
              </w:rPr>
            </w:pPr>
            <w:r>
              <w:rPr>
                <w:b/>
                <w:spacing w:val="-4"/>
                <w:sz w:val="24"/>
              </w:rPr>
              <w:t>7.88</w:t>
            </w:r>
          </w:p>
        </w:tc>
      </w:tr>
    </w:tbl>
    <w:p>
      <w:pPr>
        <w:pStyle w:val="BodyText"/>
      </w:pPr>
    </w:p>
    <w:p>
      <w:pPr>
        <w:pStyle w:val="BodyText"/>
      </w:pPr>
    </w:p>
    <w:p>
      <w:pPr>
        <w:pStyle w:val="BodyText"/>
      </w:pPr>
    </w:p>
    <w:p>
      <w:pPr>
        <w:pStyle w:val="Heading2"/>
      </w:pPr>
      <w:r>
        <w:rPr/>
        <w:t>Table</w:t>
      </w:r>
      <w:r>
        <w:rPr>
          <w:spacing w:val="-1"/>
        </w:rPr>
        <w:t> </w:t>
      </w:r>
      <w:r>
        <w:rPr/>
        <w:t>4.4:</w:t>
      </w:r>
      <w:r>
        <w:rPr>
          <w:spacing w:val="-2"/>
        </w:rPr>
        <w:t> </w:t>
      </w:r>
      <w:r>
        <w:rPr/>
        <w:t>Moisture Percentage</w:t>
      </w:r>
      <w:r>
        <w:rPr>
          <w:spacing w:val="-1"/>
        </w:rPr>
        <w:t> </w:t>
      </w:r>
      <w:r>
        <w:rPr/>
        <w:t>of 0.5</w:t>
      </w:r>
      <w:r>
        <w:rPr>
          <w:spacing w:val="-1"/>
        </w:rPr>
        <w:t> </w:t>
      </w:r>
      <w:r>
        <w:rPr/>
        <w:t>g of Air-dried</w:t>
      </w:r>
      <w:r>
        <w:rPr>
          <w:spacing w:val="-1"/>
        </w:rPr>
        <w:t> </w:t>
      </w:r>
      <w:r>
        <w:rPr/>
        <w:t>Solid</w:t>
      </w:r>
      <w:r>
        <w:rPr>
          <w:spacing w:val="-1"/>
        </w:rPr>
        <w:t> </w:t>
      </w:r>
      <w:r>
        <w:rPr/>
        <w:t>Waste</w:t>
      </w:r>
      <w:r>
        <w:rPr>
          <w:spacing w:val="-2"/>
        </w:rPr>
        <w:t> </w:t>
      </w:r>
      <w:r>
        <w:rPr/>
        <w:t>(SW)</w:t>
      </w:r>
      <w:r>
        <w:rPr>
          <w:spacing w:val="-1"/>
        </w:rPr>
        <w:t> </w:t>
      </w:r>
      <w:r>
        <w:rPr/>
        <w:t>per</w:t>
      </w:r>
      <w:r>
        <w:rPr>
          <w:spacing w:val="-2"/>
        </w:rPr>
        <w:t> </w:t>
      </w:r>
      <w:r>
        <w:rPr>
          <w:spacing w:val="-4"/>
        </w:rPr>
        <w:t>Site</w:t>
      </w:r>
    </w:p>
    <w:p>
      <w:pPr>
        <w:pStyle w:val="BodyText"/>
        <w:spacing w:before="271"/>
        <w:rPr>
          <w:b/>
        </w:rPr>
      </w:pPr>
    </w:p>
    <w:p>
      <w:pPr>
        <w:pStyle w:val="BodyText"/>
        <w:spacing w:line="480" w:lineRule="auto"/>
        <w:ind w:left="240" w:right="918"/>
      </w:pPr>
      <w:r>
        <w:rPr/>
        <w:t>SW4 sample was glass and ceramics sample with moisture content of 0.10 %. The outcome</w:t>
      </w:r>
      <w:r>
        <w:rPr>
          <w:spacing w:val="40"/>
        </w:rPr>
        <w:t> </w:t>
      </w:r>
      <w:r>
        <w:rPr/>
        <w:t>indicates</w:t>
      </w:r>
      <w:r>
        <w:rPr>
          <w:spacing w:val="-1"/>
        </w:rPr>
        <w:t> </w:t>
      </w:r>
      <w:r>
        <w:rPr/>
        <w:t>that moisture</w:t>
      </w:r>
      <w:r>
        <w:rPr>
          <w:spacing w:val="-3"/>
        </w:rPr>
        <w:t> </w:t>
      </w:r>
      <w:r>
        <w:rPr/>
        <w:t>content of</w:t>
      </w:r>
      <w:r>
        <w:rPr>
          <w:spacing w:val="-1"/>
        </w:rPr>
        <w:t> </w:t>
      </w:r>
      <w:r>
        <w:rPr/>
        <w:t>air-dried</w:t>
      </w:r>
      <w:r>
        <w:rPr>
          <w:spacing w:val="-1"/>
        </w:rPr>
        <w:t> </w:t>
      </w:r>
      <w:r>
        <w:rPr/>
        <w:t>0.05g</w:t>
      </w:r>
      <w:r>
        <w:rPr>
          <w:spacing w:val="-1"/>
        </w:rPr>
        <w:t> </w:t>
      </w:r>
      <w:r>
        <w:rPr/>
        <w:t>of solid</w:t>
      </w:r>
      <w:r>
        <w:rPr>
          <w:spacing w:val="-1"/>
        </w:rPr>
        <w:t> </w:t>
      </w:r>
      <w:r>
        <w:rPr/>
        <w:t>waste found</w:t>
      </w:r>
      <w:r>
        <w:rPr>
          <w:spacing w:val="-1"/>
        </w:rPr>
        <w:t> </w:t>
      </w:r>
      <w:r>
        <w:rPr/>
        <w:t>in the</w:t>
      </w:r>
      <w:r>
        <w:rPr>
          <w:spacing w:val="-1"/>
        </w:rPr>
        <w:t> </w:t>
      </w:r>
      <w:r>
        <w:rPr/>
        <w:t>sites</w:t>
      </w:r>
      <w:r>
        <w:rPr>
          <w:spacing w:val="-1"/>
        </w:rPr>
        <w:t> </w:t>
      </w:r>
      <w:r>
        <w:rPr/>
        <w:t>was 7.88 </w:t>
      </w:r>
      <w:r>
        <w:rPr>
          <w:spacing w:val="-5"/>
        </w:rPr>
        <w:t>%.</w:t>
      </w:r>
    </w:p>
    <w:p>
      <w:pPr>
        <w:pStyle w:val="BodyText"/>
        <w:spacing w:before="50"/>
      </w:pPr>
    </w:p>
    <w:p>
      <w:pPr>
        <w:pStyle w:val="Heading2"/>
        <w:numPr>
          <w:ilvl w:val="2"/>
          <w:numId w:val="23"/>
        </w:numPr>
        <w:tabs>
          <w:tab w:pos="780" w:val="left" w:leader="none"/>
        </w:tabs>
        <w:spacing w:line="240" w:lineRule="auto" w:before="1" w:after="0"/>
        <w:ind w:left="780" w:right="0" w:hanging="540"/>
        <w:jc w:val="both"/>
      </w:pPr>
      <w:r>
        <w:rPr/>
        <w:t>Volatile </w:t>
      </w:r>
      <w:r>
        <w:rPr>
          <w:spacing w:val="-2"/>
        </w:rPr>
        <w:t>matter</w:t>
      </w:r>
    </w:p>
    <w:p>
      <w:pPr>
        <w:pStyle w:val="BodyText"/>
        <w:spacing w:before="271"/>
        <w:ind w:left="240"/>
      </w:pPr>
      <w:r>
        <w:rPr/>
        <w:t>Table</w:t>
      </w:r>
      <w:r>
        <w:rPr>
          <w:spacing w:val="12"/>
        </w:rPr>
        <w:t> </w:t>
      </w:r>
      <w:r>
        <w:rPr/>
        <w:t>4.5</w:t>
      </w:r>
      <w:r>
        <w:rPr>
          <w:spacing w:val="14"/>
        </w:rPr>
        <w:t> </w:t>
      </w:r>
      <w:r>
        <w:rPr/>
        <w:t>indicates</w:t>
      </w:r>
      <w:r>
        <w:rPr>
          <w:spacing w:val="13"/>
        </w:rPr>
        <w:t> </w:t>
      </w:r>
      <w:r>
        <w:rPr/>
        <w:t>that</w:t>
      </w:r>
      <w:r>
        <w:rPr>
          <w:spacing w:val="16"/>
        </w:rPr>
        <w:t> </w:t>
      </w:r>
      <w:r>
        <w:rPr/>
        <w:t>volatile</w:t>
      </w:r>
      <w:r>
        <w:rPr>
          <w:spacing w:val="13"/>
        </w:rPr>
        <w:t> </w:t>
      </w:r>
      <w:r>
        <w:rPr/>
        <w:t>matter</w:t>
      </w:r>
      <w:r>
        <w:rPr>
          <w:spacing w:val="12"/>
        </w:rPr>
        <w:t> </w:t>
      </w:r>
      <w:r>
        <w:rPr/>
        <w:t>of</w:t>
      </w:r>
      <w:r>
        <w:rPr>
          <w:spacing w:val="15"/>
        </w:rPr>
        <w:t> </w:t>
      </w:r>
      <w:r>
        <w:rPr/>
        <w:t>A1</w:t>
      </w:r>
      <w:r>
        <w:rPr>
          <w:spacing w:val="13"/>
        </w:rPr>
        <w:t> </w:t>
      </w:r>
      <w:r>
        <w:rPr/>
        <w:t>sample</w:t>
      </w:r>
      <w:r>
        <w:rPr>
          <w:spacing w:val="13"/>
        </w:rPr>
        <w:t> </w:t>
      </w:r>
      <w:r>
        <w:rPr/>
        <w:t>of</w:t>
      </w:r>
      <w:r>
        <w:rPr>
          <w:spacing w:val="13"/>
        </w:rPr>
        <w:t> </w:t>
      </w:r>
      <w:r>
        <w:rPr/>
        <w:t>food,</w:t>
      </w:r>
      <w:r>
        <w:rPr>
          <w:spacing w:val="15"/>
        </w:rPr>
        <w:t> </w:t>
      </w:r>
      <w:r>
        <w:rPr/>
        <w:t>wood</w:t>
      </w:r>
      <w:r>
        <w:rPr>
          <w:spacing w:val="16"/>
        </w:rPr>
        <w:t> </w:t>
      </w:r>
      <w:r>
        <w:rPr/>
        <w:t>and</w:t>
      </w:r>
      <w:r>
        <w:rPr>
          <w:spacing w:val="16"/>
        </w:rPr>
        <w:t> </w:t>
      </w:r>
      <w:r>
        <w:rPr/>
        <w:t>paper</w:t>
      </w:r>
      <w:r>
        <w:rPr>
          <w:spacing w:val="13"/>
        </w:rPr>
        <w:t> </w:t>
      </w:r>
      <w:r>
        <w:rPr/>
        <w:t>in</w:t>
      </w:r>
      <w:r>
        <w:rPr>
          <w:spacing w:val="16"/>
        </w:rPr>
        <w:t> </w:t>
      </w:r>
      <w:r>
        <w:rPr/>
        <w:t>Gossa</w:t>
      </w:r>
      <w:r>
        <w:rPr>
          <w:spacing w:val="15"/>
        </w:rPr>
        <w:t> </w:t>
      </w:r>
      <w:r>
        <w:rPr>
          <w:spacing w:val="-5"/>
        </w:rPr>
        <w:t>was</w:t>
      </w:r>
    </w:p>
    <w:p>
      <w:pPr>
        <w:pStyle w:val="BodyText"/>
      </w:pPr>
    </w:p>
    <w:p>
      <w:pPr>
        <w:pStyle w:val="BodyText"/>
        <w:spacing w:line="480" w:lineRule="auto"/>
        <w:ind w:left="240" w:right="999"/>
        <w:jc w:val="both"/>
      </w:pPr>
      <w:r>
        <w:rPr/>
        <w:t>51.23 %, A2a textile, rubber and plastics sample were at 57.51 %; A3 a metal-aluminium can sample was 0.13 % while the sample of glass and ceramics “A4” was 0.25%. The volatile matter found in Kubwa solid were such as B1 food, wood and paper sample at 47.59 %, B2 atextile, rubber and plastics sample were 53.22%, B3 a metal-aluminium can sample at volatile matter of 0.12 %.</w:t>
      </w:r>
    </w:p>
    <w:p>
      <w:pPr>
        <w:spacing w:after="0" w:line="480" w:lineRule="auto"/>
        <w:jc w:val="both"/>
        <w:sectPr>
          <w:pgSz w:w="11910" w:h="16840"/>
          <w:pgMar w:header="0" w:footer="1569" w:top="1860" w:bottom="1760" w:left="1200" w:right="440"/>
        </w:sectPr>
      </w:pPr>
    </w:p>
    <w:p>
      <w:pPr>
        <w:pStyle w:val="Heading2"/>
        <w:spacing w:before="78"/>
        <w:jc w:val="both"/>
      </w:pPr>
      <w:r>
        <w:rPr/>
        <w:t>Table</w:t>
      </w:r>
      <w:r>
        <w:rPr>
          <w:spacing w:val="-1"/>
        </w:rPr>
        <w:t> </w:t>
      </w:r>
      <w:r>
        <w:rPr/>
        <w:t>4.5:</w:t>
      </w:r>
      <w:r>
        <w:rPr>
          <w:spacing w:val="-2"/>
        </w:rPr>
        <w:t> </w:t>
      </w:r>
      <w:r>
        <w:rPr/>
        <w:t>Volatile</w:t>
      </w:r>
      <w:r>
        <w:rPr>
          <w:spacing w:val="-1"/>
        </w:rPr>
        <w:t> </w:t>
      </w:r>
      <w:r>
        <w:rPr/>
        <w:t>Matter</w:t>
      </w:r>
      <w:r>
        <w:rPr>
          <w:spacing w:val="-1"/>
        </w:rPr>
        <w:t> </w:t>
      </w:r>
      <w:r>
        <w:rPr/>
        <w:t>of</w:t>
      </w:r>
      <w:r>
        <w:rPr>
          <w:spacing w:val="1"/>
        </w:rPr>
        <w:t> </w:t>
      </w:r>
      <w:r>
        <w:rPr/>
        <w:t>0.5</w:t>
      </w:r>
      <w:r>
        <w:rPr>
          <w:spacing w:val="-1"/>
        </w:rPr>
        <w:t> </w:t>
      </w:r>
      <w:r>
        <w:rPr/>
        <w:t>g of</w:t>
      </w:r>
      <w:r>
        <w:rPr>
          <w:spacing w:val="1"/>
        </w:rPr>
        <w:t> </w:t>
      </w:r>
      <w:r>
        <w:rPr/>
        <w:t>Air-dried Solid</w:t>
      </w:r>
      <w:r>
        <w:rPr>
          <w:spacing w:val="1"/>
        </w:rPr>
        <w:t> </w:t>
      </w:r>
      <w:r>
        <w:rPr>
          <w:spacing w:val="-2"/>
        </w:rPr>
        <w:t>Waste</w:t>
      </w:r>
    </w:p>
    <w:p>
      <w:pPr>
        <w:pStyle w:val="BodyText"/>
        <w:spacing w:before="112"/>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3"/>
        <w:gridCol w:w="4107"/>
      </w:tblGrid>
      <w:tr>
        <w:trPr>
          <w:trHeight w:val="412" w:hRule="atLeast"/>
        </w:trPr>
        <w:tc>
          <w:tcPr>
            <w:tcW w:w="4883" w:type="dxa"/>
            <w:tcBorders>
              <w:top w:val="single" w:sz="4" w:space="0" w:color="000000"/>
              <w:bottom w:val="single" w:sz="4" w:space="0" w:color="000000"/>
            </w:tcBorders>
          </w:tcPr>
          <w:p>
            <w:pPr>
              <w:pStyle w:val="TableParagraph"/>
              <w:spacing w:line="275" w:lineRule="exact" w:before="0"/>
              <w:ind w:left="122"/>
              <w:rPr>
                <w:b/>
                <w:sz w:val="24"/>
              </w:rPr>
            </w:pPr>
            <w:r>
              <w:rPr>
                <w:b/>
                <w:spacing w:val="-2"/>
                <w:sz w:val="24"/>
              </w:rPr>
              <w:t>Classification</w:t>
            </w:r>
          </w:p>
        </w:tc>
        <w:tc>
          <w:tcPr>
            <w:tcW w:w="4107" w:type="dxa"/>
            <w:tcBorders>
              <w:top w:val="single" w:sz="4" w:space="0" w:color="000000"/>
              <w:bottom w:val="single" w:sz="4" w:space="0" w:color="000000"/>
            </w:tcBorders>
          </w:tcPr>
          <w:p>
            <w:pPr>
              <w:pStyle w:val="TableParagraph"/>
              <w:spacing w:line="275" w:lineRule="exact" w:before="0"/>
              <w:ind w:left="1384"/>
              <w:rPr>
                <w:b/>
                <w:sz w:val="24"/>
              </w:rPr>
            </w:pPr>
            <w:r>
              <w:rPr>
                <w:b/>
                <w:sz w:val="24"/>
              </w:rPr>
              <w:t>Volatile</w:t>
            </w:r>
            <w:r>
              <w:rPr>
                <w:b/>
                <w:spacing w:val="-3"/>
                <w:sz w:val="24"/>
              </w:rPr>
              <w:t> </w:t>
            </w:r>
            <w:r>
              <w:rPr>
                <w:b/>
                <w:sz w:val="24"/>
              </w:rPr>
              <w:t>matter</w:t>
            </w:r>
            <w:r>
              <w:rPr>
                <w:b/>
                <w:spacing w:val="-3"/>
                <w:sz w:val="24"/>
              </w:rPr>
              <w:t> </w:t>
            </w:r>
            <w:r>
              <w:rPr>
                <w:b/>
                <w:spacing w:val="-5"/>
                <w:sz w:val="24"/>
              </w:rPr>
              <w:t>(%)</w:t>
            </w:r>
          </w:p>
        </w:tc>
      </w:tr>
      <w:tr>
        <w:trPr>
          <w:trHeight w:val="346" w:hRule="atLeast"/>
        </w:trPr>
        <w:tc>
          <w:tcPr>
            <w:tcW w:w="4883" w:type="dxa"/>
            <w:tcBorders>
              <w:top w:val="single" w:sz="4" w:space="0" w:color="000000"/>
            </w:tcBorders>
          </w:tcPr>
          <w:p>
            <w:pPr>
              <w:pStyle w:val="TableParagraph"/>
              <w:spacing w:line="273" w:lineRule="exact" w:before="0"/>
              <w:ind w:left="122"/>
              <w:rPr>
                <w:sz w:val="24"/>
              </w:rPr>
            </w:pPr>
            <w:r>
              <w:rPr>
                <w:spacing w:val="-5"/>
                <w:sz w:val="24"/>
              </w:rPr>
              <w:t>A1</w:t>
            </w:r>
          </w:p>
        </w:tc>
        <w:tc>
          <w:tcPr>
            <w:tcW w:w="4107" w:type="dxa"/>
            <w:tcBorders>
              <w:top w:val="single" w:sz="4" w:space="0" w:color="000000"/>
            </w:tcBorders>
          </w:tcPr>
          <w:p>
            <w:pPr>
              <w:pStyle w:val="TableParagraph"/>
              <w:spacing w:line="273" w:lineRule="exact" w:before="0"/>
              <w:ind w:left="1384"/>
              <w:rPr>
                <w:sz w:val="24"/>
              </w:rPr>
            </w:pPr>
            <w:r>
              <w:rPr>
                <w:spacing w:val="-2"/>
                <w:sz w:val="24"/>
              </w:rPr>
              <w:t>51.23</w:t>
            </w:r>
          </w:p>
        </w:tc>
      </w:tr>
      <w:tr>
        <w:trPr>
          <w:trHeight w:val="414" w:hRule="atLeast"/>
        </w:trPr>
        <w:tc>
          <w:tcPr>
            <w:tcW w:w="4883" w:type="dxa"/>
          </w:tcPr>
          <w:p>
            <w:pPr>
              <w:pStyle w:val="TableParagraph"/>
              <w:ind w:left="122"/>
              <w:rPr>
                <w:sz w:val="24"/>
              </w:rPr>
            </w:pPr>
            <w:r>
              <w:rPr>
                <w:spacing w:val="-5"/>
                <w:sz w:val="24"/>
              </w:rPr>
              <w:t>A2</w:t>
            </w:r>
          </w:p>
        </w:tc>
        <w:tc>
          <w:tcPr>
            <w:tcW w:w="4107" w:type="dxa"/>
          </w:tcPr>
          <w:p>
            <w:pPr>
              <w:pStyle w:val="TableParagraph"/>
              <w:ind w:left="1384"/>
              <w:rPr>
                <w:sz w:val="24"/>
              </w:rPr>
            </w:pPr>
            <w:r>
              <w:rPr>
                <w:spacing w:val="-2"/>
                <w:sz w:val="24"/>
              </w:rPr>
              <w:t>57.51</w:t>
            </w:r>
          </w:p>
        </w:tc>
      </w:tr>
      <w:tr>
        <w:trPr>
          <w:trHeight w:val="414" w:hRule="atLeast"/>
        </w:trPr>
        <w:tc>
          <w:tcPr>
            <w:tcW w:w="4883" w:type="dxa"/>
          </w:tcPr>
          <w:p>
            <w:pPr>
              <w:pStyle w:val="TableParagraph"/>
              <w:spacing w:before="64"/>
              <w:ind w:left="122"/>
              <w:rPr>
                <w:sz w:val="24"/>
              </w:rPr>
            </w:pPr>
            <w:r>
              <w:rPr>
                <w:spacing w:val="-5"/>
                <w:sz w:val="24"/>
              </w:rPr>
              <w:t>A3</w:t>
            </w:r>
          </w:p>
        </w:tc>
        <w:tc>
          <w:tcPr>
            <w:tcW w:w="4107" w:type="dxa"/>
          </w:tcPr>
          <w:p>
            <w:pPr>
              <w:pStyle w:val="TableParagraph"/>
              <w:spacing w:before="64"/>
              <w:ind w:left="1384"/>
              <w:rPr>
                <w:sz w:val="24"/>
              </w:rPr>
            </w:pPr>
            <w:r>
              <w:rPr>
                <w:spacing w:val="-4"/>
                <w:sz w:val="24"/>
              </w:rPr>
              <w:t>0.13</w:t>
            </w:r>
          </w:p>
        </w:tc>
      </w:tr>
      <w:tr>
        <w:trPr>
          <w:trHeight w:val="413" w:hRule="atLeast"/>
        </w:trPr>
        <w:tc>
          <w:tcPr>
            <w:tcW w:w="4883" w:type="dxa"/>
          </w:tcPr>
          <w:p>
            <w:pPr>
              <w:pStyle w:val="TableParagraph"/>
              <w:ind w:left="122"/>
              <w:rPr>
                <w:sz w:val="24"/>
              </w:rPr>
            </w:pPr>
            <w:r>
              <w:rPr>
                <w:spacing w:val="-5"/>
                <w:sz w:val="24"/>
              </w:rPr>
              <w:t>A4</w:t>
            </w:r>
          </w:p>
        </w:tc>
        <w:tc>
          <w:tcPr>
            <w:tcW w:w="4107" w:type="dxa"/>
          </w:tcPr>
          <w:p>
            <w:pPr>
              <w:pStyle w:val="TableParagraph"/>
              <w:ind w:left="1384"/>
              <w:rPr>
                <w:sz w:val="24"/>
              </w:rPr>
            </w:pPr>
            <w:r>
              <w:rPr>
                <w:spacing w:val="-4"/>
                <w:sz w:val="24"/>
              </w:rPr>
              <w:t>0.25</w:t>
            </w:r>
          </w:p>
        </w:tc>
      </w:tr>
      <w:tr>
        <w:trPr>
          <w:trHeight w:val="416" w:hRule="atLeast"/>
        </w:trPr>
        <w:tc>
          <w:tcPr>
            <w:tcW w:w="4883" w:type="dxa"/>
          </w:tcPr>
          <w:p>
            <w:pPr>
              <w:pStyle w:val="TableParagraph"/>
              <w:spacing w:before="64"/>
              <w:ind w:left="122"/>
              <w:rPr>
                <w:sz w:val="24"/>
              </w:rPr>
            </w:pPr>
            <w:r>
              <w:rPr>
                <w:sz w:val="24"/>
              </w:rPr>
              <w:t>Sum</w:t>
            </w:r>
            <w:r>
              <w:rPr>
                <w:spacing w:val="-3"/>
                <w:sz w:val="24"/>
              </w:rPr>
              <w:t> </w:t>
            </w:r>
            <w:r>
              <w:rPr>
                <w:sz w:val="24"/>
              </w:rPr>
              <w:t>of</w:t>
            </w:r>
            <w:r>
              <w:rPr>
                <w:spacing w:val="-1"/>
                <w:sz w:val="24"/>
              </w:rPr>
              <w:t> </w:t>
            </w:r>
            <w:r>
              <w:rPr>
                <w:sz w:val="24"/>
              </w:rPr>
              <w:t>A’s</w:t>
            </w:r>
            <w:r>
              <w:rPr>
                <w:spacing w:val="-2"/>
                <w:sz w:val="24"/>
              </w:rPr>
              <w:t> </w:t>
            </w:r>
            <w:r>
              <w:rPr>
                <w:sz w:val="24"/>
              </w:rPr>
              <w:t>volatile</w:t>
            </w:r>
            <w:r>
              <w:rPr>
                <w:spacing w:val="-1"/>
                <w:sz w:val="24"/>
              </w:rPr>
              <w:t> </w:t>
            </w:r>
            <w:r>
              <w:rPr>
                <w:sz w:val="24"/>
              </w:rPr>
              <w:t>matter</w:t>
            </w:r>
            <w:r>
              <w:rPr>
                <w:spacing w:val="-1"/>
                <w:sz w:val="24"/>
              </w:rPr>
              <w:t> </w:t>
            </w:r>
            <w:r>
              <w:rPr>
                <w:spacing w:val="-10"/>
                <w:sz w:val="24"/>
              </w:rPr>
              <w:t>%</w:t>
            </w:r>
          </w:p>
        </w:tc>
        <w:tc>
          <w:tcPr>
            <w:tcW w:w="4107" w:type="dxa"/>
          </w:tcPr>
          <w:p>
            <w:pPr>
              <w:pStyle w:val="TableParagraph"/>
              <w:spacing w:before="64"/>
              <w:ind w:left="1384"/>
              <w:rPr>
                <w:sz w:val="24"/>
              </w:rPr>
            </w:pPr>
            <w:r>
              <w:rPr>
                <w:spacing w:val="-2"/>
                <w:sz w:val="24"/>
              </w:rPr>
              <w:t>109.12</w:t>
            </w:r>
          </w:p>
        </w:tc>
      </w:tr>
      <w:tr>
        <w:trPr>
          <w:trHeight w:val="481" w:hRule="atLeast"/>
        </w:trPr>
        <w:tc>
          <w:tcPr>
            <w:tcW w:w="4883" w:type="dxa"/>
            <w:tcBorders>
              <w:bottom w:val="single" w:sz="4" w:space="0" w:color="000000"/>
            </w:tcBorders>
          </w:tcPr>
          <w:p>
            <w:pPr>
              <w:pStyle w:val="TableParagraph"/>
              <w:spacing w:before="65"/>
              <w:ind w:left="122"/>
              <w:rPr>
                <w:b/>
                <w:sz w:val="24"/>
              </w:rPr>
            </w:pPr>
            <w:r>
              <w:rPr>
                <w:b/>
                <w:sz w:val="24"/>
              </w:rPr>
              <w:t>Average</w:t>
            </w:r>
            <w:r>
              <w:rPr>
                <w:b/>
                <w:spacing w:val="-5"/>
                <w:sz w:val="24"/>
              </w:rPr>
              <w:t> </w:t>
            </w:r>
            <w:r>
              <w:rPr>
                <w:b/>
                <w:sz w:val="24"/>
              </w:rPr>
              <w:t>of</w:t>
            </w:r>
            <w:r>
              <w:rPr>
                <w:b/>
                <w:spacing w:val="-1"/>
                <w:sz w:val="24"/>
              </w:rPr>
              <w:t> </w:t>
            </w:r>
            <w:r>
              <w:rPr>
                <w:b/>
                <w:sz w:val="24"/>
              </w:rPr>
              <w:t>A’s</w:t>
            </w:r>
            <w:r>
              <w:rPr>
                <w:b/>
                <w:spacing w:val="-2"/>
                <w:sz w:val="24"/>
              </w:rPr>
              <w:t> </w:t>
            </w:r>
            <w:r>
              <w:rPr>
                <w:b/>
                <w:sz w:val="24"/>
              </w:rPr>
              <w:t>volatile</w:t>
            </w:r>
            <w:r>
              <w:rPr>
                <w:b/>
                <w:spacing w:val="-1"/>
                <w:sz w:val="24"/>
              </w:rPr>
              <w:t> </w:t>
            </w:r>
            <w:r>
              <w:rPr>
                <w:b/>
                <w:sz w:val="24"/>
              </w:rPr>
              <w:t>matter</w:t>
            </w:r>
            <w:r>
              <w:rPr>
                <w:b/>
                <w:spacing w:val="-2"/>
                <w:sz w:val="24"/>
              </w:rPr>
              <w:t> </w:t>
            </w:r>
            <w:r>
              <w:rPr>
                <w:b/>
                <w:spacing w:val="-10"/>
                <w:sz w:val="24"/>
              </w:rPr>
              <w:t>%</w:t>
            </w:r>
          </w:p>
        </w:tc>
        <w:tc>
          <w:tcPr>
            <w:tcW w:w="4107" w:type="dxa"/>
            <w:tcBorders>
              <w:bottom w:val="single" w:sz="4" w:space="0" w:color="000000"/>
            </w:tcBorders>
          </w:tcPr>
          <w:p>
            <w:pPr>
              <w:pStyle w:val="TableParagraph"/>
              <w:spacing w:before="65"/>
              <w:ind w:left="1384"/>
              <w:rPr>
                <w:b/>
                <w:sz w:val="24"/>
              </w:rPr>
            </w:pPr>
            <w:r>
              <w:rPr>
                <w:b/>
                <w:spacing w:val="-2"/>
                <w:sz w:val="24"/>
              </w:rPr>
              <w:t>27.28</w:t>
            </w:r>
          </w:p>
        </w:tc>
      </w:tr>
      <w:tr>
        <w:trPr>
          <w:trHeight w:val="969" w:hRule="atLeast"/>
        </w:trPr>
        <w:tc>
          <w:tcPr>
            <w:tcW w:w="4883" w:type="dxa"/>
            <w:tcBorders>
              <w:top w:val="single" w:sz="4" w:space="0" w:color="000000"/>
              <w:bottom w:val="single" w:sz="4" w:space="0" w:color="000000"/>
            </w:tcBorders>
          </w:tcPr>
          <w:p>
            <w:pPr>
              <w:pStyle w:val="TableParagraph"/>
              <w:spacing w:before="0"/>
              <w:rPr>
                <w:sz w:val="24"/>
              </w:rPr>
            </w:pPr>
          </w:p>
        </w:tc>
        <w:tc>
          <w:tcPr>
            <w:tcW w:w="4107" w:type="dxa"/>
            <w:tcBorders>
              <w:top w:val="single" w:sz="4" w:space="0" w:color="000000"/>
              <w:bottom w:val="single" w:sz="4" w:space="0" w:color="000000"/>
            </w:tcBorders>
          </w:tcPr>
          <w:p>
            <w:pPr>
              <w:pStyle w:val="TableParagraph"/>
              <w:spacing w:before="0"/>
              <w:rPr>
                <w:sz w:val="24"/>
              </w:rPr>
            </w:pPr>
          </w:p>
        </w:tc>
      </w:tr>
      <w:tr>
        <w:trPr>
          <w:trHeight w:val="414" w:hRule="atLeast"/>
        </w:trPr>
        <w:tc>
          <w:tcPr>
            <w:tcW w:w="4883" w:type="dxa"/>
            <w:tcBorders>
              <w:top w:val="single" w:sz="4" w:space="0" w:color="000000"/>
              <w:bottom w:val="single" w:sz="4" w:space="0" w:color="000000"/>
            </w:tcBorders>
          </w:tcPr>
          <w:p>
            <w:pPr>
              <w:pStyle w:val="TableParagraph"/>
              <w:spacing w:line="275" w:lineRule="exact" w:before="0"/>
              <w:ind w:left="122"/>
              <w:rPr>
                <w:b/>
                <w:sz w:val="24"/>
              </w:rPr>
            </w:pPr>
            <w:r>
              <w:rPr>
                <w:b/>
                <w:spacing w:val="-2"/>
                <w:sz w:val="24"/>
              </w:rPr>
              <w:t>Classification</w:t>
            </w:r>
          </w:p>
        </w:tc>
        <w:tc>
          <w:tcPr>
            <w:tcW w:w="4107" w:type="dxa"/>
            <w:tcBorders>
              <w:top w:val="single" w:sz="4" w:space="0" w:color="000000"/>
              <w:bottom w:val="single" w:sz="4" w:space="0" w:color="000000"/>
            </w:tcBorders>
          </w:tcPr>
          <w:p>
            <w:pPr>
              <w:pStyle w:val="TableParagraph"/>
              <w:spacing w:line="275" w:lineRule="exact" w:before="0"/>
              <w:ind w:left="1384"/>
              <w:rPr>
                <w:b/>
                <w:sz w:val="24"/>
              </w:rPr>
            </w:pPr>
            <w:r>
              <w:rPr>
                <w:b/>
                <w:sz w:val="24"/>
              </w:rPr>
              <w:t>Volatile</w:t>
            </w:r>
            <w:r>
              <w:rPr>
                <w:b/>
                <w:spacing w:val="-3"/>
                <w:sz w:val="24"/>
              </w:rPr>
              <w:t> </w:t>
            </w:r>
            <w:r>
              <w:rPr>
                <w:b/>
                <w:sz w:val="24"/>
              </w:rPr>
              <w:t>matter</w:t>
            </w:r>
            <w:r>
              <w:rPr>
                <w:b/>
                <w:spacing w:val="-3"/>
                <w:sz w:val="24"/>
              </w:rPr>
              <w:t> </w:t>
            </w:r>
            <w:r>
              <w:rPr>
                <w:b/>
                <w:spacing w:val="-5"/>
                <w:sz w:val="24"/>
              </w:rPr>
              <w:t>(%)</w:t>
            </w:r>
          </w:p>
        </w:tc>
      </w:tr>
      <w:tr>
        <w:trPr>
          <w:trHeight w:val="343" w:hRule="atLeast"/>
        </w:trPr>
        <w:tc>
          <w:tcPr>
            <w:tcW w:w="4883" w:type="dxa"/>
            <w:tcBorders>
              <w:top w:val="single" w:sz="4" w:space="0" w:color="000000"/>
            </w:tcBorders>
          </w:tcPr>
          <w:p>
            <w:pPr>
              <w:pStyle w:val="TableParagraph"/>
              <w:spacing w:line="270" w:lineRule="exact" w:before="0"/>
              <w:ind w:left="122"/>
              <w:rPr>
                <w:sz w:val="24"/>
              </w:rPr>
            </w:pPr>
            <w:r>
              <w:rPr>
                <w:spacing w:val="-5"/>
                <w:sz w:val="24"/>
              </w:rPr>
              <w:t>B1</w:t>
            </w:r>
          </w:p>
        </w:tc>
        <w:tc>
          <w:tcPr>
            <w:tcW w:w="4107" w:type="dxa"/>
            <w:tcBorders>
              <w:top w:val="single" w:sz="4" w:space="0" w:color="000000"/>
            </w:tcBorders>
          </w:tcPr>
          <w:p>
            <w:pPr>
              <w:pStyle w:val="TableParagraph"/>
              <w:spacing w:line="270" w:lineRule="exact" w:before="0"/>
              <w:ind w:left="1384"/>
              <w:rPr>
                <w:sz w:val="24"/>
              </w:rPr>
            </w:pPr>
            <w:r>
              <w:rPr>
                <w:spacing w:val="-2"/>
                <w:sz w:val="24"/>
              </w:rPr>
              <w:t>47.59</w:t>
            </w:r>
          </w:p>
        </w:tc>
      </w:tr>
      <w:tr>
        <w:trPr>
          <w:trHeight w:val="413" w:hRule="atLeast"/>
        </w:trPr>
        <w:tc>
          <w:tcPr>
            <w:tcW w:w="4883" w:type="dxa"/>
          </w:tcPr>
          <w:p>
            <w:pPr>
              <w:pStyle w:val="TableParagraph"/>
              <w:ind w:left="122"/>
              <w:rPr>
                <w:sz w:val="24"/>
              </w:rPr>
            </w:pPr>
            <w:r>
              <w:rPr>
                <w:spacing w:val="-5"/>
                <w:sz w:val="24"/>
              </w:rPr>
              <w:t>B2</w:t>
            </w:r>
          </w:p>
        </w:tc>
        <w:tc>
          <w:tcPr>
            <w:tcW w:w="4107" w:type="dxa"/>
          </w:tcPr>
          <w:p>
            <w:pPr>
              <w:pStyle w:val="TableParagraph"/>
              <w:ind w:left="1384"/>
              <w:rPr>
                <w:sz w:val="24"/>
              </w:rPr>
            </w:pPr>
            <w:r>
              <w:rPr>
                <w:spacing w:val="-2"/>
                <w:sz w:val="24"/>
              </w:rPr>
              <w:t>53.22</w:t>
            </w:r>
          </w:p>
        </w:tc>
      </w:tr>
      <w:tr>
        <w:trPr>
          <w:trHeight w:val="414" w:hRule="atLeast"/>
        </w:trPr>
        <w:tc>
          <w:tcPr>
            <w:tcW w:w="4883" w:type="dxa"/>
          </w:tcPr>
          <w:p>
            <w:pPr>
              <w:pStyle w:val="TableParagraph"/>
              <w:spacing w:before="64"/>
              <w:ind w:left="122"/>
              <w:rPr>
                <w:sz w:val="24"/>
              </w:rPr>
            </w:pPr>
            <w:r>
              <w:rPr>
                <w:spacing w:val="-5"/>
                <w:sz w:val="24"/>
              </w:rPr>
              <w:t>B3</w:t>
            </w:r>
          </w:p>
        </w:tc>
        <w:tc>
          <w:tcPr>
            <w:tcW w:w="4107" w:type="dxa"/>
          </w:tcPr>
          <w:p>
            <w:pPr>
              <w:pStyle w:val="TableParagraph"/>
              <w:spacing w:before="64"/>
              <w:ind w:left="1384"/>
              <w:rPr>
                <w:sz w:val="24"/>
              </w:rPr>
            </w:pPr>
            <w:r>
              <w:rPr>
                <w:spacing w:val="-4"/>
                <w:sz w:val="24"/>
              </w:rPr>
              <w:t>0.12</w:t>
            </w:r>
          </w:p>
        </w:tc>
      </w:tr>
      <w:tr>
        <w:trPr>
          <w:trHeight w:val="413" w:hRule="atLeast"/>
        </w:trPr>
        <w:tc>
          <w:tcPr>
            <w:tcW w:w="4883" w:type="dxa"/>
          </w:tcPr>
          <w:p>
            <w:pPr>
              <w:pStyle w:val="TableParagraph"/>
              <w:ind w:left="122"/>
              <w:rPr>
                <w:sz w:val="24"/>
              </w:rPr>
            </w:pPr>
            <w:r>
              <w:rPr>
                <w:spacing w:val="-5"/>
                <w:sz w:val="24"/>
              </w:rPr>
              <w:t>B4</w:t>
            </w:r>
          </w:p>
        </w:tc>
        <w:tc>
          <w:tcPr>
            <w:tcW w:w="4107" w:type="dxa"/>
          </w:tcPr>
          <w:p>
            <w:pPr>
              <w:pStyle w:val="TableParagraph"/>
              <w:ind w:left="1384"/>
              <w:rPr>
                <w:sz w:val="24"/>
              </w:rPr>
            </w:pPr>
            <w:r>
              <w:rPr>
                <w:spacing w:val="-4"/>
                <w:sz w:val="24"/>
              </w:rPr>
              <w:t>0.33</w:t>
            </w:r>
          </w:p>
        </w:tc>
      </w:tr>
      <w:tr>
        <w:trPr>
          <w:trHeight w:val="416" w:hRule="atLeast"/>
        </w:trPr>
        <w:tc>
          <w:tcPr>
            <w:tcW w:w="4883" w:type="dxa"/>
          </w:tcPr>
          <w:p>
            <w:pPr>
              <w:pStyle w:val="TableParagraph"/>
              <w:spacing w:before="64"/>
              <w:ind w:left="122"/>
              <w:rPr>
                <w:sz w:val="24"/>
              </w:rPr>
            </w:pPr>
            <w:r>
              <w:rPr>
                <w:sz w:val="24"/>
              </w:rPr>
              <w:t>Sum</w:t>
            </w:r>
            <w:r>
              <w:rPr>
                <w:spacing w:val="-3"/>
                <w:sz w:val="24"/>
              </w:rPr>
              <w:t> </w:t>
            </w:r>
            <w:r>
              <w:rPr>
                <w:sz w:val="24"/>
              </w:rPr>
              <w:t>of</w:t>
            </w:r>
            <w:r>
              <w:rPr>
                <w:spacing w:val="-1"/>
                <w:sz w:val="24"/>
              </w:rPr>
              <w:t> </w:t>
            </w:r>
            <w:r>
              <w:rPr>
                <w:sz w:val="24"/>
              </w:rPr>
              <w:t>B’s</w:t>
            </w:r>
            <w:r>
              <w:rPr>
                <w:spacing w:val="-2"/>
                <w:sz w:val="24"/>
              </w:rPr>
              <w:t> </w:t>
            </w:r>
            <w:r>
              <w:rPr>
                <w:sz w:val="24"/>
              </w:rPr>
              <w:t>volatile</w:t>
            </w:r>
            <w:r>
              <w:rPr>
                <w:spacing w:val="-2"/>
                <w:sz w:val="24"/>
              </w:rPr>
              <w:t> </w:t>
            </w:r>
            <w:r>
              <w:rPr>
                <w:sz w:val="24"/>
              </w:rPr>
              <w:t>matter</w:t>
            </w:r>
            <w:r>
              <w:rPr>
                <w:spacing w:val="-2"/>
                <w:sz w:val="24"/>
              </w:rPr>
              <w:t> </w:t>
            </w:r>
            <w:r>
              <w:rPr>
                <w:spacing w:val="-10"/>
                <w:sz w:val="24"/>
              </w:rPr>
              <w:t>%</w:t>
            </w:r>
          </w:p>
        </w:tc>
        <w:tc>
          <w:tcPr>
            <w:tcW w:w="4107" w:type="dxa"/>
          </w:tcPr>
          <w:p>
            <w:pPr>
              <w:pStyle w:val="TableParagraph"/>
              <w:spacing w:before="64"/>
              <w:ind w:left="1384"/>
              <w:rPr>
                <w:sz w:val="24"/>
              </w:rPr>
            </w:pPr>
            <w:r>
              <w:rPr>
                <w:spacing w:val="-2"/>
                <w:sz w:val="24"/>
              </w:rPr>
              <w:t>101.26</w:t>
            </w:r>
          </w:p>
        </w:tc>
      </w:tr>
      <w:tr>
        <w:trPr>
          <w:trHeight w:val="481" w:hRule="atLeast"/>
        </w:trPr>
        <w:tc>
          <w:tcPr>
            <w:tcW w:w="4883" w:type="dxa"/>
            <w:tcBorders>
              <w:bottom w:val="single" w:sz="4" w:space="0" w:color="000000"/>
            </w:tcBorders>
          </w:tcPr>
          <w:p>
            <w:pPr>
              <w:pStyle w:val="TableParagraph"/>
              <w:spacing w:before="65"/>
              <w:ind w:left="122"/>
              <w:rPr>
                <w:b/>
                <w:sz w:val="24"/>
              </w:rPr>
            </w:pPr>
            <w:r>
              <w:rPr>
                <w:b/>
                <w:sz w:val="24"/>
              </w:rPr>
              <w:t>Average</w:t>
            </w:r>
            <w:r>
              <w:rPr>
                <w:b/>
                <w:spacing w:val="-5"/>
                <w:sz w:val="24"/>
              </w:rPr>
              <w:t> </w:t>
            </w:r>
            <w:r>
              <w:rPr>
                <w:b/>
                <w:sz w:val="24"/>
              </w:rPr>
              <w:t>of</w:t>
            </w:r>
            <w:r>
              <w:rPr>
                <w:b/>
                <w:spacing w:val="-1"/>
                <w:sz w:val="24"/>
              </w:rPr>
              <w:t> </w:t>
            </w:r>
            <w:r>
              <w:rPr>
                <w:b/>
                <w:sz w:val="24"/>
              </w:rPr>
              <w:t>B’s</w:t>
            </w:r>
            <w:r>
              <w:rPr>
                <w:b/>
                <w:spacing w:val="-2"/>
                <w:sz w:val="24"/>
              </w:rPr>
              <w:t> </w:t>
            </w:r>
            <w:r>
              <w:rPr>
                <w:b/>
                <w:sz w:val="24"/>
              </w:rPr>
              <w:t>volatile</w:t>
            </w:r>
            <w:r>
              <w:rPr>
                <w:b/>
                <w:spacing w:val="-1"/>
                <w:sz w:val="24"/>
              </w:rPr>
              <w:t> </w:t>
            </w:r>
            <w:r>
              <w:rPr>
                <w:b/>
                <w:sz w:val="24"/>
              </w:rPr>
              <w:t>matter</w:t>
            </w:r>
            <w:r>
              <w:rPr>
                <w:b/>
                <w:spacing w:val="-2"/>
                <w:sz w:val="24"/>
              </w:rPr>
              <w:t> </w:t>
            </w:r>
            <w:r>
              <w:rPr>
                <w:b/>
                <w:spacing w:val="-10"/>
                <w:sz w:val="24"/>
              </w:rPr>
              <w:t>%</w:t>
            </w:r>
          </w:p>
        </w:tc>
        <w:tc>
          <w:tcPr>
            <w:tcW w:w="4107" w:type="dxa"/>
            <w:tcBorders>
              <w:bottom w:val="single" w:sz="4" w:space="0" w:color="000000"/>
            </w:tcBorders>
          </w:tcPr>
          <w:p>
            <w:pPr>
              <w:pStyle w:val="TableParagraph"/>
              <w:spacing w:before="65"/>
              <w:ind w:left="1384"/>
              <w:rPr>
                <w:b/>
                <w:sz w:val="24"/>
              </w:rPr>
            </w:pPr>
            <w:r>
              <w:rPr>
                <w:b/>
                <w:spacing w:val="-2"/>
                <w:sz w:val="24"/>
              </w:rPr>
              <w:t>25.31</w:t>
            </w:r>
          </w:p>
        </w:tc>
      </w:tr>
    </w:tbl>
    <w:p>
      <w:pPr>
        <w:pStyle w:val="BodyText"/>
        <w:rPr>
          <w:b/>
        </w:rPr>
      </w:pPr>
    </w:p>
    <w:p>
      <w:pPr>
        <w:pStyle w:val="BodyText"/>
        <w:spacing w:before="45"/>
        <w:rPr>
          <w:b/>
        </w:rPr>
      </w:pPr>
    </w:p>
    <w:p>
      <w:pPr>
        <w:pStyle w:val="BodyText"/>
        <w:spacing w:line="480" w:lineRule="auto"/>
        <w:ind w:left="240" w:right="999"/>
        <w:jc w:val="both"/>
      </w:pPr>
      <w:r>
        <w:rPr/>
        <w:t>The volatile matter of glass and ceramics “B4” found in Kubwa was 0.33 %. The average volatile matter found in Gossa solid waste was 27.28 % while the Kubwa wastes sample was found to at average volatile matter of 25.31 % using air-dried solid waste during experiment </w:t>
      </w:r>
      <w:r>
        <w:rPr>
          <w:spacing w:val="-2"/>
        </w:rPr>
        <w:t>procedure.</w:t>
      </w:r>
    </w:p>
    <w:p>
      <w:pPr>
        <w:pStyle w:val="BodyText"/>
        <w:spacing w:line="480" w:lineRule="auto"/>
        <w:ind w:left="240" w:right="996"/>
        <w:jc w:val="both"/>
      </w:pPr>
      <w:r>
        <w:rPr/>
        <w:t>Therefore, Table 4.5 showed the average volatile matter content of waste found in the two sites include SW1 was food, wood and paper sample at 49.41 %, SW2a textile, rubber and plastics sample</w:t>
      </w:r>
      <w:r>
        <w:rPr>
          <w:spacing w:val="-1"/>
        </w:rPr>
        <w:t> </w:t>
      </w:r>
      <w:r>
        <w:rPr/>
        <w:t>were55.37 %; SW3, metal-aluminium can sample</w:t>
      </w:r>
      <w:r>
        <w:rPr>
          <w:spacing w:val="-1"/>
        </w:rPr>
        <w:t> </w:t>
      </w:r>
      <w:r>
        <w:rPr/>
        <w:t>volatile matter</w:t>
      </w:r>
      <w:r>
        <w:rPr>
          <w:spacing w:val="-2"/>
        </w:rPr>
        <w:t> </w:t>
      </w:r>
      <w:r>
        <w:rPr/>
        <w:t>was 0.13 %. The</w:t>
      </w:r>
      <w:r>
        <w:rPr>
          <w:spacing w:val="40"/>
        </w:rPr>
        <w:t> </w:t>
      </w:r>
      <w:r>
        <w:rPr/>
        <w:t>SW4</w:t>
      </w:r>
      <w:r>
        <w:rPr>
          <w:spacing w:val="40"/>
        </w:rPr>
        <w:t> </w:t>
      </w:r>
      <w:r>
        <w:rPr/>
        <w:t>sample</w:t>
      </w:r>
      <w:r>
        <w:rPr>
          <w:spacing w:val="40"/>
        </w:rPr>
        <w:t> </w:t>
      </w:r>
      <w:r>
        <w:rPr/>
        <w:t>of</w:t>
      </w:r>
      <w:r>
        <w:rPr>
          <w:spacing w:val="40"/>
        </w:rPr>
        <w:t> </w:t>
      </w:r>
      <w:r>
        <w:rPr/>
        <w:t>glass</w:t>
      </w:r>
      <w:r>
        <w:rPr>
          <w:spacing w:val="40"/>
        </w:rPr>
        <w:t> </w:t>
      </w:r>
      <w:r>
        <w:rPr/>
        <w:t>and</w:t>
      </w:r>
      <w:r>
        <w:rPr>
          <w:spacing w:val="40"/>
        </w:rPr>
        <w:t> </w:t>
      </w:r>
      <w:r>
        <w:rPr/>
        <w:t>ceramics,</w:t>
      </w:r>
      <w:r>
        <w:rPr>
          <w:spacing w:val="40"/>
        </w:rPr>
        <w:t> </w:t>
      </w:r>
      <w:r>
        <w:rPr/>
        <w:t>its</w:t>
      </w:r>
      <w:r>
        <w:rPr>
          <w:spacing w:val="40"/>
        </w:rPr>
        <w:t> </w:t>
      </w:r>
      <w:r>
        <w:rPr/>
        <w:t>volatile</w:t>
      </w:r>
      <w:r>
        <w:rPr>
          <w:spacing w:val="40"/>
        </w:rPr>
        <w:t> </w:t>
      </w:r>
      <w:r>
        <w:rPr/>
        <w:t>matter</w:t>
      </w:r>
      <w:r>
        <w:rPr>
          <w:spacing w:val="40"/>
        </w:rPr>
        <w:t> </w:t>
      </w:r>
      <w:r>
        <w:rPr/>
        <w:t>was</w:t>
      </w:r>
      <w:r>
        <w:rPr>
          <w:spacing w:val="40"/>
        </w:rPr>
        <w:t> </w:t>
      </w:r>
      <w:r>
        <w:rPr/>
        <w:t>at</w:t>
      </w:r>
      <w:r>
        <w:rPr>
          <w:spacing w:val="40"/>
        </w:rPr>
        <w:t> </w:t>
      </w:r>
      <w:r>
        <w:rPr/>
        <w:t>0.29</w:t>
      </w:r>
      <w:r>
        <w:rPr>
          <w:spacing w:val="40"/>
        </w:rPr>
        <w:t> </w:t>
      </w:r>
      <w:r>
        <w:rPr/>
        <w:t>%</w:t>
      </w:r>
      <w:r>
        <w:rPr>
          <w:spacing w:val="40"/>
        </w:rPr>
        <w:t> </w:t>
      </w:r>
      <w:r>
        <w:rPr/>
        <w:t>as</w:t>
      </w:r>
      <w:r>
        <w:rPr>
          <w:spacing w:val="40"/>
        </w:rPr>
        <w:t> </w:t>
      </w:r>
      <w:r>
        <w:rPr/>
        <w:t>shown</w:t>
      </w:r>
      <w:r>
        <w:rPr>
          <w:spacing w:val="40"/>
        </w:rPr>
        <w:t> </w:t>
      </w:r>
      <w:r>
        <w:rPr/>
        <w:t>in Table 4.6.</w:t>
      </w:r>
    </w:p>
    <w:p>
      <w:pPr>
        <w:spacing w:after="0" w:line="480" w:lineRule="auto"/>
        <w:jc w:val="both"/>
        <w:sectPr>
          <w:pgSz w:w="11910" w:h="16840"/>
          <w:pgMar w:header="0" w:footer="1569" w:top="1340" w:bottom="1760" w:left="1200" w:right="440"/>
        </w:sectPr>
      </w:pPr>
    </w:p>
    <w:p>
      <w:pPr>
        <w:pStyle w:val="Heading2"/>
        <w:spacing w:before="78"/>
        <w:jc w:val="both"/>
      </w:pPr>
      <w:r>
        <w:rPr/>
        <w:t>Table</w:t>
      </w:r>
      <w:r>
        <w:rPr>
          <w:spacing w:val="-1"/>
        </w:rPr>
        <w:t> </w:t>
      </w:r>
      <w:r>
        <w:rPr/>
        <w:t>4.6:</w:t>
      </w:r>
      <w:r>
        <w:rPr>
          <w:spacing w:val="-2"/>
        </w:rPr>
        <w:t> </w:t>
      </w:r>
      <w:r>
        <w:rPr/>
        <w:t>Volatile</w:t>
      </w:r>
      <w:r>
        <w:rPr>
          <w:spacing w:val="-1"/>
        </w:rPr>
        <w:t> </w:t>
      </w:r>
      <w:r>
        <w:rPr/>
        <w:t>Matter</w:t>
      </w:r>
      <w:r>
        <w:rPr>
          <w:spacing w:val="-1"/>
        </w:rPr>
        <w:t> </w:t>
      </w:r>
      <w:r>
        <w:rPr/>
        <w:t>of</w:t>
      </w:r>
      <w:r>
        <w:rPr>
          <w:spacing w:val="1"/>
        </w:rPr>
        <w:t> </w:t>
      </w:r>
      <w:r>
        <w:rPr/>
        <w:t>0.5 of Air-dried Solid Waste</w:t>
      </w:r>
      <w:r>
        <w:rPr>
          <w:spacing w:val="-2"/>
        </w:rPr>
        <w:t> </w:t>
      </w:r>
      <w:r>
        <w:rPr/>
        <w:t>(SW) per</w:t>
      </w:r>
      <w:r>
        <w:rPr>
          <w:spacing w:val="-2"/>
        </w:rPr>
        <w:t> </w:t>
      </w:r>
      <w:r>
        <w:rPr>
          <w:spacing w:val="-4"/>
        </w:rPr>
        <w:t>Site</w:t>
      </w:r>
    </w:p>
    <w:p>
      <w:pPr>
        <w:pStyle w:val="BodyText"/>
        <w:rPr>
          <w:b/>
          <w:sz w:val="20"/>
        </w:rPr>
      </w:pPr>
    </w:p>
    <w:p>
      <w:pPr>
        <w:pStyle w:val="BodyText"/>
        <w:spacing w:before="31"/>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5"/>
        <w:gridCol w:w="4297"/>
      </w:tblGrid>
      <w:tr>
        <w:trPr>
          <w:trHeight w:val="551" w:hRule="atLeast"/>
        </w:trPr>
        <w:tc>
          <w:tcPr>
            <w:tcW w:w="4685" w:type="dxa"/>
            <w:tcBorders>
              <w:top w:val="single" w:sz="4" w:space="0" w:color="000000"/>
              <w:bottom w:val="single" w:sz="4" w:space="0" w:color="000000"/>
            </w:tcBorders>
          </w:tcPr>
          <w:p>
            <w:pPr>
              <w:pStyle w:val="TableParagraph"/>
              <w:spacing w:line="273" w:lineRule="exact" w:before="0"/>
              <w:ind w:left="115"/>
              <w:rPr>
                <w:b/>
                <w:sz w:val="24"/>
              </w:rPr>
            </w:pPr>
            <w:r>
              <w:rPr>
                <w:b/>
                <w:spacing w:val="-2"/>
                <w:sz w:val="24"/>
              </w:rPr>
              <w:t>Classification</w:t>
            </w:r>
          </w:p>
        </w:tc>
        <w:tc>
          <w:tcPr>
            <w:tcW w:w="4297" w:type="dxa"/>
            <w:tcBorders>
              <w:top w:val="single" w:sz="4" w:space="0" w:color="000000"/>
              <w:bottom w:val="single" w:sz="4" w:space="0" w:color="000000"/>
            </w:tcBorders>
          </w:tcPr>
          <w:p>
            <w:pPr>
              <w:pStyle w:val="TableParagraph"/>
              <w:spacing w:line="273" w:lineRule="exact" w:before="0"/>
              <w:ind w:left="273"/>
              <w:jc w:val="center"/>
              <w:rPr>
                <w:b/>
                <w:sz w:val="24"/>
              </w:rPr>
            </w:pPr>
            <w:r>
              <w:rPr>
                <w:b/>
                <w:sz w:val="24"/>
              </w:rPr>
              <w:t>Average</w:t>
            </w:r>
            <w:r>
              <w:rPr>
                <w:b/>
                <w:spacing w:val="-1"/>
                <w:sz w:val="24"/>
              </w:rPr>
              <w:t> </w:t>
            </w:r>
            <w:r>
              <w:rPr>
                <w:b/>
                <w:sz w:val="24"/>
              </w:rPr>
              <w:t>Volatile</w:t>
            </w:r>
            <w:r>
              <w:rPr>
                <w:b/>
                <w:spacing w:val="-2"/>
                <w:sz w:val="24"/>
              </w:rPr>
              <w:t> </w:t>
            </w:r>
            <w:r>
              <w:rPr>
                <w:b/>
                <w:sz w:val="24"/>
              </w:rPr>
              <w:t>Matter</w:t>
            </w:r>
            <w:r>
              <w:rPr>
                <w:b/>
                <w:spacing w:val="-2"/>
                <w:sz w:val="24"/>
              </w:rPr>
              <w:t> </w:t>
            </w:r>
            <w:r>
              <w:rPr>
                <w:b/>
                <w:spacing w:val="-5"/>
                <w:sz w:val="24"/>
              </w:rPr>
              <w:t>(%)</w:t>
            </w:r>
          </w:p>
        </w:tc>
      </w:tr>
      <w:tr>
        <w:trPr>
          <w:trHeight w:val="410" w:hRule="atLeast"/>
        </w:trPr>
        <w:tc>
          <w:tcPr>
            <w:tcW w:w="4685" w:type="dxa"/>
            <w:tcBorders>
              <w:top w:val="single" w:sz="4" w:space="0" w:color="000000"/>
            </w:tcBorders>
          </w:tcPr>
          <w:p>
            <w:pPr>
              <w:pStyle w:val="TableParagraph"/>
              <w:spacing w:line="268" w:lineRule="exact" w:before="0"/>
              <w:ind w:left="115"/>
              <w:rPr>
                <w:sz w:val="24"/>
              </w:rPr>
            </w:pPr>
            <w:r>
              <w:rPr>
                <w:spacing w:val="-5"/>
                <w:sz w:val="24"/>
              </w:rPr>
              <w:t>SW1</w:t>
            </w:r>
          </w:p>
        </w:tc>
        <w:tc>
          <w:tcPr>
            <w:tcW w:w="4297" w:type="dxa"/>
            <w:tcBorders>
              <w:top w:val="single" w:sz="4" w:space="0" w:color="000000"/>
            </w:tcBorders>
          </w:tcPr>
          <w:p>
            <w:pPr>
              <w:pStyle w:val="TableParagraph"/>
              <w:spacing w:line="268" w:lineRule="exact" w:before="0"/>
              <w:ind w:left="273" w:right="1"/>
              <w:jc w:val="center"/>
              <w:rPr>
                <w:sz w:val="24"/>
              </w:rPr>
            </w:pPr>
            <w:r>
              <w:rPr>
                <w:spacing w:val="-2"/>
                <w:sz w:val="24"/>
              </w:rPr>
              <w:t>49.41</w:t>
            </w:r>
          </w:p>
        </w:tc>
      </w:tr>
      <w:tr>
        <w:trPr>
          <w:trHeight w:val="551" w:hRule="atLeast"/>
        </w:trPr>
        <w:tc>
          <w:tcPr>
            <w:tcW w:w="4685" w:type="dxa"/>
          </w:tcPr>
          <w:p>
            <w:pPr>
              <w:pStyle w:val="TableParagraph"/>
              <w:spacing w:before="133"/>
              <w:ind w:left="115"/>
              <w:rPr>
                <w:sz w:val="24"/>
              </w:rPr>
            </w:pPr>
            <w:r>
              <w:rPr>
                <w:spacing w:val="-5"/>
                <w:sz w:val="24"/>
              </w:rPr>
              <w:t>SW2</w:t>
            </w:r>
          </w:p>
        </w:tc>
        <w:tc>
          <w:tcPr>
            <w:tcW w:w="4297" w:type="dxa"/>
          </w:tcPr>
          <w:p>
            <w:pPr>
              <w:pStyle w:val="TableParagraph"/>
              <w:spacing w:before="133"/>
              <w:ind w:left="273" w:right="1"/>
              <w:jc w:val="center"/>
              <w:rPr>
                <w:sz w:val="24"/>
              </w:rPr>
            </w:pPr>
            <w:r>
              <w:rPr>
                <w:spacing w:val="-2"/>
                <w:sz w:val="24"/>
              </w:rPr>
              <w:t>55.37</w:t>
            </w:r>
          </w:p>
        </w:tc>
      </w:tr>
      <w:tr>
        <w:trPr>
          <w:trHeight w:val="552" w:hRule="atLeast"/>
        </w:trPr>
        <w:tc>
          <w:tcPr>
            <w:tcW w:w="4685" w:type="dxa"/>
          </w:tcPr>
          <w:p>
            <w:pPr>
              <w:pStyle w:val="TableParagraph"/>
              <w:spacing w:before="133"/>
              <w:ind w:left="115"/>
              <w:rPr>
                <w:sz w:val="24"/>
              </w:rPr>
            </w:pPr>
            <w:r>
              <w:rPr>
                <w:spacing w:val="-5"/>
                <w:sz w:val="24"/>
              </w:rPr>
              <w:t>SW3</w:t>
            </w:r>
          </w:p>
        </w:tc>
        <w:tc>
          <w:tcPr>
            <w:tcW w:w="4297" w:type="dxa"/>
          </w:tcPr>
          <w:p>
            <w:pPr>
              <w:pStyle w:val="TableParagraph"/>
              <w:spacing w:before="133"/>
              <w:ind w:left="273" w:right="1"/>
              <w:jc w:val="center"/>
              <w:rPr>
                <w:sz w:val="24"/>
              </w:rPr>
            </w:pPr>
            <w:r>
              <w:rPr>
                <w:spacing w:val="-4"/>
                <w:sz w:val="24"/>
              </w:rPr>
              <w:t>0.13</w:t>
            </w:r>
          </w:p>
        </w:tc>
      </w:tr>
      <w:tr>
        <w:trPr>
          <w:trHeight w:val="554" w:hRule="atLeast"/>
        </w:trPr>
        <w:tc>
          <w:tcPr>
            <w:tcW w:w="4685" w:type="dxa"/>
          </w:tcPr>
          <w:p>
            <w:pPr>
              <w:pStyle w:val="TableParagraph"/>
              <w:spacing w:before="133"/>
              <w:ind w:left="115"/>
              <w:rPr>
                <w:sz w:val="24"/>
              </w:rPr>
            </w:pPr>
            <w:r>
              <w:rPr>
                <w:spacing w:val="-5"/>
                <w:sz w:val="24"/>
              </w:rPr>
              <w:t>SW4</w:t>
            </w:r>
          </w:p>
        </w:tc>
        <w:tc>
          <w:tcPr>
            <w:tcW w:w="4297" w:type="dxa"/>
          </w:tcPr>
          <w:p>
            <w:pPr>
              <w:pStyle w:val="TableParagraph"/>
              <w:spacing w:before="133"/>
              <w:ind w:left="273" w:right="1"/>
              <w:jc w:val="center"/>
              <w:rPr>
                <w:sz w:val="24"/>
              </w:rPr>
            </w:pPr>
            <w:r>
              <w:rPr>
                <w:spacing w:val="-4"/>
                <w:sz w:val="24"/>
              </w:rPr>
              <w:t>0.29</w:t>
            </w:r>
          </w:p>
        </w:tc>
      </w:tr>
      <w:tr>
        <w:trPr>
          <w:trHeight w:val="690" w:hRule="atLeast"/>
        </w:trPr>
        <w:tc>
          <w:tcPr>
            <w:tcW w:w="4685" w:type="dxa"/>
            <w:tcBorders>
              <w:bottom w:val="single" w:sz="4" w:space="0" w:color="000000"/>
            </w:tcBorders>
          </w:tcPr>
          <w:p>
            <w:pPr>
              <w:pStyle w:val="TableParagraph"/>
              <w:spacing w:before="135"/>
              <w:ind w:left="115"/>
              <w:rPr>
                <w:b/>
                <w:sz w:val="24"/>
              </w:rPr>
            </w:pPr>
            <w:r>
              <w:rPr>
                <w:b/>
                <w:sz w:val="24"/>
              </w:rPr>
              <w:t>Grand</w:t>
            </w:r>
            <w:r>
              <w:rPr>
                <w:b/>
                <w:spacing w:val="-2"/>
                <w:sz w:val="24"/>
              </w:rPr>
              <w:t> </w:t>
            </w:r>
            <w:r>
              <w:rPr>
                <w:b/>
                <w:sz w:val="24"/>
              </w:rPr>
              <w:t>Average</w:t>
            </w:r>
            <w:r>
              <w:rPr>
                <w:b/>
                <w:spacing w:val="-3"/>
                <w:sz w:val="24"/>
              </w:rPr>
              <w:t> </w:t>
            </w:r>
            <w:r>
              <w:rPr>
                <w:b/>
                <w:sz w:val="24"/>
              </w:rPr>
              <w:t>of</w:t>
            </w:r>
            <w:r>
              <w:rPr>
                <w:b/>
                <w:spacing w:val="-1"/>
                <w:sz w:val="24"/>
              </w:rPr>
              <w:t> </w:t>
            </w:r>
            <w:r>
              <w:rPr>
                <w:b/>
                <w:sz w:val="24"/>
              </w:rPr>
              <w:t>Volatile</w:t>
            </w:r>
            <w:r>
              <w:rPr>
                <w:b/>
                <w:spacing w:val="-2"/>
                <w:sz w:val="24"/>
              </w:rPr>
              <w:t> </w:t>
            </w:r>
            <w:r>
              <w:rPr>
                <w:b/>
                <w:sz w:val="24"/>
              </w:rPr>
              <w:t>matter</w:t>
            </w:r>
            <w:r>
              <w:rPr>
                <w:b/>
                <w:spacing w:val="-2"/>
                <w:sz w:val="24"/>
              </w:rPr>
              <w:t> </w:t>
            </w:r>
            <w:r>
              <w:rPr>
                <w:b/>
                <w:spacing w:val="-10"/>
                <w:sz w:val="24"/>
              </w:rPr>
              <w:t>%</w:t>
            </w:r>
          </w:p>
        </w:tc>
        <w:tc>
          <w:tcPr>
            <w:tcW w:w="4297" w:type="dxa"/>
            <w:tcBorders>
              <w:bottom w:val="single" w:sz="4" w:space="0" w:color="000000"/>
            </w:tcBorders>
          </w:tcPr>
          <w:p>
            <w:pPr>
              <w:pStyle w:val="TableParagraph"/>
              <w:spacing w:before="135"/>
              <w:ind w:left="273" w:right="1"/>
              <w:jc w:val="center"/>
              <w:rPr>
                <w:b/>
                <w:sz w:val="24"/>
              </w:rPr>
            </w:pPr>
            <w:r>
              <w:rPr>
                <w:b/>
                <w:spacing w:val="-4"/>
                <w:sz w:val="24"/>
              </w:rPr>
              <w:t>26.3</w:t>
            </w:r>
          </w:p>
        </w:tc>
      </w:tr>
    </w:tbl>
    <w:p>
      <w:pPr>
        <w:pStyle w:val="BodyText"/>
        <w:rPr>
          <w:b/>
        </w:rPr>
      </w:pPr>
    </w:p>
    <w:p>
      <w:pPr>
        <w:pStyle w:val="BodyText"/>
        <w:spacing w:before="40"/>
        <w:rPr>
          <w:b/>
        </w:rPr>
      </w:pPr>
    </w:p>
    <w:p>
      <w:pPr>
        <w:pStyle w:val="BodyText"/>
        <w:spacing w:line="480" w:lineRule="auto" w:before="1"/>
        <w:ind w:left="240" w:right="1002"/>
        <w:jc w:val="both"/>
      </w:pPr>
      <w:r>
        <w:rPr/>
        <w:t>Table 4.6 indicated that average volatile matter percentage of solid waste used in experimentation of air-dried 0.5g was 26.3 %.</w:t>
      </w:r>
    </w:p>
    <w:p>
      <w:pPr>
        <w:pStyle w:val="BodyText"/>
        <w:spacing w:before="9"/>
      </w:pPr>
    </w:p>
    <w:p>
      <w:pPr>
        <w:pStyle w:val="Heading2"/>
        <w:numPr>
          <w:ilvl w:val="2"/>
          <w:numId w:val="23"/>
        </w:numPr>
        <w:tabs>
          <w:tab w:pos="960" w:val="left" w:leader="none"/>
        </w:tabs>
        <w:spacing w:line="240" w:lineRule="auto" w:before="0" w:after="0"/>
        <w:ind w:left="960" w:right="0" w:hanging="720"/>
        <w:jc w:val="left"/>
      </w:pPr>
      <w:r>
        <w:rPr/>
        <w:t>Ash </w:t>
      </w:r>
      <w:r>
        <w:rPr>
          <w:spacing w:val="-2"/>
        </w:rPr>
        <w:t>Contents</w:t>
      </w:r>
    </w:p>
    <w:p>
      <w:pPr>
        <w:pStyle w:val="BodyText"/>
        <w:spacing w:before="235"/>
        <w:rPr>
          <w:b/>
        </w:rPr>
      </w:pPr>
    </w:p>
    <w:p>
      <w:pPr>
        <w:pStyle w:val="BodyText"/>
        <w:spacing w:line="480" w:lineRule="auto" w:before="1"/>
        <w:ind w:left="240" w:right="998"/>
        <w:jc w:val="both"/>
      </w:pPr>
      <w:r>
        <w:rPr/>
        <w:t>Table 4.7 indicated the ash contents of the solid waste collected from the Gossa in which A1 sample of food, wood and paper in Gossa were at 9.72 %, A2 a textile, rubber and plastics samples were at 13.84 %. The ash content of A3 sample of metal-aluminium was at 0.36 % while</w:t>
      </w:r>
      <w:r>
        <w:rPr>
          <w:spacing w:val="-1"/>
        </w:rPr>
        <w:t> </w:t>
      </w:r>
      <w:r>
        <w:rPr/>
        <w:t>the</w:t>
      </w:r>
      <w:r>
        <w:rPr>
          <w:spacing w:val="-1"/>
        </w:rPr>
        <w:t> </w:t>
      </w:r>
      <w:r>
        <w:rPr/>
        <w:t>ash content of A4,</w:t>
      </w:r>
      <w:r>
        <w:rPr>
          <w:spacing w:val="-1"/>
        </w:rPr>
        <w:t> </w:t>
      </w:r>
      <w:r>
        <w:rPr/>
        <w:t>the</w:t>
      </w:r>
      <w:r>
        <w:rPr>
          <w:spacing w:val="-1"/>
        </w:rPr>
        <w:t> </w:t>
      </w:r>
      <w:r>
        <w:rPr/>
        <w:t>sample</w:t>
      </w:r>
      <w:r>
        <w:rPr>
          <w:spacing w:val="-1"/>
        </w:rPr>
        <w:t> </w:t>
      </w:r>
      <w:r>
        <w:rPr/>
        <w:t>of</w:t>
      </w:r>
      <w:r>
        <w:rPr>
          <w:spacing w:val="-1"/>
        </w:rPr>
        <w:t> </w:t>
      </w:r>
      <w:r>
        <w:rPr/>
        <w:t>glass and ceramics was 0.12 %. The</w:t>
      </w:r>
      <w:r>
        <w:rPr>
          <w:spacing w:val="-2"/>
        </w:rPr>
        <w:t> </w:t>
      </w:r>
      <w:r>
        <w:rPr/>
        <w:t>ash content of the solid waste found in Kubwa were such as B1 food, wood and paper sample at 10.12 %,</w:t>
      </w:r>
      <w:r>
        <w:rPr>
          <w:spacing w:val="40"/>
        </w:rPr>
        <w:t> </w:t>
      </w:r>
      <w:r>
        <w:rPr/>
        <w:t>B2 a textile, rubber and plastics sample were13.15 %. The ash content of B3 a metal- aluminium can sample was 0.34 % while the ash content of the glass and ceramics “B4” found in Kubwa was 0.11%.</w:t>
      </w:r>
    </w:p>
    <w:p>
      <w:pPr>
        <w:spacing w:after="0" w:line="480" w:lineRule="auto"/>
        <w:jc w:val="both"/>
        <w:sectPr>
          <w:pgSz w:w="11910" w:h="16840"/>
          <w:pgMar w:header="0" w:footer="1569" w:top="1340" w:bottom="1760" w:left="1200" w:right="440"/>
        </w:sectPr>
      </w:pPr>
    </w:p>
    <w:p>
      <w:pPr>
        <w:pStyle w:val="BodyText"/>
        <w:spacing w:before="2"/>
        <w:rPr>
          <w:sz w:val="7"/>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3"/>
        <w:gridCol w:w="4029"/>
      </w:tblGrid>
      <w:tr>
        <w:trPr>
          <w:trHeight w:val="551" w:hRule="atLeast"/>
        </w:trPr>
        <w:tc>
          <w:tcPr>
            <w:tcW w:w="4953" w:type="dxa"/>
            <w:tcBorders>
              <w:top w:val="single" w:sz="4" w:space="0" w:color="000000"/>
              <w:bottom w:val="single" w:sz="4" w:space="0" w:color="000000"/>
            </w:tcBorders>
          </w:tcPr>
          <w:p>
            <w:pPr>
              <w:pStyle w:val="TableParagraph"/>
              <w:spacing w:line="273" w:lineRule="exact" w:before="0"/>
              <w:ind w:left="115"/>
              <w:rPr>
                <w:b/>
                <w:sz w:val="24"/>
              </w:rPr>
            </w:pPr>
            <w:r>
              <w:rPr>
                <w:b/>
                <w:spacing w:val="-2"/>
                <w:sz w:val="24"/>
              </w:rPr>
              <w:t>Classification</w:t>
            </w:r>
          </w:p>
        </w:tc>
        <w:tc>
          <w:tcPr>
            <w:tcW w:w="4029" w:type="dxa"/>
            <w:tcBorders>
              <w:top w:val="single" w:sz="4" w:space="0" w:color="000000"/>
              <w:bottom w:val="single" w:sz="4" w:space="0" w:color="000000"/>
            </w:tcBorders>
          </w:tcPr>
          <w:p>
            <w:pPr>
              <w:pStyle w:val="TableParagraph"/>
              <w:spacing w:line="273" w:lineRule="exact" w:before="0"/>
              <w:ind w:left="1200" w:right="3"/>
              <w:jc w:val="center"/>
              <w:rPr>
                <w:b/>
                <w:sz w:val="24"/>
              </w:rPr>
            </w:pPr>
            <w:r>
              <w:rPr>
                <w:b/>
                <w:sz w:val="24"/>
              </w:rPr>
              <w:t>Ash</w:t>
            </w:r>
            <w:r>
              <w:rPr>
                <w:b/>
                <w:spacing w:val="-3"/>
                <w:sz w:val="24"/>
              </w:rPr>
              <w:t> </w:t>
            </w:r>
            <w:r>
              <w:rPr>
                <w:b/>
                <w:sz w:val="24"/>
              </w:rPr>
              <w:t>Content </w:t>
            </w:r>
            <w:r>
              <w:rPr>
                <w:b/>
                <w:spacing w:val="-5"/>
                <w:sz w:val="24"/>
              </w:rPr>
              <w:t>(%)</w:t>
            </w:r>
          </w:p>
        </w:tc>
      </w:tr>
      <w:tr>
        <w:trPr>
          <w:trHeight w:val="410" w:hRule="atLeast"/>
        </w:trPr>
        <w:tc>
          <w:tcPr>
            <w:tcW w:w="4953" w:type="dxa"/>
            <w:tcBorders>
              <w:top w:val="single" w:sz="4" w:space="0" w:color="000000"/>
            </w:tcBorders>
          </w:tcPr>
          <w:p>
            <w:pPr>
              <w:pStyle w:val="TableParagraph"/>
              <w:spacing w:line="268" w:lineRule="exact" w:before="0"/>
              <w:ind w:left="115"/>
              <w:rPr>
                <w:sz w:val="24"/>
              </w:rPr>
            </w:pPr>
            <w:r>
              <w:rPr>
                <w:spacing w:val="-5"/>
                <w:sz w:val="24"/>
              </w:rPr>
              <w:t>A1</w:t>
            </w:r>
          </w:p>
        </w:tc>
        <w:tc>
          <w:tcPr>
            <w:tcW w:w="4029" w:type="dxa"/>
            <w:tcBorders>
              <w:top w:val="single" w:sz="4" w:space="0" w:color="000000"/>
            </w:tcBorders>
          </w:tcPr>
          <w:p>
            <w:pPr>
              <w:pStyle w:val="TableParagraph"/>
              <w:spacing w:line="268" w:lineRule="exact" w:before="0"/>
              <w:ind w:left="1200"/>
              <w:jc w:val="center"/>
              <w:rPr>
                <w:sz w:val="24"/>
              </w:rPr>
            </w:pPr>
            <w:r>
              <w:rPr>
                <w:spacing w:val="-4"/>
                <w:sz w:val="24"/>
              </w:rPr>
              <w:t>9.72</w:t>
            </w:r>
          </w:p>
        </w:tc>
      </w:tr>
      <w:tr>
        <w:trPr>
          <w:trHeight w:val="552" w:hRule="atLeast"/>
        </w:trPr>
        <w:tc>
          <w:tcPr>
            <w:tcW w:w="4953" w:type="dxa"/>
          </w:tcPr>
          <w:p>
            <w:pPr>
              <w:pStyle w:val="TableParagraph"/>
              <w:spacing w:before="133"/>
              <w:ind w:left="115"/>
              <w:rPr>
                <w:sz w:val="24"/>
              </w:rPr>
            </w:pPr>
            <w:r>
              <w:rPr>
                <w:spacing w:val="-5"/>
                <w:sz w:val="24"/>
              </w:rPr>
              <w:t>A2</w:t>
            </w:r>
          </w:p>
        </w:tc>
        <w:tc>
          <w:tcPr>
            <w:tcW w:w="4029" w:type="dxa"/>
          </w:tcPr>
          <w:p>
            <w:pPr>
              <w:pStyle w:val="TableParagraph"/>
              <w:spacing w:before="133"/>
              <w:ind w:left="1200"/>
              <w:jc w:val="center"/>
              <w:rPr>
                <w:sz w:val="24"/>
              </w:rPr>
            </w:pPr>
            <w:r>
              <w:rPr>
                <w:spacing w:val="-2"/>
                <w:sz w:val="24"/>
              </w:rPr>
              <w:t>13.84</w:t>
            </w:r>
          </w:p>
        </w:tc>
      </w:tr>
      <w:tr>
        <w:trPr>
          <w:trHeight w:val="551" w:hRule="atLeast"/>
        </w:trPr>
        <w:tc>
          <w:tcPr>
            <w:tcW w:w="4953" w:type="dxa"/>
          </w:tcPr>
          <w:p>
            <w:pPr>
              <w:pStyle w:val="TableParagraph"/>
              <w:spacing w:before="133"/>
              <w:ind w:left="115"/>
              <w:rPr>
                <w:sz w:val="24"/>
              </w:rPr>
            </w:pPr>
            <w:r>
              <w:rPr>
                <w:spacing w:val="-5"/>
                <w:sz w:val="24"/>
              </w:rPr>
              <w:t>A3</w:t>
            </w:r>
          </w:p>
        </w:tc>
        <w:tc>
          <w:tcPr>
            <w:tcW w:w="4029" w:type="dxa"/>
          </w:tcPr>
          <w:p>
            <w:pPr>
              <w:pStyle w:val="TableParagraph"/>
              <w:spacing w:before="133"/>
              <w:ind w:left="1200"/>
              <w:jc w:val="center"/>
              <w:rPr>
                <w:sz w:val="24"/>
              </w:rPr>
            </w:pPr>
            <w:r>
              <w:rPr>
                <w:spacing w:val="-4"/>
                <w:sz w:val="24"/>
              </w:rPr>
              <w:t>0.36</w:t>
            </w:r>
          </w:p>
        </w:tc>
      </w:tr>
      <w:tr>
        <w:trPr>
          <w:trHeight w:val="551" w:hRule="atLeast"/>
        </w:trPr>
        <w:tc>
          <w:tcPr>
            <w:tcW w:w="4953" w:type="dxa"/>
          </w:tcPr>
          <w:p>
            <w:pPr>
              <w:pStyle w:val="TableParagraph"/>
              <w:spacing w:before="133"/>
              <w:ind w:left="115"/>
              <w:rPr>
                <w:sz w:val="24"/>
              </w:rPr>
            </w:pPr>
            <w:r>
              <w:rPr>
                <w:spacing w:val="-5"/>
                <w:sz w:val="24"/>
              </w:rPr>
              <w:t>A4</w:t>
            </w:r>
          </w:p>
        </w:tc>
        <w:tc>
          <w:tcPr>
            <w:tcW w:w="4029" w:type="dxa"/>
          </w:tcPr>
          <w:p>
            <w:pPr>
              <w:pStyle w:val="TableParagraph"/>
              <w:spacing w:before="133"/>
              <w:ind w:left="1200"/>
              <w:jc w:val="center"/>
              <w:rPr>
                <w:sz w:val="24"/>
              </w:rPr>
            </w:pPr>
            <w:r>
              <w:rPr>
                <w:spacing w:val="-4"/>
                <w:sz w:val="24"/>
              </w:rPr>
              <w:t>0.12</w:t>
            </w:r>
          </w:p>
        </w:tc>
      </w:tr>
      <w:tr>
        <w:trPr>
          <w:trHeight w:val="554" w:hRule="atLeast"/>
        </w:trPr>
        <w:tc>
          <w:tcPr>
            <w:tcW w:w="4953" w:type="dxa"/>
          </w:tcPr>
          <w:p>
            <w:pPr>
              <w:pStyle w:val="TableParagraph"/>
              <w:spacing w:before="133"/>
              <w:ind w:left="115"/>
              <w:rPr>
                <w:sz w:val="24"/>
              </w:rPr>
            </w:pPr>
            <w:r>
              <w:rPr>
                <w:sz w:val="24"/>
              </w:rPr>
              <w:t>Sum</w:t>
            </w:r>
            <w:r>
              <w:rPr>
                <w:spacing w:val="-3"/>
                <w:sz w:val="24"/>
              </w:rPr>
              <w:t> </w:t>
            </w:r>
            <w:r>
              <w:rPr>
                <w:sz w:val="24"/>
              </w:rPr>
              <w:t>of</w:t>
            </w:r>
            <w:r>
              <w:rPr>
                <w:spacing w:val="-1"/>
                <w:sz w:val="24"/>
              </w:rPr>
              <w:t> </w:t>
            </w:r>
            <w:r>
              <w:rPr>
                <w:sz w:val="24"/>
              </w:rPr>
              <w:t>A’s</w:t>
            </w:r>
            <w:r>
              <w:rPr>
                <w:spacing w:val="-1"/>
                <w:sz w:val="24"/>
              </w:rPr>
              <w:t> </w:t>
            </w:r>
            <w:r>
              <w:rPr>
                <w:sz w:val="24"/>
              </w:rPr>
              <w:t>Ash</w:t>
            </w:r>
            <w:r>
              <w:rPr>
                <w:spacing w:val="-1"/>
                <w:sz w:val="24"/>
              </w:rPr>
              <w:t> </w:t>
            </w:r>
            <w:r>
              <w:rPr>
                <w:sz w:val="24"/>
              </w:rPr>
              <w:t>content</w:t>
            </w:r>
            <w:r>
              <w:rPr>
                <w:spacing w:val="2"/>
                <w:sz w:val="24"/>
              </w:rPr>
              <w:t> </w:t>
            </w:r>
            <w:r>
              <w:rPr>
                <w:spacing w:val="-10"/>
                <w:sz w:val="24"/>
              </w:rPr>
              <w:t>%</w:t>
            </w:r>
          </w:p>
        </w:tc>
        <w:tc>
          <w:tcPr>
            <w:tcW w:w="4029" w:type="dxa"/>
          </w:tcPr>
          <w:p>
            <w:pPr>
              <w:pStyle w:val="TableParagraph"/>
              <w:spacing w:before="133"/>
              <w:ind w:left="1200"/>
              <w:jc w:val="center"/>
              <w:rPr>
                <w:sz w:val="24"/>
              </w:rPr>
            </w:pPr>
            <w:r>
              <w:rPr>
                <w:spacing w:val="-2"/>
                <w:sz w:val="24"/>
              </w:rPr>
              <w:t>24.04</w:t>
            </w:r>
          </w:p>
        </w:tc>
      </w:tr>
      <w:tr>
        <w:trPr>
          <w:trHeight w:val="690" w:hRule="atLeast"/>
        </w:trPr>
        <w:tc>
          <w:tcPr>
            <w:tcW w:w="4953" w:type="dxa"/>
            <w:tcBorders>
              <w:bottom w:val="single" w:sz="4" w:space="0" w:color="000000"/>
            </w:tcBorders>
          </w:tcPr>
          <w:p>
            <w:pPr>
              <w:pStyle w:val="TableParagraph"/>
              <w:spacing w:before="135"/>
              <w:ind w:left="115"/>
              <w:rPr>
                <w:b/>
                <w:sz w:val="24"/>
              </w:rPr>
            </w:pPr>
            <w:r>
              <w:rPr>
                <w:b/>
                <w:sz w:val="24"/>
              </w:rPr>
              <w:t>Average</w:t>
            </w:r>
            <w:r>
              <w:rPr>
                <w:b/>
                <w:spacing w:val="-3"/>
                <w:sz w:val="24"/>
              </w:rPr>
              <w:t> </w:t>
            </w:r>
            <w:r>
              <w:rPr>
                <w:b/>
                <w:sz w:val="24"/>
              </w:rPr>
              <w:t>of</w:t>
            </w:r>
            <w:r>
              <w:rPr>
                <w:b/>
                <w:spacing w:val="-1"/>
                <w:sz w:val="24"/>
              </w:rPr>
              <w:t> </w:t>
            </w:r>
            <w:r>
              <w:rPr>
                <w:b/>
                <w:sz w:val="24"/>
              </w:rPr>
              <w:t>A’s</w:t>
            </w:r>
            <w:r>
              <w:rPr>
                <w:b/>
                <w:spacing w:val="-2"/>
                <w:sz w:val="24"/>
              </w:rPr>
              <w:t> </w:t>
            </w:r>
            <w:r>
              <w:rPr>
                <w:b/>
                <w:sz w:val="24"/>
              </w:rPr>
              <w:t>Ash</w:t>
            </w:r>
            <w:r>
              <w:rPr>
                <w:b/>
                <w:spacing w:val="-2"/>
                <w:sz w:val="24"/>
              </w:rPr>
              <w:t> </w:t>
            </w:r>
            <w:r>
              <w:rPr>
                <w:b/>
                <w:sz w:val="24"/>
              </w:rPr>
              <w:t>content</w:t>
            </w:r>
            <w:r>
              <w:rPr>
                <w:b/>
                <w:spacing w:val="-1"/>
                <w:sz w:val="24"/>
              </w:rPr>
              <w:t> </w:t>
            </w:r>
            <w:r>
              <w:rPr>
                <w:b/>
                <w:spacing w:val="-10"/>
                <w:sz w:val="24"/>
              </w:rPr>
              <w:t>%</w:t>
            </w:r>
          </w:p>
        </w:tc>
        <w:tc>
          <w:tcPr>
            <w:tcW w:w="4029" w:type="dxa"/>
            <w:tcBorders>
              <w:bottom w:val="single" w:sz="4" w:space="0" w:color="000000"/>
            </w:tcBorders>
          </w:tcPr>
          <w:p>
            <w:pPr>
              <w:pStyle w:val="TableParagraph"/>
              <w:spacing w:before="135"/>
              <w:ind w:left="1200"/>
              <w:jc w:val="center"/>
              <w:rPr>
                <w:b/>
                <w:sz w:val="24"/>
              </w:rPr>
            </w:pPr>
            <w:r>
              <w:rPr>
                <w:b/>
                <w:spacing w:val="-4"/>
                <w:sz w:val="24"/>
              </w:rPr>
              <w:t>6.01</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pStyle w:val="Heading2"/>
      </w:pPr>
      <w:r>
        <w:rPr/>
        <w:t>Table</w:t>
      </w:r>
      <w:r>
        <w:rPr>
          <w:spacing w:val="-1"/>
        </w:rPr>
        <w:t> </w:t>
      </w:r>
      <w:r>
        <w:rPr/>
        <w:t>4.7:</w:t>
      </w:r>
      <w:r>
        <w:rPr>
          <w:spacing w:val="-2"/>
        </w:rPr>
        <w:t> </w:t>
      </w:r>
      <w:r>
        <w:rPr/>
        <w:t>Ash</w:t>
      </w:r>
      <w:r>
        <w:rPr>
          <w:spacing w:val="-1"/>
        </w:rPr>
        <w:t> </w:t>
      </w:r>
      <w:r>
        <w:rPr/>
        <w:t>Content of</w:t>
      </w:r>
      <w:r>
        <w:rPr>
          <w:spacing w:val="-1"/>
        </w:rPr>
        <w:t> </w:t>
      </w:r>
      <w:r>
        <w:rPr/>
        <w:t>0.5 g</w:t>
      </w:r>
      <w:r>
        <w:rPr>
          <w:spacing w:val="-1"/>
        </w:rPr>
        <w:t> </w:t>
      </w:r>
      <w:r>
        <w:rPr/>
        <w:t>of</w:t>
      </w:r>
      <w:r>
        <w:rPr>
          <w:spacing w:val="1"/>
        </w:rPr>
        <w:t> </w:t>
      </w:r>
      <w:r>
        <w:rPr/>
        <w:t>Air-dried</w:t>
      </w:r>
      <w:r>
        <w:rPr>
          <w:spacing w:val="-1"/>
        </w:rPr>
        <w:t> </w:t>
      </w:r>
      <w:r>
        <w:rPr/>
        <w:t>Solid</w:t>
      </w:r>
      <w:r>
        <w:rPr>
          <w:spacing w:val="1"/>
        </w:rPr>
        <w:t> </w:t>
      </w:r>
      <w:r>
        <w:rPr>
          <w:spacing w:val="-2"/>
        </w:rPr>
        <w:t>Waste</w:t>
      </w:r>
    </w:p>
    <w:p>
      <w:pPr>
        <w:spacing w:after="0"/>
        <w:sectPr>
          <w:pgSz w:w="11910" w:h="16840"/>
          <w:pgMar w:header="0" w:footer="1569" w:top="1920" w:bottom="1760" w:left="1200" w:right="440"/>
        </w:sectPr>
      </w:pPr>
    </w:p>
    <w:p>
      <w:pPr>
        <w:pStyle w:val="BodyText"/>
        <w:spacing w:line="20" w:lineRule="exact"/>
        <w:ind w:left="132"/>
        <w:rPr>
          <w:sz w:val="2"/>
        </w:rPr>
      </w:pPr>
      <w:r>
        <w:rPr>
          <w:sz w:val="2"/>
        </w:rPr>
        <mc:AlternateContent>
          <mc:Choice Requires="wps">
            <w:drawing>
              <wp:inline distT="0" distB="0" distL="0" distR="0">
                <wp:extent cx="5699760" cy="6350"/>
                <wp:effectExtent l="0" t="0" r="0" b="0"/>
                <wp:docPr id="20" name="Group 20"/>
                <wp:cNvGraphicFramePr>
                  <a:graphicFrameLocks/>
                </wp:cNvGraphicFramePr>
                <a:graphic>
                  <a:graphicData uri="http://schemas.microsoft.com/office/word/2010/wordprocessingGroup">
                    <wpg:wgp>
                      <wpg:cNvPr id="20" name="Group 20"/>
                      <wpg:cNvGrpSpPr/>
                      <wpg:grpSpPr>
                        <a:xfrm>
                          <a:off x="0" y="0"/>
                          <a:ext cx="5699760" cy="6350"/>
                          <a:chExt cx="5699760" cy="6350"/>
                        </a:xfrm>
                      </wpg:grpSpPr>
                      <wps:wsp>
                        <wps:cNvPr id="21" name="Graphic 21"/>
                        <wps:cNvSpPr/>
                        <wps:spPr>
                          <a:xfrm>
                            <a:off x="0" y="0"/>
                            <a:ext cx="5699760" cy="6350"/>
                          </a:xfrm>
                          <a:custGeom>
                            <a:avLst/>
                            <a:gdLst/>
                            <a:ahLst/>
                            <a:cxnLst/>
                            <a:rect l="l" t="t" r="r" b="b"/>
                            <a:pathLst>
                              <a:path w="5699760" h="6350">
                                <a:moveTo>
                                  <a:pt x="3908107" y="0"/>
                                </a:moveTo>
                                <a:lnTo>
                                  <a:pt x="3902075" y="0"/>
                                </a:lnTo>
                                <a:lnTo>
                                  <a:pt x="0" y="0"/>
                                </a:lnTo>
                                <a:lnTo>
                                  <a:pt x="0" y="6096"/>
                                </a:lnTo>
                                <a:lnTo>
                                  <a:pt x="3902024" y="6096"/>
                                </a:lnTo>
                                <a:lnTo>
                                  <a:pt x="3908107" y="6096"/>
                                </a:lnTo>
                                <a:lnTo>
                                  <a:pt x="3908107" y="0"/>
                                </a:lnTo>
                                <a:close/>
                              </a:path>
                              <a:path w="5699760" h="6350">
                                <a:moveTo>
                                  <a:pt x="5699455" y="0"/>
                                </a:moveTo>
                                <a:lnTo>
                                  <a:pt x="3908120" y="0"/>
                                </a:lnTo>
                                <a:lnTo>
                                  <a:pt x="3908120" y="6096"/>
                                </a:lnTo>
                                <a:lnTo>
                                  <a:pt x="5699455" y="6096"/>
                                </a:lnTo>
                                <a:lnTo>
                                  <a:pt x="56994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8.8pt;height:.5pt;mso-position-horizontal-relative:char;mso-position-vertical-relative:line" id="docshapegroup13" coordorigin="0,0" coordsize="8976,10">
                <v:shape style="position:absolute;left:0;top:0;width:8976;height:10" id="docshape14" coordorigin="0,0" coordsize="8976,10" path="m6155,0l6145,0,6145,0,0,0,0,10,6145,10,6145,10,6155,10,6155,0xm8976,0l6155,0,6155,10,8976,10,8976,0xe" filled="true" fillcolor="#000000" stroked="false">
                  <v:path arrowok="t"/>
                  <v:fill type="solid"/>
                </v:shape>
              </v:group>
            </w:pict>
          </mc:Fallback>
        </mc:AlternateContent>
      </w:r>
      <w:r>
        <w:rPr>
          <w:sz w:val="2"/>
        </w:rPr>
      </w:r>
    </w:p>
    <w:p>
      <w:pPr>
        <w:pStyle w:val="BodyText"/>
        <w:rPr>
          <w:b/>
          <w:sz w:val="20"/>
        </w:rPr>
      </w:pPr>
    </w:p>
    <w:p>
      <w:pPr>
        <w:pStyle w:val="BodyText"/>
        <w:spacing w:before="173"/>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6"/>
        <w:gridCol w:w="4037"/>
      </w:tblGrid>
      <w:tr>
        <w:trPr>
          <w:trHeight w:val="553" w:hRule="atLeast"/>
        </w:trPr>
        <w:tc>
          <w:tcPr>
            <w:tcW w:w="4946" w:type="dxa"/>
            <w:tcBorders>
              <w:top w:val="single" w:sz="4" w:space="0" w:color="000000"/>
              <w:bottom w:val="single" w:sz="4" w:space="0" w:color="000000"/>
            </w:tcBorders>
          </w:tcPr>
          <w:p>
            <w:pPr>
              <w:pStyle w:val="TableParagraph"/>
              <w:spacing w:line="129" w:lineRule="auto" w:before="102"/>
              <w:ind w:left="115" w:right="2133"/>
              <w:rPr>
                <w:b/>
                <w:sz w:val="24"/>
              </w:rPr>
            </w:pPr>
            <w:r>
              <w:rPr/>
              <mc:AlternateContent>
                <mc:Choice Requires="wps">
                  <w:drawing>
                    <wp:anchor distT="0" distB="0" distL="0" distR="0" allowOverlap="1" layoutInCell="1" locked="0" behindDoc="1" simplePos="0" relativeHeight="485259264">
                      <wp:simplePos x="0" y="0"/>
                      <wp:positionH relativeFrom="column">
                        <wp:posOffset>4572</wp:posOffset>
                      </wp:positionH>
                      <wp:positionV relativeFrom="paragraph">
                        <wp:posOffset>89784</wp:posOffset>
                      </wp:positionV>
                      <wp:extent cx="5699760" cy="635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5699760" cy="6350"/>
                                <a:chExt cx="5699760" cy="6350"/>
                              </a:xfrm>
                            </wpg:grpSpPr>
                            <wps:wsp>
                              <wps:cNvPr id="23" name="Graphic 23"/>
                              <wps:cNvSpPr/>
                              <wps:spPr>
                                <a:xfrm>
                                  <a:off x="0" y="0"/>
                                  <a:ext cx="5699760" cy="6350"/>
                                </a:xfrm>
                                <a:custGeom>
                                  <a:avLst/>
                                  <a:gdLst/>
                                  <a:ahLst/>
                                  <a:cxnLst/>
                                  <a:rect l="l" t="t" r="r" b="b"/>
                                  <a:pathLst>
                                    <a:path w="5699760" h="6350">
                                      <a:moveTo>
                                        <a:pt x="5699455" y="0"/>
                                      </a:moveTo>
                                      <a:lnTo>
                                        <a:pt x="3150692" y="0"/>
                                      </a:lnTo>
                                      <a:lnTo>
                                        <a:pt x="3144647" y="0"/>
                                      </a:lnTo>
                                      <a:lnTo>
                                        <a:pt x="0" y="0"/>
                                      </a:lnTo>
                                      <a:lnTo>
                                        <a:pt x="0" y="6096"/>
                                      </a:lnTo>
                                      <a:lnTo>
                                        <a:pt x="3144596" y="6096"/>
                                      </a:lnTo>
                                      <a:lnTo>
                                        <a:pt x="3150692" y="6096"/>
                                      </a:lnTo>
                                      <a:lnTo>
                                        <a:pt x="5699455" y="6096"/>
                                      </a:lnTo>
                                      <a:lnTo>
                                        <a:pt x="569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7.069683pt;width:448.8pt;height:.5pt;mso-position-horizontal-relative:column;mso-position-vertical-relative:paragraph;z-index:-18057216" id="docshapegroup15" coordorigin="7,141" coordsize="8976,10">
                      <v:shape style="position:absolute;left:7;top:141;width:8976;height:10" id="docshape16" coordorigin="7,141" coordsize="8976,10" path="m8983,141l4969,141,4959,141,7,141,7,151,4959,151,4969,151,8983,151,8983,141xe" filled="true" fillcolor="#000000" stroked="false">
                        <v:path arrowok="t"/>
                        <v:fill type="solid"/>
                      </v:shape>
                      <w10:wrap type="none"/>
                    </v:group>
                  </w:pict>
                </mc:Fallback>
              </mc:AlternateContent>
            </w:r>
            <w:r>
              <w:rPr>
                <w:b/>
                <w:spacing w:val="-2"/>
                <w:sz w:val="24"/>
              </w:rPr>
              <w:t>Classification Classification</w:t>
            </w:r>
          </w:p>
        </w:tc>
        <w:tc>
          <w:tcPr>
            <w:tcW w:w="4037" w:type="dxa"/>
            <w:tcBorders>
              <w:top w:val="single" w:sz="4" w:space="0" w:color="000000"/>
              <w:bottom w:val="single" w:sz="4" w:space="0" w:color="000000"/>
            </w:tcBorders>
          </w:tcPr>
          <w:p>
            <w:pPr>
              <w:pStyle w:val="TableParagraph"/>
              <w:spacing w:line="74" w:lineRule="auto" w:before="50"/>
              <w:ind w:left="728"/>
              <w:rPr>
                <w:b/>
                <w:sz w:val="24"/>
              </w:rPr>
            </w:pPr>
            <w:r>
              <w:rPr>
                <w:b/>
                <w:position w:val="-14"/>
                <w:sz w:val="24"/>
              </w:rPr>
              <w:t>Average</w:t>
            </w:r>
            <w:r>
              <w:rPr>
                <w:b/>
                <w:spacing w:val="72"/>
                <w:w w:val="150"/>
                <w:position w:val="-14"/>
                <w:sz w:val="24"/>
              </w:rPr>
              <w:t> </w:t>
            </w:r>
            <w:r>
              <w:rPr>
                <w:b/>
                <w:sz w:val="24"/>
              </w:rPr>
              <w:t>Ash</w:t>
            </w:r>
            <w:r>
              <w:rPr>
                <w:b/>
                <w:spacing w:val="-1"/>
                <w:sz w:val="24"/>
              </w:rPr>
              <w:t> </w:t>
            </w:r>
            <w:r>
              <w:rPr>
                <w:b/>
                <w:sz w:val="24"/>
              </w:rPr>
              <w:t>Content</w:t>
            </w:r>
            <w:r>
              <w:rPr>
                <w:b/>
                <w:spacing w:val="-1"/>
                <w:sz w:val="24"/>
              </w:rPr>
              <w:t> </w:t>
            </w:r>
            <w:r>
              <w:rPr>
                <w:b/>
                <w:spacing w:val="-5"/>
                <w:sz w:val="24"/>
              </w:rPr>
              <w:t>(%)</w:t>
            </w:r>
          </w:p>
          <w:p>
            <w:pPr>
              <w:pStyle w:val="TableParagraph"/>
              <w:spacing w:line="138" w:lineRule="exact" w:before="0"/>
              <w:ind w:left="1640"/>
              <w:rPr>
                <w:b/>
                <w:sz w:val="24"/>
              </w:rPr>
            </w:pPr>
            <w:r>
              <w:rPr>
                <w:b/>
                <w:sz w:val="24"/>
              </w:rPr>
              <w:t>Ash</w:t>
            </w:r>
            <w:r>
              <w:rPr>
                <w:b/>
                <w:spacing w:val="-1"/>
                <w:sz w:val="24"/>
              </w:rPr>
              <w:t> </w:t>
            </w:r>
            <w:r>
              <w:rPr>
                <w:b/>
                <w:sz w:val="24"/>
              </w:rPr>
              <w:t>content </w:t>
            </w:r>
            <w:r>
              <w:rPr>
                <w:b/>
                <w:spacing w:val="-5"/>
                <w:sz w:val="24"/>
              </w:rPr>
              <w:t>(%)</w:t>
            </w:r>
          </w:p>
        </w:tc>
      </w:tr>
      <w:tr>
        <w:trPr>
          <w:trHeight w:val="410" w:hRule="atLeast"/>
        </w:trPr>
        <w:tc>
          <w:tcPr>
            <w:tcW w:w="4946" w:type="dxa"/>
            <w:tcBorders>
              <w:top w:val="single" w:sz="4" w:space="0" w:color="000000"/>
            </w:tcBorders>
          </w:tcPr>
          <w:p>
            <w:pPr>
              <w:pStyle w:val="TableParagraph"/>
              <w:spacing w:line="204" w:lineRule="exact" w:before="0"/>
              <w:ind w:left="115"/>
              <w:rPr>
                <w:sz w:val="24"/>
              </w:rPr>
            </w:pPr>
            <w:r>
              <w:rPr>
                <w:spacing w:val="-5"/>
                <w:sz w:val="24"/>
              </w:rPr>
              <w:t>B1</w:t>
            </w:r>
          </w:p>
          <w:p>
            <w:pPr>
              <w:pStyle w:val="TableParagraph"/>
              <w:spacing w:line="187" w:lineRule="exact" w:before="0"/>
              <w:ind w:left="115"/>
              <w:rPr>
                <w:sz w:val="24"/>
              </w:rPr>
            </w:pPr>
            <w:r>
              <w:rPr/>
              <mc:AlternateContent>
                <mc:Choice Requires="wps">
                  <w:drawing>
                    <wp:anchor distT="0" distB="0" distL="0" distR="0" allowOverlap="1" layoutInCell="1" locked="0" behindDoc="1" simplePos="0" relativeHeight="485259776">
                      <wp:simplePos x="0" y="0"/>
                      <wp:positionH relativeFrom="column">
                        <wp:posOffset>4572</wp:posOffset>
                      </wp:positionH>
                      <wp:positionV relativeFrom="paragraph">
                        <wp:posOffset>-41354</wp:posOffset>
                      </wp:positionV>
                      <wp:extent cx="5699760" cy="635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5699760" cy="6350"/>
                                <a:chExt cx="5699760" cy="6350"/>
                              </a:xfrm>
                            </wpg:grpSpPr>
                            <wps:wsp>
                              <wps:cNvPr id="25" name="Graphic 25"/>
                              <wps:cNvSpPr/>
                              <wps:spPr>
                                <a:xfrm>
                                  <a:off x="0" y="0"/>
                                  <a:ext cx="5699760" cy="6350"/>
                                </a:xfrm>
                                <a:custGeom>
                                  <a:avLst/>
                                  <a:gdLst/>
                                  <a:ahLst/>
                                  <a:cxnLst/>
                                  <a:rect l="l" t="t" r="r" b="b"/>
                                  <a:pathLst>
                                    <a:path w="5699760" h="6350">
                                      <a:moveTo>
                                        <a:pt x="5699455" y="0"/>
                                      </a:moveTo>
                                      <a:lnTo>
                                        <a:pt x="3150692" y="0"/>
                                      </a:lnTo>
                                      <a:lnTo>
                                        <a:pt x="3144647" y="0"/>
                                      </a:lnTo>
                                      <a:lnTo>
                                        <a:pt x="0" y="0"/>
                                      </a:lnTo>
                                      <a:lnTo>
                                        <a:pt x="0" y="6096"/>
                                      </a:lnTo>
                                      <a:lnTo>
                                        <a:pt x="3144596" y="6096"/>
                                      </a:lnTo>
                                      <a:lnTo>
                                        <a:pt x="3150692" y="6096"/>
                                      </a:lnTo>
                                      <a:lnTo>
                                        <a:pt x="5699455" y="6096"/>
                                      </a:lnTo>
                                      <a:lnTo>
                                        <a:pt x="56994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pt;margin-top:-3.256261pt;width:448.8pt;height:.5pt;mso-position-horizontal-relative:column;mso-position-vertical-relative:paragraph;z-index:-18056704" id="docshapegroup17" coordorigin="7,-65" coordsize="8976,10">
                      <v:shape style="position:absolute;left:7;top:-66;width:8976;height:10" id="docshape18" coordorigin="7,-65" coordsize="8976,10" path="m8983,-65l4969,-65,4959,-65,7,-65,7,-56,4959,-56,4969,-56,8983,-56,8983,-65xe" filled="true" fillcolor="#000000" stroked="false">
                        <v:path arrowok="t"/>
                        <v:fill type="solid"/>
                      </v:shape>
                      <w10:wrap type="none"/>
                    </v:group>
                  </w:pict>
                </mc:Fallback>
              </mc:AlternateContent>
            </w:r>
            <w:r>
              <w:rPr>
                <w:spacing w:val="-5"/>
                <w:sz w:val="24"/>
              </w:rPr>
              <w:t>SW1</w:t>
            </w:r>
          </w:p>
        </w:tc>
        <w:tc>
          <w:tcPr>
            <w:tcW w:w="4037" w:type="dxa"/>
            <w:tcBorders>
              <w:top w:val="single" w:sz="4" w:space="0" w:color="000000"/>
            </w:tcBorders>
          </w:tcPr>
          <w:p>
            <w:pPr>
              <w:pStyle w:val="TableParagraph"/>
              <w:spacing w:line="206" w:lineRule="auto" w:before="0"/>
              <w:ind w:right="1143"/>
              <w:jc w:val="right"/>
              <w:rPr>
                <w:sz w:val="24"/>
              </w:rPr>
            </w:pPr>
            <w:r>
              <w:rPr>
                <w:position w:val="-14"/>
                <w:sz w:val="24"/>
              </w:rPr>
              <w:t>9.92</w:t>
            </w:r>
            <w:r>
              <w:rPr>
                <w:spacing w:val="55"/>
                <w:position w:val="-14"/>
                <w:sz w:val="24"/>
              </w:rPr>
              <w:t> </w:t>
            </w:r>
            <w:r>
              <w:rPr>
                <w:spacing w:val="-2"/>
                <w:sz w:val="24"/>
              </w:rPr>
              <w:t>10.12</w:t>
            </w:r>
          </w:p>
        </w:tc>
      </w:tr>
      <w:tr>
        <w:trPr>
          <w:trHeight w:val="552" w:hRule="atLeast"/>
        </w:trPr>
        <w:tc>
          <w:tcPr>
            <w:tcW w:w="4946" w:type="dxa"/>
          </w:tcPr>
          <w:p>
            <w:pPr>
              <w:pStyle w:val="TableParagraph"/>
              <w:spacing w:line="212" w:lineRule="exact" w:before="133"/>
              <w:ind w:left="115"/>
              <w:rPr>
                <w:sz w:val="24"/>
              </w:rPr>
            </w:pPr>
            <w:r>
              <w:rPr>
                <w:spacing w:val="-5"/>
                <w:sz w:val="24"/>
              </w:rPr>
              <w:t>B2</w:t>
            </w:r>
          </w:p>
          <w:p>
            <w:pPr>
              <w:pStyle w:val="TableParagraph"/>
              <w:spacing w:line="187" w:lineRule="exact" w:before="0"/>
              <w:ind w:left="115"/>
              <w:rPr>
                <w:sz w:val="24"/>
              </w:rPr>
            </w:pPr>
            <w:r>
              <w:rPr>
                <w:spacing w:val="-5"/>
                <w:sz w:val="24"/>
              </w:rPr>
              <w:t>SW2</w:t>
            </w:r>
          </w:p>
        </w:tc>
        <w:tc>
          <w:tcPr>
            <w:tcW w:w="4037" w:type="dxa"/>
          </w:tcPr>
          <w:p>
            <w:pPr>
              <w:pStyle w:val="TableParagraph"/>
              <w:spacing w:line="206" w:lineRule="auto" w:before="142"/>
              <w:ind w:right="1143"/>
              <w:jc w:val="right"/>
              <w:rPr>
                <w:sz w:val="24"/>
              </w:rPr>
            </w:pPr>
            <w:r>
              <w:rPr>
                <w:position w:val="-14"/>
                <w:sz w:val="24"/>
              </w:rPr>
              <w:t>13.50</w:t>
            </w:r>
            <w:r>
              <w:rPr>
                <w:spacing w:val="-3"/>
                <w:position w:val="-14"/>
                <w:sz w:val="24"/>
              </w:rPr>
              <w:t> </w:t>
            </w:r>
            <w:r>
              <w:rPr>
                <w:spacing w:val="-2"/>
                <w:sz w:val="24"/>
              </w:rPr>
              <w:t>13.15</w:t>
            </w:r>
          </w:p>
        </w:tc>
      </w:tr>
      <w:tr>
        <w:trPr>
          <w:trHeight w:val="552" w:hRule="atLeast"/>
        </w:trPr>
        <w:tc>
          <w:tcPr>
            <w:tcW w:w="4946" w:type="dxa"/>
          </w:tcPr>
          <w:p>
            <w:pPr>
              <w:pStyle w:val="TableParagraph"/>
              <w:spacing w:line="212" w:lineRule="exact" w:before="133"/>
              <w:ind w:left="115"/>
              <w:rPr>
                <w:sz w:val="24"/>
              </w:rPr>
            </w:pPr>
            <w:r>
              <w:rPr>
                <w:spacing w:val="-5"/>
                <w:sz w:val="24"/>
              </w:rPr>
              <w:t>B3</w:t>
            </w:r>
          </w:p>
          <w:p>
            <w:pPr>
              <w:pStyle w:val="TableParagraph"/>
              <w:spacing w:line="187" w:lineRule="exact" w:before="0"/>
              <w:ind w:left="115"/>
              <w:rPr>
                <w:sz w:val="24"/>
              </w:rPr>
            </w:pPr>
            <w:r>
              <w:rPr>
                <w:spacing w:val="-5"/>
                <w:sz w:val="24"/>
              </w:rPr>
              <w:t>SW3</w:t>
            </w:r>
          </w:p>
        </w:tc>
        <w:tc>
          <w:tcPr>
            <w:tcW w:w="4037" w:type="dxa"/>
          </w:tcPr>
          <w:p>
            <w:pPr>
              <w:pStyle w:val="TableParagraph"/>
              <w:spacing w:line="206" w:lineRule="auto" w:before="142"/>
              <w:ind w:right="1203"/>
              <w:jc w:val="right"/>
              <w:rPr>
                <w:sz w:val="24"/>
              </w:rPr>
            </w:pPr>
            <w:r>
              <w:rPr>
                <w:position w:val="-14"/>
                <w:sz w:val="24"/>
              </w:rPr>
              <w:t>0.35</w:t>
            </w:r>
            <w:r>
              <w:rPr>
                <w:spacing w:val="28"/>
                <w:position w:val="-14"/>
                <w:sz w:val="24"/>
              </w:rPr>
              <w:t>  </w:t>
            </w:r>
            <w:r>
              <w:rPr>
                <w:spacing w:val="-4"/>
                <w:sz w:val="24"/>
              </w:rPr>
              <w:t>0.34</w:t>
            </w:r>
          </w:p>
        </w:tc>
      </w:tr>
      <w:tr>
        <w:trPr>
          <w:trHeight w:val="551" w:hRule="atLeast"/>
        </w:trPr>
        <w:tc>
          <w:tcPr>
            <w:tcW w:w="4946" w:type="dxa"/>
          </w:tcPr>
          <w:p>
            <w:pPr>
              <w:pStyle w:val="TableParagraph"/>
              <w:spacing w:before="133"/>
              <w:ind w:left="115"/>
              <w:rPr>
                <w:sz w:val="24"/>
              </w:rPr>
            </w:pPr>
            <w:r>
              <w:rPr>
                <w:spacing w:val="-5"/>
                <w:sz w:val="24"/>
              </w:rPr>
              <w:t>B4</w:t>
            </w:r>
          </w:p>
        </w:tc>
        <w:tc>
          <w:tcPr>
            <w:tcW w:w="4037" w:type="dxa"/>
          </w:tcPr>
          <w:p>
            <w:pPr>
              <w:pStyle w:val="TableParagraph"/>
              <w:spacing w:before="133"/>
              <w:ind w:right="1203"/>
              <w:jc w:val="right"/>
              <w:rPr>
                <w:sz w:val="24"/>
              </w:rPr>
            </w:pPr>
            <w:r>
              <w:rPr>
                <w:spacing w:val="-4"/>
                <w:sz w:val="24"/>
              </w:rPr>
              <w:t>0.11</w:t>
            </w:r>
          </w:p>
        </w:tc>
      </w:tr>
      <w:tr>
        <w:trPr>
          <w:trHeight w:val="554" w:hRule="atLeast"/>
        </w:trPr>
        <w:tc>
          <w:tcPr>
            <w:tcW w:w="4946" w:type="dxa"/>
          </w:tcPr>
          <w:p>
            <w:pPr>
              <w:pStyle w:val="TableParagraph"/>
              <w:spacing w:before="133"/>
              <w:ind w:left="115"/>
              <w:rPr>
                <w:sz w:val="24"/>
              </w:rPr>
            </w:pPr>
            <w:r>
              <w:rPr>
                <w:sz w:val="24"/>
              </w:rPr>
              <w:t>Sum</w:t>
            </w:r>
            <w:r>
              <w:rPr>
                <w:spacing w:val="-3"/>
                <w:sz w:val="24"/>
              </w:rPr>
              <w:t> </w:t>
            </w:r>
            <w:r>
              <w:rPr>
                <w:sz w:val="24"/>
              </w:rPr>
              <w:t>of</w:t>
            </w:r>
            <w:r>
              <w:rPr>
                <w:spacing w:val="-1"/>
                <w:sz w:val="24"/>
              </w:rPr>
              <w:t> </w:t>
            </w:r>
            <w:r>
              <w:rPr>
                <w:sz w:val="24"/>
              </w:rPr>
              <w:t>B’s</w:t>
            </w:r>
            <w:r>
              <w:rPr>
                <w:spacing w:val="-2"/>
                <w:sz w:val="24"/>
              </w:rPr>
              <w:t> </w:t>
            </w:r>
            <w:r>
              <w:rPr>
                <w:sz w:val="24"/>
              </w:rPr>
              <w:t>Ash</w:t>
            </w:r>
            <w:r>
              <w:rPr>
                <w:spacing w:val="-1"/>
                <w:sz w:val="24"/>
              </w:rPr>
              <w:t> </w:t>
            </w:r>
            <w:r>
              <w:rPr>
                <w:sz w:val="24"/>
              </w:rPr>
              <w:t>content</w:t>
            </w:r>
            <w:r>
              <w:rPr>
                <w:spacing w:val="1"/>
                <w:sz w:val="24"/>
              </w:rPr>
              <w:t> </w:t>
            </w:r>
            <w:r>
              <w:rPr>
                <w:spacing w:val="-10"/>
                <w:sz w:val="24"/>
              </w:rPr>
              <w:t>%</w:t>
            </w:r>
          </w:p>
        </w:tc>
        <w:tc>
          <w:tcPr>
            <w:tcW w:w="4037" w:type="dxa"/>
          </w:tcPr>
          <w:p>
            <w:pPr>
              <w:pStyle w:val="TableParagraph"/>
              <w:spacing w:before="133"/>
              <w:ind w:right="1143"/>
              <w:jc w:val="right"/>
              <w:rPr>
                <w:sz w:val="24"/>
              </w:rPr>
            </w:pPr>
            <w:r>
              <w:rPr>
                <w:spacing w:val="-2"/>
                <w:sz w:val="24"/>
              </w:rPr>
              <w:t>23.72</w:t>
            </w:r>
          </w:p>
        </w:tc>
      </w:tr>
      <w:tr>
        <w:trPr>
          <w:trHeight w:val="690" w:hRule="atLeast"/>
        </w:trPr>
        <w:tc>
          <w:tcPr>
            <w:tcW w:w="4946" w:type="dxa"/>
            <w:tcBorders>
              <w:bottom w:val="single" w:sz="4" w:space="0" w:color="000000"/>
            </w:tcBorders>
          </w:tcPr>
          <w:p>
            <w:pPr>
              <w:pStyle w:val="TableParagraph"/>
              <w:spacing w:before="135"/>
              <w:ind w:left="115"/>
              <w:rPr>
                <w:b/>
                <w:sz w:val="24"/>
              </w:rPr>
            </w:pPr>
            <w:r>
              <w:rPr>
                <w:b/>
                <w:sz w:val="24"/>
              </w:rPr>
              <w:t>Average</w:t>
            </w:r>
            <w:r>
              <w:rPr>
                <w:b/>
                <w:spacing w:val="-3"/>
                <w:sz w:val="24"/>
              </w:rPr>
              <w:t> </w:t>
            </w:r>
            <w:r>
              <w:rPr>
                <w:b/>
                <w:sz w:val="24"/>
              </w:rPr>
              <w:t>of</w:t>
            </w:r>
            <w:r>
              <w:rPr>
                <w:b/>
                <w:spacing w:val="-2"/>
                <w:sz w:val="24"/>
              </w:rPr>
              <w:t> </w:t>
            </w:r>
            <w:r>
              <w:rPr>
                <w:b/>
                <w:sz w:val="24"/>
              </w:rPr>
              <w:t>B’s</w:t>
            </w:r>
            <w:r>
              <w:rPr>
                <w:b/>
                <w:spacing w:val="-2"/>
                <w:sz w:val="24"/>
              </w:rPr>
              <w:t> </w:t>
            </w:r>
            <w:r>
              <w:rPr>
                <w:b/>
                <w:sz w:val="24"/>
              </w:rPr>
              <w:t>Ash</w:t>
            </w:r>
            <w:r>
              <w:rPr>
                <w:b/>
                <w:spacing w:val="-2"/>
                <w:sz w:val="24"/>
              </w:rPr>
              <w:t> </w:t>
            </w:r>
            <w:r>
              <w:rPr>
                <w:b/>
                <w:sz w:val="24"/>
              </w:rPr>
              <w:t>content</w:t>
            </w:r>
            <w:r>
              <w:rPr>
                <w:b/>
                <w:spacing w:val="-2"/>
                <w:sz w:val="24"/>
              </w:rPr>
              <w:t> </w:t>
            </w:r>
            <w:r>
              <w:rPr>
                <w:b/>
                <w:spacing w:val="-10"/>
                <w:sz w:val="24"/>
              </w:rPr>
              <w:t>%</w:t>
            </w:r>
          </w:p>
        </w:tc>
        <w:tc>
          <w:tcPr>
            <w:tcW w:w="4037" w:type="dxa"/>
            <w:tcBorders>
              <w:bottom w:val="single" w:sz="4" w:space="0" w:color="000000"/>
            </w:tcBorders>
          </w:tcPr>
          <w:p>
            <w:pPr>
              <w:pStyle w:val="TableParagraph"/>
              <w:spacing w:before="135"/>
              <w:ind w:right="1203"/>
              <w:jc w:val="right"/>
              <w:rPr>
                <w:b/>
                <w:sz w:val="24"/>
              </w:rPr>
            </w:pPr>
            <w:r>
              <w:rPr>
                <w:b/>
                <w:spacing w:val="-4"/>
                <w:sz w:val="24"/>
              </w:rPr>
              <w:t>5.93</w:t>
            </w:r>
          </w:p>
        </w:tc>
      </w:tr>
    </w:tbl>
    <w:p>
      <w:pPr>
        <w:pStyle w:val="BodyText"/>
        <w:spacing w:before="41"/>
        <w:rPr>
          <w:b/>
        </w:rPr>
      </w:pPr>
    </w:p>
    <w:p>
      <w:pPr>
        <w:pStyle w:val="BodyText"/>
        <w:spacing w:line="480" w:lineRule="auto"/>
        <w:ind w:left="240" w:right="918"/>
      </w:pPr>
      <w:r>
        <w:rPr/>
        <w:t>In Table 4.7 it was understood that the average ash found in Gossa solid waste was 6.01 %.</w:t>
      </w:r>
      <w:r>
        <w:rPr>
          <w:spacing w:val="40"/>
        </w:rPr>
        <w:t> </w:t>
      </w:r>
      <w:r>
        <w:rPr/>
        <w:t>The</w:t>
      </w:r>
      <w:r>
        <w:rPr>
          <w:spacing w:val="2"/>
        </w:rPr>
        <w:t> </w:t>
      </w:r>
      <w:r>
        <w:rPr/>
        <w:t>ash</w:t>
      </w:r>
      <w:r>
        <w:rPr>
          <w:spacing w:val="3"/>
        </w:rPr>
        <w:t> </w:t>
      </w:r>
      <w:r>
        <w:rPr/>
        <w:t>content</w:t>
      </w:r>
      <w:r>
        <w:rPr>
          <w:spacing w:val="4"/>
        </w:rPr>
        <w:t> </w:t>
      </w:r>
      <w:r>
        <w:rPr/>
        <w:t>of</w:t>
      </w:r>
      <w:r>
        <w:rPr>
          <w:spacing w:val="2"/>
        </w:rPr>
        <w:t> </w:t>
      </w:r>
      <w:r>
        <w:rPr/>
        <w:t>Kubwa</w:t>
      </w:r>
      <w:r>
        <w:rPr>
          <w:spacing w:val="2"/>
        </w:rPr>
        <w:t> </w:t>
      </w:r>
      <w:r>
        <w:rPr/>
        <w:t>solid</w:t>
      </w:r>
      <w:r>
        <w:rPr>
          <w:spacing w:val="4"/>
        </w:rPr>
        <w:t> </w:t>
      </w:r>
      <w:r>
        <w:rPr/>
        <w:t>wastes</w:t>
      </w:r>
      <w:r>
        <w:rPr>
          <w:spacing w:val="3"/>
        </w:rPr>
        <w:t> </w:t>
      </w:r>
      <w:r>
        <w:rPr/>
        <w:t>sample</w:t>
      </w:r>
      <w:r>
        <w:rPr>
          <w:spacing w:val="2"/>
        </w:rPr>
        <w:t> </w:t>
      </w:r>
      <w:r>
        <w:rPr/>
        <w:t>was</w:t>
      </w:r>
      <w:r>
        <w:rPr>
          <w:spacing w:val="4"/>
        </w:rPr>
        <w:t> </w:t>
      </w:r>
      <w:r>
        <w:rPr/>
        <w:t>at</w:t>
      </w:r>
      <w:r>
        <w:rPr>
          <w:spacing w:val="4"/>
        </w:rPr>
        <w:t> </w:t>
      </w:r>
      <w:r>
        <w:rPr/>
        <w:t>average</w:t>
      </w:r>
      <w:r>
        <w:rPr>
          <w:spacing w:val="2"/>
        </w:rPr>
        <w:t> </w:t>
      </w:r>
      <w:r>
        <w:rPr/>
        <w:t>of</w:t>
      </w:r>
      <w:r>
        <w:rPr>
          <w:spacing w:val="3"/>
        </w:rPr>
        <w:t> </w:t>
      </w:r>
      <w:r>
        <w:rPr/>
        <w:t>ash</w:t>
      </w:r>
      <w:r>
        <w:rPr>
          <w:spacing w:val="3"/>
        </w:rPr>
        <w:t> </w:t>
      </w:r>
      <w:r>
        <w:rPr/>
        <w:t>content</w:t>
      </w:r>
      <w:r>
        <w:rPr>
          <w:spacing w:val="4"/>
        </w:rPr>
        <w:t> </w:t>
      </w:r>
      <w:r>
        <w:rPr/>
        <w:t>of</w:t>
      </w:r>
      <w:r>
        <w:rPr>
          <w:spacing w:val="3"/>
        </w:rPr>
        <w:t> </w:t>
      </w:r>
      <w:r>
        <w:rPr/>
        <w:t>5.93</w:t>
      </w:r>
      <w:r>
        <w:rPr>
          <w:spacing w:val="3"/>
        </w:rPr>
        <w:t> </w:t>
      </w:r>
      <w:r>
        <w:rPr/>
        <w:t>%</w:t>
      </w:r>
      <w:r>
        <w:rPr>
          <w:spacing w:val="3"/>
        </w:rPr>
        <w:t> </w:t>
      </w:r>
      <w:r>
        <w:rPr>
          <w:spacing w:val="-2"/>
        </w:rPr>
        <w:t>using</w:t>
      </w:r>
    </w:p>
    <w:p>
      <w:pPr>
        <w:pStyle w:val="BodyText"/>
        <w:spacing w:line="480" w:lineRule="auto"/>
        <w:ind w:left="240"/>
      </w:pPr>
      <w:r>
        <w:rPr/>
        <w:t>0.5</w:t>
      </w:r>
      <w:r>
        <w:rPr>
          <w:spacing w:val="36"/>
        </w:rPr>
        <w:t> </w:t>
      </w:r>
      <w:r>
        <w:rPr/>
        <w:t>g</w:t>
      </w:r>
      <w:r>
        <w:rPr>
          <w:spacing w:val="33"/>
        </w:rPr>
        <w:t> </w:t>
      </w:r>
      <w:r>
        <w:rPr/>
        <w:t>of</w:t>
      </w:r>
      <w:r>
        <w:rPr>
          <w:spacing w:val="35"/>
        </w:rPr>
        <w:t> </w:t>
      </w:r>
      <w:r>
        <w:rPr/>
        <w:t>air-dried</w:t>
      </w:r>
      <w:r>
        <w:rPr>
          <w:spacing w:val="36"/>
        </w:rPr>
        <w:t> </w:t>
      </w:r>
      <w:r>
        <w:rPr/>
        <w:t>solid</w:t>
      </w:r>
      <w:r>
        <w:rPr>
          <w:spacing w:val="38"/>
        </w:rPr>
        <w:t> </w:t>
      </w:r>
      <w:r>
        <w:rPr/>
        <w:t>waste.</w:t>
      </w:r>
      <w:r>
        <w:rPr>
          <w:spacing w:val="37"/>
        </w:rPr>
        <w:t> </w:t>
      </w:r>
      <w:r>
        <w:rPr/>
        <w:t>The</w:t>
      </w:r>
      <w:r>
        <w:rPr>
          <w:spacing w:val="37"/>
        </w:rPr>
        <w:t> </w:t>
      </w:r>
      <w:r>
        <w:rPr/>
        <w:t>average</w:t>
      </w:r>
      <w:r>
        <w:rPr>
          <w:spacing w:val="37"/>
        </w:rPr>
        <w:t> </w:t>
      </w:r>
      <w:r>
        <w:rPr/>
        <w:t>ash</w:t>
      </w:r>
      <w:r>
        <w:rPr>
          <w:spacing w:val="38"/>
        </w:rPr>
        <w:t> </w:t>
      </w:r>
      <w:r>
        <w:rPr/>
        <w:t>content</w:t>
      </w:r>
      <w:r>
        <w:rPr>
          <w:spacing w:val="36"/>
        </w:rPr>
        <w:t> </w:t>
      </w:r>
      <w:r>
        <w:rPr/>
        <w:t>percentage</w:t>
      </w:r>
      <w:r>
        <w:rPr>
          <w:spacing w:val="35"/>
        </w:rPr>
        <w:t> </w:t>
      </w:r>
      <w:r>
        <w:rPr/>
        <w:t>of</w:t>
      </w:r>
      <w:r>
        <w:rPr>
          <w:spacing w:val="39"/>
        </w:rPr>
        <w:t> </w:t>
      </w:r>
      <w:r>
        <w:rPr/>
        <w:t>solid</w:t>
      </w:r>
      <w:r>
        <w:rPr>
          <w:spacing w:val="36"/>
        </w:rPr>
        <w:t> </w:t>
      </w:r>
      <w:r>
        <w:rPr/>
        <w:t>waste</w:t>
      </w:r>
      <w:r>
        <w:rPr>
          <w:spacing w:val="35"/>
        </w:rPr>
        <w:t> </w:t>
      </w:r>
      <w:r>
        <w:rPr/>
        <w:t>used</w:t>
      </w:r>
      <w:r>
        <w:rPr>
          <w:spacing w:val="36"/>
        </w:rPr>
        <w:t> </w:t>
      </w:r>
      <w:r>
        <w:rPr/>
        <w:t>in experimentation of air-dried 0.5g was 5.97 % per site as illustrated in Table 4.8.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Heading2"/>
      </w:pPr>
      <w:r>
        <w:rPr/>
        <w:t>Table</w:t>
      </w:r>
      <w:r>
        <w:rPr>
          <w:spacing w:val="-3"/>
        </w:rPr>
        <w:t> </w:t>
      </w:r>
      <w:r>
        <w:rPr/>
        <w:t>4.8:</w:t>
      </w:r>
      <w:r>
        <w:rPr>
          <w:spacing w:val="-2"/>
        </w:rPr>
        <w:t> </w:t>
      </w:r>
      <w:r>
        <w:rPr/>
        <w:t>Ash</w:t>
      </w:r>
      <w:r>
        <w:rPr>
          <w:spacing w:val="-1"/>
        </w:rPr>
        <w:t> </w:t>
      </w:r>
      <w:r>
        <w:rPr/>
        <w:t>Content of 0.5</w:t>
      </w:r>
      <w:r>
        <w:rPr>
          <w:spacing w:val="-1"/>
        </w:rPr>
        <w:t> </w:t>
      </w:r>
      <w:r>
        <w:rPr/>
        <w:t>g of Air-dried Solid</w:t>
      </w:r>
      <w:r>
        <w:rPr>
          <w:spacing w:val="1"/>
        </w:rPr>
        <w:t> </w:t>
      </w:r>
      <w:r>
        <w:rPr/>
        <w:t>Waste</w:t>
      </w:r>
      <w:r>
        <w:rPr>
          <w:spacing w:val="-3"/>
        </w:rPr>
        <w:t> </w:t>
      </w:r>
      <w:r>
        <w:rPr/>
        <w:t>(SW) per</w:t>
      </w:r>
      <w:r>
        <w:rPr>
          <w:spacing w:val="-2"/>
        </w:rPr>
        <w:t> </w:t>
      </w:r>
      <w:r>
        <w:rPr>
          <w:spacing w:val="-4"/>
        </w:rPr>
        <w:t>Site</w:t>
      </w:r>
    </w:p>
    <w:p>
      <w:pPr>
        <w:spacing w:after="0"/>
        <w:sectPr>
          <w:pgSz w:w="11910" w:h="16840"/>
          <w:pgMar w:header="0" w:footer="1569" w:top="1420" w:bottom="1760" w:left="1200" w:right="44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2"/>
        <w:gridCol w:w="2043"/>
      </w:tblGrid>
      <w:tr>
        <w:trPr>
          <w:trHeight w:val="411" w:hRule="atLeast"/>
        </w:trPr>
        <w:tc>
          <w:tcPr>
            <w:tcW w:w="5122" w:type="dxa"/>
          </w:tcPr>
          <w:p>
            <w:pPr>
              <w:pStyle w:val="TableParagraph"/>
              <w:spacing w:line="266" w:lineRule="exact" w:before="0"/>
              <w:ind w:left="50"/>
              <w:rPr>
                <w:sz w:val="24"/>
              </w:rPr>
            </w:pPr>
            <w:r>
              <w:rPr>
                <w:spacing w:val="-5"/>
                <w:sz w:val="24"/>
              </w:rPr>
              <w:t>SW4</w:t>
            </w:r>
          </w:p>
        </w:tc>
        <w:tc>
          <w:tcPr>
            <w:tcW w:w="2043" w:type="dxa"/>
          </w:tcPr>
          <w:p>
            <w:pPr>
              <w:pStyle w:val="TableParagraph"/>
              <w:spacing w:line="266" w:lineRule="exact" w:before="0"/>
              <w:ind w:right="48"/>
              <w:jc w:val="right"/>
              <w:rPr>
                <w:sz w:val="24"/>
              </w:rPr>
            </w:pPr>
            <w:r>
              <w:rPr>
                <w:spacing w:val="-4"/>
                <w:sz w:val="24"/>
              </w:rPr>
              <w:t>0.12</w:t>
            </w:r>
          </w:p>
        </w:tc>
      </w:tr>
      <w:tr>
        <w:trPr>
          <w:trHeight w:val="411" w:hRule="atLeast"/>
        </w:trPr>
        <w:tc>
          <w:tcPr>
            <w:tcW w:w="5122" w:type="dxa"/>
          </w:tcPr>
          <w:p>
            <w:pPr>
              <w:pStyle w:val="TableParagraph"/>
              <w:spacing w:line="256" w:lineRule="exact" w:before="135"/>
              <w:ind w:left="50"/>
              <w:rPr>
                <w:b/>
                <w:sz w:val="24"/>
              </w:rPr>
            </w:pPr>
            <w:r>
              <w:rPr>
                <w:b/>
                <w:sz w:val="24"/>
              </w:rPr>
              <w:t>Grand</w:t>
            </w:r>
            <w:r>
              <w:rPr>
                <w:b/>
                <w:spacing w:val="-2"/>
                <w:sz w:val="24"/>
              </w:rPr>
              <w:t> </w:t>
            </w:r>
            <w:r>
              <w:rPr>
                <w:b/>
                <w:sz w:val="24"/>
              </w:rPr>
              <w:t>Average</w:t>
            </w:r>
            <w:r>
              <w:rPr>
                <w:b/>
                <w:spacing w:val="-2"/>
                <w:sz w:val="24"/>
              </w:rPr>
              <w:t> </w:t>
            </w:r>
            <w:r>
              <w:rPr>
                <w:b/>
                <w:sz w:val="24"/>
              </w:rPr>
              <w:t>of Ash</w:t>
            </w:r>
            <w:r>
              <w:rPr>
                <w:b/>
                <w:spacing w:val="-1"/>
                <w:sz w:val="24"/>
              </w:rPr>
              <w:t> </w:t>
            </w:r>
            <w:r>
              <w:rPr>
                <w:b/>
                <w:sz w:val="24"/>
              </w:rPr>
              <w:t>Content</w:t>
            </w:r>
            <w:r>
              <w:rPr>
                <w:b/>
                <w:spacing w:val="-1"/>
                <w:sz w:val="24"/>
              </w:rPr>
              <w:t> </w:t>
            </w:r>
            <w:r>
              <w:rPr>
                <w:b/>
                <w:spacing w:val="-10"/>
                <w:sz w:val="24"/>
              </w:rPr>
              <w:t>%</w:t>
            </w:r>
          </w:p>
        </w:tc>
        <w:tc>
          <w:tcPr>
            <w:tcW w:w="2043" w:type="dxa"/>
          </w:tcPr>
          <w:p>
            <w:pPr>
              <w:pStyle w:val="TableParagraph"/>
              <w:spacing w:line="256" w:lineRule="exact" w:before="135"/>
              <w:ind w:right="48"/>
              <w:jc w:val="right"/>
              <w:rPr>
                <w:b/>
                <w:sz w:val="24"/>
              </w:rPr>
            </w:pPr>
            <w:r>
              <w:rPr>
                <w:b/>
                <w:spacing w:val="-4"/>
                <w:sz w:val="24"/>
              </w:rPr>
              <w:t>5.97</w:t>
            </w:r>
          </w:p>
        </w:tc>
      </w:tr>
    </w:tbl>
    <w:p>
      <w:pPr>
        <w:pStyle w:val="BodyText"/>
        <w:spacing w:before="50"/>
        <w:rPr>
          <w:b/>
          <w:sz w:val="20"/>
        </w:rPr>
      </w:pPr>
      <w:r>
        <w:rPr/>
        <mc:AlternateContent>
          <mc:Choice Requires="wps">
            <w:drawing>
              <wp:anchor distT="0" distB="0" distL="0" distR="0" allowOverlap="1" layoutInCell="1" locked="0" behindDoc="1" simplePos="0" relativeHeight="487596032">
                <wp:simplePos x="0" y="0"/>
                <wp:positionH relativeFrom="page">
                  <wp:posOffset>836980</wp:posOffset>
                </wp:positionH>
                <wp:positionV relativeFrom="paragraph">
                  <wp:posOffset>193039</wp:posOffset>
                </wp:positionV>
                <wp:extent cx="570865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708650" cy="6350"/>
                        </a:xfrm>
                        <a:custGeom>
                          <a:avLst/>
                          <a:gdLst/>
                          <a:ahLst/>
                          <a:cxnLst/>
                          <a:rect l="l" t="t" r="r" b="b"/>
                          <a:pathLst>
                            <a:path w="5708650" h="6350">
                              <a:moveTo>
                                <a:pt x="5708599" y="0"/>
                              </a:moveTo>
                              <a:lnTo>
                                <a:pt x="3153791" y="0"/>
                              </a:lnTo>
                              <a:lnTo>
                                <a:pt x="3150692" y="0"/>
                              </a:lnTo>
                              <a:lnTo>
                                <a:pt x="3144596" y="0"/>
                              </a:lnTo>
                              <a:lnTo>
                                <a:pt x="0" y="0"/>
                              </a:lnTo>
                              <a:lnTo>
                                <a:pt x="0" y="6096"/>
                              </a:lnTo>
                              <a:lnTo>
                                <a:pt x="3144596" y="6096"/>
                              </a:lnTo>
                              <a:lnTo>
                                <a:pt x="3150692" y="6096"/>
                              </a:lnTo>
                              <a:lnTo>
                                <a:pt x="3153791" y="6096"/>
                              </a:lnTo>
                              <a:lnTo>
                                <a:pt x="5708599" y="6096"/>
                              </a:lnTo>
                              <a:lnTo>
                                <a:pt x="57085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903999pt;margin-top:15.199966pt;width:449.5pt;height:.5pt;mso-position-horizontal-relative:page;mso-position-vertical-relative:paragraph;z-index:-15720448;mso-wrap-distance-left:0;mso-wrap-distance-right:0" id="docshape19" coordorigin="1318,304" coordsize="8990,10" path="m10308,304l6285,304,6280,304,6270,304,1318,304,1318,314,6270,314,6280,314,6285,314,10308,314,10308,304xe" filled="true" fillcolor="#000000" stroked="false">
                <v:path arrowok="t"/>
                <v:fill type="solid"/>
                <w10:wrap type="topAndBottom"/>
              </v:shape>
            </w:pict>
          </mc:Fallback>
        </mc:AlternateContent>
      </w:r>
    </w:p>
    <w:p>
      <w:pPr>
        <w:pStyle w:val="BodyText"/>
        <w:spacing w:line="480" w:lineRule="auto"/>
        <w:ind w:left="240" w:right="999"/>
        <w:jc w:val="both"/>
      </w:pPr>
      <w:r>
        <w:rPr/>
        <w:t>The average ash content of waste found in the two sites include SW1 was food, wood and paper sample at 9.92 %, SW2 a textile, rubber and plastics sample were 13.50 %; SW3,</w:t>
      </w:r>
      <w:r>
        <w:rPr>
          <w:spacing w:val="40"/>
        </w:rPr>
        <w:t> </w:t>
      </w:r>
      <w:r>
        <w:rPr/>
        <w:t>metal-aluminium can sample ash content was 0.35 %. The SW4 sample of glass and</w:t>
      </w:r>
      <w:r>
        <w:rPr>
          <w:spacing w:val="40"/>
        </w:rPr>
        <w:t> </w:t>
      </w:r>
      <w:r>
        <w:rPr/>
        <w:t>ceramics, its ash content was at 5.97 % as shown in Table 4.8.</w:t>
      </w:r>
    </w:p>
    <w:p>
      <w:pPr>
        <w:pStyle w:val="BodyText"/>
        <w:spacing w:before="1"/>
      </w:pPr>
    </w:p>
    <w:p>
      <w:pPr>
        <w:pStyle w:val="Heading2"/>
        <w:numPr>
          <w:ilvl w:val="2"/>
          <w:numId w:val="23"/>
        </w:numPr>
        <w:tabs>
          <w:tab w:pos="960" w:val="left" w:leader="none"/>
        </w:tabs>
        <w:spacing w:line="240" w:lineRule="auto" w:before="0" w:after="0"/>
        <w:ind w:left="960" w:right="0" w:hanging="720"/>
        <w:jc w:val="left"/>
      </w:pPr>
      <w:r>
        <w:rPr/>
        <w:t>Fixed</w:t>
      </w:r>
      <w:r>
        <w:rPr>
          <w:spacing w:val="-4"/>
        </w:rPr>
        <w:t> </w:t>
      </w:r>
      <w:r>
        <w:rPr/>
        <w:t>carbon</w:t>
      </w:r>
      <w:r>
        <w:rPr>
          <w:spacing w:val="-2"/>
        </w:rPr>
        <w:t> </w:t>
      </w:r>
      <w:r>
        <w:rPr/>
        <w:t>content</w:t>
      </w:r>
      <w:r>
        <w:rPr>
          <w:spacing w:val="-2"/>
        </w:rPr>
        <w:t> </w:t>
      </w:r>
      <w:r>
        <w:rPr>
          <w:spacing w:val="-4"/>
        </w:rPr>
        <w:t>(FCC)</w:t>
      </w:r>
    </w:p>
    <w:p>
      <w:pPr>
        <w:pStyle w:val="BodyText"/>
        <w:spacing w:before="236"/>
        <w:rPr>
          <w:b/>
        </w:rPr>
      </w:pPr>
    </w:p>
    <w:p>
      <w:pPr>
        <w:pStyle w:val="BodyText"/>
        <w:spacing w:line="480" w:lineRule="auto"/>
        <w:ind w:left="240" w:right="1001"/>
        <w:jc w:val="both"/>
      </w:pPr>
      <w:r>
        <w:rPr/>
        <w:t>The fixed carbon of the waste is differences of sum of percentage of moisture, volatile matter and ash contents from 100 percent stated by Omari, (2015) in equation (3.4). Therefore, the analysis of FCC is presented in Table 4.9.</w:t>
      </w:r>
    </w:p>
    <w:p>
      <w:pPr>
        <w:spacing w:after="0" w:line="480" w:lineRule="auto"/>
        <w:jc w:val="both"/>
        <w:sectPr>
          <w:pgSz w:w="11910" w:h="16840"/>
          <w:pgMar w:header="0" w:footer="1569" w:top="1400" w:bottom="1760" w:left="1200" w:right="440"/>
        </w:sectPr>
      </w:pPr>
    </w:p>
    <w:p>
      <w:pPr>
        <w:pStyle w:val="Heading2"/>
        <w:spacing w:before="78"/>
        <w:jc w:val="both"/>
      </w:pPr>
      <w:r>
        <w:rPr/>
        <w:t>Table</w:t>
      </w:r>
      <w:r>
        <w:rPr>
          <w:spacing w:val="-1"/>
        </w:rPr>
        <w:t> </w:t>
      </w:r>
      <w:r>
        <w:rPr/>
        <w:t>4.9:</w:t>
      </w:r>
      <w:r>
        <w:rPr>
          <w:spacing w:val="-2"/>
        </w:rPr>
        <w:t> </w:t>
      </w:r>
      <w:r>
        <w:rPr/>
        <w:t>FCC</w:t>
      </w:r>
      <w:r>
        <w:rPr>
          <w:spacing w:val="-2"/>
        </w:rPr>
        <w:t> </w:t>
      </w:r>
      <w:r>
        <w:rPr/>
        <w:t>of</w:t>
      </w:r>
      <w:r>
        <w:rPr>
          <w:spacing w:val="1"/>
        </w:rPr>
        <w:t> </w:t>
      </w:r>
      <w:r>
        <w:rPr/>
        <w:t>0.5</w:t>
      </w:r>
      <w:r>
        <w:rPr>
          <w:spacing w:val="-1"/>
        </w:rPr>
        <w:t> </w:t>
      </w:r>
      <w:r>
        <w:rPr/>
        <w:t>g</w:t>
      </w:r>
      <w:r>
        <w:rPr>
          <w:spacing w:val="2"/>
        </w:rPr>
        <w:t> </w:t>
      </w:r>
      <w:r>
        <w:rPr/>
        <w:t>of Air-dried Solid </w:t>
      </w:r>
      <w:r>
        <w:rPr>
          <w:spacing w:val="-2"/>
        </w:rPr>
        <w:t>Waste</w:t>
      </w:r>
    </w:p>
    <w:p>
      <w:pPr>
        <w:pStyle w:val="BodyText"/>
        <w:spacing w:before="150" w:after="1"/>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8"/>
        <w:gridCol w:w="4622"/>
        <w:gridCol w:w="2554"/>
      </w:tblGrid>
      <w:tr>
        <w:trPr>
          <w:trHeight w:val="414" w:hRule="atLeast"/>
        </w:trPr>
        <w:tc>
          <w:tcPr>
            <w:tcW w:w="2668" w:type="dxa"/>
            <w:tcBorders>
              <w:top w:val="single" w:sz="4" w:space="0" w:color="000000"/>
              <w:bottom w:val="single" w:sz="4" w:space="0" w:color="000000"/>
            </w:tcBorders>
          </w:tcPr>
          <w:p>
            <w:pPr>
              <w:pStyle w:val="TableParagraph"/>
              <w:spacing w:before="1"/>
              <w:ind w:left="122"/>
              <w:rPr>
                <w:b/>
                <w:sz w:val="24"/>
              </w:rPr>
            </w:pPr>
            <w:r>
              <w:rPr>
                <w:b/>
                <w:spacing w:val="-2"/>
                <w:sz w:val="24"/>
              </w:rPr>
              <w:t>Classification</w:t>
            </w:r>
          </w:p>
        </w:tc>
        <w:tc>
          <w:tcPr>
            <w:tcW w:w="4622" w:type="dxa"/>
            <w:tcBorders>
              <w:top w:val="single" w:sz="4" w:space="0" w:color="000000"/>
              <w:bottom w:val="single" w:sz="4" w:space="0" w:color="000000"/>
            </w:tcBorders>
          </w:tcPr>
          <w:p>
            <w:pPr>
              <w:pStyle w:val="TableParagraph"/>
              <w:spacing w:line="294" w:lineRule="exact" w:before="0"/>
              <w:ind w:right="491"/>
              <w:jc w:val="center"/>
              <w:rPr>
                <w:rFonts w:ascii="Cambria Math" w:hAnsi="Cambria Math" w:eastAsia="Cambria Math"/>
                <w:sz w:val="16"/>
              </w:rPr>
            </w:pPr>
            <w:r>
              <w:rPr>
                <w:rFonts w:ascii="Cambria Math" w:hAnsi="Cambria Math" w:eastAsia="Cambria Math"/>
                <w:sz w:val="22"/>
              </w:rPr>
              <w:t>𝒎</w:t>
            </w:r>
            <w:r>
              <w:rPr>
                <w:rFonts w:ascii="Cambria Math" w:hAnsi="Cambria Math" w:eastAsia="Cambria Math"/>
                <w:position w:val="-4"/>
                <w:sz w:val="16"/>
              </w:rPr>
              <w:t>𝑭𝒄</w:t>
            </w:r>
            <w:r>
              <w:rPr>
                <w:rFonts w:ascii="Cambria Math" w:hAnsi="Cambria Math" w:eastAsia="Cambria Math"/>
                <w:spacing w:val="21"/>
                <w:position w:val="-4"/>
                <w:sz w:val="16"/>
              </w:rPr>
              <w:t> </w:t>
            </w:r>
            <w:r>
              <w:rPr>
                <w:rFonts w:ascii="Cambria Math" w:hAnsi="Cambria Math" w:eastAsia="Cambria Math"/>
                <w:sz w:val="22"/>
              </w:rPr>
              <w:t>(%)</w:t>
            </w:r>
            <w:r>
              <w:rPr>
                <w:rFonts w:ascii="Cambria Math" w:hAnsi="Cambria Math" w:eastAsia="Cambria Math"/>
                <w:spacing w:val="10"/>
                <w:sz w:val="22"/>
              </w:rPr>
              <w:t> </w:t>
            </w:r>
            <w:r>
              <w:rPr>
                <w:rFonts w:ascii="Cambria Math" w:hAnsi="Cambria Math" w:eastAsia="Cambria Math"/>
                <w:sz w:val="22"/>
              </w:rPr>
              <w:t>=</w:t>
            </w:r>
            <w:r>
              <w:rPr>
                <w:rFonts w:ascii="Cambria Math" w:hAnsi="Cambria Math" w:eastAsia="Cambria Math"/>
                <w:spacing w:val="58"/>
                <w:sz w:val="22"/>
              </w:rPr>
              <w:t> </w:t>
            </w:r>
            <w:r>
              <w:rPr>
                <w:rFonts w:ascii="Cambria Math" w:hAnsi="Cambria Math" w:eastAsia="Cambria Math"/>
                <w:sz w:val="22"/>
              </w:rPr>
              <w:t>𝟏𝟎𝟎</w:t>
            </w:r>
            <w:r>
              <w:rPr>
                <w:rFonts w:ascii="Cambria Math" w:hAnsi="Cambria Math" w:eastAsia="Cambria Math"/>
                <w:spacing w:val="46"/>
                <w:sz w:val="22"/>
              </w:rPr>
              <w:t> </w:t>
            </w:r>
            <w:r>
              <w:rPr>
                <w:rFonts w:ascii="Cambria Math" w:hAnsi="Cambria Math" w:eastAsia="Cambria Math"/>
                <w:sz w:val="22"/>
              </w:rPr>
              <w:t>−</w:t>
            </w:r>
            <w:r>
              <w:rPr>
                <w:rFonts w:ascii="Cambria Math" w:hAnsi="Cambria Math" w:eastAsia="Cambria Math"/>
                <w:spacing w:val="46"/>
                <w:sz w:val="22"/>
              </w:rPr>
              <w:t> </w:t>
            </w:r>
            <w:r>
              <w:rPr>
                <w:rFonts w:ascii="Cambria Math" w:hAnsi="Cambria Math" w:eastAsia="Cambria Math"/>
                <w:sz w:val="22"/>
              </w:rPr>
              <w:t>𝒎</w:t>
            </w:r>
            <w:r>
              <w:rPr>
                <w:rFonts w:ascii="Cambria Math" w:hAnsi="Cambria Math" w:eastAsia="Cambria Math"/>
                <w:position w:val="-4"/>
                <w:sz w:val="16"/>
              </w:rPr>
              <w:t>𝒎</w:t>
            </w:r>
            <w:r>
              <w:rPr>
                <w:rFonts w:ascii="Cambria Math" w:hAnsi="Cambria Math" w:eastAsia="Cambria Math"/>
                <w:spacing w:val="68"/>
                <w:position w:val="-4"/>
                <w:sz w:val="16"/>
              </w:rPr>
              <w:t> </w:t>
            </w:r>
            <w:r>
              <w:rPr>
                <w:rFonts w:ascii="Cambria Math" w:hAnsi="Cambria Math" w:eastAsia="Cambria Math"/>
                <w:sz w:val="22"/>
              </w:rPr>
              <w:t>− 𝒎</w:t>
            </w:r>
            <w:r>
              <w:rPr>
                <w:rFonts w:ascii="Cambria Math" w:hAnsi="Cambria Math" w:eastAsia="Cambria Math"/>
                <w:position w:val="-4"/>
                <w:sz w:val="16"/>
              </w:rPr>
              <w:t>𝑽𝑴</w:t>
            </w:r>
            <w:r>
              <w:rPr>
                <w:rFonts w:ascii="Cambria Math" w:hAnsi="Cambria Math" w:eastAsia="Cambria Math"/>
                <w:spacing w:val="21"/>
                <w:position w:val="-4"/>
                <w:sz w:val="16"/>
              </w:rPr>
              <w:t> </w:t>
            </w:r>
            <w:r>
              <w:rPr>
                <w:rFonts w:ascii="Cambria Math" w:hAnsi="Cambria Math" w:eastAsia="Cambria Math"/>
                <w:sz w:val="22"/>
              </w:rPr>
              <w:t>–</w:t>
            </w:r>
            <w:r>
              <w:rPr>
                <w:rFonts w:ascii="Cambria Math" w:hAnsi="Cambria Math" w:eastAsia="Cambria Math"/>
                <w:spacing w:val="35"/>
                <w:sz w:val="22"/>
              </w:rPr>
              <w:t> </w:t>
            </w:r>
            <w:r>
              <w:rPr>
                <w:rFonts w:ascii="Cambria Math" w:hAnsi="Cambria Math" w:eastAsia="Cambria Math"/>
                <w:spacing w:val="-4"/>
                <w:sz w:val="22"/>
              </w:rPr>
              <w:t>𝒎</w:t>
            </w:r>
            <w:r>
              <w:rPr>
                <w:rFonts w:ascii="Cambria Math" w:hAnsi="Cambria Math" w:eastAsia="Cambria Math"/>
                <w:spacing w:val="-4"/>
                <w:position w:val="-4"/>
                <w:sz w:val="16"/>
              </w:rPr>
              <w:t>𝒂𝒔𝒉</w:t>
            </w:r>
          </w:p>
        </w:tc>
        <w:tc>
          <w:tcPr>
            <w:tcW w:w="2554" w:type="dxa"/>
            <w:tcBorders>
              <w:top w:val="single" w:sz="4" w:space="0" w:color="000000"/>
              <w:bottom w:val="single" w:sz="4" w:space="0" w:color="000000"/>
            </w:tcBorders>
          </w:tcPr>
          <w:p>
            <w:pPr>
              <w:pStyle w:val="TableParagraph"/>
              <w:spacing w:line="273" w:lineRule="exact" w:before="0"/>
              <w:ind w:left="667"/>
              <w:rPr>
                <w:sz w:val="24"/>
              </w:rPr>
            </w:pPr>
            <w:r>
              <w:rPr>
                <w:b/>
                <w:sz w:val="24"/>
              </w:rPr>
              <w:t>FCC</w:t>
            </w:r>
            <w:r>
              <w:rPr>
                <w:b/>
                <w:spacing w:val="-2"/>
                <w:sz w:val="24"/>
              </w:rPr>
              <w:t> </w:t>
            </w:r>
            <w:r>
              <w:rPr>
                <w:spacing w:val="-10"/>
                <w:sz w:val="24"/>
              </w:rPr>
              <w:t>%</w:t>
            </w:r>
          </w:p>
        </w:tc>
      </w:tr>
      <w:tr>
        <w:trPr>
          <w:trHeight w:val="344" w:hRule="atLeast"/>
        </w:trPr>
        <w:tc>
          <w:tcPr>
            <w:tcW w:w="2668" w:type="dxa"/>
            <w:tcBorders>
              <w:top w:val="single" w:sz="4" w:space="0" w:color="000000"/>
            </w:tcBorders>
          </w:tcPr>
          <w:p>
            <w:pPr>
              <w:pStyle w:val="TableParagraph"/>
              <w:spacing w:line="270" w:lineRule="exact" w:before="0"/>
              <w:ind w:left="122"/>
              <w:rPr>
                <w:sz w:val="24"/>
              </w:rPr>
            </w:pPr>
            <w:r>
              <w:rPr>
                <w:spacing w:val="-5"/>
                <w:sz w:val="24"/>
              </w:rPr>
              <w:t>A1</w:t>
            </w:r>
          </w:p>
        </w:tc>
        <w:tc>
          <w:tcPr>
            <w:tcW w:w="4622" w:type="dxa"/>
            <w:tcBorders>
              <w:top w:val="single" w:sz="4" w:space="0" w:color="000000"/>
            </w:tcBorders>
          </w:tcPr>
          <w:p>
            <w:pPr>
              <w:pStyle w:val="TableParagraph"/>
              <w:spacing w:line="270" w:lineRule="exact" w:before="0"/>
              <w:ind w:left="1" w:right="491"/>
              <w:jc w:val="center"/>
              <w:rPr>
                <w:sz w:val="24"/>
              </w:rPr>
            </w:pPr>
            <w:r>
              <w:rPr>
                <w:sz w:val="24"/>
              </w:rPr>
              <w:t>100</w:t>
            </w:r>
            <w:r>
              <w:rPr>
                <w:spacing w:val="-1"/>
                <w:sz w:val="24"/>
              </w:rPr>
              <w:t> </w:t>
            </w:r>
            <w:r>
              <w:rPr>
                <w:sz w:val="24"/>
              </w:rPr>
              <w:t>-</w:t>
            </w:r>
            <w:r>
              <w:rPr>
                <w:spacing w:val="-2"/>
                <w:sz w:val="24"/>
              </w:rPr>
              <w:t>(76.93)</w:t>
            </w:r>
          </w:p>
        </w:tc>
        <w:tc>
          <w:tcPr>
            <w:tcW w:w="2554" w:type="dxa"/>
            <w:tcBorders>
              <w:top w:val="single" w:sz="4" w:space="0" w:color="000000"/>
            </w:tcBorders>
          </w:tcPr>
          <w:p>
            <w:pPr>
              <w:pStyle w:val="TableParagraph"/>
              <w:spacing w:line="270" w:lineRule="exact" w:before="0"/>
              <w:ind w:left="775"/>
              <w:rPr>
                <w:sz w:val="24"/>
              </w:rPr>
            </w:pPr>
            <w:r>
              <w:rPr>
                <w:spacing w:val="-2"/>
                <w:sz w:val="24"/>
              </w:rPr>
              <w:t>23.07</w:t>
            </w:r>
          </w:p>
        </w:tc>
      </w:tr>
      <w:tr>
        <w:trPr>
          <w:trHeight w:val="414" w:hRule="atLeast"/>
        </w:trPr>
        <w:tc>
          <w:tcPr>
            <w:tcW w:w="2668" w:type="dxa"/>
          </w:tcPr>
          <w:p>
            <w:pPr>
              <w:pStyle w:val="TableParagraph"/>
              <w:spacing w:before="64"/>
              <w:ind w:left="122"/>
              <w:rPr>
                <w:sz w:val="24"/>
              </w:rPr>
            </w:pPr>
            <w:r>
              <w:rPr>
                <w:spacing w:val="-5"/>
                <w:sz w:val="24"/>
              </w:rPr>
              <w:t>A2</w:t>
            </w:r>
          </w:p>
        </w:tc>
        <w:tc>
          <w:tcPr>
            <w:tcW w:w="4622" w:type="dxa"/>
          </w:tcPr>
          <w:p>
            <w:pPr>
              <w:pStyle w:val="TableParagraph"/>
              <w:spacing w:before="64"/>
              <w:ind w:left="1" w:right="491"/>
              <w:jc w:val="center"/>
              <w:rPr>
                <w:sz w:val="24"/>
              </w:rPr>
            </w:pPr>
            <w:r>
              <w:rPr>
                <w:sz w:val="24"/>
              </w:rPr>
              <w:t>100 – </w:t>
            </w:r>
            <w:r>
              <w:rPr>
                <w:spacing w:val="-2"/>
                <w:sz w:val="24"/>
              </w:rPr>
              <w:t>(83.32)</w:t>
            </w:r>
          </w:p>
        </w:tc>
        <w:tc>
          <w:tcPr>
            <w:tcW w:w="2554" w:type="dxa"/>
          </w:tcPr>
          <w:p>
            <w:pPr>
              <w:pStyle w:val="TableParagraph"/>
              <w:spacing w:before="64"/>
              <w:ind w:left="775"/>
              <w:rPr>
                <w:sz w:val="24"/>
              </w:rPr>
            </w:pPr>
            <w:r>
              <w:rPr>
                <w:spacing w:val="-2"/>
                <w:sz w:val="24"/>
              </w:rPr>
              <w:t>16.68</w:t>
            </w:r>
          </w:p>
        </w:tc>
      </w:tr>
      <w:tr>
        <w:trPr>
          <w:trHeight w:val="413" w:hRule="atLeast"/>
        </w:trPr>
        <w:tc>
          <w:tcPr>
            <w:tcW w:w="2668" w:type="dxa"/>
          </w:tcPr>
          <w:p>
            <w:pPr>
              <w:pStyle w:val="TableParagraph"/>
              <w:ind w:left="122"/>
              <w:rPr>
                <w:sz w:val="24"/>
              </w:rPr>
            </w:pPr>
            <w:r>
              <w:rPr>
                <w:spacing w:val="-5"/>
                <w:sz w:val="24"/>
              </w:rPr>
              <w:t>A3</w:t>
            </w:r>
          </w:p>
        </w:tc>
        <w:tc>
          <w:tcPr>
            <w:tcW w:w="4622" w:type="dxa"/>
          </w:tcPr>
          <w:p>
            <w:pPr>
              <w:pStyle w:val="TableParagraph"/>
              <w:ind w:left="2" w:right="491"/>
              <w:jc w:val="center"/>
              <w:rPr>
                <w:sz w:val="24"/>
              </w:rPr>
            </w:pPr>
            <w:r>
              <w:rPr>
                <w:sz w:val="24"/>
              </w:rPr>
              <w:t>100 – </w:t>
            </w:r>
            <w:r>
              <w:rPr>
                <w:spacing w:val="-2"/>
                <w:sz w:val="24"/>
              </w:rPr>
              <w:t>(0.5)</w:t>
            </w:r>
          </w:p>
        </w:tc>
        <w:tc>
          <w:tcPr>
            <w:tcW w:w="2554" w:type="dxa"/>
          </w:tcPr>
          <w:p>
            <w:pPr>
              <w:pStyle w:val="TableParagraph"/>
              <w:ind w:left="835"/>
              <w:rPr>
                <w:sz w:val="24"/>
              </w:rPr>
            </w:pPr>
            <w:r>
              <w:rPr>
                <w:spacing w:val="-4"/>
                <w:sz w:val="24"/>
              </w:rPr>
              <w:t>99.5</w:t>
            </w:r>
          </w:p>
        </w:tc>
      </w:tr>
      <w:tr>
        <w:trPr>
          <w:trHeight w:val="413" w:hRule="atLeast"/>
        </w:trPr>
        <w:tc>
          <w:tcPr>
            <w:tcW w:w="2668" w:type="dxa"/>
          </w:tcPr>
          <w:p>
            <w:pPr>
              <w:pStyle w:val="TableParagraph"/>
              <w:spacing w:before="64"/>
              <w:ind w:left="122"/>
              <w:rPr>
                <w:sz w:val="24"/>
              </w:rPr>
            </w:pPr>
            <w:r>
              <w:rPr>
                <w:spacing w:val="-5"/>
                <w:sz w:val="24"/>
              </w:rPr>
              <w:t>A4</w:t>
            </w:r>
          </w:p>
        </w:tc>
        <w:tc>
          <w:tcPr>
            <w:tcW w:w="4622" w:type="dxa"/>
          </w:tcPr>
          <w:p>
            <w:pPr>
              <w:pStyle w:val="TableParagraph"/>
              <w:spacing w:before="64"/>
              <w:ind w:left="2" w:right="491"/>
              <w:jc w:val="center"/>
              <w:rPr>
                <w:sz w:val="24"/>
              </w:rPr>
            </w:pPr>
            <w:r>
              <w:rPr>
                <w:sz w:val="24"/>
              </w:rPr>
              <w:t>100-</w:t>
            </w:r>
            <w:r>
              <w:rPr>
                <w:spacing w:val="-1"/>
                <w:sz w:val="24"/>
              </w:rPr>
              <w:t> </w:t>
            </w:r>
            <w:r>
              <w:rPr>
                <w:spacing w:val="-2"/>
                <w:sz w:val="24"/>
              </w:rPr>
              <w:t>(0.5)</w:t>
            </w:r>
          </w:p>
        </w:tc>
        <w:tc>
          <w:tcPr>
            <w:tcW w:w="2554" w:type="dxa"/>
          </w:tcPr>
          <w:p>
            <w:pPr>
              <w:pStyle w:val="TableParagraph"/>
              <w:spacing w:before="64"/>
              <w:ind w:left="835"/>
              <w:rPr>
                <w:sz w:val="24"/>
              </w:rPr>
            </w:pPr>
            <w:r>
              <w:rPr>
                <w:spacing w:val="-4"/>
                <w:sz w:val="24"/>
              </w:rPr>
              <w:t>99.5</w:t>
            </w:r>
          </w:p>
        </w:tc>
      </w:tr>
      <w:tr>
        <w:trPr>
          <w:trHeight w:val="416" w:hRule="atLeast"/>
        </w:trPr>
        <w:tc>
          <w:tcPr>
            <w:tcW w:w="2668" w:type="dxa"/>
          </w:tcPr>
          <w:p>
            <w:pPr>
              <w:pStyle w:val="TableParagraph"/>
              <w:ind w:left="122"/>
              <w:rPr>
                <w:sz w:val="24"/>
              </w:rPr>
            </w:pPr>
            <w:r>
              <w:rPr>
                <w:sz w:val="24"/>
              </w:rPr>
              <w:t>Sum</w:t>
            </w:r>
            <w:r>
              <w:rPr>
                <w:spacing w:val="-3"/>
                <w:sz w:val="24"/>
              </w:rPr>
              <w:t> </w:t>
            </w:r>
            <w:r>
              <w:rPr>
                <w:sz w:val="24"/>
              </w:rPr>
              <w:t>of</w:t>
            </w:r>
            <w:r>
              <w:rPr>
                <w:spacing w:val="-1"/>
                <w:sz w:val="24"/>
              </w:rPr>
              <w:t> </w:t>
            </w:r>
            <w:r>
              <w:rPr>
                <w:sz w:val="24"/>
              </w:rPr>
              <w:t>A’s</w:t>
            </w:r>
            <w:r>
              <w:rPr>
                <w:spacing w:val="-2"/>
                <w:sz w:val="24"/>
              </w:rPr>
              <w:t> </w:t>
            </w:r>
            <w:r>
              <w:rPr>
                <w:sz w:val="24"/>
              </w:rPr>
              <w:t>FCC</w:t>
            </w:r>
            <w:r>
              <w:rPr>
                <w:spacing w:val="-1"/>
                <w:sz w:val="24"/>
              </w:rPr>
              <w:t> </w:t>
            </w:r>
            <w:r>
              <w:rPr>
                <w:spacing w:val="-10"/>
                <w:sz w:val="24"/>
              </w:rPr>
              <w:t>%</w:t>
            </w:r>
          </w:p>
        </w:tc>
        <w:tc>
          <w:tcPr>
            <w:tcW w:w="4622" w:type="dxa"/>
          </w:tcPr>
          <w:p>
            <w:pPr>
              <w:pStyle w:val="TableParagraph"/>
              <w:spacing w:before="0"/>
              <w:rPr>
                <w:sz w:val="22"/>
              </w:rPr>
            </w:pPr>
          </w:p>
        </w:tc>
        <w:tc>
          <w:tcPr>
            <w:tcW w:w="2554" w:type="dxa"/>
          </w:tcPr>
          <w:p>
            <w:pPr>
              <w:pStyle w:val="TableParagraph"/>
              <w:ind w:left="715"/>
              <w:rPr>
                <w:sz w:val="24"/>
              </w:rPr>
            </w:pPr>
            <w:r>
              <w:rPr>
                <w:spacing w:val="-2"/>
                <w:sz w:val="24"/>
              </w:rPr>
              <w:t>238.75</w:t>
            </w:r>
          </w:p>
        </w:tc>
      </w:tr>
      <w:tr>
        <w:trPr>
          <w:trHeight w:val="480" w:hRule="atLeast"/>
        </w:trPr>
        <w:tc>
          <w:tcPr>
            <w:tcW w:w="2668" w:type="dxa"/>
            <w:tcBorders>
              <w:bottom w:val="single" w:sz="4" w:space="0" w:color="000000"/>
            </w:tcBorders>
          </w:tcPr>
          <w:p>
            <w:pPr>
              <w:pStyle w:val="TableParagraph"/>
              <w:spacing w:before="67"/>
              <w:ind w:left="122"/>
              <w:rPr>
                <w:b/>
                <w:sz w:val="24"/>
              </w:rPr>
            </w:pPr>
            <w:r>
              <w:rPr>
                <w:b/>
                <w:sz w:val="24"/>
              </w:rPr>
              <w:t>Average</w:t>
            </w:r>
            <w:r>
              <w:rPr>
                <w:b/>
                <w:spacing w:val="-5"/>
                <w:sz w:val="24"/>
              </w:rPr>
              <w:t> </w:t>
            </w:r>
            <w:r>
              <w:rPr>
                <w:b/>
                <w:sz w:val="24"/>
              </w:rPr>
              <w:t>of</w:t>
            </w:r>
            <w:r>
              <w:rPr>
                <w:b/>
                <w:spacing w:val="-1"/>
                <w:sz w:val="24"/>
              </w:rPr>
              <w:t> </w:t>
            </w:r>
            <w:r>
              <w:rPr>
                <w:b/>
                <w:sz w:val="24"/>
              </w:rPr>
              <w:t>A’s FCC</w:t>
            </w:r>
            <w:r>
              <w:rPr>
                <w:b/>
                <w:spacing w:val="-2"/>
                <w:sz w:val="24"/>
              </w:rPr>
              <w:t> </w:t>
            </w:r>
            <w:r>
              <w:rPr>
                <w:b/>
                <w:spacing w:val="-10"/>
                <w:sz w:val="24"/>
              </w:rPr>
              <w:t>%</w:t>
            </w:r>
          </w:p>
        </w:tc>
        <w:tc>
          <w:tcPr>
            <w:tcW w:w="4622" w:type="dxa"/>
            <w:tcBorders>
              <w:bottom w:val="single" w:sz="4" w:space="0" w:color="000000"/>
            </w:tcBorders>
          </w:tcPr>
          <w:p>
            <w:pPr>
              <w:pStyle w:val="TableParagraph"/>
              <w:spacing w:before="0"/>
              <w:rPr>
                <w:sz w:val="22"/>
              </w:rPr>
            </w:pPr>
          </w:p>
        </w:tc>
        <w:tc>
          <w:tcPr>
            <w:tcW w:w="2554" w:type="dxa"/>
            <w:tcBorders>
              <w:bottom w:val="single" w:sz="4" w:space="0" w:color="000000"/>
            </w:tcBorders>
          </w:tcPr>
          <w:p>
            <w:pPr>
              <w:pStyle w:val="TableParagraph"/>
              <w:spacing w:before="67"/>
              <w:ind w:left="775"/>
              <w:rPr>
                <w:b/>
                <w:sz w:val="24"/>
              </w:rPr>
            </w:pPr>
            <w:r>
              <w:rPr>
                <w:b/>
                <w:spacing w:val="-2"/>
                <w:sz w:val="24"/>
              </w:rPr>
              <w:t>59.69</w:t>
            </w:r>
          </w:p>
        </w:tc>
      </w:tr>
      <w:tr>
        <w:trPr>
          <w:trHeight w:val="832" w:hRule="atLeast"/>
        </w:trPr>
        <w:tc>
          <w:tcPr>
            <w:tcW w:w="2668" w:type="dxa"/>
            <w:tcBorders>
              <w:top w:val="single" w:sz="4" w:space="0" w:color="000000"/>
              <w:bottom w:val="single" w:sz="4" w:space="0" w:color="000000"/>
            </w:tcBorders>
          </w:tcPr>
          <w:p>
            <w:pPr>
              <w:pStyle w:val="TableParagraph"/>
              <w:spacing w:before="0"/>
              <w:rPr>
                <w:sz w:val="22"/>
              </w:rPr>
            </w:pPr>
          </w:p>
        </w:tc>
        <w:tc>
          <w:tcPr>
            <w:tcW w:w="4622" w:type="dxa"/>
            <w:tcBorders>
              <w:top w:val="single" w:sz="4" w:space="0" w:color="000000"/>
              <w:bottom w:val="single" w:sz="4" w:space="0" w:color="000000"/>
            </w:tcBorders>
          </w:tcPr>
          <w:p>
            <w:pPr>
              <w:pStyle w:val="TableParagraph"/>
              <w:spacing w:before="0"/>
              <w:rPr>
                <w:sz w:val="22"/>
              </w:rPr>
            </w:pPr>
          </w:p>
        </w:tc>
        <w:tc>
          <w:tcPr>
            <w:tcW w:w="2554" w:type="dxa"/>
            <w:tcBorders>
              <w:top w:val="single" w:sz="4" w:space="0" w:color="000000"/>
              <w:bottom w:val="single" w:sz="4" w:space="0" w:color="000000"/>
            </w:tcBorders>
          </w:tcPr>
          <w:p>
            <w:pPr>
              <w:pStyle w:val="TableParagraph"/>
              <w:spacing w:before="0"/>
              <w:rPr>
                <w:sz w:val="22"/>
              </w:rPr>
            </w:pPr>
          </w:p>
        </w:tc>
      </w:tr>
      <w:tr>
        <w:trPr>
          <w:trHeight w:val="414" w:hRule="atLeast"/>
        </w:trPr>
        <w:tc>
          <w:tcPr>
            <w:tcW w:w="2668" w:type="dxa"/>
            <w:tcBorders>
              <w:top w:val="single" w:sz="4" w:space="0" w:color="000000"/>
              <w:bottom w:val="single" w:sz="4" w:space="0" w:color="000000"/>
            </w:tcBorders>
          </w:tcPr>
          <w:p>
            <w:pPr>
              <w:pStyle w:val="TableParagraph"/>
              <w:spacing w:line="275" w:lineRule="exact" w:before="0"/>
              <w:ind w:left="122"/>
              <w:rPr>
                <w:b/>
                <w:sz w:val="24"/>
              </w:rPr>
            </w:pPr>
            <w:r>
              <w:rPr>
                <w:b/>
                <w:spacing w:val="-2"/>
                <w:sz w:val="24"/>
              </w:rPr>
              <w:t>Classification</w:t>
            </w:r>
          </w:p>
        </w:tc>
        <w:tc>
          <w:tcPr>
            <w:tcW w:w="4622" w:type="dxa"/>
            <w:tcBorders>
              <w:top w:val="single" w:sz="4" w:space="0" w:color="000000"/>
              <w:bottom w:val="single" w:sz="4" w:space="0" w:color="000000"/>
            </w:tcBorders>
          </w:tcPr>
          <w:p>
            <w:pPr>
              <w:pStyle w:val="TableParagraph"/>
              <w:spacing w:line="292" w:lineRule="exact" w:before="0"/>
              <w:ind w:right="491"/>
              <w:jc w:val="center"/>
              <w:rPr>
                <w:rFonts w:ascii="Cambria Math" w:hAnsi="Cambria Math" w:eastAsia="Cambria Math"/>
                <w:sz w:val="16"/>
              </w:rPr>
            </w:pPr>
            <w:r>
              <w:rPr>
                <w:rFonts w:ascii="Cambria Math" w:hAnsi="Cambria Math" w:eastAsia="Cambria Math"/>
                <w:sz w:val="22"/>
              </w:rPr>
              <w:t>𝒎</w:t>
            </w:r>
            <w:r>
              <w:rPr>
                <w:rFonts w:ascii="Cambria Math" w:hAnsi="Cambria Math" w:eastAsia="Cambria Math"/>
                <w:position w:val="-4"/>
                <w:sz w:val="16"/>
              </w:rPr>
              <w:t>𝑭𝒄</w:t>
            </w:r>
            <w:r>
              <w:rPr>
                <w:rFonts w:ascii="Cambria Math" w:hAnsi="Cambria Math" w:eastAsia="Cambria Math"/>
                <w:spacing w:val="21"/>
                <w:position w:val="-4"/>
                <w:sz w:val="16"/>
              </w:rPr>
              <w:t> </w:t>
            </w:r>
            <w:r>
              <w:rPr>
                <w:rFonts w:ascii="Cambria Math" w:hAnsi="Cambria Math" w:eastAsia="Cambria Math"/>
                <w:sz w:val="22"/>
              </w:rPr>
              <w:t>(%)</w:t>
            </w:r>
            <w:r>
              <w:rPr>
                <w:rFonts w:ascii="Cambria Math" w:hAnsi="Cambria Math" w:eastAsia="Cambria Math"/>
                <w:spacing w:val="10"/>
                <w:sz w:val="22"/>
              </w:rPr>
              <w:t> </w:t>
            </w:r>
            <w:r>
              <w:rPr>
                <w:rFonts w:ascii="Cambria Math" w:hAnsi="Cambria Math" w:eastAsia="Cambria Math"/>
                <w:sz w:val="22"/>
              </w:rPr>
              <w:t>=</w:t>
            </w:r>
            <w:r>
              <w:rPr>
                <w:rFonts w:ascii="Cambria Math" w:hAnsi="Cambria Math" w:eastAsia="Cambria Math"/>
                <w:spacing w:val="58"/>
                <w:sz w:val="22"/>
              </w:rPr>
              <w:t> </w:t>
            </w:r>
            <w:r>
              <w:rPr>
                <w:rFonts w:ascii="Cambria Math" w:hAnsi="Cambria Math" w:eastAsia="Cambria Math"/>
                <w:sz w:val="22"/>
              </w:rPr>
              <w:t>𝟏𝟎𝟎</w:t>
            </w:r>
            <w:r>
              <w:rPr>
                <w:rFonts w:ascii="Cambria Math" w:hAnsi="Cambria Math" w:eastAsia="Cambria Math"/>
                <w:spacing w:val="46"/>
                <w:sz w:val="22"/>
              </w:rPr>
              <w:t> </w:t>
            </w:r>
            <w:r>
              <w:rPr>
                <w:rFonts w:ascii="Cambria Math" w:hAnsi="Cambria Math" w:eastAsia="Cambria Math"/>
                <w:sz w:val="22"/>
              </w:rPr>
              <w:t>−</w:t>
            </w:r>
            <w:r>
              <w:rPr>
                <w:rFonts w:ascii="Cambria Math" w:hAnsi="Cambria Math" w:eastAsia="Cambria Math"/>
                <w:spacing w:val="46"/>
                <w:sz w:val="22"/>
              </w:rPr>
              <w:t> </w:t>
            </w:r>
            <w:r>
              <w:rPr>
                <w:rFonts w:ascii="Cambria Math" w:hAnsi="Cambria Math" w:eastAsia="Cambria Math"/>
                <w:sz w:val="22"/>
              </w:rPr>
              <w:t>𝒎</w:t>
            </w:r>
            <w:r>
              <w:rPr>
                <w:rFonts w:ascii="Cambria Math" w:hAnsi="Cambria Math" w:eastAsia="Cambria Math"/>
                <w:position w:val="-4"/>
                <w:sz w:val="16"/>
              </w:rPr>
              <w:t>𝒎</w:t>
            </w:r>
            <w:r>
              <w:rPr>
                <w:rFonts w:ascii="Cambria Math" w:hAnsi="Cambria Math" w:eastAsia="Cambria Math"/>
                <w:spacing w:val="68"/>
                <w:position w:val="-4"/>
                <w:sz w:val="16"/>
              </w:rPr>
              <w:t> </w:t>
            </w:r>
            <w:r>
              <w:rPr>
                <w:rFonts w:ascii="Cambria Math" w:hAnsi="Cambria Math" w:eastAsia="Cambria Math"/>
                <w:sz w:val="22"/>
              </w:rPr>
              <w:t>− 𝒎</w:t>
            </w:r>
            <w:r>
              <w:rPr>
                <w:rFonts w:ascii="Cambria Math" w:hAnsi="Cambria Math" w:eastAsia="Cambria Math"/>
                <w:position w:val="-4"/>
                <w:sz w:val="16"/>
              </w:rPr>
              <w:t>𝑽𝑴</w:t>
            </w:r>
            <w:r>
              <w:rPr>
                <w:rFonts w:ascii="Cambria Math" w:hAnsi="Cambria Math" w:eastAsia="Cambria Math"/>
                <w:spacing w:val="21"/>
                <w:position w:val="-4"/>
                <w:sz w:val="16"/>
              </w:rPr>
              <w:t> </w:t>
            </w:r>
            <w:r>
              <w:rPr>
                <w:rFonts w:ascii="Cambria Math" w:hAnsi="Cambria Math" w:eastAsia="Cambria Math"/>
                <w:sz w:val="22"/>
              </w:rPr>
              <w:t>–</w:t>
            </w:r>
            <w:r>
              <w:rPr>
                <w:rFonts w:ascii="Cambria Math" w:hAnsi="Cambria Math" w:eastAsia="Cambria Math"/>
                <w:spacing w:val="35"/>
                <w:sz w:val="22"/>
              </w:rPr>
              <w:t> </w:t>
            </w:r>
            <w:r>
              <w:rPr>
                <w:rFonts w:ascii="Cambria Math" w:hAnsi="Cambria Math" w:eastAsia="Cambria Math"/>
                <w:spacing w:val="-4"/>
                <w:sz w:val="22"/>
              </w:rPr>
              <w:t>𝒎</w:t>
            </w:r>
            <w:r>
              <w:rPr>
                <w:rFonts w:ascii="Cambria Math" w:hAnsi="Cambria Math" w:eastAsia="Cambria Math"/>
                <w:spacing w:val="-4"/>
                <w:position w:val="-4"/>
                <w:sz w:val="16"/>
              </w:rPr>
              <w:t>𝒂𝒔𝒉</w:t>
            </w:r>
          </w:p>
        </w:tc>
        <w:tc>
          <w:tcPr>
            <w:tcW w:w="2554" w:type="dxa"/>
            <w:tcBorders>
              <w:top w:val="single" w:sz="4" w:space="0" w:color="000000"/>
              <w:bottom w:val="single" w:sz="4" w:space="0" w:color="000000"/>
            </w:tcBorders>
          </w:tcPr>
          <w:p>
            <w:pPr>
              <w:pStyle w:val="TableParagraph"/>
              <w:spacing w:line="270" w:lineRule="exact" w:before="0"/>
              <w:ind w:left="667"/>
              <w:rPr>
                <w:sz w:val="24"/>
              </w:rPr>
            </w:pPr>
            <w:r>
              <w:rPr>
                <w:b/>
                <w:sz w:val="24"/>
              </w:rPr>
              <w:t>FCC</w:t>
            </w:r>
            <w:r>
              <w:rPr>
                <w:b/>
                <w:spacing w:val="-2"/>
                <w:sz w:val="24"/>
              </w:rPr>
              <w:t> </w:t>
            </w:r>
            <w:r>
              <w:rPr>
                <w:spacing w:val="-10"/>
                <w:sz w:val="24"/>
              </w:rPr>
              <w:t>%</w:t>
            </w:r>
          </w:p>
        </w:tc>
      </w:tr>
      <w:tr>
        <w:trPr>
          <w:trHeight w:val="343" w:hRule="atLeast"/>
        </w:trPr>
        <w:tc>
          <w:tcPr>
            <w:tcW w:w="2668" w:type="dxa"/>
            <w:tcBorders>
              <w:top w:val="single" w:sz="4" w:space="0" w:color="000000"/>
            </w:tcBorders>
          </w:tcPr>
          <w:p>
            <w:pPr>
              <w:pStyle w:val="TableParagraph"/>
              <w:spacing w:line="270" w:lineRule="exact" w:before="0"/>
              <w:ind w:left="122"/>
              <w:rPr>
                <w:sz w:val="24"/>
              </w:rPr>
            </w:pPr>
            <w:r>
              <w:rPr>
                <w:spacing w:val="-5"/>
                <w:sz w:val="24"/>
              </w:rPr>
              <w:t>B1</w:t>
            </w:r>
          </w:p>
        </w:tc>
        <w:tc>
          <w:tcPr>
            <w:tcW w:w="4622" w:type="dxa"/>
            <w:tcBorders>
              <w:top w:val="single" w:sz="4" w:space="0" w:color="000000"/>
            </w:tcBorders>
          </w:tcPr>
          <w:p>
            <w:pPr>
              <w:pStyle w:val="TableParagraph"/>
              <w:spacing w:line="270" w:lineRule="exact" w:before="0"/>
              <w:ind w:left="1" w:right="491"/>
              <w:jc w:val="center"/>
              <w:rPr>
                <w:sz w:val="24"/>
              </w:rPr>
            </w:pPr>
            <w:r>
              <w:rPr>
                <w:sz w:val="24"/>
              </w:rPr>
              <w:t>100</w:t>
            </w:r>
            <w:r>
              <w:rPr>
                <w:spacing w:val="-1"/>
                <w:sz w:val="24"/>
              </w:rPr>
              <w:t> </w:t>
            </w:r>
            <w:r>
              <w:rPr>
                <w:sz w:val="24"/>
              </w:rPr>
              <w:t>-</w:t>
            </w:r>
            <w:r>
              <w:rPr>
                <w:spacing w:val="-2"/>
                <w:sz w:val="24"/>
              </w:rPr>
              <w:t>(71.08)</w:t>
            </w:r>
          </w:p>
        </w:tc>
        <w:tc>
          <w:tcPr>
            <w:tcW w:w="2554" w:type="dxa"/>
            <w:tcBorders>
              <w:top w:val="single" w:sz="4" w:space="0" w:color="000000"/>
            </w:tcBorders>
          </w:tcPr>
          <w:p>
            <w:pPr>
              <w:pStyle w:val="TableParagraph"/>
              <w:spacing w:line="270" w:lineRule="exact" w:before="0"/>
              <w:ind w:left="775"/>
              <w:rPr>
                <w:sz w:val="24"/>
              </w:rPr>
            </w:pPr>
            <w:r>
              <w:rPr>
                <w:spacing w:val="-2"/>
                <w:sz w:val="24"/>
              </w:rPr>
              <w:t>28.92</w:t>
            </w:r>
          </w:p>
        </w:tc>
      </w:tr>
      <w:tr>
        <w:trPr>
          <w:trHeight w:val="414" w:hRule="atLeast"/>
        </w:trPr>
        <w:tc>
          <w:tcPr>
            <w:tcW w:w="2668" w:type="dxa"/>
          </w:tcPr>
          <w:p>
            <w:pPr>
              <w:pStyle w:val="TableParagraph"/>
              <w:ind w:left="122"/>
              <w:rPr>
                <w:sz w:val="24"/>
              </w:rPr>
            </w:pPr>
            <w:r>
              <w:rPr>
                <w:spacing w:val="-5"/>
                <w:sz w:val="24"/>
              </w:rPr>
              <w:t>B2</w:t>
            </w:r>
          </w:p>
        </w:tc>
        <w:tc>
          <w:tcPr>
            <w:tcW w:w="4622" w:type="dxa"/>
          </w:tcPr>
          <w:p>
            <w:pPr>
              <w:pStyle w:val="TableParagraph"/>
              <w:ind w:left="1" w:right="491"/>
              <w:jc w:val="center"/>
              <w:rPr>
                <w:sz w:val="24"/>
              </w:rPr>
            </w:pPr>
            <w:r>
              <w:rPr>
                <w:sz w:val="24"/>
              </w:rPr>
              <w:t>100 – </w:t>
            </w:r>
            <w:r>
              <w:rPr>
                <w:spacing w:val="-2"/>
                <w:sz w:val="24"/>
              </w:rPr>
              <w:t>(87.56)</w:t>
            </w:r>
          </w:p>
        </w:tc>
        <w:tc>
          <w:tcPr>
            <w:tcW w:w="2554" w:type="dxa"/>
          </w:tcPr>
          <w:p>
            <w:pPr>
              <w:pStyle w:val="TableParagraph"/>
              <w:ind w:left="775"/>
              <w:rPr>
                <w:sz w:val="24"/>
              </w:rPr>
            </w:pPr>
            <w:r>
              <w:rPr>
                <w:spacing w:val="-2"/>
                <w:sz w:val="24"/>
              </w:rPr>
              <w:t>12.44</w:t>
            </w:r>
          </w:p>
        </w:tc>
      </w:tr>
      <w:tr>
        <w:trPr>
          <w:trHeight w:val="413" w:hRule="atLeast"/>
        </w:trPr>
        <w:tc>
          <w:tcPr>
            <w:tcW w:w="2668" w:type="dxa"/>
          </w:tcPr>
          <w:p>
            <w:pPr>
              <w:pStyle w:val="TableParagraph"/>
              <w:spacing w:before="64"/>
              <w:ind w:left="122"/>
              <w:rPr>
                <w:sz w:val="24"/>
              </w:rPr>
            </w:pPr>
            <w:r>
              <w:rPr>
                <w:spacing w:val="-5"/>
                <w:sz w:val="24"/>
              </w:rPr>
              <w:t>B3</w:t>
            </w:r>
          </w:p>
        </w:tc>
        <w:tc>
          <w:tcPr>
            <w:tcW w:w="4622" w:type="dxa"/>
          </w:tcPr>
          <w:p>
            <w:pPr>
              <w:pStyle w:val="TableParagraph"/>
              <w:spacing w:before="64"/>
              <w:ind w:left="1" w:right="491"/>
              <w:jc w:val="center"/>
              <w:rPr>
                <w:sz w:val="24"/>
              </w:rPr>
            </w:pPr>
            <w:r>
              <w:rPr>
                <w:sz w:val="24"/>
              </w:rPr>
              <w:t>100 – </w:t>
            </w:r>
            <w:r>
              <w:rPr>
                <w:spacing w:val="-2"/>
                <w:sz w:val="24"/>
              </w:rPr>
              <w:t>(0.67)</w:t>
            </w:r>
          </w:p>
        </w:tc>
        <w:tc>
          <w:tcPr>
            <w:tcW w:w="2554" w:type="dxa"/>
          </w:tcPr>
          <w:p>
            <w:pPr>
              <w:pStyle w:val="TableParagraph"/>
              <w:spacing w:before="64"/>
              <w:ind w:left="775"/>
              <w:rPr>
                <w:sz w:val="24"/>
              </w:rPr>
            </w:pPr>
            <w:r>
              <w:rPr>
                <w:spacing w:val="-2"/>
                <w:sz w:val="24"/>
              </w:rPr>
              <w:t>99.33</w:t>
            </w:r>
          </w:p>
        </w:tc>
      </w:tr>
      <w:tr>
        <w:trPr>
          <w:trHeight w:val="413" w:hRule="atLeast"/>
        </w:trPr>
        <w:tc>
          <w:tcPr>
            <w:tcW w:w="2668" w:type="dxa"/>
          </w:tcPr>
          <w:p>
            <w:pPr>
              <w:pStyle w:val="TableParagraph"/>
              <w:ind w:left="122"/>
              <w:rPr>
                <w:sz w:val="24"/>
              </w:rPr>
            </w:pPr>
            <w:r>
              <w:rPr>
                <w:spacing w:val="-5"/>
                <w:sz w:val="24"/>
              </w:rPr>
              <w:t>B4</w:t>
            </w:r>
          </w:p>
        </w:tc>
        <w:tc>
          <w:tcPr>
            <w:tcW w:w="4622" w:type="dxa"/>
          </w:tcPr>
          <w:p>
            <w:pPr>
              <w:pStyle w:val="TableParagraph"/>
              <w:ind w:left="1" w:right="491"/>
              <w:jc w:val="center"/>
              <w:rPr>
                <w:sz w:val="24"/>
              </w:rPr>
            </w:pPr>
            <w:r>
              <w:rPr>
                <w:sz w:val="24"/>
              </w:rPr>
              <w:t>100-</w:t>
            </w:r>
            <w:r>
              <w:rPr>
                <w:spacing w:val="-1"/>
                <w:sz w:val="24"/>
              </w:rPr>
              <w:t> </w:t>
            </w:r>
            <w:r>
              <w:rPr>
                <w:spacing w:val="-2"/>
                <w:sz w:val="24"/>
              </w:rPr>
              <w:t>(0.51)</w:t>
            </w:r>
          </w:p>
        </w:tc>
        <w:tc>
          <w:tcPr>
            <w:tcW w:w="2554" w:type="dxa"/>
          </w:tcPr>
          <w:p>
            <w:pPr>
              <w:pStyle w:val="TableParagraph"/>
              <w:ind w:left="775"/>
              <w:rPr>
                <w:sz w:val="24"/>
              </w:rPr>
            </w:pPr>
            <w:r>
              <w:rPr>
                <w:spacing w:val="-2"/>
                <w:sz w:val="24"/>
              </w:rPr>
              <w:t>99.49</w:t>
            </w:r>
          </w:p>
        </w:tc>
      </w:tr>
      <w:tr>
        <w:trPr>
          <w:trHeight w:val="416" w:hRule="atLeast"/>
        </w:trPr>
        <w:tc>
          <w:tcPr>
            <w:tcW w:w="2668" w:type="dxa"/>
          </w:tcPr>
          <w:p>
            <w:pPr>
              <w:pStyle w:val="TableParagraph"/>
              <w:spacing w:before="64"/>
              <w:ind w:left="122"/>
              <w:rPr>
                <w:sz w:val="24"/>
              </w:rPr>
            </w:pPr>
            <w:r>
              <w:rPr>
                <w:sz w:val="24"/>
              </w:rPr>
              <w:t>Sum</w:t>
            </w:r>
            <w:r>
              <w:rPr>
                <w:spacing w:val="-2"/>
                <w:sz w:val="24"/>
              </w:rPr>
              <w:t> </w:t>
            </w:r>
            <w:r>
              <w:rPr>
                <w:sz w:val="24"/>
              </w:rPr>
              <w:t>of</w:t>
            </w:r>
            <w:r>
              <w:rPr>
                <w:spacing w:val="-1"/>
                <w:sz w:val="24"/>
              </w:rPr>
              <w:t> </w:t>
            </w:r>
            <w:r>
              <w:rPr>
                <w:sz w:val="24"/>
              </w:rPr>
              <w:t>B’s</w:t>
            </w:r>
            <w:r>
              <w:rPr>
                <w:spacing w:val="-2"/>
                <w:sz w:val="24"/>
              </w:rPr>
              <w:t> </w:t>
            </w:r>
            <w:r>
              <w:rPr>
                <w:sz w:val="24"/>
              </w:rPr>
              <w:t>FCC</w:t>
            </w:r>
            <w:r>
              <w:rPr>
                <w:spacing w:val="-1"/>
                <w:sz w:val="24"/>
              </w:rPr>
              <w:t> </w:t>
            </w:r>
            <w:r>
              <w:rPr>
                <w:spacing w:val="-10"/>
                <w:sz w:val="24"/>
              </w:rPr>
              <w:t>%</w:t>
            </w:r>
          </w:p>
        </w:tc>
        <w:tc>
          <w:tcPr>
            <w:tcW w:w="4622" w:type="dxa"/>
          </w:tcPr>
          <w:p>
            <w:pPr>
              <w:pStyle w:val="TableParagraph"/>
              <w:spacing w:before="0"/>
              <w:rPr>
                <w:sz w:val="22"/>
              </w:rPr>
            </w:pPr>
          </w:p>
        </w:tc>
        <w:tc>
          <w:tcPr>
            <w:tcW w:w="2554" w:type="dxa"/>
          </w:tcPr>
          <w:p>
            <w:pPr>
              <w:pStyle w:val="TableParagraph"/>
              <w:spacing w:before="64"/>
              <w:ind w:left="715"/>
              <w:rPr>
                <w:sz w:val="24"/>
              </w:rPr>
            </w:pPr>
            <w:r>
              <w:rPr>
                <w:spacing w:val="-2"/>
                <w:sz w:val="24"/>
              </w:rPr>
              <w:t>240.18</w:t>
            </w:r>
          </w:p>
        </w:tc>
      </w:tr>
      <w:tr>
        <w:trPr>
          <w:trHeight w:val="481" w:hRule="atLeast"/>
        </w:trPr>
        <w:tc>
          <w:tcPr>
            <w:tcW w:w="2668" w:type="dxa"/>
            <w:tcBorders>
              <w:bottom w:val="single" w:sz="4" w:space="0" w:color="000000"/>
            </w:tcBorders>
          </w:tcPr>
          <w:p>
            <w:pPr>
              <w:pStyle w:val="TableParagraph"/>
              <w:spacing w:before="65"/>
              <w:ind w:left="122"/>
              <w:rPr>
                <w:b/>
                <w:sz w:val="24"/>
              </w:rPr>
            </w:pPr>
            <w:r>
              <w:rPr>
                <w:b/>
                <w:sz w:val="24"/>
              </w:rPr>
              <w:t>Average</w:t>
            </w:r>
            <w:r>
              <w:rPr>
                <w:b/>
                <w:spacing w:val="-5"/>
                <w:sz w:val="24"/>
              </w:rPr>
              <w:t> </w:t>
            </w:r>
            <w:r>
              <w:rPr>
                <w:b/>
                <w:sz w:val="24"/>
              </w:rPr>
              <w:t>of</w:t>
            </w:r>
            <w:r>
              <w:rPr>
                <w:b/>
                <w:spacing w:val="-1"/>
                <w:sz w:val="24"/>
              </w:rPr>
              <w:t> </w:t>
            </w:r>
            <w:r>
              <w:rPr>
                <w:b/>
                <w:sz w:val="24"/>
              </w:rPr>
              <w:t>B’s</w:t>
            </w:r>
            <w:r>
              <w:rPr>
                <w:b/>
                <w:spacing w:val="-2"/>
                <w:sz w:val="24"/>
              </w:rPr>
              <w:t> </w:t>
            </w:r>
            <w:r>
              <w:rPr>
                <w:b/>
                <w:sz w:val="24"/>
              </w:rPr>
              <w:t>FCC</w:t>
            </w:r>
            <w:r>
              <w:rPr>
                <w:b/>
                <w:spacing w:val="-2"/>
                <w:sz w:val="24"/>
              </w:rPr>
              <w:t> </w:t>
            </w:r>
            <w:r>
              <w:rPr>
                <w:b/>
                <w:spacing w:val="-10"/>
                <w:sz w:val="24"/>
              </w:rPr>
              <w:t>%</w:t>
            </w:r>
          </w:p>
        </w:tc>
        <w:tc>
          <w:tcPr>
            <w:tcW w:w="4622" w:type="dxa"/>
            <w:tcBorders>
              <w:bottom w:val="single" w:sz="4" w:space="0" w:color="000000"/>
            </w:tcBorders>
          </w:tcPr>
          <w:p>
            <w:pPr>
              <w:pStyle w:val="TableParagraph"/>
              <w:spacing w:before="0"/>
              <w:rPr>
                <w:sz w:val="22"/>
              </w:rPr>
            </w:pPr>
          </w:p>
        </w:tc>
        <w:tc>
          <w:tcPr>
            <w:tcW w:w="2554" w:type="dxa"/>
            <w:tcBorders>
              <w:bottom w:val="single" w:sz="4" w:space="0" w:color="000000"/>
            </w:tcBorders>
          </w:tcPr>
          <w:p>
            <w:pPr>
              <w:pStyle w:val="TableParagraph"/>
              <w:spacing w:before="65"/>
              <w:ind w:left="775"/>
              <w:rPr>
                <w:b/>
                <w:sz w:val="24"/>
              </w:rPr>
            </w:pPr>
            <w:r>
              <w:rPr>
                <w:b/>
                <w:spacing w:val="-2"/>
                <w:sz w:val="24"/>
              </w:rPr>
              <w:t>60.05</w:t>
            </w:r>
          </w:p>
        </w:tc>
      </w:tr>
    </w:tbl>
    <w:p>
      <w:pPr>
        <w:pStyle w:val="BodyText"/>
        <w:rPr>
          <w:b/>
        </w:rPr>
      </w:pPr>
    </w:p>
    <w:p>
      <w:pPr>
        <w:pStyle w:val="BodyText"/>
        <w:spacing w:before="37"/>
        <w:rPr>
          <w:b/>
        </w:rPr>
      </w:pPr>
    </w:p>
    <w:p>
      <w:pPr>
        <w:pStyle w:val="BodyText"/>
        <w:spacing w:line="480" w:lineRule="auto"/>
        <w:ind w:left="240" w:right="1000"/>
        <w:jc w:val="both"/>
      </w:pPr>
      <w:r>
        <w:rPr/>
        <w:t>Table 4.9 indicated that the FCC of the solid wastes collected from the Gossa were such as</w:t>
      </w:r>
      <w:r>
        <w:rPr>
          <w:spacing w:val="40"/>
        </w:rPr>
        <w:t> </w:t>
      </w:r>
      <w:r>
        <w:rPr/>
        <w:t>A1</w:t>
      </w:r>
      <w:r>
        <w:rPr>
          <w:spacing w:val="-1"/>
        </w:rPr>
        <w:t> </w:t>
      </w:r>
      <w:r>
        <w:rPr/>
        <w:t>was 23.07 %, A2was 16.68 %</w:t>
      </w:r>
      <w:r>
        <w:rPr>
          <w:spacing w:val="-1"/>
        </w:rPr>
        <w:t> </w:t>
      </w:r>
      <w:r>
        <w:rPr/>
        <w:t>and both A3</w:t>
      </w:r>
      <w:r>
        <w:rPr>
          <w:spacing w:val="-1"/>
        </w:rPr>
        <w:t> </w:t>
      </w:r>
      <w:r>
        <w:rPr/>
        <w:t>and A4</w:t>
      </w:r>
      <w:r>
        <w:rPr>
          <w:spacing w:val="-1"/>
        </w:rPr>
        <w:t> </w:t>
      </w:r>
      <w:r>
        <w:rPr/>
        <w:t>were</w:t>
      </w:r>
      <w:r>
        <w:rPr>
          <w:spacing w:val="-2"/>
        </w:rPr>
        <w:t> </w:t>
      </w:r>
      <w:r>
        <w:rPr/>
        <w:t>99.5 %</w:t>
      </w:r>
      <w:r>
        <w:rPr>
          <w:spacing w:val="-1"/>
        </w:rPr>
        <w:t> </w:t>
      </w:r>
      <w:r>
        <w:rPr/>
        <w:t>respectively. The</w:t>
      </w:r>
      <w:r>
        <w:rPr>
          <w:spacing w:val="-2"/>
        </w:rPr>
        <w:t> </w:t>
      </w:r>
      <w:r>
        <w:rPr/>
        <w:t>FCC of the</w:t>
      </w:r>
      <w:r>
        <w:rPr>
          <w:spacing w:val="8"/>
        </w:rPr>
        <w:t> </w:t>
      </w:r>
      <w:r>
        <w:rPr/>
        <w:t>solid</w:t>
      </w:r>
      <w:r>
        <w:rPr>
          <w:spacing w:val="10"/>
        </w:rPr>
        <w:t> </w:t>
      </w:r>
      <w:r>
        <w:rPr/>
        <w:t>waste</w:t>
      </w:r>
      <w:r>
        <w:rPr>
          <w:spacing w:val="12"/>
        </w:rPr>
        <w:t> </w:t>
      </w:r>
      <w:r>
        <w:rPr/>
        <w:t>collected</w:t>
      </w:r>
      <w:r>
        <w:rPr>
          <w:spacing w:val="12"/>
        </w:rPr>
        <w:t> </w:t>
      </w:r>
      <w:r>
        <w:rPr/>
        <w:t>in</w:t>
      </w:r>
      <w:r>
        <w:rPr>
          <w:spacing w:val="11"/>
        </w:rPr>
        <w:t> </w:t>
      </w:r>
      <w:r>
        <w:rPr/>
        <w:t>Kubwa</w:t>
      </w:r>
      <w:r>
        <w:rPr>
          <w:spacing w:val="11"/>
        </w:rPr>
        <w:t> </w:t>
      </w:r>
      <w:r>
        <w:rPr/>
        <w:t>were</w:t>
      </w:r>
      <w:r>
        <w:rPr>
          <w:spacing w:val="9"/>
        </w:rPr>
        <w:t> </w:t>
      </w:r>
      <w:r>
        <w:rPr/>
        <w:t>such</w:t>
      </w:r>
      <w:r>
        <w:rPr>
          <w:spacing w:val="12"/>
        </w:rPr>
        <w:t> </w:t>
      </w:r>
      <w:r>
        <w:rPr/>
        <w:t>as</w:t>
      </w:r>
      <w:r>
        <w:rPr>
          <w:spacing w:val="13"/>
        </w:rPr>
        <w:t> </w:t>
      </w:r>
      <w:r>
        <w:rPr/>
        <w:t>B1</w:t>
      </w:r>
      <w:r>
        <w:rPr>
          <w:spacing w:val="10"/>
        </w:rPr>
        <w:t> </w:t>
      </w:r>
      <w:r>
        <w:rPr/>
        <w:t>was</w:t>
      </w:r>
      <w:r>
        <w:rPr>
          <w:spacing w:val="11"/>
        </w:rPr>
        <w:t> </w:t>
      </w:r>
      <w:r>
        <w:rPr/>
        <w:t>28.92</w:t>
      </w:r>
      <w:r>
        <w:rPr>
          <w:spacing w:val="10"/>
        </w:rPr>
        <w:t> </w:t>
      </w:r>
      <w:r>
        <w:rPr/>
        <w:t>%,</w:t>
      </w:r>
      <w:r>
        <w:rPr>
          <w:spacing w:val="12"/>
        </w:rPr>
        <w:t> </w:t>
      </w:r>
      <w:r>
        <w:rPr/>
        <w:t>B2</w:t>
      </w:r>
      <w:r>
        <w:rPr>
          <w:spacing w:val="12"/>
        </w:rPr>
        <w:t> </w:t>
      </w:r>
      <w:r>
        <w:rPr/>
        <w:t>was</w:t>
      </w:r>
      <w:r>
        <w:rPr>
          <w:spacing w:val="11"/>
        </w:rPr>
        <w:t> </w:t>
      </w:r>
      <w:r>
        <w:rPr/>
        <w:t>12.44</w:t>
      </w:r>
      <w:r>
        <w:rPr>
          <w:spacing w:val="10"/>
        </w:rPr>
        <w:t> </w:t>
      </w:r>
      <w:r>
        <w:rPr/>
        <w:t>%,</w:t>
      </w:r>
      <w:r>
        <w:rPr>
          <w:spacing w:val="13"/>
        </w:rPr>
        <w:t> </w:t>
      </w:r>
      <w:r>
        <w:rPr/>
        <w:t>B3</w:t>
      </w:r>
      <w:r>
        <w:rPr>
          <w:spacing w:val="11"/>
        </w:rPr>
        <w:t> </w:t>
      </w:r>
      <w:r>
        <w:rPr>
          <w:spacing w:val="-5"/>
        </w:rPr>
        <w:t>was</w:t>
      </w:r>
    </w:p>
    <w:p>
      <w:pPr>
        <w:pStyle w:val="BodyText"/>
        <w:spacing w:line="480" w:lineRule="auto" w:before="1"/>
        <w:ind w:left="240" w:right="999"/>
        <w:jc w:val="both"/>
      </w:pPr>
      <w:r>
        <w:rPr/>
        <w:t>99.33 %an B4was 99.49 %. The average value of FCC in Gossa solid waste was 59.69 % while that of Kubwa solid FCC was at average of FCC value of 60.05 %. This outcome was based on 0.5 g of air-dried solid waste as shown in Table 4.9. The average value of FCC percentage of solid waste of air-dried 0.5g per site is presented in Table 4.10.</w:t>
      </w:r>
    </w:p>
    <w:p>
      <w:pPr>
        <w:spacing w:after="0" w:line="480" w:lineRule="auto"/>
        <w:jc w:val="both"/>
        <w:sectPr>
          <w:pgSz w:w="11910" w:h="16840"/>
          <w:pgMar w:header="0" w:footer="1569" w:top="1340" w:bottom="1760" w:left="1200" w:right="440"/>
        </w:sectPr>
      </w:pPr>
    </w:p>
    <w:p>
      <w:pPr>
        <w:pStyle w:val="Heading2"/>
        <w:spacing w:before="78"/>
        <w:jc w:val="both"/>
      </w:pPr>
      <w:r>
        <w:rPr/>
        <w:t>Table</w:t>
      </w:r>
      <w:r>
        <w:rPr>
          <w:spacing w:val="-1"/>
        </w:rPr>
        <w:t> </w:t>
      </w:r>
      <w:r>
        <w:rPr/>
        <w:t>4.10:</w:t>
      </w:r>
      <w:r>
        <w:rPr>
          <w:spacing w:val="-3"/>
        </w:rPr>
        <w:t> </w:t>
      </w:r>
      <w:r>
        <w:rPr/>
        <w:t>FCC</w:t>
      </w:r>
      <w:r>
        <w:rPr>
          <w:spacing w:val="-1"/>
        </w:rPr>
        <w:t> </w:t>
      </w:r>
      <w:r>
        <w:rPr/>
        <w:t>of 0.5</w:t>
      </w:r>
      <w:r>
        <w:rPr>
          <w:spacing w:val="1"/>
        </w:rPr>
        <w:t> </w:t>
      </w:r>
      <w:r>
        <w:rPr/>
        <w:t>g</w:t>
      </w:r>
      <w:r>
        <w:rPr>
          <w:spacing w:val="-1"/>
        </w:rPr>
        <w:t> </w:t>
      </w:r>
      <w:r>
        <w:rPr/>
        <w:t>of</w:t>
      </w:r>
      <w:r>
        <w:rPr>
          <w:spacing w:val="1"/>
        </w:rPr>
        <w:t> </w:t>
      </w:r>
      <w:r>
        <w:rPr/>
        <w:t>Air-dried</w:t>
      </w:r>
      <w:r>
        <w:rPr>
          <w:spacing w:val="-1"/>
        </w:rPr>
        <w:t> </w:t>
      </w:r>
      <w:r>
        <w:rPr/>
        <w:t>Solid</w:t>
      </w:r>
      <w:r>
        <w:rPr>
          <w:spacing w:val="-1"/>
        </w:rPr>
        <w:t> </w:t>
      </w:r>
      <w:r>
        <w:rPr/>
        <w:t>Waste</w:t>
      </w:r>
      <w:r>
        <w:rPr>
          <w:spacing w:val="-2"/>
        </w:rPr>
        <w:t> </w:t>
      </w:r>
      <w:r>
        <w:rPr/>
        <w:t>(SW)</w:t>
      </w:r>
      <w:r>
        <w:rPr>
          <w:spacing w:val="-1"/>
        </w:rPr>
        <w:t> </w:t>
      </w:r>
      <w:r>
        <w:rPr/>
        <w:t>per</w:t>
      </w:r>
      <w:r>
        <w:rPr>
          <w:spacing w:val="-1"/>
        </w:rPr>
        <w:t> </w:t>
      </w:r>
      <w:r>
        <w:rPr>
          <w:spacing w:val="-4"/>
        </w:rPr>
        <w:t>Site</w:t>
      </w:r>
    </w:p>
    <w:p>
      <w:pPr>
        <w:pStyle w:val="BodyText"/>
        <w:spacing w:before="210" w:after="1"/>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1"/>
        <w:gridCol w:w="4760"/>
        <w:gridCol w:w="2889"/>
      </w:tblGrid>
      <w:tr>
        <w:trPr>
          <w:trHeight w:val="563" w:hRule="atLeast"/>
        </w:trPr>
        <w:tc>
          <w:tcPr>
            <w:tcW w:w="1991" w:type="dxa"/>
            <w:tcBorders>
              <w:top w:val="single" w:sz="4" w:space="0" w:color="000000"/>
              <w:bottom w:val="single" w:sz="4" w:space="0" w:color="000000"/>
            </w:tcBorders>
          </w:tcPr>
          <w:p>
            <w:pPr>
              <w:pStyle w:val="TableParagraph"/>
              <w:spacing w:line="275" w:lineRule="exact" w:before="0"/>
              <w:ind w:left="115"/>
              <w:rPr>
                <w:b/>
                <w:sz w:val="24"/>
              </w:rPr>
            </w:pPr>
            <w:r>
              <w:rPr>
                <w:b/>
                <w:spacing w:val="-2"/>
                <w:sz w:val="24"/>
              </w:rPr>
              <w:t>Classification</w:t>
            </w:r>
          </w:p>
        </w:tc>
        <w:tc>
          <w:tcPr>
            <w:tcW w:w="4760" w:type="dxa"/>
            <w:tcBorders>
              <w:top w:val="single" w:sz="4" w:space="0" w:color="000000"/>
              <w:bottom w:val="single" w:sz="4" w:space="0" w:color="000000"/>
            </w:tcBorders>
          </w:tcPr>
          <w:p>
            <w:pPr>
              <w:pStyle w:val="TableParagraph"/>
              <w:spacing w:line="281" w:lineRule="exact" w:before="0"/>
              <w:ind w:left="284"/>
              <w:rPr>
                <w:rFonts w:ascii="Cambria Math" w:hAnsi="Cambria Math" w:eastAsia="Cambria Math"/>
                <w:sz w:val="24"/>
              </w:rPr>
            </w:pPr>
            <w:r>
              <w:rPr>
                <w:rFonts w:ascii="Cambria Math" w:hAnsi="Cambria Math" w:eastAsia="Cambria Math"/>
                <w:sz w:val="24"/>
              </w:rPr>
              <w:t>𝒎</w:t>
            </w:r>
            <w:r>
              <w:rPr>
                <w:rFonts w:ascii="Cambria Math" w:hAnsi="Cambria Math" w:eastAsia="Cambria Math"/>
                <w:sz w:val="24"/>
                <w:vertAlign w:val="subscript"/>
              </w:rPr>
              <w:t>𝑭𝒄</w:t>
            </w:r>
            <w:r>
              <w:rPr>
                <w:rFonts w:ascii="Cambria Math" w:hAnsi="Cambria Math" w:eastAsia="Cambria Math"/>
                <w:spacing w:val="12"/>
                <w:sz w:val="24"/>
                <w:vertAlign w:val="baseline"/>
              </w:rPr>
              <w:t> </w:t>
            </w:r>
            <w:r>
              <w:rPr>
                <w:rFonts w:ascii="Cambria Math" w:hAnsi="Cambria Math" w:eastAsia="Cambria Math"/>
                <w:sz w:val="24"/>
                <w:vertAlign w:val="baseline"/>
              </w:rPr>
              <w:t>(%)</w:t>
            </w:r>
            <w:r>
              <w:rPr>
                <w:rFonts w:ascii="Cambria Math" w:hAnsi="Cambria Math" w:eastAsia="Cambria Math"/>
                <w:spacing w:val="16"/>
                <w:sz w:val="24"/>
                <w:vertAlign w:val="baseline"/>
              </w:rPr>
              <w:t> </w:t>
            </w:r>
            <w:r>
              <w:rPr>
                <w:rFonts w:ascii="Cambria Math" w:hAnsi="Cambria Math" w:eastAsia="Cambria Math"/>
                <w:sz w:val="24"/>
                <w:vertAlign w:val="baseline"/>
              </w:rPr>
              <w:t>=</w:t>
            </w:r>
            <w:r>
              <w:rPr>
                <w:rFonts w:ascii="Cambria Math" w:hAnsi="Cambria Math" w:eastAsia="Cambria Math"/>
                <w:spacing w:val="69"/>
                <w:sz w:val="24"/>
                <w:vertAlign w:val="baseline"/>
              </w:rPr>
              <w:t> </w:t>
            </w:r>
            <w:r>
              <w:rPr>
                <w:rFonts w:ascii="Cambria Math" w:hAnsi="Cambria Math" w:eastAsia="Cambria Math"/>
                <w:sz w:val="24"/>
                <w:vertAlign w:val="baseline"/>
              </w:rPr>
              <w:t>𝟏𝟎𝟎</w:t>
            </w:r>
            <w:r>
              <w:rPr>
                <w:rFonts w:ascii="Cambria Math" w:hAnsi="Cambria Math" w:eastAsia="Cambria Math"/>
                <w:spacing w:val="58"/>
                <w:sz w:val="24"/>
                <w:vertAlign w:val="baseline"/>
              </w:rPr>
              <w:t> </w:t>
            </w:r>
            <w:r>
              <w:rPr>
                <w:rFonts w:ascii="Cambria Math" w:hAnsi="Cambria Math" w:eastAsia="Cambria Math"/>
                <w:sz w:val="24"/>
                <w:vertAlign w:val="baseline"/>
              </w:rPr>
              <w:t>−</w:t>
            </w:r>
            <w:r>
              <w:rPr>
                <w:rFonts w:ascii="Cambria Math" w:hAnsi="Cambria Math" w:eastAsia="Cambria Math"/>
                <w:spacing w:val="57"/>
                <w:sz w:val="24"/>
                <w:vertAlign w:val="baseline"/>
              </w:rPr>
              <w:t> </w:t>
            </w:r>
            <w:r>
              <w:rPr>
                <w:rFonts w:ascii="Cambria Math" w:hAnsi="Cambria Math" w:eastAsia="Cambria Math"/>
                <w:sz w:val="24"/>
                <w:vertAlign w:val="baseline"/>
              </w:rPr>
              <w:t>𝒎</w:t>
            </w:r>
            <w:r>
              <w:rPr>
                <w:rFonts w:ascii="Cambria Math" w:hAnsi="Cambria Math" w:eastAsia="Cambria Math"/>
                <w:sz w:val="24"/>
                <w:vertAlign w:val="subscript"/>
              </w:rPr>
              <w:t>𝒎</w:t>
            </w:r>
            <w:r>
              <w:rPr>
                <w:rFonts w:ascii="Cambria Math" w:hAnsi="Cambria Math" w:eastAsia="Cambria Math"/>
                <w:spacing w:val="66"/>
                <w:sz w:val="24"/>
                <w:vertAlign w:val="baseline"/>
              </w:rPr>
              <w:t> </w:t>
            </w:r>
            <w:r>
              <w:rPr>
                <w:rFonts w:ascii="Cambria Math" w:hAnsi="Cambria Math" w:eastAsia="Cambria Math"/>
                <w:sz w:val="24"/>
                <w:vertAlign w:val="baseline"/>
              </w:rPr>
              <w:t>−</w:t>
            </w:r>
            <w:r>
              <w:rPr>
                <w:rFonts w:ascii="Cambria Math" w:hAnsi="Cambria Math" w:eastAsia="Cambria Math"/>
                <w:spacing w:val="2"/>
                <w:sz w:val="24"/>
                <w:vertAlign w:val="baseline"/>
              </w:rPr>
              <w:t> </w:t>
            </w:r>
            <w:r>
              <w:rPr>
                <w:rFonts w:ascii="Cambria Math" w:hAnsi="Cambria Math" w:eastAsia="Cambria Math"/>
                <w:sz w:val="24"/>
                <w:vertAlign w:val="baseline"/>
              </w:rPr>
              <w:t>𝒎</w:t>
            </w:r>
            <w:r>
              <w:rPr>
                <w:rFonts w:ascii="Cambria Math" w:hAnsi="Cambria Math" w:eastAsia="Cambria Math"/>
                <w:sz w:val="24"/>
                <w:vertAlign w:val="subscript"/>
              </w:rPr>
              <w:t>𝑽𝑴</w:t>
            </w:r>
            <w:r>
              <w:rPr>
                <w:rFonts w:ascii="Cambria Math" w:hAnsi="Cambria Math" w:eastAsia="Cambria Math"/>
                <w:spacing w:val="13"/>
                <w:sz w:val="24"/>
                <w:vertAlign w:val="baseline"/>
              </w:rPr>
              <w:t> </w:t>
            </w:r>
            <w:r>
              <w:rPr>
                <w:rFonts w:ascii="Cambria Math" w:hAnsi="Cambria Math" w:eastAsia="Cambria Math"/>
                <w:sz w:val="24"/>
                <w:vertAlign w:val="baseline"/>
              </w:rPr>
              <w:t>–</w:t>
            </w:r>
            <w:r>
              <w:rPr>
                <w:rFonts w:ascii="Cambria Math" w:hAnsi="Cambria Math" w:eastAsia="Cambria Math"/>
                <w:spacing w:val="41"/>
                <w:sz w:val="24"/>
                <w:vertAlign w:val="baseline"/>
              </w:rPr>
              <w:t> </w:t>
            </w:r>
            <w:r>
              <w:rPr>
                <w:rFonts w:ascii="Cambria Math" w:hAnsi="Cambria Math" w:eastAsia="Cambria Math"/>
                <w:spacing w:val="-4"/>
                <w:sz w:val="24"/>
                <w:vertAlign w:val="baseline"/>
              </w:rPr>
              <w:t>𝒎</w:t>
            </w:r>
            <w:r>
              <w:rPr>
                <w:rFonts w:ascii="Cambria Math" w:hAnsi="Cambria Math" w:eastAsia="Cambria Math"/>
                <w:spacing w:val="-4"/>
                <w:sz w:val="24"/>
                <w:vertAlign w:val="subscript"/>
              </w:rPr>
              <w:t>𝒂𝒔𝒉</w:t>
            </w:r>
          </w:p>
        </w:tc>
        <w:tc>
          <w:tcPr>
            <w:tcW w:w="2889" w:type="dxa"/>
            <w:tcBorders>
              <w:top w:val="single" w:sz="4" w:space="0" w:color="000000"/>
              <w:bottom w:val="single" w:sz="4" w:space="0" w:color="000000"/>
            </w:tcBorders>
          </w:tcPr>
          <w:p>
            <w:pPr>
              <w:pStyle w:val="TableParagraph"/>
              <w:spacing w:line="275" w:lineRule="exact" w:before="0"/>
              <w:ind w:right="265"/>
              <w:jc w:val="center"/>
              <w:rPr>
                <w:b/>
                <w:sz w:val="24"/>
              </w:rPr>
            </w:pPr>
            <w:r>
              <w:rPr>
                <w:b/>
                <w:sz w:val="24"/>
              </w:rPr>
              <w:t>FCC</w:t>
            </w:r>
            <w:r>
              <w:rPr>
                <w:b/>
                <w:spacing w:val="-4"/>
                <w:sz w:val="24"/>
              </w:rPr>
              <w:t> </w:t>
            </w:r>
            <w:r>
              <w:rPr>
                <w:b/>
                <w:sz w:val="24"/>
              </w:rPr>
              <w:t>Average</w:t>
            </w:r>
            <w:r>
              <w:rPr>
                <w:b/>
                <w:spacing w:val="-2"/>
                <w:sz w:val="24"/>
              </w:rPr>
              <w:t> </w:t>
            </w:r>
            <w:r>
              <w:rPr>
                <w:b/>
                <w:spacing w:val="-5"/>
                <w:sz w:val="24"/>
              </w:rPr>
              <w:t>(%)</w:t>
            </w:r>
          </w:p>
        </w:tc>
      </w:tr>
      <w:tr>
        <w:trPr>
          <w:trHeight w:val="410" w:hRule="atLeast"/>
        </w:trPr>
        <w:tc>
          <w:tcPr>
            <w:tcW w:w="1991" w:type="dxa"/>
            <w:tcBorders>
              <w:top w:val="single" w:sz="4" w:space="0" w:color="000000"/>
            </w:tcBorders>
          </w:tcPr>
          <w:p>
            <w:pPr>
              <w:pStyle w:val="TableParagraph"/>
              <w:spacing w:line="268" w:lineRule="exact" w:before="0"/>
              <w:ind w:left="115"/>
              <w:rPr>
                <w:sz w:val="24"/>
              </w:rPr>
            </w:pPr>
            <w:r>
              <w:rPr>
                <w:spacing w:val="-5"/>
                <w:sz w:val="24"/>
              </w:rPr>
              <w:t>SW1</w:t>
            </w:r>
          </w:p>
        </w:tc>
        <w:tc>
          <w:tcPr>
            <w:tcW w:w="4760" w:type="dxa"/>
            <w:tcBorders>
              <w:top w:val="single" w:sz="4" w:space="0" w:color="000000"/>
            </w:tcBorders>
          </w:tcPr>
          <w:p>
            <w:pPr>
              <w:pStyle w:val="TableParagraph"/>
              <w:spacing w:line="268" w:lineRule="exact" w:before="0"/>
              <w:ind w:left="209" w:right="297"/>
              <w:jc w:val="center"/>
              <w:rPr>
                <w:sz w:val="24"/>
              </w:rPr>
            </w:pPr>
            <w:r>
              <w:rPr>
                <w:sz w:val="24"/>
              </w:rPr>
              <w:t>100 -</w:t>
            </w:r>
            <w:r>
              <w:rPr>
                <w:spacing w:val="-1"/>
                <w:sz w:val="24"/>
              </w:rPr>
              <w:t> </w:t>
            </w:r>
            <w:r>
              <w:rPr>
                <w:spacing w:val="-2"/>
                <w:sz w:val="24"/>
              </w:rPr>
              <w:t>(74.01)</w:t>
            </w:r>
          </w:p>
        </w:tc>
        <w:tc>
          <w:tcPr>
            <w:tcW w:w="2889" w:type="dxa"/>
            <w:tcBorders>
              <w:top w:val="single" w:sz="4" w:space="0" w:color="000000"/>
            </w:tcBorders>
          </w:tcPr>
          <w:p>
            <w:pPr>
              <w:pStyle w:val="TableParagraph"/>
              <w:spacing w:line="268" w:lineRule="exact" w:before="0"/>
              <w:ind w:right="265"/>
              <w:jc w:val="center"/>
              <w:rPr>
                <w:sz w:val="24"/>
              </w:rPr>
            </w:pPr>
            <w:r>
              <w:rPr>
                <w:spacing w:val="-2"/>
                <w:sz w:val="24"/>
              </w:rPr>
              <w:t>25.99</w:t>
            </w:r>
          </w:p>
        </w:tc>
      </w:tr>
      <w:tr>
        <w:trPr>
          <w:trHeight w:val="551" w:hRule="atLeast"/>
        </w:trPr>
        <w:tc>
          <w:tcPr>
            <w:tcW w:w="1991" w:type="dxa"/>
          </w:tcPr>
          <w:p>
            <w:pPr>
              <w:pStyle w:val="TableParagraph"/>
              <w:spacing w:before="133"/>
              <w:ind w:left="115"/>
              <w:rPr>
                <w:sz w:val="24"/>
              </w:rPr>
            </w:pPr>
            <w:r>
              <w:rPr>
                <w:spacing w:val="-5"/>
                <w:sz w:val="24"/>
              </w:rPr>
              <w:t>SW2</w:t>
            </w:r>
          </w:p>
        </w:tc>
        <w:tc>
          <w:tcPr>
            <w:tcW w:w="4760" w:type="dxa"/>
          </w:tcPr>
          <w:p>
            <w:pPr>
              <w:pStyle w:val="TableParagraph"/>
              <w:spacing w:before="133"/>
              <w:ind w:left="297" w:right="88"/>
              <w:jc w:val="center"/>
              <w:rPr>
                <w:sz w:val="24"/>
              </w:rPr>
            </w:pPr>
            <w:r>
              <w:rPr>
                <w:sz w:val="24"/>
              </w:rPr>
              <w:t>100 – </w:t>
            </w:r>
            <w:r>
              <w:rPr>
                <w:spacing w:val="-2"/>
                <w:sz w:val="24"/>
              </w:rPr>
              <w:t>(85.45)</w:t>
            </w:r>
          </w:p>
        </w:tc>
        <w:tc>
          <w:tcPr>
            <w:tcW w:w="2889" w:type="dxa"/>
          </w:tcPr>
          <w:p>
            <w:pPr>
              <w:pStyle w:val="TableParagraph"/>
              <w:spacing w:before="133"/>
              <w:ind w:right="265"/>
              <w:jc w:val="center"/>
              <w:rPr>
                <w:sz w:val="24"/>
              </w:rPr>
            </w:pPr>
            <w:r>
              <w:rPr>
                <w:spacing w:val="-2"/>
                <w:sz w:val="24"/>
              </w:rPr>
              <w:t>14.55</w:t>
            </w:r>
          </w:p>
        </w:tc>
      </w:tr>
      <w:tr>
        <w:trPr>
          <w:trHeight w:val="552" w:hRule="atLeast"/>
        </w:trPr>
        <w:tc>
          <w:tcPr>
            <w:tcW w:w="1991" w:type="dxa"/>
          </w:tcPr>
          <w:p>
            <w:pPr>
              <w:pStyle w:val="TableParagraph"/>
              <w:spacing w:before="133"/>
              <w:ind w:left="115"/>
              <w:rPr>
                <w:sz w:val="24"/>
              </w:rPr>
            </w:pPr>
            <w:r>
              <w:rPr>
                <w:spacing w:val="-5"/>
                <w:sz w:val="24"/>
              </w:rPr>
              <w:t>SW3</w:t>
            </w:r>
          </w:p>
        </w:tc>
        <w:tc>
          <w:tcPr>
            <w:tcW w:w="4760" w:type="dxa"/>
          </w:tcPr>
          <w:p>
            <w:pPr>
              <w:pStyle w:val="TableParagraph"/>
              <w:spacing w:before="133"/>
              <w:ind w:left="240" w:right="88"/>
              <w:jc w:val="center"/>
              <w:rPr>
                <w:sz w:val="24"/>
              </w:rPr>
            </w:pPr>
            <w:r>
              <w:rPr>
                <w:sz w:val="24"/>
              </w:rPr>
              <w:t>100 – </w:t>
            </w:r>
            <w:r>
              <w:rPr>
                <w:spacing w:val="-2"/>
                <w:sz w:val="24"/>
              </w:rPr>
              <w:t>(0.59)</w:t>
            </w:r>
          </w:p>
        </w:tc>
        <w:tc>
          <w:tcPr>
            <w:tcW w:w="2889" w:type="dxa"/>
          </w:tcPr>
          <w:p>
            <w:pPr>
              <w:pStyle w:val="TableParagraph"/>
              <w:spacing w:before="133"/>
              <w:ind w:right="265"/>
              <w:jc w:val="center"/>
              <w:rPr>
                <w:sz w:val="24"/>
              </w:rPr>
            </w:pPr>
            <w:r>
              <w:rPr>
                <w:spacing w:val="-2"/>
                <w:sz w:val="24"/>
              </w:rPr>
              <w:t>99.41</w:t>
            </w:r>
          </w:p>
        </w:tc>
      </w:tr>
      <w:tr>
        <w:trPr>
          <w:trHeight w:val="554" w:hRule="atLeast"/>
        </w:trPr>
        <w:tc>
          <w:tcPr>
            <w:tcW w:w="1991" w:type="dxa"/>
          </w:tcPr>
          <w:p>
            <w:pPr>
              <w:pStyle w:val="TableParagraph"/>
              <w:spacing w:before="133"/>
              <w:ind w:left="115"/>
              <w:rPr>
                <w:sz w:val="24"/>
              </w:rPr>
            </w:pPr>
            <w:r>
              <w:rPr>
                <w:spacing w:val="-5"/>
                <w:sz w:val="24"/>
              </w:rPr>
              <w:t>SW4</w:t>
            </w:r>
          </w:p>
        </w:tc>
        <w:tc>
          <w:tcPr>
            <w:tcW w:w="4760" w:type="dxa"/>
          </w:tcPr>
          <w:p>
            <w:pPr>
              <w:pStyle w:val="TableParagraph"/>
              <w:spacing w:before="133"/>
              <w:ind w:left="240" w:right="88"/>
              <w:jc w:val="center"/>
              <w:rPr>
                <w:sz w:val="24"/>
              </w:rPr>
            </w:pPr>
            <w:r>
              <w:rPr>
                <w:sz w:val="24"/>
              </w:rPr>
              <w:t>100-</w:t>
            </w:r>
            <w:r>
              <w:rPr>
                <w:spacing w:val="-1"/>
                <w:sz w:val="24"/>
              </w:rPr>
              <w:t> </w:t>
            </w:r>
            <w:r>
              <w:rPr>
                <w:spacing w:val="-2"/>
                <w:sz w:val="24"/>
              </w:rPr>
              <w:t>(0.51)</w:t>
            </w:r>
          </w:p>
        </w:tc>
        <w:tc>
          <w:tcPr>
            <w:tcW w:w="2889" w:type="dxa"/>
          </w:tcPr>
          <w:p>
            <w:pPr>
              <w:pStyle w:val="TableParagraph"/>
              <w:spacing w:before="133"/>
              <w:ind w:right="265"/>
              <w:jc w:val="center"/>
              <w:rPr>
                <w:sz w:val="24"/>
              </w:rPr>
            </w:pPr>
            <w:r>
              <w:rPr>
                <w:spacing w:val="-2"/>
                <w:sz w:val="24"/>
              </w:rPr>
              <w:t>99.49</w:t>
            </w:r>
          </w:p>
        </w:tc>
      </w:tr>
      <w:tr>
        <w:trPr>
          <w:trHeight w:val="690" w:hRule="atLeast"/>
        </w:trPr>
        <w:tc>
          <w:tcPr>
            <w:tcW w:w="1991" w:type="dxa"/>
            <w:tcBorders>
              <w:bottom w:val="single" w:sz="4" w:space="0" w:color="000000"/>
            </w:tcBorders>
          </w:tcPr>
          <w:p>
            <w:pPr>
              <w:pStyle w:val="TableParagraph"/>
              <w:spacing w:before="135"/>
              <w:ind w:left="115"/>
              <w:rPr>
                <w:b/>
                <w:sz w:val="24"/>
              </w:rPr>
            </w:pPr>
            <w:r>
              <w:rPr>
                <w:b/>
                <w:sz w:val="24"/>
              </w:rPr>
              <w:t>Grand</w:t>
            </w:r>
            <w:r>
              <w:rPr>
                <w:b/>
                <w:spacing w:val="-3"/>
                <w:sz w:val="24"/>
              </w:rPr>
              <w:t> </w:t>
            </w:r>
            <w:r>
              <w:rPr>
                <w:b/>
                <w:spacing w:val="-2"/>
                <w:sz w:val="24"/>
              </w:rPr>
              <w:t>Average</w:t>
            </w:r>
          </w:p>
        </w:tc>
        <w:tc>
          <w:tcPr>
            <w:tcW w:w="4760" w:type="dxa"/>
            <w:tcBorders>
              <w:bottom w:val="single" w:sz="4" w:space="0" w:color="000000"/>
            </w:tcBorders>
          </w:tcPr>
          <w:p>
            <w:pPr>
              <w:pStyle w:val="TableParagraph"/>
              <w:spacing w:before="0"/>
              <w:rPr>
                <w:sz w:val="22"/>
              </w:rPr>
            </w:pPr>
          </w:p>
        </w:tc>
        <w:tc>
          <w:tcPr>
            <w:tcW w:w="2889" w:type="dxa"/>
            <w:tcBorders>
              <w:bottom w:val="single" w:sz="4" w:space="0" w:color="000000"/>
            </w:tcBorders>
          </w:tcPr>
          <w:p>
            <w:pPr>
              <w:pStyle w:val="TableParagraph"/>
              <w:spacing w:before="135"/>
              <w:ind w:right="265"/>
              <w:jc w:val="center"/>
              <w:rPr>
                <w:b/>
                <w:sz w:val="24"/>
              </w:rPr>
            </w:pPr>
            <w:r>
              <w:rPr>
                <w:b/>
                <w:spacing w:val="-2"/>
                <w:sz w:val="24"/>
              </w:rPr>
              <w:t>59.86</w:t>
            </w:r>
          </w:p>
        </w:tc>
      </w:tr>
    </w:tbl>
    <w:p>
      <w:pPr>
        <w:pStyle w:val="BodyText"/>
        <w:rPr>
          <w:b/>
        </w:rPr>
      </w:pPr>
    </w:p>
    <w:p>
      <w:pPr>
        <w:pStyle w:val="BodyText"/>
        <w:spacing w:before="40"/>
        <w:rPr>
          <w:b/>
        </w:rPr>
      </w:pPr>
    </w:p>
    <w:p>
      <w:pPr>
        <w:pStyle w:val="BodyText"/>
        <w:spacing w:before="1"/>
        <w:ind w:left="240"/>
        <w:jc w:val="both"/>
      </w:pPr>
      <w:r>
        <w:rPr/>
        <w:t>The</w:t>
      </w:r>
      <w:r>
        <w:rPr>
          <w:spacing w:val="15"/>
        </w:rPr>
        <w:t> </w:t>
      </w:r>
      <w:r>
        <w:rPr/>
        <w:t>result</w:t>
      </w:r>
      <w:r>
        <w:rPr>
          <w:spacing w:val="17"/>
        </w:rPr>
        <w:t> </w:t>
      </w:r>
      <w:r>
        <w:rPr/>
        <w:t>in</w:t>
      </w:r>
      <w:r>
        <w:rPr>
          <w:spacing w:val="17"/>
        </w:rPr>
        <w:t> </w:t>
      </w:r>
      <w:r>
        <w:rPr/>
        <w:t>Table</w:t>
      </w:r>
      <w:r>
        <w:rPr>
          <w:spacing w:val="19"/>
        </w:rPr>
        <w:t> </w:t>
      </w:r>
      <w:r>
        <w:rPr/>
        <w:t>4.10</w:t>
      </w:r>
      <w:r>
        <w:rPr>
          <w:spacing w:val="18"/>
        </w:rPr>
        <w:t> </w:t>
      </w:r>
      <w:r>
        <w:rPr/>
        <w:t>showed</w:t>
      </w:r>
      <w:r>
        <w:rPr>
          <w:spacing w:val="16"/>
        </w:rPr>
        <w:t> </w:t>
      </w:r>
      <w:r>
        <w:rPr/>
        <w:t>that</w:t>
      </w:r>
      <w:r>
        <w:rPr>
          <w:spacing w:val="17"/>
        </w:rPr>
        <w:t> </w:t>
      </w:r>
      <w:r>
        <w:rPr/>
        <w:t>0.5</w:t>
      </w:r>
      <w:r>
        <w:rPr>
          <w:spacing w:val="21"/>
        </w:rPr>
        <w:t> </w:t>
      </w:r>
      <w:r>
        <w:rPr/>
        <w:t>g</w:t>
      </w:r>
      <w:r>
        <w:rPr>
          <w:spacing w:val="14"/>
        </w:rPr>
        <w:t> </w:t>
      </w:r>
      <w:r>
        <w:rPr/>
        <w:t>of</w:t>
      </w:r>
      <w:r>
        <w:rPr>
          <w:spacing w:val="18"/>
        </w:rPr>
        <w:t> </w:t>
      </w:r>
      <w:r>
        <w:rPr/>
        <w:t>air-dried</w:t>
      </w:r>
      <w:r>
        <w:rPr>
          <w:spacing w:val="17"/>
        </w:rPr>
        <w:t> </w:t>
      </w:r>
      <w:r>
        <w:rPr/>
        <w:t>solid</w:t>
      </w:r>
      <w:r>
        <w:rPr>
          <w:spacing w:val="16"/>
        </w:rPr>
        <w:t> </w:t>
      </w:r>
      <w:r>
        <w:rPr/>
        <w:t>waste</w:t>
      </w:r>
      <w:r>
        <w:rPr>
          <w:spacing w:val="15"/>
        </w:rPr>
        <w:t> </w:t>
      </w:r>
      <w:r>
        <w:rPr/>
        <w:t>per</w:t>
      </w:r>
      <w:r>
        <w:rPr>
          <w:spacing w:val="16"/>
        </w:rPr>
        <w:t> </w:t>
      </w:r>
      <w:r>
        <w:rPr/>
        <w:t>site</w:t>
      </w:r>
      <w:r>
        <w:rPr>
          <w:spacing w:val="15"/>
        </w:rPr>
        <w:t> </w:t>
      </w:r>
      <w:r>
        <w:rPr/>
        <w:t>includes</w:t>
      </w:r>
      <w:r>
        <w:rPr>
          <w:spacing w:val="16"/>
        </w:rPr>
        <w:t> </w:t>
      </w:r>
      <w:r>
        <w:rPr/>
        <w:t>SW1</w:t>
      </w:r>
      <w:r>
        <w:rPr>
          <w:spacing w:val="17"/>
        </w:rPr>
        <w:t> </w:t>
      </w:r>
      <w:r>
        <w:rPr>
          <w:spacing w:val="-5"/>
        </w:rPr>
        <w:t>at</w:t>
      </w:r>
    </w:p>
    <w:p>
      <w:pPr>
        <w:pStyle w:val="BodyText"/>
      </w:pPr>
    </w:p>
    <w:p>
      <w:pPr>
        <w:pStyle w:val="BodyText"/>
        <w:spacing w:line="480" w:lineRule="auto"/>
        <w:ind w:left="240" w:right="997"/>
        <w:jc w:val="both"/>
      </w:pPr>
      <w:r>
        <w:rPr/>
        <w:t>25.99 %, SW2 was 14.55 %; SW3was 99.41 % while SW4 was 99.49 % respectively. It was understood the average of the FCC in the site was 59.86 based on air-dried of 0.5 g solid </w:t>
      </w:r>
      <w:r>
        <w:rPr>
          <w:spacing w:val="-2"/>
        </w:rPr>
        <w:t>waste.</w:t>
      </w:r>
    </w:p>
    <w:p>
      <w:pPr>
        <w:pStyle w:val="BodyText"/>
        <w:spacing w:line="480" w:lineRule="auto"/>
        <w:ind w:left="240" w:right="999"/>
        <w:jc w:val="both"/>
      </w:pPr>
      <w:r>
        <w:rPr/>
        <w:t>Graph in Figure 4.1 illustrates required mass of air-dried waste in relative 0.5 g for obtaining FCC ratio. The FCC ratio of 0.5 g was presented in relation with require amount of mass of waste to form the FCC in axis of Figure 4.1.</w:t>
      </w:r>
    </w:p>
    <w:p>
      <w:pPr>
        <w:spacing w:after="0" w:line="480" w:lineRule="auto"/>
        <w:jc w:val="both"/>
        <w:sectPr>
          <w:pgSz w:w="11910" w:h="16840"/>
          <w:pgMar w:header="0" w:footer="1569" w:top="1340" w:bottom="1760" w:left="1200" w:right="440"/>
        </w:sectPr>
      </w:pPr>
    </w:p>
    <w:p>
      <w:pPr>
        <w:pStyle w:val="BodyText"/>
        <w:ind w:left="240"/>
        <w:rPr>
          <w:sz w:val="20"/>
        </w:rPr>
      </w:pPr>
      <w:r>
        <w:rPr>
          <w:sz w:val="20"/>
        </w:rPr>
        <w:drawing>
          <wp:inline distT="0" distB="0" distL="0" distR="0">
            <wp:extent cx="5887893" cy="5489257"/>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7" cstate="print"/>
                    <a:stretch>
                      <a:fillRect/>
                    </a:stretch>
                  </pic:blipFill>
                  <pic:spPr>
                    <a:xfrm>
                      <a:off x="0" y="0"/>
                      <a:ext cx="5887893" cy="5489257"/>
                    </a:xfrm>
                    <a:prstGeom prst="rect">
                      <a:avLst/>
                    </a:prstGeom>
                  </pic:spPr>
                </pic:pic>
              </a:graphicData>
            </a:graphic>
          </wp:inline>
        </w:drawing>
      </w:r>
      <w:r>
        <w:rPr>
          <w:sz w:val="20"/>
        </w:rPr>
      </w:r>
    </w:p>
    <w:p>
      <w:pPr>
        <w:spacing w:before="264"/>
        <w:ind w:left="2905" w:right="0" w:firstLine="0"/>
        <w:jc w:val="left"/>
        <w:rPr>
          <w:sz w:val="24"/>
        </w:rPr>
      </w:pPr>
      <w:r>
        <w:rPr>
          <w:b/>
          <w:sz w:val="24"/>
        </w:rPr>
        <w:t>Figure</w:t>
      </w:r>
      <w:r>
        <w:rPr>
          <w:b/>
          <w:spacing w:val="-2"/>
          <w:sz w:val="24"/>
        </w:rPr>
        <w:t> </w:t>
      </w:r>
      <w:r>
        <w:rPr>
          <w:b/>
          <w:sz w:val="24"/>
        </w:rPr>
        <w:t>4.1:</w:t>
      </w:r>
      <w:r>
        <w:rPr>
          <w:b/>
          <w:spacing w:val="-2"/>
          <w:sz w:val="24"/>
        </w:rPr>
        <w:t> </w:t>
      </w:r>
      <w:r>
        <w:rPr>
          <w:sz w:val="24"/>
        </w:rPr>
        <w:t>Mass</w:t>
      </w:r>
      <w:r>
        <w:rPr>
          <w:spacing w:val="-1"/>
          <w:sz w:val="24"/>
        </w:rPr>
        <w:t> </w:t>
      </w:r>
      <w:r>
        <w:rPr>
          <w:sz w:val="24"/>
        </w:rPr>
        <w:t>of FCC</w:t>
      </w:r>
      <w:r>
        <w:rPr>
          <w:spacing w:val="-1"/>
          <w:sz w:val="24"/>
        </w:rPr>
        <w:t> </w:t>
      </w:r>
      <w:r>
        <w:rPr>
          <w:sz w:val="24"/>
        </w:rPr>
        <w:t>ratio</w:t>
      </w:r>
      <w:r>
        <w:rPr>
          <w:spacing w:val="-1"/>
          <w:sz w:val="24"/>
        </w:rPr>
        <w:t> </w:t>
      </w:r>
      <w:r>
        <w:rPr>
          <w:sz w:val="24"/>
        </w:rPr>
        <w:t>of </w:t>
      </w:r>
      <w:r>
        <w:rPr>
          <w:spacing w:val="-4"/>
          <w:sz w:val="24"/>
        </w:rPr>
        <w:t>0.5g</w:t>
      </w:r>
    </w:p>
    <w:p>
      <w:pPr>
        <w:pStyle w:val="BodyText"/>
      </w:pPr>
    </w:p>
    <w:p>
      <w:pPr>
        <w:pStyle w:val="BodyText"/>
        <w:spacing w:line="480" w:lineRule="auto"/>
        <w:ind w:left="240" w:right="998"/>
        <w:jc w:val="both"/>
      </w:pPr>
      <w:r>
        <w:rPr/>
        <w:t>Graph of Figure 4.1 indicated that the FCC ratio in relative to 0.5 g obtained in this experiment that 1000 g of air-dried leads to FCC of 519.8, 291, 1988.2 and 1989 of SW1, SW2, SW3 and SW4 respectively. The FCC ratio of SW3 and SW4 are very close relatively by this study. The SW2 and SW3 has high percentage of FCC according to the result in Figure 4.1.</w:t>
      </w:r>
    </w:p>
    <w:p>
      <w:pPr>
        <w:spacing w:after="0" w:line="480" w:lineRule="auto"/>
        <w:jc w:val="both"/>
        <w:sectPr>
          <w:pgSz w:w="11910" w:h="16840"/>
          <w:pgMar w:header="0" w:footer="1569" w:top="1420" w:bottom="1760" w:left="1200" w:right="440"/>
        </w:sectPr>
      </w:pPr>
    </w:p>
    <w:p>
      <w:pPr>
        <w:pStyle w:val="BodyText"/>
        <w:spacing w:before="55"/>
      </w:pPr>
    </w:p>
    <w:p>
      <w:pPr>
        <w:pStyle w:val="Heading2"/>
        <w:numPr>
          <w:ilvl w:val="1"/>
          <w:numId w:val="23"/>
        </w:numPr>
        <w:tabs>
          <w:tab w:pos="720" w:val="left" w:leader="none"/>
        </w:tabs>
        <w:spacing w:line="240" w:lineRule="auto" w:before="0" w:after="0"/>
        <w:ind w:left="720" w:right="0" w:hanging="480"/>
        <w:jc w:val="left"/>
      </w:pPr>
      <w:bookmarkStart w:name="_TOC_250007" w:id="31"/>
      <w:r>
        <w:rPr/>
        <w:t>Ultimate</w:t>
      </w:r>
      <w:r>
        <w:rPr>
          <w:spacing w:val="-3"/>
        </w:rPr>
        <w:t> </w:t>
      </w:r>
      <w:r>
        <w:rPr/>
        <w:t>Analysis of the </w:t>
      </w:r>
      <w:bookmarkEnd w:id="31"/>
      <w:r>
        <w:rPr>
          <w:spacing w:val="-2"/>
        </w:rPr>
        <w:t>Wastes</w:t>
      </w:r>
    </w:p>
    <w:p>
      <w:pPr>
        <w:pStyle w:val="BodyText"/>
        <w:spacing w:before="235"/>
        <w:rPr>
          <w:b/>
        </w:rPr>
      </w:pPr>
    </w:p>
    <w:p>
      <w:pPr>
        <w:pStyle w:val="BodyText"/>
        <w:spacing w:before="1"/>
        <w:ind w:left="240"/>
      </w:pPr>
      <w:r>
        <w:rPr/>
        <w:t>The</w:t>
      </w:r>
      <w:r>
        <w:rPr>
          <w:spacing w:val="28"/>
        </w:rPr>
        <w:t> </w:t>
      </w:r>
      <w:r>
        <w:rPr/>
        <w:t>quantification</w:t>
      </w:r>
      <w:r>
        <w:rPr>
          <w:spacing w:val="30"/>
        </w:rPr>
        <w:t> </w:t>
      </w:r>
      <w:r>
        <w:rPr/>
        <w:t>of</w:t>
      </w:r>
      <w:r>
        <w:rPr>
          <w:spacing w:val="33"/>
        </w:rPr>
        <w:t> </w:t>
      </w:r>
      <w:r>
        <w:rPr/>
        <w:t>elements</w:t>
      </w:r>
      <w:r>
        <w:rPr>
          <w:spacing w:val="31"/>
        </w:rPr>
        <w:t> </w:t>
      </w:r>
      <w:r>
        <w:rPr/>
        <w:t>in</w:t>
      </w:r>
      <w:r>
        <w:rPr>
          <w:spacing w:val="30"/>
        </w:rPr>
        <w:t> </w:t>
      </w:r>
      <w:r>
        <w:rPr/>
        <w:t>the</w:t>
      </w:r>
      <w:r>
        <w:rPr>
          <w:spacing w:val="30"/>
        </w:rPr>
        <w:t> </w:t>
      </w:r>
      <w:r>
        <w:rPr/>
        <w:t>solid</w:t>
      </w:r>
      <w:r>
        <w:rPr>
          <w:spacing w:val="29"/>
        </w:rPr>
        <w:t> </w:t>
      </w:r>
      <w:r>
        <w:rPr/>
        <w:t>waste</w:t>
      </w:r>
      <w:r>
        <w:rPr>
          <w:spacing w:val="30"/>
        </w:rPr>
        <w:t> </w:t>
      </w:r>
      <w:r>
        <w:rPr/>
        <w:t>of</w:t>
      </w:r>
      <w:r>
        <w:rPr>
          <w:spacing w:val="30"/>
        </w:rPr>
        <w:t> </w:t>
      </w:r>
      <w:r>
        <w:rPr/>
        <w:t>air</w:t>
      </w:r>
      <w:r>
        <w:rPr>
          <w:spacing w:val="29"/>
        </w:rPr>
        <w:t> </w:t>
      </w:r>
      <w:r>
        <w:rPr/>
        <w:t>dried</w:t>
      </w:r>
      <w:r>
        <w:rPr>
          <w:spacing w:val="30"/>
        </w:rPr>
        <w:t> </w:t>
      </w:r>
      <w:r>
        <w:rPr/>
        <w:t>of</w:t>
      </w:r>
      <w:r>
        <w:rPr>
          <w:spacing w:val="29"/>
        </w:rPr>
        <w:t> </w:t>
      </w:r>
      <w:r>
        <w:rPr/>
        <w:t>0.5g</w:t>
      </w:r>
      <w:r>
        <w:rPr>
          <w:spacing w:val="30"/>
        </w:rPr>
        <w:t> </w:t>
      </w:r>
      <w:r>
        <w:rPr/>
        <w:t>are</w:t>
      </w:r>
      <w:r>
        <w:rPr>
          <w:spacing w:val="29"/>
        </w:rPr>
        <w:t> </w:t>
      </w:r>
      <w:r>
        <w:rPr/>
        <w:t>presented</w:t>
      </w:r>
      <w:r>
        <w:rPr>
          <w:spacing w:val="30"/>
        </w:rPr>
        <w:t> </w:t>
      </w:r>
      <w:r>
        <w:rPr/>
        <w:t>in</w:t>
      </w:r>
      <w:r>
        <w:rPr>
          <w:spacing w:val="31"/>
        </w:rPr>
        <w:t> </w:t>
      </w:r>
      <w:r>
        <w:rPr>
          <w:spacing w:val="-4"/>
        </w:rPr>
        <w:t>this</w:t>
      </w:r>
    </w:p>
    <w:p>
      <w:pPr>
        <w:pStyle w:val="BodyText"/>
        <w:rPr>
          <w:sz w:val="20"/>
        </w:rPr>
      </w:pPr>
    </w:p>
    <w:p>
      <w:pPr>
        <w:pStyle w:val="BodyText"/>
        <w:spacing w:before="188"/>
        <w:rPr>
          <w:sz w:val="20"/>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5"/>
        <w:gridCol w:w="4003"/>
        <w:gridCol w:w="3146"/>
      </w:tblGrid>
      <w:tr>
        <w:trPr>
          <w:trHeight w:val="414" w:hRule="atLeast"/>
        </w:trPr>
        <w:tc>
          <w:tcPr>
            <w:tcW w:w="2485" w:type="dxa"/>
            <w:tcBorders>
              <w:top w:val="single" w:sz="4" w:space="0" w:color="000000"/>
              <w:bottom w:val="single" w:sz="4" w:space="0" w:color="000000"/>
            </w:tcBorders>
          </w:tcPr>
          <w:p>
            <w:pPr>
              <w:pStyle w:val="TableParagraph"/>
              <w:spacing w:line="275" w:lineRule="exact" w:before="0"/>
              <w:ind w:left="108"/>
              <w:rPr>
                <w:b/>
                <w:sz w:val="24"/>
              </w:rPr>
            </w:pPr>
            <w:r>
              <w:rPr>
                <w:b/>
                <w:sz w:val="24"/>
              </w:rPr>
              <w:t>Element</w:t>
            </w:r>
            <w:r>
              <w:rPr>
                <w:b/>
                <w:spacing w:val="-3"/>
                <w:sz w:val="24"/>
              </w:rPr>
              <w:t> </w:t>
            </w:r>
            <w:r>
              <w:rPr>
                <w:b/>
                <w:spacing w:val="-2"/>
                <w:sz w:val="24"/>
              </w:rPr>
              <w:t>Symbol</w:t>
            </w:r>
          </w:p>
        </w:tc>
        <w:tc>
          <w:tcPr>
            <w:tcW w:w="4003" w:type="dxa"/>
            <w:tcBorders>
              <w:top w:val="single" w:sz="4" w:space="0" w:color="000000"/>
              <w:bottom w:val="single" w:sz="4" w:space="0" w:color="000000"/>
            </w:tcBorders>
          </w:tcPr>
          <w:p>
            <w:pPr>
              <w:pStyle w:val="TableParagraph"/>
              <w:spacing w:line="275" w:lineRule="exact" w:before="0"/>
              <w:ind w:right="331"/>
              <w:jc w:val="center"/>
              <w:rPr>
                <w:b/>
                <w:sz w:val="24"/>
              </w:rPr>
            </w:pPr>
            <w:r>
              <w:rPr>
                <w:b/>
                <w:sz w:val="24"/>
              </w:rPr>
              <w:t>Atomic</w:t>
            </w:r>
            <w:r>
              <w:rPr>
                <w:b/>
                <w:spacing w:val="-4"/>
                <w:sz w:val="24"/>
              </w:rPr>
              <w:t> </w:t>
            </w:r>
            <w:r>
              <w:rPr>
                <w:b/>
                <w:spacing w:val="-2"/>
                <w:sz w:val="24"/>
              </w:rPr>
              <w:t>Concentration</w:t>
            </w:r>
          </w:p>
        </w:tc>
        <w:tc>
          <w:tcPr>
            <w:tcW w:w="3146" w:type="dxa"/>
            <w:tcBorders>
              <w:top w:val="single" w:sz="4" w:space="0" w:color="000000"/>
              <w:bottom w:val="single" w:sz="4" w:space="0" w:color="000000"/>
            </w:tcBorders>
          </w:tcPr>
          <w:p>
            <w:pPr>
              <w:pStyle w:val="TableParagraph"/>
              <w:spacing w:line="275" w:lineRule="exact" w:before="0"/>
              <w:ind w:left="2" w:right="10"/>
              <w:jc w:val="center"/>
              <w:rPr>
                <w:b/>
                <w:sz w:val="24"/>
              </w:rPr>
            </w:pPr>
            <w:r>
              <w:rPr>
                <w:b/>
                <w:sz w:val="24"/>
              </w:rPr>
              <w:t>Mass</w:t>
            </w:r>
            <w:r>
              <w:rPr>
                <w:b/>
                <w:spacing w:val="-1"/>
                <w:sz w:val="24"/>
              </w:rPr>
              <w:t> </w:t>
            </w:r>
            <w:r>
              <w:rPr>
                <w:b/>
                <w:spacing w:val="-2"/>
                <w:sz w:val="24"/>
              </w:rPr>
              <w:t>ratio</w:t>
            </w:r>
          </w:p>
        </w:tc>
      </w:tr>
      <w:tr>
        <w:trPr>
          <w:trHeight w:val="343" w:hRule="atLeast"/>
        </w:trPr>
        <w:tc>
          <w:tcPr>
            <w:tcW w:w="2485" w:type="dxa"/>
            <w:tcBorders>
              <w:top w:val="single" w:sz="4" w:space="0" w:color="000000"/>
            </w:tcBorders>
          </w:tcPr>
          <w:p>
            <w:pPr>
              <w:pStyle w:val="TableParagraph"/>
              <w:spacing w:line="270" w:lineRule="exact" w:before="0"/>
              <w:ind w:left="108"/>
              <w:rPr>
                <w:sz w:val="24"/>
              </w:rPr>
            </w:pPr>
            <w:r>
              <w:rPr>
                <w:spacing w:val="-10"/>
                <w:sz w:val="24"/>
              </w:rPr>
              <w:t>K</w:t>
            </w:r>
          </w:p>
        </w:tc>
        <w:tc>
          <w:tcPr>
            <w:tcW w:w="4003" w:type="dxa"/>
            <w:tcBorders>
              <w:top w:val="single" w:sz="4" w:space="0" w:color="000000"/>
            </w:tcBorders>
          </w:tcPr>
          <w:p>
            <w:pPr>
              <w:pStyle w:val="TableParagraph"/>
              <w:spacing w:line="270" w:lineRule="exact" w:before="0"/>
              <w:ind w:right="331"/>
              <w:jc w:val="center"/>
              <w:rPr>
                <w:sz w:val="24"/>
              </w:rPr>
            </w:pPr>
            <w:r>
              <w:rPr>
                <w:spacing w:val="-2"/>
                <w:sz w:val="24"/>
              </w:rPr>
              <w:t>11.67</w:t>
            </w:r>
          </w:p>
        </w:tc>
        <w:tc>
          <w:tcPr>
            <w:tcW w:w="3146" w:type="dxa"/>
            <w:tcBorders>
              <w:top w:val="single" w:sz="4" w:space="0" w:color="000000"/>
            </w:tcBorders>
          </w:tcPr>
          <w:p>
            <w:pPr>
              <w:pStyle w:val="TableParagraph"/>
              <w:spacing w:line="270" w:lineRule="exact" w:before="0"/>
              <w:ind w:right="10"/>
              <w:jc w:val="center"/>
              <w:rPr>
                <w:sz w:val="24"/>
              </w:rPr>
            </w:pPr>
            <w:r>
              <w:rPr>
                <w:spacing w:val="-2"/>
                <w:sz w:val="24"/>
              </w:rPr>
              <w:t>16.27</w:t>
            </w:r>
          </w:p>
        </w:tc>
      </w:tr>
      <w:tr>
        <w:trPr>
          <w:trHeight w:val="414" w:hRule="atLeast"/>
        </w:trPr>
        <w:tc>
          <w:tcPr>
            <w:tcW w:w="2485" w:type="dxa"/>
          </w:tcPr>
          <w:p>
            <w:pPr>
              <w:pStyle w:val="TableParagraph"/>
              <w:ind w:left="108"/>
              <w:rPr>
                <w:sz w:val="24"/>
              </w:rPr>
            </w:pPr>
            <w:r>
              <w:rPr>
                <w:spacing w:val="-10"/>
                <w:sz w:val="24"/>
              </w:rPr>
              <w:t>C</w:t>
            </w:r>
          </w:p>
        </w:tc>
        <w:tc>
          <w:tcPr>
            <w:tcW w:w="4003" w:type="dxa"/>
          </w:tcPr>
          <w:p>
            <w:pPr>
              <w:pStyle w:val="TableParagraph"/>
              <w:ind w:right="331"/>
              <w:jc w:val="center"/>
              <w:rPr>
                <w:sz w:val="24"/>
              </w:rPr>
            </w:pPr>
            <w:r>
              <w:rPr>
                <w:spacing w:val="-2"/>
                <w:sz w:val="24"/>
              </w:rPr>
              <w:t>36.44</w:t>
            </w:r>
          </w:p>
        </w:tc>
        <w:tc>
          <w:tcPr>
            <w:tcW w:w="3146" w:type="dxa"/>
          </w:tcPr>
          <w:p>
            <w:pPr>
              <w:pStyle w:val="TableParagraph"/>
              <w:ind w:right="10"/>
              <w:jc w:val="center"/>
              <w:rPr>
                <w:sz w:val="24"/>
              </w:rPr>
            </w:pPr>
            <w:r>
              <w:rPr>
                <w:spacing w:val="-2"/>
                <w:sz w:val="24"/>
              </w:rPr>
              <w:t>15.61</w:t>
            </w:r>
          </w:p>
        </w:tc>
      </w:tr>
      <w:tr>
        <w:trPr>
          <w:trHeight w:val="414" w:hRule="atLeast"/>
        </w:trPr>
        <w:tc>
          <w:tcPr>
            <w:tcW w:w="2485" w:type="dxa"/>
          </w:tcPr>
          <w:p>
            <w:pPr>
              <w:pStyle w:val="TableParagraph"/>
              <w:spacing w:before="65"/>
              <w:ind w:left="108"/>
              <w:rPr>
                <w:sz w:val="24"/>
              </w:rPr>
            </w:pPr>
            <w:r>
              <w:rPr>
                <w:spacing w:val="-5"/>
                <w:sz w:val="24"/>
              </w:rPr>
              <w:t>Ag</w:t>
            </w:r>
          </w:p>
        </w:tc>
        <w:tc>
          <w:tcPr>
            <w:tcW w:w="4003" w:type="dxa"/>
          </w:tcPr>
          <w:p>
            <w:pPr>
              <w:pStyle w:val="TableParagraph"/>
              <w:spacing w:before="65"/>
              <w:ind w:right="331"/>
              <w:jc w:val="center"/>
              <w:rPr>
                <w:sz w:val="24"/>
              </w:rPr>
            </w:pPr>
            <w:r>
              <w:rPr>
                <w:spacing w:val="-4"/>
                <w:sz w:val="24"/>
              </w:rPr>
              <w:t>2.79</w:t>
            </w:r>
          </w:p>
        </w:tc>
        <w:tc>
          <w:tcPr>
            <w:tcW w:w="3146" w:type="dxa"/>
          </w:tcPr>
          <w:p>
            <w:pPr>
              <w:pStyle w:val="TableParagraph"/>
              <w:spacing w:before="65"/>
              <w:ind w:right="10"/>
              <w:jc w:val="center"/>
              <w:rPr>
                <w:sz w:val="24"/>
              </w:rPr>
            </w:pPr>
            <w:r>
              <w:rPr>
                <w:spacing w:val="-2"/>
                <w:sz w:val="24"/>
              </w:rPr>
              <w:t>10.75</w:t>
            </w:r>
          </w:p>
        </w:tc>
      </w:tr>
      <w:tr>
        <w:trPr>
          <w:trHeight w:val="339" w:hRule="atLeast"/>
        </w:trPr>
        <w:tc>
          <w:tcPr>
            <w:tcW w:w="2485" w:type="dxa"/>
          </w:tcPr>
          <w:p>
            <w:pPr>
              <w:pStyle w:val="TableParagraph"/>
              <w:spacing w:line="256" w:lineRule="exact"/>
              <w:ind w:left="108"/>
              <w:rPr>
                <w:sz w:val="24"/>
              </w:rPr>
            </w:pPr>
            <w:r>
              <w:rPr>
                <w:spacing w:val="-5"/>
                <w:sz w:val="24"/>
              </w:rPr>
              <w:t>Ca</w:t>
            </w:r>
          </w:p>
        </w:tc>
        <w:tc>
          <w:tcPr>
            <w:tcW w:w="4003" w:type="dxa"/>
          </w:tcPr>
          <w:p>
            <w:pPr>
              <w:pStyle w:val="TableParagraph"/>
              <w:spacing w:line="256" w:lineRule="exact"/>
              <w:ind w:right="331"/>
              <w:jc w:val="center"/>
              <w:rPr>
                <w:sz w:val="24"/>
              </w:rPr>
            </w:pPr>
            <w:r>
              <w:rPr>
                <w:spacing w:val="-4"/>
                <w:sz w:val="24"/>
              </w:rPr>
              <w:t>5.55</w:t>
            </w:r>
          </w:p>
        </w:tc>
        <w:tc>
          <w:tcPr>
            <w:tcW w:w="3146" w:type="dxa"/>
          </w:tcPr>
          <w:p>
            <w:pPr>
              <w:pStyle w:val="TableParagraph"/>
              <w:spacing w:line="256" w:lineRule="exact"/>
              <w:ind w:right="10"/>
              <w:jc w:val="center"/>
              <w:rPr>
                <w:sz w:val="24"/>
              </w:rPr>
            </w:pPr>
            <w:r>
              <w:rPr>
                <w:spacing w:val="-4"/>
                <w:sz w:val="24"/>
              </w:rPr>
              <w:t>7.93</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240"/>
      </w:pPr>
      <w:r>
        <w:rPr/>
        <w:t>section.</w:t>
      </w:r>
      <w:r>
        <w:rPr>
          <w:spacing w:val="-1"/>
        </w:rPr>
        <w:t> </w:t>
      </w:r>
      <w:r>
        <w:rPr/>
        <w:t>Table 4.11</w:t>
      </w:r>
      <w:r>
        <w:rPr>
          <w:spacing w:val="-1"/>
        </w:rPr>
        <w:t> </w:t>
      </w:r>
      <w:r>
        <w:rPr/>
        <w:t>is the A1 ultimate </w:t>
      </w:r>
      <w:r>
        <w:rPr>
          <w:spacing w:val="-2"/>
        </w:rPr>
        <w:t>analysis.</w:t>
      </w:r>
    </w:p>
    <w:p>
      <w:pPr>
        <w:pStyle w:val="BodyText"/>
        <w:spacing w:before="190"/>
      </w:pPr>
    </w:p>
    <w:p>
      <w:pPr>
        <w:pStyle w:val="Heading2"/>
      </w:pPr>
      <w:r>
        <w:rPr/>
        <w:t>Table</w:t>
      </w:r>
      <w:r>
        <w:rPr>
          <w:spacing w:val="-1"/>
        </w:rPr>
        <w:t> </w:t>
      </w:r>
      <w:r>
        <w:rPr/>
        <w:t>4.11:</w:t>
      </w:r>
      <w:r>
        <w:rPr>
          <w:spacing w:val="-2"/>
        </w:rPr>
        <w:t> </w:t>
      </w:r>
      <w:r>
        <w:rPr/>
        <w:t>Ultimate</w:t>
      </w:r>
      <w:r>
        <w:rPr>
          <w:spacing w:val="-3"/>
        </w:rPr>
        <w:t> </w:t>
      </w:r>
      <w:r>
        <w:rPr/>
        <w:t>Analysis</w:t>
      </w:r>
      <w:r>
        <w:rPr>
          <w:spacing w:val="1"/>
        </w:rPr>
        <w:t> </w:t>
      </w:r>
      <w:r>
        <w:rPr/>
        <w:t>of 0.5</w:t>
      </w:r>
      <w:r>
        <w:rPr>
          <w:spacing w:val="-1"/>
        </w:rPr>
        <w:t> </w:t>
      </w:r>
      <w:r>
        <w:rPr/>
        <w:t>g of Air-dried</w:t>
      </w:r>
      <w:r>
        <w:rPr>
          <w:spacing w:val="-1"/>
        </w:rPr>
        <w:t> </w:t>
      </w:r>
      <w:r>
        <w:rPr/>
        <w:t>Solid Waste</w:t>
      </w:r>
      <w:r>
        <w:rPr>
          <w:spacing w:val="-2"/>
        </w:rPr>
        <w:t> </w:t>
      </w:r>
      <w:r>
        <w:rPr/>
        <w:t>of A1</w:t>
      </w:r>
      <w:r>
        <w:rPr>
          <w:spacing w:val="-3"/>
        </w:rPr>
        <w:t> </w:t>
      </w:r>
      <w:r>
        <w:rPr>
          <w:spacing w:val="-2"/>
        </w:rPr>
        <w:t>Sample</w:t>
      </w:r>
    </w:p>
    <w:p>
      <w:pPr>
        <w:spacing w:after="0"/>
        <w:sectPr>
          <w:pgSz w:w="11910" w:h="16840"/>
          <w:pgMar w:header="0" w:footer="1569" w:top="1920" w:bottom="1760" w:left="1200" w:right="440"/>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3"/>
        <w:gridCol w:w="3971"/>
        <w:gridCol w:w="3415"/>
      </w:tblGrid>
      <w:tr>
        <w:trPr>
          <w:trHeight w:val="339" w:hRule="atLeast"/>
        </w:trPr>
        <w:tc>
          <w:tcPr>
            <w:tcW w:w="2253" w:type="dxa"/>
          </w:tcPr>
          <w:p>
            <w:pPr>
              <w:pStyle w:val="TableParagraph"/>
              <w:spacing w:line="266" w:lineRule="exact" w:before="0"/>
              <w:ind w:left="115"/>
              <w:rPr>
                <w:sz w:val="24"/>
              </w:rPr>
            </w:pPr>
            <w:r>
              <w:rPr>
                <w:spacing w:val="-10"/>
                <w:sz w:val="24"/>
              </w:rPr>
              <w:t>O</w:t>
            </w:r>
          </w:p>
        </w:tc>
        <w:tc>
          <w:tcPr>
            <w:tcW w:w="3971" w:type="dxa"/>
          </w:tcPr>
          <w:p>
            <w:pPr>
              <w:pStyle w:val="TableParagraph"/>
              <w:spacing w:line="266" w:lineRule="exact" w:before="0"/>
              <w:ind w:left="177" w:right="1"/>
              <w:jc w:val="center"/>
              <w:rPr>
                <w:sz w:val="24"/>
              </w:rPr>
            </w:pPr>
            <w:r>
              <w:rPr>
                <w:spacing w:val="-2"/>
                <w:sz w:val="24"/>
              </w:rPr>
              <w:t>12.42</w:t>
            </w:r>
          </w:p>
        </w:tc>
        <w:tc>
          <w:tcPr>
            <w:tcW w:w="3415" w:type="dxa"/>
          </w:tcPr>
          <w:p>
            <w:pPr>
              <w:pStyle w:val="TableParagraph"/>
              <w:spacing w:line="266" w:lineRule="exact" w:before="0"/>
              <w:ind w:left="263" w:right="3"/>
              <w:jc w:val="center"/>
              <w:rPr>
                <w:sz w:val="24"/>
              </w:rPr>
            </w:pPr>
            <w:r>
              <w:rPr>
                <w:spacing w:val="-4"/>
                <w:sz w:val="24"/>
              </w:rPr>
              <w:t>7.08</w:t>
            </w:r>
          </w:p>
        </w:tc>
      </w:tr>
      <w:tr>
        <w:trPr>
          <w:trHeight w:val="414" w:hRule="atLeast"/>
        </w:trPr>
        <w:tc>
          <w:tcPr>
            <w:tcW w:w="2253" w:type="dxa"/>
          </w:tcPr>
          <w:p>
            <w:pPr>
              <w:pStyle w:val="TableParagraph"/>
              <w:ind w:left="115"/>
              <w:rPr>
                <w:sz w:val="24"/>
              </w:rPr>
            </w:pPr>
            <w:r>
              <w:rPr>
                <w:spacing w:val="-5"/>
                <w:sz w:val="24"/>
              </w:rPr>
              <w:t>Nb</w:t>
            </w:r>
          </w:p>
        </w:tc>
        <w:tc>
          <w:tcPr>
            <w:tcW w:w="3971" w:type="dxa"/>
          </w:tcPr>
          <w:p>
            <w:pPr>
              <w:pStyle w:val="TableParagraph"/>
              <w:ind w:left="177" w:right="1"/>
              <w:jc w:val="center"/>
              <w:rPr>
                <w:sz w:val="24"/>
              </w:rPr>
            </w:pPr>
            <w:r>
              <w:rPr>
                <w:spacing w:val="-4"/>
                <w:sz w:val="24"/>
              </w:rPr>
              <w:t>2.03</w:t>
            </w:r>
          </w:p>
        </w:tc>
        <w:tc>
          <w:tcPr>
            <w:tcW w:w="3415" w:type="dxa"/>
          </w:tcPr>
          <w:p>
            <w:pPr>
              <w:pStyle w:val="TableParagraph"/>
              <w:ind w:left="263" w:right="3"/>
              <w:jc w:val="center"/>
              <w:rPr>
                <w:sz w:val="24"/>
              </w:rPr>
            </w:pPr>
            <w:r>
              <w:rPr>
                <w:spacing w:val="-4"/>
                <w:sz w:val="24"/>
              </w:rPr>
              <w:t>6.73</w:t>
            </w:r>
          </w:p>
        </w:tc>
      </w:tr>
      <w:tr>
        <w:trPr>
          <w:trHeight w:val="414" w:hRule="atLeast"/>
        </w:trPr>
        <w:tc>
          <w:tcPr>
            <w:tcW w:w="2253" w:type="dxa"/>
          </w:tcPr>
          <w:p>
            <w:pPr>
              <w:pStyle w:val="TableParagraph"/>
              <w:spacing w:before="64"/>
              <w:ind w:left="115"/>
              <w:rPr>
                <w:sz w:val="24"/>
              </w:rPr>
            </w:pPr>
            <w:r>
              <w:rPr>
                <w:spacing w:val="-5"/>
                <w:sz w:val="24"/>
              </w:rPr>
              <w:t>Si</w:t>
            </w:r>
          </w:p>
        </w:tc>
        <w:tc>
          <w:tcPr>
            <w:tcW w:w="3971" w:type="dxa"/>
          </w:tcPr>
          <w:p>
            <w:pPr>
              <w:pStyle w:val="TableParagraph"/>
              <w:spacing w:before="64"/>
              <w:ind w:left="177" w:right="1"/>
              <w:jc w:val="center"/>
              <w:rPr>
                <w:sz w:val="24"/>
              </w:rPr>
            </w:pPr>
            <w:r>
              <w:rPr>
                <w:spacing w:val="-4"/>
                <w:sz w:val="24"/>
              </w:rPr>
              <w:t>6.03</w:t>
            </w:r>
          </w:p>
        </w:tc>
        <w:tc>
          <w:tcPr>
            <w:tcW w:w="3415" w:type="dxa"/>
          </w:tcPr>
          <w:p>
            <w:pPr>
              <w:pStyle w:val="TableParagraph"/>
              <w:spacing w:before="64"/>
              <w:ind w:left="263" w:right="3"/>
              <w:jc w:val="center"/>
              <w:rPr>
                <w:sz w:val="24"/>
              </w:rPr>
            </w:pPr>
            <w:r>
              <w:rPr>
                <w:spacing w:val="-4"/>
                <w:sz w:val="24"/>
              </w:rPr>
              <w:t>6.04</w:t>
            </w:r>
          </w:p>
        </w:tc>
      </w:tr>
      <w:tr>
        <w:trPr>
          <w:trHeight w:val="419" w:hRule="atLeast"/>
        </w:trPr>
        <w:tc>
          <w:tcPr>
            <w:tcW w:w="2253" w:type="dxa"/>
            <w:tcBorders>
              <w:bottom w:val="single" w:sz="4" w:space="0" w:color="000000"/>
            </w:tcBorders>
          </w:tcPr>
          <w:p>
            <w:pPr>
              <w:pStyle w:val="TableParagraph"/>
              <w:ind w:left="115"/>
              <w:rPr>
                <w:sz w:val="24"/>
              </w:rPr>
            </w:pPr>
            <w:r>
              <w:rPr>
                <w:spacing w:val="-5"/>
                <w:sz w:val="24"/>
              </w:rPr>
              <w:t>Cl</w:t>
            </w:r>
          </w:p>
        </w:tc>
        <w:tc>
          <w:tcPr>
            <w:tcW w:w="3971" w:type="dxa"/>
            <w:tcBorders>
              <w:bottom w:val="single" w:sz="4" w:space="0" w:color="000000"/>
            </w:tcBorders>
          </w:tcPr>
          <w:p>
            <w:pPr>
              <w:pStyle w:val="TableParagraph"/>
              <w:ind w:left="177" w:right="1"/>
              <w:jc w:val="center"/>
              <w:rPr>
                <w:sz w:val="24"/>
              </w:rPr>
            </w:pPr>
            <w:r>
              <w:rPr>
                <w:spacing w:val="-4"/>
                <w:sz w:val="24"/>
              </w:rPr>
              <w:t>3.94</w:t>
            </w:r>
          </w:p>
        </w:tc>
        <w:tc>
          <w:tcPr>
            <w:tcW w:w="3415" w:type="dxa"/>
            <w:tcBorders>
              <w:bottom w:val="single" w:sz="4" w:space="0" w:color="000000"/>
            </w:tcBorders>
          </w:tcPr>
          <w:p>
            <w:pPr>
              <w:pStyle w:val="TableParagraph"/>
              <w:ind w:left="263" w:right="3"/>
              <w:jc w:val="center"/>
              <w:rPr>
                <w:sz w:val="24"/>
              </w:rPr>
            </w:pPr>
            <w:r>
              <w:rPr>
                <w:spacing w:val="-4"/>
                <w:sz w:val="24"/>
              </w:rPr>
              <w:t>4.98</w:t>
            </w:r>
          </w:p>
        </w:tc>
      </w:tr>
      <w:tr>
        <w:trPr>
          <w:trHeight w:val="414" w:hRule="atLeast"/>
        </w:trPr>
        <w:tc>
          <w:tcPr>
            <w:tcW w:w="2253" w:type="dxa"/>
            <w:tcBorders>
              <w:top w:val="single" w:sz="4" w:space="0" w:color="000000"/>
              <w:bottom w:val="single" w:sz="4" w:space="0" w:color="000000"/>
            </w:tcBorders>
          </w:tcPr>
          <w:p>
            <w:pPr>
              <w:pStyle w:val="TableParagraph"/>
              <w:spacing w:line="325" w:lineRule="exact" w:before="0"/>
              <w:ind w:left="115"/>
              <w:rPr>
                <w:b/>
                <w:sz w:val="24"/>
              </w:rPr>
            </w:pPr>
            <w:r>
              <w:rPr>
                <w:b/>
                <w:spacing w:val="-161"/>
                <w:sz w:val="24"/>
              </w:rPr>
              <w:t>E</w:t>
            </w:r>
            <w:r>
              <w:rPr>
                <w:spacing w:val="-13"/>
                <w:position w:val="-4"/>
                <w:sz w:val="24"/>
              </w:rPr>
              <w:t>Y</w:t>
            </w:r>
            <w:r>
              <w:rPr>
                <w:b/>
                <w:sz w:val="24"/>
              </w:rPr>
              <w:t>le</w:t>
            </w:r>
            <w:r>
              <w:rPr>
                <w:b/>
                <w:spacing w:val="-2"/>
                <w:sz w:val="24"/>
              </w:rPr>
              <w:t>m</w:t>
            </w:r>
            <w:r>
              <w:rPr>
                <w:b/>
                <w:spacing w:val="-1"/>
                <w:sz w:val="24"/>
              </w:rPr>
              <w:t>e</w:t>
            </w:r>
            <w:r>
              <w:rPr>
                <w:b/>
                <w:sz w:val="24"/>
              </w:rPr>
              <w:t>nt </w:t>
            </w:r>
            <w:r>
              <w:rPr>
                <w:b/>
                <w:spacing w:val="-2"/>
                <w:sz w:val="24"/>
              </w:rPr>
              <w:t>Symbol</w:t>
            </w:r>
          </w:p>
        </w:tc>
        <w:tc>
          <w:tcPr>
            <w:tcW w:w="3971" w:type="dxa"/>
            <w:tcBorders>
              <w:top w:val="single" w:sz="4" w:space="0" w:color="000000"/>
              <w:bottom w:val="single" w:sz="4" w:space="0" w:color="000000"/>
            </w:tcBorders>
          </w:tcPr>
          <w:p>
            <w:pPr>
              <w:pStyle w:val="TableParagraph"/>
              <w:spacing w:line="325" w:lineRule="exact" w:before="0"/>
              <w:ind w:left="177" w:right="1"/>
              <w:jc w:val="center"/>
              <w:rPr>
                <w:b/>
                <w:sz w:val="24"/>
              </w:rPr>
            </w:pPr>
            <w:r>
              <w:rPr>
                <w:b/>
                <w:sz w:val="24"/>
              </w:rPr>
              <w:t>Atomic</w:t>
            </w:r>
            <w:r>
              <w:rPr>
                <w:b/>
                <w:spacing w:val="-4"/>
                <w:sz w:val="24"/>
              </w:rPr>
              <w:t> </w:t>
            </w:r>
            <w:r>
              <w:rPr>
                <w:b/>
                <w:spacing w:val="-36"/>
                <w:sz w:val="24"/>
              </w:rPr>
              <w:t>C</w:t>
            </w:r>
            <w:r>
              <w:rPr>
                <w:spacing w:val="-66"/>
                <w:position w:val="-4"/>
                <w:sz w:val="24"/>
              </w:rPr>
              <w:t>1</w:t>
            </w:r>
            <w:r>
              <w:rPr>
                <w:b/>
                <w:spacing w:val="-35"/>
                <w:sz w:val="24"/>
              </w:rPr>
              <w:t>o</w:t>
            </w:r>
            <w:r>
              <w:rPr>
                <w:spacing w:val="-6"/>
                <w:position w:val="-4"/>
                <w:sz w:val="24"/>
              </w:rPr>
              <w:t>.</w:t>
            </w:r>
            <w:r>
              <w:rPr>
                <w:b/>
                <w:spacing w:val="-109"/>
                <w:sz w:val="24"/>
              </w:rPr>
              <w:t>n</w:t>
            </w:r>
            <w:r>
              <w:rPr>
                <w:spacing w:val="9"/>
                <w:position w:val="-4"/>
                <w:sz w:val="24"/>
              </w:rPr>
              <w:t>4</w:t>
            </w:r>
            <w:r>
              <w:rPr>
                <w:b/>
                <w:spacing w:val="-96"/>
                <w:sz w:val="24"/>
              </w:rPr>
              <w:t>c</w:t>
            </w:r>
            <w:r>
              <w:rPr>
                <w:spacing w:val="-4"/>
                <w:position w:val="-4"/>
                <w:sz w:val="24"/>
              </w:rPr>
              <w:t>5</w:t>
            </w:r>
            <w:r>
              <w:rPr>
                <w:b/>
                <w:spacing w:val="9"/>
                <w:sz w:val="24"/>
              </w:rPr>
              <w:t>e</w:t>
            </w:r>
            <w:r>
              <w:rPr>
                <w:b/>
                <w:spacing w:val="10"/>
                <w:sz w:val="24"/>
              </w:rPr>
              <w:t>nt</w:t>
            </w:r>
            <w:r>
              <w:rPr>
                <w:b/>
                <w:spacing w:val="8"/>
                <w:sz w:val="24"/>
              </w:rPr>
              <w:t>r</w:t>
            </w:r>
            <w:r>
              <w:rPr>
                <w:b/>
                <w:spacing w:val="10"/>
                <w:sz w:val="24"/>
              </w:rPr>
              <w:t>ation</w:t>
            </w:r>
          </w:p>
        </w:tc>
        <w:tc>
          <w:tcPr>
            <w:tcW w:w="3415" w:type="dxa"/>
            <w:tcBorders>
              <w:top w:val="single" w:sz="4" w:space="0" w:color="000000"/>
              <w:bottom w:val="single" w:sz="4" w:space="0" w:color="000000"/>
            </w:tcBorders>
          </w:tcPr>
          <w:p>
            <w:pPr>
              <w:pStyle w:val="TableParagraph"/>
              <w:spacing w:line="325" w:lineRule="exact" w:before="0"/>
              <w:ind w:left="263" w:right="1"/>
              <w:jc w:val="center"/>
              <w:rPr>
                <w:b/>
                <w:sz w:val="24"/>
              </w:rPr>
            </w:pPr>
            <w:r>
              <w:rPr>
                <w:b/>
                <w:spacing w:val="12"/>
                <w:sz w:val="24"/>
              </w:rPr>
              <w:t>M</w:t>
            </w:r>
            <w:r>
              <w:rPr>
                <w:b/>
                <w:spacing w:val="-2"/>
                <w:sz w:val="24"/>
              </w:rPr>
              <w:t>a</w:t>
            </w:r>
            <w:r>
              <w:rPr>
                <w:spacing w:val="-93"/>
                <w:position w:val="-4"/>
                <w:sz w:val="24"/>
              </w:rPr>
              <w:t>4</w:t>
            </w:r>
            <w:r>
              <w:rPr>
                <w:b/>
                <w:spacing w:val="13"/>
                <w:sz w:val="24"/>
              </w:rPr>
              <w:t>s</w:t>
            </w:r>
            <w:r>
              <w:rPr>
                <w:b/>
                <w:spacing w:val="-69"/>
                <w:sz w:val="24"/>
              </w:rPr>
              <w:t>s</w:t>
            </w:r>
            <w:r>
              <w:rPr>
                <w:spacing w:val="13"/>
                <w:position w:val="-4"/>
                <w:sz w:val="24"/>
              </w:rPr>
              <w:t>.</w:t>
            </w:r>
            <w:r>
              <w:rPr>
                <w:spacing w:val="-26"/>
                <w:position w:val="-4"/>
                <w:sz w:val="24"/>
              </w:rPr>
              <w:t>5</w:t>
            </w:r>
            <w:r>
              <w:rPr>
                <w:b/>
                <w:spacing w:val="-55"/>
                <w:sz w:val="24"/>
              </w:rPr>
              <w:t>r</w:t>
            </w:r>
            <w:r>
              <w:rPr>
                <w:spacing w:val="-40"/>
                <w:position w:val="-4"/>
                <w:sz w:val="24"/>
              </w:rPr>
              <w:t>8</w:t>
            </w:r>
            <w:r>
              <w:rPr>
                <w:b/>
                <w:spacing w:val="13"/>
                <w:sz w:val="24"/>
              </w:rPr>
              <w:t>a</w:t>
            </w:r>
            <w:r>
              <w:rPr>
                <w:b/>
                <w:spacing w:val="11"/>
                <w:sz w:val="24"/>
              </w:rPr>
              <w:t>t</w:t>
            </w:r>
            <w:r>
              <w:rPr>
                <w:b/>
                <w:spacing w:val="13"/>
                <w:sz w:val="24"/>
              </w:rPr>
              <w:t>io</w:t>
            </w:r>
          </w:p>
        </w:tc>
      </w:tr>
      <w:tr>
        <w:trPr>
          <w:trHeight w:val="388" w:hRule="atLeast"/>
        </w:trPr>
        <w:tc>
          <w:tcPr>
            <w:tcW w:w="2253" w:type="dxa"/>
            <w:tcBorders>
              <w:top w:val="single" w:sz="4" w:space="0" w:color="000000"/>
            </w:tcBorders>
          </w:tcPr>
          <w:p>
            <w:pPr>
              <w:pStyle w:val="TableParagraph"/>
              <w:spacing w:line="313" w:lineRule="exact" w:before="0"/>
              <w:ind w:left="115"/>
              <w:rPr>
                <w:sz w:val="24"/>
              </w:rPr>
            </w:pPr>
            <w:r>
              <w:rPr>
                <w:spacing w:val="-166"/>
                <w:position w:val="4"/>
                <w:sz w:val="24"/>
              </w:rPr>
              <w:t>C</w:t>
            </w:r>
            <w:r>
              <w:rPr>
                <w:spacing w:val="-6"/>
                <w:sz w:val="24"/>
              </w:rPr>
              <w:t>Al</w:t>
            </w:r>
          </w:p>
        </w:tc>
        <w:tc>
          <w:tcPr>
            <w:tcW w:w="3971" w:type="dxa"/>
            <w:tcBorders>
              <w:top w:val="single" w:sz="4" w:space="0" w:color="000000"/>
            </w:tcBorders>
          </w:tcPr>
          <w:p>
            <w:pPr>
              <w:pStyle w:val="TableParagraph"/>
              <w:spacing w:line="310" w:lineRule="exact" w:before="0"/>
              <w:ind w:left="177" w:right="1"/>
              <w:jc w:val="center"/>
              <w:rPr>
                <w:sz w:val="24"/>
              </w:rPr>
            </w:pPr>
            <w:r>
              <w:rPr>
                <w:spacing w:val="-27"/>
                <w:sz w:val="24"/>
              </w:rPr>
              <w:t>4</w:t>
            </w:r>
            <w:r>
              <w:rPr>
                <w:spacing w:val="-27"/>
                <w:position w:val="-3"/>
                <w:sz w:val="24"/>
              </w:rPr>
              <w:t>4</w:t>
            </w:r>
            <w:r>
              <w:rPr>
                <w:spacing w:val="-27"/>
                <w:sz w:val="24"/>
              </w:rPr>
              <w:t>7</w:t>
            </w:r>
            <w:r>
              <w:rPr>
                <w:spacing w:val="-27"/>
                <w:position w:val="-3"/>
                <w:sz w:val="24"/>
              </w:rPr>
              <w:t>.</w:t>
            </w:r>
            <w:r>
              <w:rPr>
                <w:spacing w:val="-27"/>
                <w:sz w:val="24"/>
              </w:rPr>
              <w:t>.</w:t>
            </w:r>
            <w:r>
              <w:rPr>
                <w:spacing w:val="-27"/>
                <w:position w:val="-3"/>
                <w:sz w:val="24"/>
              </w:rPr>
              <w:t>4</w:t>
            </w:r>
            <w:r>
              <w:rPr>
                <w:spacing w:val="-27"/>
                <w:sz w:val="24"/>
              </w:rPr>
              <w:t>9</w:t>
            </w:r>
            <w:r>
              <w:rPr>
                <w:spacing w:val="-27"/>
                <w:position w:val="-3"/>
                <w:sz w:val="24"/>
              </w:rPr>
              <w:t>8</w:t>
            </w:r>
            <w:r>
              <w:rPr>
                <w:spacing w:val="-27"/>
                <w:sz w:val="24"/>
              </w:rPr>
              <w:t>2</w:t>
            </w:r>
          </w:p>
        </w:tc>
        <w:tc>
          <w:tcPr>
            <w:tcW w:w="3415" w:type="dxa"/>
            <w:tcBorders>
              <w:top w:val="single" w:sz="4" w:space="0" w:color="000000"/>
            </w:tcBorders>
          </w:tcPr>
          <w:p>
            <w:pPr>
              <w:pStyle w:val="TableParagraph"/>
              <w:spacing w:line="310" w:lineRule="exact" w:before="0"/>
              <w:ind w:left="263" w:right="3"/>
              <w:jc w:val="center"/>
              <w:rPr>
                <w:sz w:val="24"/>
              </w:rPr>
            </w:pPr>
            <w:r>
              <w:rPr>
                <w:spacing w:val="-27"/>
                <w:sz w:val="24"/>
              </w:rPr>
              <w:t>2</w:t>
            </w:r>
            <w:r>
              <w:rPr>
                <w:spacing w:val="-27"/>
                <w:position w:val="-3"/>
                <w:sz w:val="24"/>
              </w:rPr>
              <w:t>4</w:t>
            </w:r>
            <w:r>
              <w:rPr>
                <w:spacing w:val="-27"/>
                <w:sz w:val="24"/>
              </w:rPr>
              <w:t>2</w:t>
            </w:r>
            <w:r>
              <w:rPr>
                <w:spacing w:val="-27"/>
                <w:position w:val="-3"/>
                <w:sz w:val="24"/>
              </w:rPr>
              <w:t>.</w:t>
            </w:r>
            <w:r>
              <w:rPr>
                <w:spacing w:val="-27"/>
                <w:sz w:val="24"/>
              </w:rPr>
              <w:t>.</w:t>
            </w:r>
            <w:r>
              <w:rPr>
                <w:spacing w:val="-27"/>
                <w:position w:val="-3"/>
                <w:sz w:val="24"/>
              </w:rPr>
              <w:t>3</w:t>
            </w:r>
            <w:r>
              <w:rPr>
                <w:spacing w:val="-27"/>
                <w:sz w:val="24"/>
              </w:rPr>
              <w:t>2</w:t>
            </w:r>
            <w:r>
              <w:rPr>
                <w:spacing w:val="-27"/>
                <w:position w:val="-3"/>
                <w:sz w:val="24"/>
              </w:rPr>
              <w:t>1</w:t>
            </w:r>
            <w:r>
              <w:rPr>
                <w:spacing w:val="-27"/>
                <w:sz w:val="24"/>
              </w:rPr>
              <w:t>8</w:t>
            </w:r>
          </w:p>
        </w:tc>
      </w:tr>
      <w:tr>
        <w:trPr>
          <w:trHeight w:val="413" w:hRule="atLeast"/>
        </w:trPr>
        <w:tc>
          <w:tcPr>
            <w:tcW w:w="2253" w:type="dxa"/>
          </w:tcPr>
          <w:p>
            <w:pPr>
              <w:pStyle w:val="TableParagraph"/>
              <w:spacing w:before="19"/>
              <w:ind w:left="115"/>
              <w:rPr>
                <w:sz w:val="24"/>
              </w:rPr>
            </w:pPr>
            <w:r>
              <w:rPr>
                <w:spacing w:val="-95"/>
                <w:position w:val="-4"/>
                <w:sz w:val="24"/>
              </w:rPr>
              <w:t>S</w:t>
            </w:r>
            <w:r>
              <w:rPr>
                <w:spacing w:val="39"/>
                <w:sz w:val="24"/>
              </w:rPr>
              <w:t>Ca</w:t>
            </w:r>
          </w:p>
        </w:tc>
        <w:tc>
          <w:tcPr>
            <w:tcW w:w="3971" w:type="dxa"/>
          </w:tcPr>
          <w:p>
            <w:pPr>
              <w:pStyle w:val="TableParagraph"/>
              <w:spacing w:before="19"/>
              <w:ind w:left="177" w:right="1"/>
              <w:jc w:val="center"/>
              <w:rPr>
                <w:sz w:val="24"/>
              </w:rPr>
            </w:pPr>
            <w:r>
              <w:rPr>
                <w:spacing w:val="-27"/>
                <w:sz w:val="24"/>
              </w:rPr>
              <w:t>1</w:t>
            </w:r>
            <w:r>
              <w:rPr>
                <w:spacing w:val="-27"/>
                <w:position w:val="-4"/>
                <w:sz w:val="24"/>
              </w:rPr>
              <w:t>3</w:t>
            </w:r>
            <w:r>
              <w:rPr>
                <w:spacing w:val="-27"/>
                <w:sz w:val="24"/>
              </w:rPr>
              <w:t>3</w:t>
            </w:r>
            <w:r>
              <w:rPr>
                <w:spacing w:val="-27"/>
                <w:position w:val="-4"/>
                <w:sz w:val="24"/>
              </w:rPr>
              <w:t>.</w:t>
            </w:r>
            <w:r>
              <w:rPr>
                <w:spacing w:val="-27"/>
                <w:sz w:val="24"/>
              </w:rPr>
              <w:t>.</w:t>
            </w:r>
            <w:r>
              <w:rPr>
                <w:spacing w:val="-27"/>
                <w:position w:val="-4"/>
                <w:sz w:val="24"/>
              </w:rPr>
              <w:t>6</w:t>
            </w:r>
            <w:r>
              <w:rPr>
                <w:spacing w:val="-27"/>
                <w:sz w:val="24"/>
              </w:rPr>
              <w:t>7</w:t>
            </w:r>
            <w:r>
              <w:rPr>
                <w:spacing w:val="-27"/>
                <w:position w:val="-4"/>
                <w:sz w:val="24"/>
              </w:rPr>
              <w:t>5</w:t>
            </w:r>
            <w:r>
              <w:rPr>
                <w:spacing w:val="-27"/>
                <w:sz w:val="24"/>
              </w:rPr>
              <w:t>2</w:t>
            </w:r>
          </w:p>
        </w:tc>
        <w:tc>
          <w:tcPr>
            <w:tcW w:w="3415" w:type="dxa"/>
          </w:tcPr>
          <w:p>
            <w:pPr>
              <w:pStyle w:val="TableParagraph"/>
              <w:spacing w:before="19"/>
              <w:ind w:left="263" w:right="3"/>
              <w:jc w:val="center"/>
              <w:rPr>
                <w:sz w:val="24"/>
              </w:rPr>
            </w:pPr>
            <w:r>
              <w:rPr>
                <w:spacing w:val="-27"/>
                <w:sz w:val="24"/>
              </w:rPr>
              <w:t>2</w:t>
            </w:r>
            <w:r>
              <w:rPr>
                <w:spacing w:val="-27"/>
                <w:position w:val="-4"/>
                <w:sz w:val="24"/>
              </w:rPr>
              <w:t>4</w:t>
            </w:r>
            <w:r>
              <w:rPr>
                <w:spacing w:val="-27"/>
                <w:sz w:val="24"/>
              </w:rPr>
              <w:t>1</w:t>
            </w:r>
            <w:r>
              <w:rPr>
                <w:spacing w:val="-27"/>
                <w:position w:val="-4"/>
                <w:sz w:val="24"/>
              </w:rPr>
              <w:t>.</w:t>
            </w:r>
            <w:r>
              <w:rPr>
                <w:spacing w:val="-27"/>
                <w:sz w:val="24"/>
              </w:rPr>
              <w:t>.</w:t>
            </w:r>
            <w:r>
              <w:rPr>
                <w:spacing w:val="-27"/>
                <w:position w:val="-4"/>
                <w:sz w:val="24"/>
              </w:rPr>
              <w:t>1</w:t>
            </w:r>
            <w:r>
              <w:rPr>
                <w:spacing w:val="-27"/>
                <w:sz w:val="24"/>
              </w:rPr>
              <w:t>2</w:t>
            </w:r>
            <w:r>
              <w:rPr>
                <w:spacing w:val="-27"/>
                <w:position w:val="-4"/>
                <w:sz w:val="24"/>
              </w:rPr>
              <w:t>7</w:t>
            </w:r>
            <w:r>
              <w:rPr>
                <w:spacing w:val="-27"/>
                <w:sz w:val="24"/>
              </w:rPr>
              <w:t>8</w:t>
            </w:r>
          </w:p>
        </w:tc>
      </w:tr>
      <w:tr>
        <w:trPr>
          <w:trHeight w:val="414" w:hRule="atLeast"/>
        </w:trPr>
        <w:tc>
          <w:tcPr>
            <w:tcW w:w="2253" w:type="dxa"/>
          </w:tcPr>
          <w:p>
            <w:pPr>
              <w:pStyle w:val="TableParagraph"/>
              <w:spacing w:before="20"/>
              <w:ind w:left="115"/>
              <w:rPr>
                <w:sz w:val="24"/>
              </w:rPr>
            </w:pPr>
            <w:r>
              <w:rPr>
                <w:spacing w:val="-140"/>
                <w:sz w:val="24"/>
              </w:rPr>
              <w:t>S</w:t>
            </w:r>
            <w:r>
              <w:rPr>
                <w:spacing w:val="-8"/>
                <w:position w:val="-3"/>
                <w:sz w:val="24"/>
              </w:rPr>
              <w:t>F</w:t>
            </w:r>
            <w:r>
              <w:rPr>
                <w:spacing w:val="-111"/>
                <w:position w:val="-3"/>
                <w:sz w:val="24"/>
              </w:rPr>
              <w:t>e</w:t>
            </w:r>
            <w:r>
              <w:rPr>
                <w:spacing w:val="-6"/>
                <w:sz w:val="24"/>
              </w:rPr>
              <w:t>i</w:t>
            </w:r>
          </w:p>
        </w:tc>
        <w:tc>
          <w:tcPr>
            <w:tcW w:w="3971" w:type="dxa"/>
          </w:tcPr>
          <w:p>
            <w:pPr>
              <w:pStyle w:val="TableParagraph"/>
              <w:spacing w:before="20"/>
              <w:ind w:left="177" w:right="1"/>
              <w:jc w:val="center"/>
              <w:rPr>
                <w:sz w:val="24"/>
              </w:rPr>
            </w:pPr>
            <w:r>
              <w:rPr>
                <w:spacing w:val="-27"/>
                <w:sz w:val="24"/>
              </w:rPr>
              <w:t>1</w:t>
            </w:r>
            <w:r>
              <w:rPr>
                <w:spacing w:val="-27"/>
                <w:position w:val="-3"/>
                <w:sz w:val="24"/>
              </w:rPr>
              <w:t>1</w:t>
            </w:r>
            <w:r>
              <w:rPr>
                <w:spacing w:val="-27"/>
                <w:sz w:val="24"/>
              </w:rPr>
              <w:t>0</w:t>
            </w:r>
            <w:r>
              <w:rPr>
                <w:spacing w:val="-27"/>
                <w:position w:val="-3"/>
                <w:sz w:val="24"/>
              </w:rPr>
              <w:t>.</w:t>
            </w:r>
            <w:r>
              <w:rPr>
                <w:spacing w:val="-27"/>
                <w:sz w:val="24"/>
              </w:rPr>
              <w:t>.</w:t>
            </w:r>
            <w:r>
              <w:rPr>
                <w:spacing w:val="-27"/>
                <w:position w:val="-3"/>
                <w:sz w:val="24"/>
              </w:rPr>
              <w:t>5</w:t>
            </w:r>
            <w:r>
              <w:rPr>
                <w:spacing w:val="-27"/>
                <w:sz w:val="24"/>
              </w:rPr>
              <w:t>5</w:t>
            </w:r>
            <w:r>
              <w:rPr>
                <w:spacing w:val="-27"/>
                <w:position w:val="-3"/>
                <w:sz w:val="24"/>
              </w:rPr>
              <w:t>0</w:t>
            </w:r>
            <w:r>
              <w:rPr>
                <w:spacing w:val="-27"/>
                <w:sz w:val="24"/>
              </w:rPr>
              <w:t>0</w:t>
            </w:r>
          </w:p>
        </w:tc>
        <w:tc>
          <w:tcPr>
            <w:tcW w:w="3415" w:type="dxa"/>
          </w:tcPr>
          <w:p>
            <w:pPr>
              <w:pStyle w:val="TableParagraph"/>
              <w:spacing w:before="20"/>
              <w:ind w:left="263" w:right="3"/>
              <w:jc w:val="center"/>
              <w:rPr>
                <w:sz w:val="24"/>
              </w:rPr>
            </w:pPr>
            <w:r>
              <w:rPr>
                <w:spacing w:val="-27"/>
                <w:sz w:val="24"/>
              </w:rPr>
              <w:t>1</w:t>
            </w:r>
            <w:r>
              <w:rPr>
                <w:spacing w:val="-27"/>
                <w:position w:val="-3"/>
                <w:sz w:val="24"/>
              </w:rPr>
              <w:t>2</w:t>
            </w:r>
            <w:r>
              <w:rPr>
                <w:spacing w:val="-27"/>
                <w:sz w:val="24"/>
              </w:rPr>
              <w:t>1</w:t>
            </w:r>
            <w:r>
              <w:rPr>
                <w:spacing w:val="-27"/>
                <w:position w:val="-3"/>
                <w:sz w:val="24"/>
              </w:rPr>
              <w:t>.</w:t>
            </w:r>
            <w:r>
              <w:rPr>
                <w:spacing w:val="-27"/>
                <w:sz w:val="24"/>
              </w:rPr>
              <w:t>.</w:t>
            </w:r>
            <w:r>
              <w:rPr>
                <w:spacing w:val="-27"/>
                <w:position w:val="-3"/>
                <w:sz w:val="24"/>
              </w:rPr>
              <w:t>9</w:t>
            </w:r>
            <w:r>
              <w:rPr>
                <w:spacing w:val="-27"/>
                <w:sz w:val="24"/>
              </w:rPr>
              <w:t>4</w:t>
            </w:r>
            <w:r>
              <w:rPr>
                <w:spacing w:val="-27"/>
                <w:position w:val="-3"/>
                <w:sz w:val="24"/>
              </w:rPr>
              <w:t>8</w:t>
            </w:r>
            <w:r>
              <w:rPr>
                <w:spacing w:val="-27"/>
                <w:sz w:val="24"/>
              </w:rPr>
              <w:t>2</w:t>
            </w:r>
          </w:p>
        </w:tc>
      </w:tr>
      <w:tr>
        <w:trPr>
          <w:trHeight w:val="414" w:hRule="atLeast"/>
        </w:trPr>
        <w:tc>
          <w:tcPr>
            <w:tcW w:w="2253" w:type="dxa"/>
          </w:tcPr>
          <w:p>
            <w:pPr>
              <w:pStyle w:val="TableParagraph"/>
              <w:spacing w:before="64"/>
              <w:ind w:left="115"/>
              <w:rPr>
                <w:sz w:val="24"/>
              </w:rPr>
            </w:pPr>
            <w:r>
              <w:rPr>
                <w:spacing w:val="-10"/>
                <w:sz w:val="24"/>
              </w:rPr>
              <w:t>P</w:t>
            </w:r>
          </w:p>
        </w:tc>
        <w:tc>
          <w:tcPr>
            <w:tcW w:w="3971" w:type="dxa"/>
          </w:tcPr>
          <w:p>
            <w:pPr>
              <w:pStyle w:val="TableParagraph"/>
              <w:spacing w:before="64"/>
              <w:ind w:left="177" w:right="1"/>
              <w:jc w:val="center"/>
              <w:rPr>
                <w:sz w:val="24"/>
              </w:rPr>
            </w:pPr>
            <w:r>
              <w:rPr>
                <w:spacing w:val="-4"/>
                <w:sz w:val="24"/>
              </w:rPr>
              <w:t>2.66</w:t>
            </w:r>
          </w:p>
        </w:tc>
        <w:tc>
          <w:tcPr>
            <w:tcW w:w="3415" w:type="dxa"/>
          </w:tcPr>
          <w:p>
            <w:pPr>
              <w:pStyle w:val="TableParagraph"/>
              <w:spacing w:before="64"/>
              <w:ind w:left="263" w:right="3"/>
              <w:jc w:val="center"/>
              <w:rPr>
                <w:sz w:val="24"/>
              </w:rPr>
            </w:pPr>
            <w:r>
              <w:rPr>
                <w:spacing w:val="-4"/>
                <w:sz w:val="24"/>
              </w:rPr>
              <w:t>2.93</w:t>
            </w:r>
          </w:p>
        </w:tc>
      </w:tr>
      <w:tr>
        <w:trPr>
          <w:trHeight w:val="414" w:hRule="atLeast"/>
        </w:trPr>
        <w:tc>
          <w:tcPr>
            <w:tcW w:w="2253" w:type="dxa"/>
          </w:tcPr>
          <w:p>
            <w:pPr>
              <w:pStyle w:val="TableParagraph"/>
              <w:ind w:left="115"/>
              <w:rPr>
                <w:sz w:val="24"/>
              </w:rPr>
            </w:pPr>
            <w:r>
              <w:rPr>
                <w:spacing w:val="-5"/>
                <w:sz w:val="24"/>
              </w:rPr>
              <w:t>Mg</w:t>
            </w:r>
          </w:p>
        </w:tc>
        <w:tc>
          <w:tcPr>
            <w:tcW w:w="3971" w:type="dxa"/>
          </w:tcPr>
          <w:p>
            <w:pPr>
              <w:pStyle w:val="TableParagraph"/>
              <w:ind w:left="177" w:right="1"/>
              <w:jc w:val="center"/>
              <w:rPr>
                <w:sz w:val="24"/>
              </w:rPr>
            </w:pPr>
            <w:r>
              <w:rPr>
                <w:spacing w:val="-4"/>
                <w:sz w:val="24"/>
              </w:rPr>
              <w:t>2.29</w:t>
            </w:r>
          </w:p>
        </w:tc>
        <w:tc>
          <w:tcPr>
            <w:tcW w:w="3415" w:type="dxa"/>
          </w:tcPr>
          <w:p>
            <w:pPr>
              <w:pStyle w:val="TableParagraph"/>
              <w:ind w:left="263" w:right="3"/>
              <w:jc w:val="center"/>
              <w:rPr>
                <w:sz w:val="24"/>
              </w:rPr>
            </w:pPr>
            <w:r>
              <w:rPr>
                <w:spacing w:val="-4"/>
                <w:sz w:val="24"/>
              </w:rPr>
              <w:t>1.98</w:t>
            </w:r>
          </w:p>
        </w:tc>
      </w:tr>
      <w:tr>
        <w:trPr>
          <w:trHeight w:val="414" w:hRule="atLeast"/>
        </w:trPr>
        <w:tc>
          <w:tcPr>
            <w:tcW w:w="2253" w:type="dxa"/>
          </w:tcPr>
          <w:p>
            <w:pPr>
              <w:pStyle w:val="TableParagraph"/>
              <w:spacing w:before="64"/>
              <w:ind w:left="115"/>
              <w:rPr>
                <w:sz w:val="24"/>
              </w:rPr>
            </w:pPr>
            <w:r>
              <w:rPr>
                <w:spacing w:val="-5"/>
                <w:sz w:val="24"/>
              </w:rPr>
              <w:t>Ti</w:t>
            </w:r>
          </w:p>
        </w:tc>
        <w:tc>
          <w:tcPr>
            <w:tcW w:w="3971" w:type="dxa"/>
          </w:tcPr>
          <w:p>
            <w:pPr>
              <w:pStyle w:val="TableParagraph"/>
              <w:spacing w:before="64"/>
              <w:ind w:left="177" w:right="1"/>
              <w:jc w:val="center"/>
              <w:rPr>
                <w:sz w:val="24"/>
              </w:rPr>
            </w:pPr>
            <w:r>
              <w:rPr>
                <w:spacing w:val="-4"/>
                <w:sz w:val="24"/>
              </w:rPr>
              <w:t>1.04</w:t>
            </w:r>
          </w:p>
        </w:tc>
        <w:tc>
          <w:tcPr>
            <w:tcW w:w="3415" w:type="dxa"/>
          </w:tcPr>
          <w:p>
            <w:pPr>
              <w:pStyle w:val="TableParagraph"/>
              <w:spacing w:before="64"/>
              <w:ind w:left="263" w:right="3"/>
              <w:jc w:val="center"/>
              <w:rPr>
                <w:sz w:val="24"/>
              </w:rPr>
            </w:pPr>
            <w:r>
              <w:rPr>
                <w:spacing w:val="-4"/>
                <w:sz w:val="24"/>
              </w:rPr>
              <w:t>1.77</w:t>
            </w:r>
          </w:p>
        </w:tc>
      </w:tr>
      <w:tr>
        <w:trPr>
          <w:trHeight w:val="414" w:hRule="atLeast"/>
        </w:trPr>
        <w:tc>
          <w:tcPr>
            <w:tcW w:w="2253" w:type="dxa"/>
          </w:tcPr>
          <w:p>
            <w:pPr>
              <w:pStyle w:val="TableParagraph"/>
              <w:ind w:left="115"/>
              <w:rPr>
                <w:sz w:val="24"/>
              </w:rPr>
            </w:pPr>
            <w:r>
              <w:rPr>
                <w:spacing w:val="-10"/>
                <w:sz w:val="24"/>
              </w:rPr>
              <w:t>V</w:t>
            </w:r>
          </w:p>
        </w:tc>
        <w:tc>
          <w:tcPr>
            <w:tcW w:w="3971" w:type="dxa"/>
          </w:tcPr>
          <w:p>
            <w:pPr>
              <w:pStyle w:val="TableParagraph"/>
              <w:ind w:left="177" w:right="1"/>
              <w:jc w:val="center"/>
              <w:rPr>
                <w:sz w:val="24"/>
              </w:rPr>
            </w:pPr>
            <w:r>
              <w:rPr>
                <w:spacing w:val="-4"/>
                <w:sz w:val="24"/>
              </w:rPr>
              <w:t>0.44</w:t>
            </w:r>
          </w:p>
        </w:tc>
        <w:tc>
          <w:tcPr>
            <w:tcW w:w="3415" w:type="dxa"/>
          </w:tcPr>
          <w:p>
            <w:pPr>
              <w:pStyle w:val="TableParagraph"/>
              <w:ind w:left="263" w:right="3"/>
              <w:jc w:val="center"/>
              <w:rPr>
                <w:sz w:val="24"/>
              </w:rPr>
            </w:pPr>
            <w:r>
              <w:rPr>
                <w:spacing w:val="-4"/>
                <w:sz w:val="24"/>
              </w:rPr>
              <w:t>0.81</w:t>
            </w:r>
          </w:p>
        </w:tc>
      </w:tr>
      <w:tr>
        <w:trPr>
          <w:trHeight w:val="413" w:hRule="atLeast"/>
        </w:trPr>
        <w:tc>
          <w:tcPr>
            <w:tcW w:w="2253" w:type="dxa"/>
          </w:tcPr>
          <w:p>
            <w:pPr>
              <w:pStyle w:val="TableParagraph"/>
              <w:spacing w:before="64"/>
              <w:ind w:left="115"/>
              <w:rPr>
                <w:sz w:val="24"/>
              </w:rPr>
            </w:pPr>
            <w:r>
              <w:rPr>
                <w:spacing w:val="-5"/>
                <w:sz w:val="24"/>
              </w:rPr>
              <w:t>Na</w:t>
            </w:r>
          </w:p>
        </w:tc>
        <w:tc>
          <w:tcPr>
            <w:tcW w:w="3971" w:type="dxa"/>
          </w:tcPr>
          <w:p>
            <w:pPr>
              <w:pStyle w:val="TableParagraph"/>
              <w:spacing w:before="64"/>
              <w:ind w:left="177" w:right="1"/>
              <w:jc w:val="center"/>
              <w:rPr>
                <w:sz w:val="24"/>
              </w:rPr>
            </w:pPr>
            <w:r>
              <w:rPr>
                <w:spacing w:val="-4"/>
                <w:sz w:val="24"/>
              </w:rPr>
              <w:t>0.79</w:t>
            </w:r>
          </w:p>
        </w:tc>
        <w:tc>
          <w:tcPr>
            <w:tcW w:w="3415" w:type="dxa"/>
          </w:tcPr>
          <w:p>
            <w:pPr>
              <w:pStyle w:val="TableParagraph"/>
              <w:spacing w:before="64"/>
              <w:ind w:left="263" w:right="3"/>
              <w:jc w:val="center"/>
              <w:rPr>
                <w:sz w:val="24"/>
              </w:rPr>
            </w:pPr>
            <w:r>
              <w:rPr>
                <w:spacing w:val="-4"/>
                <w:sz w:val="24"/>
              </w:rPr>
              <w:t>0.65</w:t>
            </w:r>
          </w:p>
        </w:tc>
      </w:tr>
      <w:tr>
        <w:trPr>
          <w:trHeight w:val="483" w:hRule="atLeast"/>
        </w:trPr>
        <w:tc>
          <w:tcPr>
            <w:tcW w:w="2253" w:type="dxa"/>
            <w:tcBorders>
              <w:bottom w:val="single" w:sz="4" w:space="0" w:color="000000"/>
            </w:tcBorders>
          </w:tcPr>
          <w:p>
            <w:pPr>
              <w:pStyle w:val="TableParagraph"/>
              <w:ind w:left="115"/>
              <w:rPr>
                <w:sz w:val="24"/>
              </w:rPr>
            </w:pPr>
            <w:r>
              <w:rPr>
                <w:spacing w:val="-10"/>
                <w:sz w:val="24"/>
              </w:rPr>
              <w:t>N</w:t>
            </w:r>
          </w:p>
        </w:tc>
        <w:tc>
          <w:tcPr>
            <w:tcW w:w="3971" w:type="dxa"/>
            <w:tcBorders>
              <w:bottom w:val="single" w:sz="4" w:space="0" w:color="000000"/>
            </w:tcBorders>
          </w:tcPr>
          <w:p>
            <w:pPr>
              <w:pStyle w:val="TableParagraph"/>
              <w:ind w:left="177" w:right="1"/>
              <w:jc w:val="center"/>
              <w:rPr>
                <w:sz w:val="24"/>
              </w:rPr>
            </w:pPr>
            <w:r>
              <w:rPr>
                <w:spacing w:val="-4"/>
                <w:sz w:val="24"/>
              </w:rPr>
              <w:t>0.84</w:t>
            </w:r>
          </w:p>
        </w:tc>
        <w:tc>
          <w:tcPr>
            <w:tcW w:w="3415" w:type="dxa"/>
            <w:tcBorders>
              <w:bottom w:val="single" w:sz="4" w:space="0" w:color="000000"/>
            </w:tcBorders>
          </w:tcPr>
          <w:p>
            <w:pPr>
              <w:pStyle w:val="TableParagraph"/>
              <w:ind w:left="263" w:right="3"/>
              <w:jc w:val="center"/>
              <w:rPr>
                <w:sz w:val="24"/>
              </w:rPr>
            </w:pPr>
            <w:r>
              <w:rPr>
                <w:spacing w:val="-4"/>
                <w:sz w:val="24"/>
              </w:rPr>
              <w:t>0.42</w:t>
            </w:r>
          </w:p>
        </w:tc>
      </w:tr>
    </w:tbl>
    <w:p>
      <w:pPr>
        <w:pStyle w:val="BodyText"/>
        <w:rPr>
          <w:b/>
        </w:rPr>
      </w:pPr>
    </w:p>
    <w:p>
      <w:pPr>
        <w:pStyle w:val="BodyText"/>
        <w:spacing w:before="68"/>
        <w:rPr>
          <w:b/>
        </w:rPr>
      </w:pPr>
    </w:p>
    <w:p>
      <w:pPr>
        <w:pStyle w:val="BodyText"/>
        <w:spacing w:line="480" w:lineRule="auto"/>
        <w:ind w:left="240" w:right="1002"/>
        <w:jc w:val="both"/>
      </w:pPr>
      <w:r>
        <w:rPr/>
        <w:t>Table 4.11 showed that three elements are above 10% of mass ratio and they include potassium (K), carbon (C) and Silver (Ag) with 16.27%, 15.6% and 10.75% of ratio in A1 sample. These are the major elements in the wastes sample A1.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9"/>
      </w:pPr>
    </w:p>
    <w:p>
      <w:pPr>
        <w:pStyle w:val="BodyText"/>
        <w:spacing w:before="1"/>
        <w:ind w:left="240"/>
        <w:jc w:val="both"/>
      </w:pPr>
      <w:r>
        <w:rPr/>
        <w:t>Table</w:t>
      </w:r>
      <w:r>
        <w:rPr>
          <w:spacing w:val="-1"/>
        </w:rPr>
        <w:t> </w:t>
      </w:r>
      <w:r>
        <w:rPr/>
        <w:t>4.12</w:t>
      </w:r>
      <w:r>
        <w:rPr>
          <w:spacing w:val="-1"/>
        </w:rPr>
        <w:t> </w:t>
      </w:r>
      <w:r>
        <w:rPr/>
        <w:t>presented</w:t>
      </w:r>
      <w:r>
        <w:rPr>
          <w:spacing w:val="-1"/>
        </w:rPr>
        <w:t> </w:t>
      </w:r>
      <w:r>
        <w:rPr/>
        <w:t>waste</w:t>
      </w:r>
      <w:r>
        <w:rPr>
          <w:spacing w:val="-1"/>
        </w:rPr>
        <w:t> </w:t>
      </w:r>
      <w:r>
        <w:rPr/>
        <w:t>sample</w:t>
      </w:r>
      <w:r>
        <w:rPr>
          <w:spacing w:val="-2"/>
        </w:rPr>
        <w:t> </w:t>
      </w:r>
      <w:r>
        <w:rPr/>
        <w:t>A2</w:t>
      </w:r>
      <w:r>
        <w:rPr>
          <w:spacing w:val="-1"/>
        </w:rPr>
        <w:t> </w:t>
      </w:r>
      <w:r>
        <w:rPr/>
        <w:t>ultimate</w:t>
      </w:r>
      <w:r>
        <w:rPr>
          <w:spacing w:val="-1"/>
        </w:rPr>
        <w:t> </w:t>
      </w:r>
      <w:r>
        <w:rPr>
          <w:spacing w:val="-2"/>
        </w:rPr>
        <w:t>analysis.</w:t>
      </w:r>
    </w:p>
    <w:p>
      <w:pPr>
        <w:pStyle w:val="BodyText"/>
      </w:pPr>
    </w:p>
    <w:p>
      <w:pPr>
        <w:pStyle w:val="BodyText"/>
        <w:spacing w:before="36"/>
      </w:pPr>
    </w:p>
    <w:p>
      <w:pPr>
        <w:pStyle w:val="Heading2"/>
        <w:jc w:val="both"/>
      </w:pPr>
      <w:r>
        <w:rPr/>
        <w:t>Table</w:t>
      </w:r>
      <w:r>
        <w:rPr>
          <w:spacing w:val="-1"/>
        </w:rPr>
        <w:t> </w:t>
      </w:r>
      <w:r>
        <w:rPr/>
        <w:t>4.12:</w:t>
      </w:r>
      <w:r>
        <w:rPr>
          <w:spacing w:val="-2"/>
        </w:rPr>
        <w:t> </w:t>
      </w:r>
      <w:r>
        <w:rPr/>
        <w:t>Ultimate</w:t>
      </w:r>
      <w:r>
        <w:rPr>
          <w:spacing w:val="-3"/>
        </w:rPr>
        <w:t> </w:t>
      </w:r>
      <w:r>
        <w:rPr/>
        <w:t>Analysis of 0.5 g</w:t>
      </w:r>
      <w:r>
        <w:rPr>
          <w:spacing w:val="-1"/>
        </w:rPr>
        <w:t> </w:t>
      </w:r>
      <w:r>
        <w:rPr/>
        <w:t>of</w:t>
      </w:r>
      <w:r>
        <w:rPr>
          <w:spacing w:val="1"/>
        </w:rPr>
        <w:t> </w:t>
      </w:r>
      <w:r>
        <w:rPr/>
        <w:t>Air-dried</w:t>
      </w:r>
      <w:r>
        <w:rPr>
          <w:spacing w:val="-1"/>
        </w:rPr>
        <w:t> </w:t>
      </w:r>
      <w:r>
        <w:rPr/>
        <w:t>Solid Waste</w:t>
      </w:r>
      <w:r>
        <w:rPr>
          <w:spacing w:val="-2"/>
        </w:rPr>
        <w:t> </w:t>
      </w:r>
      <w:r>
        <w:rPr/>
        <w:t>of</w:t>
      </w:r>
      <w:r>
        <w:rPr>
          <w:spacing w:val="1"/>
        </w:rPr>
        <w:t> </w:t>
      </w:r>
      <w:r>
        <w:rPr/>
        <w:t>A2</w:t>
      </w:r>
      <w:r>
        <w:rPr>
          <w:spacing w:val="-3"/>
        </w:rPr>
        <w:t> </w:t>
      </w:r>
      <w:r>
        <w:rPr>
          <w:spacing w:val="-2"/>
        </w:rPr>
        <w:t>Sample</w:t>
      </w:r>
    </w:p>
    <w:p>
      <w:pPr>
        <w:spacing w:after="0"/>
        <w:jc w:val="both"/>
        <w:sectPr>
          <w:pgSz w:w="11910" w:h="16840"/>
          <w:pgMar w:header="0" w:footer="1569" w:top="1400" w:bottom="1760" w:left="1200" w:right="44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0"/>
        <w:gridCol w:w="3911"/>
        <w:gridCol w:w="3445"/>
      </w:tblGrid>
      <w:tr>
        <w:trPr>
          <w:trHeight w:val="339" w:hRule="atLeast"/>
        </w:trPr>
        <w:tc>
          <w:tcPr>
            <w:tcW w:w="2290" w:type="dxa"/>
          </w:tcPr>
          <w:p>
            <w:pPr>
              <w:pStyle w:val="TableParagraph"/>
              <w:spacing w:line="266" w:lineRule="exact" w:before="0"/>
              <w:ind w:left="122"/>
              <w:rPr>
                <w:sz w:val="24"/>
              </w:rPr>
            </w:pPr>
            <w:r>
              <w:rPr>
                <w:spacing w:val="-5"/>
                <w:sz w:val="24"/>
              </w:rPr>
              <w:t>Cl</w:t>
            </w:r>
          </w:p>
        </w:tc>
        <w:tc>
          <w:tcPr>
            <w:tcW w:w="3911" w:type="dxa"/>
          </w:tcPr>
          <w:p>
            <w:pPr>
              <w:pStyle w:val="TableParagraph"/>
              <w:spacing w:line="266" w:lineRule="exact" w:before="0"/>
              <w:ind w:left="177"/>
              <w:jc w:val="center"/>
              <w:rPr>
                <w:sz w:val="24"/>
              </w:rPr>
            </w:pPr>
            <w:r>
              <w:rPr>
                <w:spacing w:val="-4"/>
                <w:sz w:val="24"/>
              </w:rPr>
              <w:t>4.11</w:t>
            </w:r>
          </w:p>
        </w:tc>
        <w:tc>
          <w:tcPr>
            <w:tcW w:w="3445" w:type="dxa"/>
          </w:tcPr>
          <w:p>
            <w:pPr>
              <w:pStyle w:val="TableParagraph"/>
              <w:spacing w:line="266" w:lineRule="exact" w:before="0"/>
              <w:ind w:left="293" w:right="2"/>
              <w:jc w:val="center"/>
              <w:rPr>
                <w:sz w:val="24"/>
              </w:rPr>
            </w:pPr>
            <w:r>
              <w:rPr>
                <w:spacing w:val="-4"/>
                <w:sz w:val="24"/>
              </w:rPr>
              <w:t>5.64</w:t>
            </w:r>
          </w:p>
        </w:tc>
      </w:tr>
      <w:tr>
        <w:trPr>
          <w:trHeight w:val="414" w:hRule="atLeast"/>
        </w:trPr>
        <w:tc>
          <w:tcPr>
            <w:tcW w:w="2290" w:type="dxa"/>
          </w:tcPr>
          <w:p>
            <w:pPr>
              <w:pStyle w:val="TableParagraph"/>
              <w:ind w:left="122"/>
              <w:rPr>
                <w:sz w:val="24"/>
              </w:rPr>
            </w:pPr>
            <w:r>
              <w:rPr>
                <w:spacing w:val="-5"/>
                <w:sz w:val="24"/>
              </w:rPr>
              <w:t>Nb</w:t>
            </w:r>
          </w:p>
        </w:tc>
        <w:tc>
          <w:tcPr>
            <w:tcW w:w="3911" w:type="dxa"/>
          </w:tcPr>
          <w:p>
            <w:pPr>
              <w:pStyle w:val="TableParagraph"/>
              <w:ind w:left="177"/>
              <w:jc w:val="center"/>
              <w:rPr>
                <w:sz w:val="24"/>
              </w:rPr>
            </w:pPr>
            <w:r>
              <w:rPr>
                <w:spacing w:val="-4"/>
                <w:sz w:val="24"/>
              </w:rPr>
              <w:t>1.57</w:t>
            </w:r>
          </w:p>
        </w:tc>
        <w:tc>
          <w:tcPr>
            <w:tcW w:w="3445" w:type="dxa"/>
          </w:tcPr>
          <w:p>
            <w:pPr>
              <w:pStyle w:val="TableParagraph"/>
              <w:ind w:left="293" w:right="2"/>
              <w:jc w:val="center"/>
              <w:rPr>
                <w:sz w:val="24"/>
              </w:rPr>
            </w:pPr>
            <w:r>
              <w:rPr>
                <w:spacing w:val="-4"/>
                <w:sz w:val="24"/>
              </w:rPr>
              <w:t>5.64</w:t>
            </w:r>
          </w:p>
        </w:tc>
      </w:tr>
      <w:tr>
        <w:trPr>
          <w:trHeight w:val="414" w:hRule="atLeast"/>
        </w:trPr>
        <w:tc>
          <w:tcPr>
            <w:tcW w:w="2290" w:type="dxa"/>
          </w:tcPr>
          <w:p>
            <w:pPr>
              <w:pStyle w:val="TableParagraph"/>
              <w:spacing w:before="64"/>
              <w:ind w:left="122"/>
              <w:rPr>
                <w:sz w:val="24"/>
              </w:rPr>
            </w:pPr>
            <w:r>
              <w:rPr>
                <w:spacing w:val="-5"/>
                <w:sz w:val="24"/>
              </w:rPr>
              <w:t>Ag</w:t>
            </w:r>
          </w:p>
        </w:tc>
        <w:tc>
          <w:tcPr>
            <w:tcW w:w="3911" w:type="dxa"/>
          </w:tcPr>
          <w:p>
            <w:pPr>
              <w:pStyle w:val="TableParagraph"/>
              <w:spacing w:before="64"/>
              <w:ind w:left="177"/>
              <w:jc w:val="center"/>
              <w:rPr>
                <w:sz w:val="24"/>
              </w:rPr>
            </w:pPr>
            <w:r>
              <w:rPr>
                <w:spacing w:val="-4"/>
                <w:sz w:val="24"/>
              </w:rPr>
              <w:t>1.32</w:t>
            </w:r>
          </w:p>
        </w:tc>
        <w:tc>
          <w:tcPr>
            <w:tcW w:w="3445" w:type="dxa"/>
          </w:tcPr>
          <w:p>
            <w:pPr>
              <w:pStyle w:val="TableParagraph"/>
              <w:spacing w:before="64"/>
              <w:ind w:left="293" w:right="2"/>
              <w:jc w:val="center"/>
              <w:rPr>
                <w:sz w:val="24"/>
              </w:rPr>
            </w:pPr>
            <w:r>
              <w:rPr>
                <w:spacing w:val="-4"/>
                <w:sz w:val="24"/>
              </w:rPr>
              <w:t>5.51</w:t>
            </w:r>
          </w:p>
        </w:tc>
      </w:tr>
      <w:tr>
        <w:trPr>
          <w:trHeight w:val="414" w:hRule="atLeast"/>
        </w:trPr>
        <w:tc>
          <w:tcPr>
            <w:tcW w:w="2290" w:type="dxa"/>
          </w:tcPr>
          <w:p>
            <w:pPr>
              <w:pStyle w:val="TableParagraph"/>
              <w:ind w:left="122"/>
              <w:rPr>
                <w:sz w:val="24"/>
              </w:rPr>
            </w:pPr>
            <w:r>
              <w:rPr>
                <w:spacing w:val="-5"/>
                <w:sz w:val="24"/>
              </w:rPr>
              <w:t>Al</w:t>
            </w:r>
          </w:p>
        </w:tc>
        <w:tc>
          <w:tcPr>
            <w:tcW w:w="3911" w:type="dxa"/>
          </w:tcPr>
          <w:p>
            <w:pPr>
              <w:pStyle w:val="TableParagraph"/>
              <w:ind w:left="177"/>
              <w:jc w:val="center"/>
              <w:rPr>
                <w:sz w:val="24"/>
              </w:rPr>
            </w:pPr>
            <w:r>
              <w:rPr>
                <w:spacing w:val="-4"/>
                <w:sz w:val="24"/>
              </w:rPr>
              <w:t>4.97</w:t>
            </w:r>
          </w:p>
        </w:tc>
        <w:tc>
          <w:tcPr>
            <w:tcW w:w="3445" w:type="dxa"/>
          </w:tcPr>
          <w:p>
            <w:pPr>
              <w:pStyle w:val="TableParagraph"/>
              <w:ind w:left="293" w:right="2"/>
              <w:jc w:val="center"/>
              <w:rPr>
                <w:sz w:val="24"/>
              </w:rPr>
            </w:pPr>
            <w:r>
              <w:rPr>
                <w:spacing w:val="-4"/>
                <w:sz w:val="24"/>
              </w:rPr>
              <w:t>5.19</w:t>
            </w:r>
          </w:p>
        </w:tc>
      </w:tr>
      <w:tr>
        <w:trPr>
          <w:trHeight w:val="414" w:hRule="atLeast"/>
        </w:trPr>
        <w:tc>
          <w:tcPr>
            <w:tcW w:w="2290" w:type="dxa"/>
          </w:tcPr>
          <w:p>
            <w:pPr>
              <w:pStyle w:val="TableParagraph"/>
              <w:spacing w:line="329" w:lineRule="exact" w:before="64"/>
              <w:ind w:left="122"/>
              <w:rPr>
                <w:b/>
                <w:sz w:val="24"/>
              </w:rPr>
            </w:pPr>
            <w:r>
              <w:rPr/>
              <mc:AlternateContent>
                <mc:Choice Requires="wps">
                  <w:drawing>
                    <wp:anchor distT="0" distB="0" distL="0" distR="0" allowOverlap="1" layoutInCell="1" locked="0" behindDoc="1" simplePos="0" relativeHeight="485260800">
                      <wp:simplePos x="0" y="0"/>
                      <wp:positionH relativeFrom="column">
                        <wp:posOffset>9144</wp:posOffset>
                      </wp:positionH>
                      <wp:positionV relativeFrom="paragraph">
                        <wp:posOffset>73191</wp:posOffset>
                      </wp:positionV>
                      <wp:extent cx="6117590" cy="635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117590" cy="6350"/>
                                <a:chExt cx="6117590" cy="6350"/>
                              </a:xfrm>
                            </wpg:grpSpPr>
                            <wps:wsp>
                              <wps:cNvPr id="29" name="Graphic 29"/>
                              <wps:cNvSpPr/>
                              <wps:spPr>
                                <a:xfrm>
                                  <a:off x="0" y="0"/>
                                  <a:ext cx="6117590" cy="6350"/>
                                </a:xfrm>
                                <a:custGeom>
                                  <a:avLst/>
                                  <a:gdLst/>
                                  <a:ahLst/>
                                  <a:cxnLst/>
                                  <a:rect l="l" t="t" r="r" b="b"/>
                                  <a:pathLst>
                                    <a:path w="6117590" h="6350">
                                      <a:moveTo>
                                        <a:pt x="1371854" y="0"/>
                                      </a:moveTo>
                                      <a:lnTo>
                                        <a:pt x="0" y="0"/>
                                      </a:lnTo>
                                      <a:lnTo>
                                        <a:pt x="0" y="6096"/>
                                      </a:lnTo>
                                      <a:lnTo>
                                        <a:pt x="1371854" y="6096"/>
                                      </a:lnTo>
                                      <a:lnTo>
                                        <a:pt x="1371854" y="0"/>
                                      </a:lnTo>
                                      <a:close/>
                                    </a:path>
                                    <a:path w="6117590" h="6350">
                                      <a:moveTo>
                                        <a:pt x="4121848" y="0"/>
                                      </a:moveTo>
                                      <a:lnTo>
                                        <a:pt x="4115765" y="0"/>
                                      </a:lnTo>
                                      <a:lnTo>
                                        <a:pt x="1378026" y="0"/>
                                      </a:lnTo>
                                      <a:lnTo>
                                        <a:pt x="1371930" y="0"/>
                                      </a:lnTo>
                                      <a:lnTo>
                                        <a:pt x="1371930" y="6096"/>
                                      </a:lnTo>
                                      <a:lnTo>
                                        <a:pt x="1378026" y="6096"/>
                                      </a:lnTo>
                                      <a:lnTo>
                                        <a:pt x="4115765" y="6096"/>
                                      </a:lnTo>
                                      <a:lnTo>
                                        <a:pt x="4121848" y="6096"/>
                                      </a:lnTo>
                                      <a:lnTo>
                                        <a:pt x="4121848" y="0"/>
                                      </a:lnTo>
                                      <a:close/>
                                    </a:path>
                                    <a:path w="6117590" h="6350">
                                      <a:moveTo>
                                        <a:pt x="6117031" y="0"/>
                                      </a:moveTo>
                                      <a:lnTo>
                                        <a:pt x="4121861" y="0"/>
                                      </a:lnTo>
                                      <a:lnTo>
                                        <a:pt x="4121861" y="6096"/>
                                      </a:lnTo>
                                      <a:lnTo>
                                        <a:pt x="6117031" y="6096"/>
                                      </a:lnTo>
                                      <a:lnTo>
                                        <a:pt x="61170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5.763118pt;width:481.7pt;height:.5pt;mso-position-horizontal-relative:column;mso-position-vertical-relative:paragraph;z-index:-18055680" id="docshapegroup20" coordorigin="14,115" coordsize="9634,10">
                      <v:shape style="position:absolute;left:14;top:115;width:9634;height:10" id="docshape21" coordorigin="14,115" coordsize="9634,10" path="m2175,115l14,115,14,125,2175,125,2175,115xm6506,115l6496,115,2185,115,2175,115,2175,125,2185,125,6496,125,6506,125,6506,115xm9648,115l6506,115,6506,125,9648,125,9648,115xe" filled="true" fillcolor="#000000" stroked="false">
                        <v:path arrowok="t"/>
                        <v:fill type="solid"/>
                      </v:shape>
                      <w10:wrap type="none"/>
                    </v:group>
                  </w:pict>
                </mc:Fallback>
              </mc:AlternateContent>
            </w:r>
            <w:r>
              <w:rPr>
                <w:b/>
                <w:spacing w:val="-161"/>
                <w:sz w:val="24"/>
              </w:rPr>
              <w:t>E</w:t>
            </w:r>
            <w:r>
              <w:rPr>
                <w:spacing w:val="-13"/>
                <w:position w:val="6"/>
                <w:sz w:val="24"/>
              </w:rPr>
              <w:t>Y</w:t>
            </w:r>
            <w:r>
              <w:rPr>
                <w:b/>
                <w:sz w:val="24"/>
              </w:rPr>
              <w:t>le</w:t>
            </w:r>
            <w:r>
              <w:rPr>
                <w:b/>
                <w:spacing w:val="-2"/>
                <w:sz w:val="24"/>
              </w:rPr>
              <w:t>m</w:t>
            </w:r>
            <w:r>
              <w:rPr>
                <w:b/>
                <w:spacing w:val="-1"/>
                <w:sz w:val="24"/>
              </w:rPr>
              <w:t>e</w:t>
            </w:r>
            <w:r>
              <w:rPr>
                <w:b/>
                <w:sz w:val="24"/>
              </w:rPr>
              <w:t>nt </w:t>
            </w:r>
            <w:r>
              <w:rPr>
                <w:b/>
                <w:spacing w:val="-2"/>
                <w:sz w:val="24"/>
              </w:rPr>
              <w:t>Symbol</w:t>
            </w:r>
          </w:p>
        </w:tc>
        <w:tc>
          <w:tcPr>
            <w:tcW w:w="3911" w:type="dxa"/>
          </w:tcPr>
          <w:p>
            <w:pPr>
              <w:pStyle w:val="TableParagraph"/>
              <w:spacing w:line="329" w:lineRule="exact" w:before="64"/>
              <w:ind w:left="177"/>
              <w:jc w:val="center"/>
              <w:rPr>
                <w:b/>
                <w:sz w:val="24"/>
              </w:rPr>
            </w:pPr>
            <w:r>
              <w:rPr>
                <w:b/>
                <w:sz w:val="24"/>
              </w:rPr>
              <w:t>Atomic</w:t>
            </w:r>
            <w:r>
              <w:rPr>
                <w:b/>
                <w:spacing w:val="-4"/>
                <w:sz w:val="24"/>
              </w:rPr>
              <w:t> </w:t>
            </w:r>
            <w:r>
              <w:rPr>
                <w:b/>
                <w:spacing w:val="-36"/>
                <w:sz w:val="24"/>
              </w:rPr>
              <w:t>C</w:t>
            </w:r>
            <w:r>
              <w:rPr>
                <w:spacing w:val="-66"/>
                <w:position w:val="6"/>
                <w:sz w:val="24"/>
              </w:rPr>
              <w:t>1</w:t>
            </w:r>
            <w:r>
              <w:rPr>
                <w:b/>
                <w:spacing w:val="-35"/>
                <w:sz w:val="24"/>
              </w:rPr>
              <w:t>o</w:t>
            </w:r>
            <w:r>
              <w:rPr>
                <w:spacing w:val="-6"/>
                <w:position w:val="6"/>
                <w:sz w:val="24"/>
              </w:rPr>
              <w:t>.</w:t>
            </w:r>
            <w:r>
              <w:rPr>
                <w:b/>
                <w:spacing w:val="-109"/>
                <w:sz w:val="24"/>
              </w:rPr>
              <w:t>n</w:t>
            </w:r>
            <w:r>
              <w:rPr>
                <w:spacing w:val="9"/>
                <w:position w:val="6"/>
                <w:sz w:val="24"/>
              </w:rPr>
              <w:t>3</w:t>
            </w:r>
            <w:r>
              <w:rPr>
                <w:b/>
                <w:spacing w:val="-96"/>
                <w:sz w:val="24"/>
              </w:rPr>
              <w:t>c</w:t>
            </w:r>
            <w:r>
              <w:rPr>
                <w:spacing w:val="-4"/>
                <w:position w:val="6"/>
                <w:sz w:val="24"/>
              </w:rPr>
              <w:t>1</w:t>
            </w:r>
            <w:r>
              <w:rPr>
                <w:b/>
                <w:spacing w:val="9"/>
                <w:sz w:val="24"/>
              </w:rPr>
              <w:t>e</w:t>
            </w:r>
            <w:r>
              <w:rPr>
                <w:b/>
                <w:spacing w:val="10"/>
                <w:sz w:val="24"/>
              </w:rPr>
              <w:t>nt</w:t>
            </w:r>
            <w:r>
              <w:rPr>
                <w:b/>
                <w:spacing w:val="8"/>
                <w:sz w:val="24"/>
              </w:rPr>
              <w:t>r</w:t>
            </w:r>
            <w:r>
              <w:rPr>
                <w:b/>
                <w:spacing w:val="10"/>
                <w:sz w:val="24"/>
              </w:rPr>
              <w:t>ation</w:t>
            </w:r>
          </w:p>
        </w:tc>
        <w:tc>
          <w:tcPr>
            <w:tcW w:w="3445" w:type="dxa"/>
          </w:tcPr>
          <w:p>
            <w:pPr>
              <w:pStyle w:val="TableParagraph"/>
              <w:spacing w:line="329" w:lineRule="exact" w:before="64"/>
              <w:ind w:left="293"/>
              <w:jc w:val="center"/>
              <w:rPr>
                <w:b/>
                <w:sz w:val="24"/>
              </w:rPr>
            </w:pPr>
            <w:r>
              <w:rPr>
                <w:b/>
                <w:spacing w:val="12"/>
                <w:sz w:val="24"/>
              </w:rPr>
              <w:t>M</w:t>
            </w:r>
            <w:r>
              <w:rPr>
                <w:b/>
                <w:spacing w:val="-2"/>
                <w:sz w:val="24"/>
              </w:rPr>
              <w:t>a</w:t>
            </w:r>
            <w:r>
              <w:rPr>
                <w:spacing w:val="-93"/>
                <w:position w:val="6"/>
                <w:sz w:val="24"/>
              </w:rPr>
              <w:t>4</w:t>
            </w:r>
            <w:r>
              <w:rPr>
                <w:b/>
                <w:spacing w:val="13"/>
                <w:sz w:val="24"/>
              </w:rPr>
              <w:t>s</w:t>
            </w:r>
            <w:r>
              <w:rPr>
                <w:b/>
                <w:spacing w:val="-69"/>
                <w:sz w:val="24"/>
              </w:rPr>
              <w:t>s</w:t>
            </w:r>
            <w:r>
              <w:rPr>
                <w:spacing w:val="13"/>
                <w:position w:val="6"/>
                <w:sz w:val="24"/>
              </w:rPr>
              <w:t>.</w:t>
            </w:r>
            <w:r>
              <w:rPr>
                <w:spacing w:val="-26"/>
                <w:position w:val="6"/>
                <w:sz w:val="24"/>
              </w:rPr>
              <w:t>5</w:t>
            </w:r>
            <w:r>
              <w:rPr>
                <w:b/>
                <w:spacing w:val="-55"/>
                <w:sz w:val="24"/>
              </w:rPr>
              <w:t>r</w:t>
            </w:r>
            <w:r>
              <w:rPr>
                <w:spacing w:val="-40"/>
                <w:position w:val="6"/>
                <w:sz w:val="24"/>
              </w:rPr>
              <w:t>2</w:t>
            </w:r>
            <w:r>
              <w:rPr>
                <w:b/>
                <w:spacing w:val="13"/>
                <w:sz w:val="24"/>
              </w:rPr>
              <w:t>a</w:t>
            </w:r>
            <w:r>
              <w:rPr>
                <w:b/>
                <w:spacing w:val="11"/>
                <w:sz w:val="24"/>
              </w:rPr>
              <w:t>t</w:t>
            </w:r>
            <w:r>
              <w:rPr>
                <w:b/>
                <w:spacing w:val="13"/>
                <w:sz w:val="24"/>
              </w:rPr>
              <w:t>io</w:t>
            </w:r>
          </w:p>
        </w:tc>
      </w:tr>
      <w:tr>
        <w:trPr>
          <w:trHeight w:val="413" w:hRule="atLeast"/>
        </w:trPr>
        <w:tc>
          <w:tcPr>
            <w:tcW w:w="2290" w:type="dxa"/>
          </w:tcPr>
          <w:p>
            <w:pPr>
              <w:pStyle w:val="TableParagraph"/>
              <w:spacing w:line="326" w:lineRule="exact" w:before="68"/>
              <w:ind w:left="122"/>
              <w:rPr>
                <w:sz w:val="24"/>
              </w:rPr>
            </w:pPr>
            <w:r>
              <w:rPr/>
              <mc:AlternateContent>
                <mc:Choice Requires="wps">
                  <w:drawing>
                    <wp:anchor distT="0" distB="0" distL="0" distR="0" allowOverlap="1" layoutInCell="1" locked="0" behindDoc="1" simplePos="0" relativeHeight="485261312">
                      <wp:simplePos x="0" y="0"/>
                      <wp:positionH relativeFrom="column">
                        <wp:posOffset>9144</wp:posOffset>
                      </wp:positionH>
                      <wp:positionV relativeFrom="paragraph">
                        <wp:posOffset>80303</wp:posOffset>
                      </wp:positionV>
                      <wp:extent cx="6117590" cy="6350"/>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6117590" cy="6350"/>
                                <a:chExt cx="6117590" cy="6350"/>
                              </a:xfrm>
                            </wpg:grpSpPr>
                            <wps:wsp>
                              <wps:cNvPr id="31" name="Graphic 31"/>
                              <wps:cNvSpPr/>
                              <wps:spPr>
                                <a:xfrm>
                                  <a:off x="0" y="0"/>
                                  <a:ext cx="6117590" cy="6350"/>
                                </a:xfrm>
                                <a:custGeom>
                                  <a:avLst/>
                                  <a:gdLst/>
                                  <a:ahLst/>
                                  <a:cxnLst/>
                                  <a:rect l="l" t="t" r="r" b="b"/>
                                  <a:pathLst>
                                    <a:path w="6117590" h="6350">
                                      <a:moveTo>
                                        <a:pt x="1371854" y="0"/>
                                      </a:moveTo>
                                      <a:lnTo>
                                        <a:pt x="0" y="0"/>
                                      </a:lnTo>
                                      <a:lnTo>
                                        <a:pt x="0" y="6096"/>
                                      </a:lnTo>
                                      <a:lnTo>
                                        <a:pt x="1371854" y="6096"/>
                                      </a:lnTo>
                                      <a:lnTo>
                                        <a:pt x="1371854" y="0"/>
                                      </a:lnTo>
                                      <a:close/>
                                    </a:path>
                                    <a:path w="6117590" h="6350">
                                      <a:moveTo>
                                        <a:pt x="4121848" y="0"/>
                                      </a:moveTo>
                                      <a:lnTo>
                                        <a:pt x="4115765" y="0"/>
                                      </a:lnTo>
                                      <a:lnTo>
                                        <a:pt x="1378026" y="0"/>
                                      </a:lnTo>
                                      <a:lnTo>
                                        <a:pt x="1371930" y="0"/>
                                      </a:lnTo>
                                      <a:lnTo>
                                        <a:pt x="1371930" y="6096"/>
                                      </a:lnTo>
                                      <a:lnTo>
                                        <a:pt x="1378026" y="6096"/>
                                      </a:lnTo>
                                      <a:lnTo>
                                        <a:pt x="4115765" y="6096"/>
                                      </a:lnTo>
                                      <a:lnTo>
                                        <a:pt x="4121848" y="6096"/>
                                      </a:lnTo>
                                      <a:lnTo>
                                        <a:pt x="4121848" y="0"/>
                                      </a:lnTo>
                                      <a:close/>
                                    </a:path>
                                    <a:path w="6117590" h="6350">
                                      <a:moveTo>
                                        <a:pt x="6117031" y="0"/>
                                      </a:moveTo>
                                      <a:lnTo>
                                        <a:pt x="4121861" y="0"/>
                                      </a:lnTo>
                                      <a:lnTo>
                                        <a:pt x="4121861" y="6096"/>
                                      </a:lnTo>
                                      <a:lnTo>
                                        <a:pt x="6117031" y="6096"/>
                                      </a:lnTo>
                                      <a:lnTo>
                                        <a:pt x="61170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6.323103pt;width:481.7pt;height:.5pt;mso-position-horizontal-relative:column;mso-position-vertical-relative:paragraph;z-index:-18055168" id="docshapegroup22" coordorigin="14,126" coordsize="9634,10">
                      <v:shape style="position:absolute;left:14;top:126;width:9634;height:10" id="docshape23" coordorigin="14,126" coordsize="9634,10" path="m2175,126l14,126,14,136,2175,136,2175,126xm6506,126l6496,126,2185,126,2175,126,2175,136,2185,136,6496,136,6506,136,6506,126xm9648,126l6506,126,6506,136,9648,136,9648,126xe" filled="true" fillcolor="#000000" stroked="false">
                        <v:path arrowok="t"/>
                        <v:fill type="solid"/>
                      </v:shape>
                      <w10:wrap type="none"/>
                    </v:group>
                  </w:pict>
                </mc:Fallback>
              </mc:AlternateContent>
            </w:r>
            <w:r>
              <w:rPr>
                <w:spacing w:val="-179"/>
                <w:position w:val="6"/>
                <w:sz w:val="24"/>
              </w:rPr>
              <w:t>K</w:t>
            </w:r>
            <w:r>
              <w:rPr>
                <w:spacing w:val="-6"/>
                <w:sz w:val="24"/>
              </w:rPr>
              <w:t>Al</w:t>
            </w:r>
          </w:p>
        </w:tc>
        <w:tc>
          <w:tcPr>
            <w:tcW w:w="3911" w:type="dxa"/>
          </w:tcPr>
          <w:p>
            <w:pPr>
              <w:pStyle w:val="TableParagraph"/>
              <w:spacing w:line="326" w:lineRule="exact" w:before="68"/>
              <w:ind w:left="177"/>
              <w:jc w:val="center"/>
              <w:rPr>
                <w:sz w:val="24"/>
              </w:rPr>
            </w:pPr>
            <w:r>
              <w:rPr>
                <w:spacing w:val="-27"/>
                <w:sz w:val="24"/>
              </w:rPr>
              <w:t>6</w:t>
            </w:r>
            <w:r>
              <w:rPr>
                <w:spacing w:val="-27"/>
                <w:position w:val="6"/>
                <w:sz w:val="24"/>
              </w:rPr>
              <w:t>2</w:t>
            </w:r>
            <w:r>
              <w:rPr>
                <w:spacing w:val="-27"/>
                <w:sz w:val="24"/>
              </w:rPr>
              <w:t>7</w:t>
            </w:r>
            <w:r>
              <w:rPr>
                <w:spacing w:val="-27"/>
                <w:position w:val="6"/>
                <w:sz w:val="24"/>
              </w:rPr>
              <w:t>.</w:t>
            </w:r>
            <w:r>
              <w:rPr>
                <w:spacing w:val="-27"/>
                <w:sz w:val="24"/>
              </w:rPr>
              <w:t>.</w:t>
            </w:r>
            <w:r>
              <w:rPr>
                <w:spacing w:val="-27"/>
                <w:position w:val="6"/>
                <w:sz w:val="24"/>
              </w:rPr>
              <w:t>9</w:t>
            </w:r>
            <w:r>
              <w:rPr>
                <w:spacing w:val="-27"/>
                <w:sz w:val="24"/>
              </w:rPr>
              <w:t>3</w:t>
            </w:r>
            <w:r>
              <w:rPr>
                <w:spacing w:val="-27"/>
                <w:position w:val="6"/>
                <w:sz w:val="24"/>
              </w:rPr>
              <w:t>3</w:t>
            </w:r>
            <w:r>
              <w:rPr>
                <w:spacing w:val="-27"/>
                <w:sz w:val="24"/>
              </w:rPr>
              <w:t>4</w:t>
            </w:r>
          </w:p>
        </w:tc>
        <w:tc>
          <w:tcPr>
            <w:tcW w:w="3445" w:type="dxa"/>
          </w:tcPr>
          <w:p>
            <w:pPr>
              <w:pStyle w:val="TableParagraph"/>
              <w:spacing w:line="326" w:lineRule="exact" w:before="68"/>
              <w:ind w:left="293" w:right="2"/>
              <w:jc w:val="center"/>
              <w:rPr>
                <w:sz w:val="24"/>
              </w:rPr>
            </w:pPr>
            <w:r>
              <w:rPr>
                <w:spacing w:val="-27"/>
                <w:sz w:val="24"/>
              </w:rPr>
              <w:t>7</w:t>
            </w:r>
            <w:r>
              <w:rPr>
                <w:spacing w:val="-27"/>
                <w:position w:val="6"/>
                <w:sz w:val="24"/>
              </w:rPr>
              <w:t>4</w:t>
            </w:r>
            <w:r>
              <w:rPr>
                <w:spacing w:val="-27"/>
                <w:sz w:val="24"/>
              </w:rPr>
              <w:t>4</w:t>
            </w:r>
            <w:r>
              <w:rPr>
                <w:spacing w:val="-27"/>
                <w:position w:val="6"/>
                <w:sz w:val="24"/>
              </w:rPr>
              <w:t>.</w:t>
            </w:r>
            <w:r>
              <w:rPr>
                <w:spacing w:val="-27"/>
                <w:sz w:val="24"/>
              </w:rPr>
              <w:t>.</w:t>
            </w:r>
            <w:r>
              <w:rPr>
                <w:spacing w:val="-27"/>
                <w:position w:val="6"/>
                <w:sz w:val="24"/>
              </w:rPr>
              <w:t>4</w:t>
            </w:r>
            <w:r>
              <w:rPr>
                <w:spacing w:val="-27"/>
                <w:sz w:val="24"/>
              </w:rPr>
              <w:t>9</w:t>
            </w:r>
            <w:r>
              <w:rPr>
                <w:spacing w:val="-27"/>
                <w:position w:val="6"/>
                <w:sz w:val="24"/>
              </w:rPr>
              <w:t>4</w:t>
            </w:r>
            <w:r>
              <w:rPr>
                <w:spacing w:val="-27"/>
                <w:sz w:val="24"/>
              </w:rPr>
              <w:t>6</w:t>
            </w:r>
          </w:p>
        </w:tc>
      </w:tr>
      <w:tr>
        <w:trPr>
          <w:trHeight w:val="413" w:hRule="atLeast"/>
        </w:trPr>
        <w:tc>
          <w:tcPr>
            <w:tcW w:w="2290" w:type="dxa"/>
          </w:tcPr>
          <w:p>
            <w:pPr>
              <w:pStyle w:val="TableParagraph"/>
              <w:spacing w:before="64"/>
              <w:ind w:left="122"/>
              <w:rPr>
                <w:sz w:val="24"/>
              </w:rPr>
            </w:pPr>
            <w:r>
              <w:rPr>
                <w:spacing w:val="-5"/>
                <w:sz w:val="24"/>
              </w:rPr>
              <w:t>Fe</w:t>
            </w:r>
          </w:p>
        </w:tc>
        <w:tc>
          <w:tcPr>
            <w:tcW w:w="3911" w:type="dxa"/>
          </w:tcPr>
          <w:p>
            <w:pPr>
              <w:pStyle w:val="TableParagraph"/>
              <w:spacing w:before="64"/>
              <w:ind w:left="177"/>
              <w:jc w:val="center"/>
              <w:rPr>
                <w:sz w:val="24"/>
              </w:rPr>
            </w:pPr>
            <w:r>
              <w:rPr>
                <w:spacing w:val="-4"/>
                <w:sz w:val="24"/>
              </w:rPr>
              <w:t>1.41</w:t>
            </w:r>
          </w:p>
        </w:tc>
        <w:tc>
          <w:tcPr>
            <w:tcW w:w="3445" w:type="dxa"/>
          </w:tcPr>
          <w:p>
            <w:pPr>
              <w:pStyle w:val="TableParagraph"/>
              <w:spacing w:before="64"/>
              <w:ind w:left="293" w:right="2"/>
              <w:jc w:val="center"/>
              <w:rPr>
                <w:sz w:val="24"/>
              </w:rPr>
            </w:pPr>
            <w:r>
              <w:rPr>
                <w:spacing w:val="-4"/>
                <w:sz w:val="24"/>
              </w:rPr>
              <w:t>3.05</w:t>
            </w:r>
          </w:p>
        </w:tc>
      </w:tr>
      <w:tr>
        <w:trPr>
          <w:trHeight w:val="414" w:hRule="atLeast"/>
        </w:trPr>
        <w:tc>
          <w:tcPr>
            <w:tcW w:w="2290" w:type="dxa"/>
          </w:tcPr>
          <w:p>
            <w:pPr>
              <w:pStyle w:val="TableParagraph"/>
              <w:ind w:left="122"/>
              <w:rPr>
                <w:sz w:val="24"/>
              </w:rPr>
            </w:pPr>
            <w:r>
              <w:rPr>
                <w:spacing w:val="-10"/>
                <w:sz w:val="24"/>
              </w:rPr>
              <w:t>S</w:t>
            </w:r>
          </w:p>
        </w:tc>
        <w:tc>
          <w:tcPr>
            <w:tcW w:w="3911" w:type="dxa"/>
          </w:tcPr>
          <w:p>
            <w:pPr>
              <w:pStyle w:val="TableParagraph"/>
              <w:ind w:left="177"/>
              <w:jc w:val="center"/>
              <w:rPr>
                <w:sz w:val="24"/>
              </w:rPr>
            </w:pPr>
            <w:r>
              <w:rPr>
                <w:spacing w:val="-4"/>
                <w:sz w:val="24"/>
              </w:rPr>
              <w:t>2.06</w:t>
            </w:r>
          </w:p>
        </w:tc>
        <w:tc>
          <w:tcPr>
            <w:tcW w:w="3445" w:type="dxa"/>
          </w:tcPr>
          <w:p>
            <w:pPr>
              <w:pStyle w:val="TableParagraph"/>
              <w:ind w:left="293" w:right="2"/>
              <w:jc w:val="center"/>
              <w:rPr>
                <w:sz w:val="24"/>
              </w:rPr>
            </w:pPr>
            <w:r>
              <w:rPr>
                <w:spacing w:val="-4"/>
                <w:sz w:val="24"/>
              </w:rPr>
              <w:t>2.55</w:t>
            </w:r>
          </w:p>
        </w:tc>
      </w:tr>
      <w:tr>
        <w:trPr>
          <w:trHeight w:val="414" w:hRule="atLeast"/>
        </w:trPr>
        <w:tc>
          <w:tcPr>
            <w:tcW w:w="2290" w:type="dxa"/>
          </w:tcPr>
          <w:p>
            <w:pPr>
              <w:pStyle w:val="TableParagraph"/>
              <w:spacing w:before="64"/>
              <w:ind w:left="122"/>
              <w:rPr>
                <w:sz w:val="24"/>
              </w:rPr>
            </w:pPr>
            <w:r>
              <w:rPr>
                <w:spacing w:val="-5"/>
                <w:sz w:val="24"/>
              </w:rPr>
              <w:t>Ti</w:t>
            </w:r>
          </w:p>
        </w:tc>
        <w:tc>
          <w:tcPr>
            <w:tcW w:w="3911" w:type="dxa"/>
          </w:tcPr>
          <w:p>
            <w:pPr>
              <w:pStyle w:val="TableParagraph"/>
              <w:spacing w:before="64"/>
              <w:ind w:left="177"/>
              <w:jc w:val="center"/>
              <w:rPr>
                <w:sz w:val="24"/>
              </w:rPr>
            </w:pPr>
            <w:r>
              <w:rPr>
                <w:spacing w:val="-4"/>
                <w:sz w:val="24"/>
              </w:rPr>
              <w:t>1.37</w:t>
            </w:r>
          </w:p>
        </w:tc>
        <w:tc>
          <w:tcPr>
            <w:tcW w:w="3445" w:type="dxa"/>
          </w:tcPr>
          <w:p>
            <w:pPr>
              <w:pStyle w:val="TableParagraph"/>
              <w:spacing w:before="64"/>
              <w:ind w:left="293" w:right="2"/>
              <w:jc w:val="center"/>
              <w:rPr>
                <w:sz w:val="24"/>
              </w:rPr>
            </w:pPr>
            <w:r>
              <w:rPr>
                <w:spacing w:val="-4"/>
                <w:sz w:val="24"/>
              </w:rPr>
              <w:t>2.54</w:t>
            </w:r>
          </w:p>
        </w:tc>
      </w:tr>
      <w:tr>
        <w:trPr>
          <w:trHeight w:val="414" w:hRule="atLeast"/>
        </w:trPr>
        <w:tc>
          <w:tcPr>
            <w:tcW w:w="2290" w:type="dxa"/>
          </w:tcPr>
          <w:p>
            <w:pPr>
              <w:pStyle w:val="TableParagraph"/>
              <w:ind w:left="122"/>
              <w:rPr>
                <w:sz w:val="24"/>
              </w:rPr>
            </w:pPr>
            <w:r>
              <w:rPr>
                <w:spacing w:val="-10"/>
                <w:sz w:val="24"/>
              </w:rPr>
              <w:t>O</w:t>
            </w:r>
          </w:p>
        </w:tc>
        <w:tc>
          <w:tcPr>
            <w:tcW w:w="3911" w:type="dxa"/>
          </w:tcPr>
          <w:p>
            <w:pPr>
              <w:pStyle w:val="TableParagraph"/>
              <w:ind w:left="177"/>
              <w:jc w:val="center"/>
              <w:rPr>
                <w:sz w:val="24"/>
              </w:rPr>
            </w:pPr>
            <w:r>
              <w:rPr>
                <w:spacing w:val="-4"/>
                <w:sz w:val="24"/>
              </w:rPr>
              <w:t>3.00</w:t>
            </w:r>
          </w:p>
        </w:tc>
        <w:tc>
          <w:tcPr>
            <w:tcW w:w="3445" w:type="dxa"/>
          </w:tcPr>
          <w:p>
            <w:pPr>
              <w:pStyle w:val="TableParagraph"/>
              <w:ind w:left="293" w:right="2"/>
              <w:jc w:val="center"/>
              <w:rPr>
                <w:sz w:val="24"/>
              </w:rPr>
            </w:pPr>
            <w:r>
              <w:rPr>
                <w:spacing w:val="-4"/>
                <w:sz w:val="24"/>
              </w:rPr>
              <w:t>1.86</w:t>
            </w:r>
          </w:p>
        </w:tc>
      </w:tr>
      <w:tr>
        <w:trPr>
          <w:trHeight w:val="414" w:hRule="atLeast"/>
        </w:trPr>
        <w:tc>
          <w:tcPr>
            <w:tcW w:w="2290" w:type="dxa"/>
          </w:tcPr>
          <w:p>
            <w:pPr>
              <w:pStyle w:val="TableParagraph"/>
              <w:spacing w:before="64"/>
              <w:ind w:left="122"/>
              <w:rPr>
                <w:sz w:val="24"/>
              </w:rPr>
            </w:pPr>
            <w:r>
              <w:rPr>
                <w:spacing w:val="-10"/>
                <w:sz w:val="24"/>
              </w:rPr>
              <w:t>P</w:t>
            </w:r>
          </w:p>
        </w:tc>
        <w:tc>
          <w:tcPr>
            <w:tcW w:w="3911" w:type="dxa"/>
          </w:tcPr>
          <w:p>
            <w:pPr>
              <w:pStyle w:val="TableParagraph"/>
              <w:spacing w:before="64"/>
              <w:ind w:left="177"/>
              <w:jc w:val="center"/>
              <w:rPr>
                <w:sz w:val="24"/>
              </w:rPr>
            </w:pPr>
            <w:r>
              <w:rPr>
                <w:spacing w:val="-4"/>
                <w:sz w:val="24"/>
              </w:rPr>
              <w:t>1.10</w:t>
            </w:r>
          </w:p>
        </w:tc>
        <w:tc>
          <w:tcPr>
            <w:tcW w:w="3445" w:type="dxa"/>
          </w:tcPr>
          <w:p>
            <w:pPr>
              <w:pStyle w:val="TableParagraph"/>
              <w:spacing w:before="64"/>
              <w:ind w:left="293" w:right="2"/>
              <w:jc w:val="center"/>
              <w:rPr>
                <w:sz w:val="24"/>
              </w:rPr>
            </w:pPr>
            <w:r>
              <w:rPr>
                <w:spacing w:val="-4"/>
                <w:sz w:val="24"/>
              </w:rPr>
              <w:t>1.32</w:t>
            </w:r>
          </w:p>
        </w:tc>
      </w:tr>
      <w:tr>
        <w:trPr>
          <w:trHeight w:val="414" w:hRule="atLeast"/>
        </w:trPr>
        <w:tc>
          <w:tcPr>
            <w:tcW w:w="2290" w:type="dxa"/>
          </w:tcPr>
          <w:p>
            <w:pPr>
              <w:pStyle w:val="TableParagraph"/>
              <w:ind w:left="122"/>
              <w:rPr>
                <w:sz w:val="24"/>
              </w:rPr>
            </w:pPr>
            <w:r>
              <w:rPr>
                <w:spacing w:val="-10"/>
                <w:sz w:val="24"/>
              </w:rPr>
              <w:t>V</w:t>
            </w:r>
          </w:p>
        </w:tc>
        <w:tc>
          <w:tcPr>
            <w:tcW w:w="3911" w:type="dxa"/>
          </w:tcPr>
          <w:p>
            <w:pPr>
              <w:pStyle w:val="TableParagraph"/>
              <w:ind w:left="177"/>
              <w:jc w:val="center"/>
              <w:rPr>
                <w:sz w:val="24"/>
              </w:rPr>
            </w:pPr>
            <w:r>
              <w:rPr>
                <w:spacing w:val="-4"/>
                <w:sz w:val="24"/>
              </w:rPr>
              <w:t>0.49</w:t>
            </w:r>
          </w:p>
        </w:tc>
        <w:tc>
          <w:tcPr>
            <w:tcW w:w="3445" w:type="dxa"/>
          </w:tcPr>
          <w:p>
            <w:pPr>
              <w:pStyle w:val="TableParagraph"/>
              <w:ind w:left="293" w:right="2"/>
              <w:jc w:val="center"/>
              <w:rPr>
                <w:sz w:val="24"/>
              </w:rPr>
            </w:pPr>
            <w:r>
              <w:rPr>
                <w:spacing w:val="-4"/>
                <w:sz w:val="24"/>
              </w:rPr>
              <w:t>0.97</w:t>
            </w:r>
          </w:p>
        </w:tc>
      </w:tr>
      <w:tr>
        <w:trPr>
          <w:trHeight w:val="413" w:hRule="atLeast"/>
        </w:trPr>
        <w:tc>
          <w:tcPr>
            <w:tcW w:w="2290" w:type="dxa"/>
          </w:tcPr>
          <w:p>
            <w:pPr>
              <w:pStyle w:val="TableParagraph"/>
              <w:spacing w:before="64"/>
              <w:ind w:left="122"/>
              <w:rPr>
                <w:sz w:val="24"/>
              </w:rPr>
            </w:pPr>
            <w:r>
              <w:rPr>
                <w:spacing w:val="-5"/>
                <w:sz w:val="24"/>
              </w:rPr>
              <w:t>Mg</w:t>
            </w:r>
          </w:p>
        </w:tc>
        <w:tc>
          <w:tcPr>
            <w:tcW w:w="3911" w:type="dxa"/>
          </w:tcPr>
          <w:p>
            <w:pPr>
              <w:pStyle w:val="TableParagraph"/>
              <w:spacing w:before="64"/>
              <w:ind w:left="177"/>
              <w:jc w:val="center"/>
              <w:rPr>
                <w:sz w:val="24"/>
              </w:rPr>
            </w:pPr>
            <w:r>
              <w:rPr>
                <w:spacing w:val="-4"/>
                <w:sz w:val="24"/>
              </w:rPr>
              <w:t>0.91</w:t>
            </w:r>
          </w:p>
        </w:tc>
        <w:tc>
          <w:tcPr>
            <w:tcW w:w="3445" w:type="dxa"/>
          </w:tcPr>
          <w:p>
            <w:pPr>
              <w:pStyle w:val="TableParagraph"/>
              <w:spacing w:before="64"/>
              <w:ind w:left="293" w:right="2"/>
              <w:jc w:val="center"/>
              <w:rPr>
                <w:sz w:val="24"/>
              </w:rPr>
            </w:pPr>
            <w:r>
              <w:rPr>
                <w:spacing w:val="-4"/>
                <w:sz w:val="24"/>
              </w:rPr>
              <w:t>0.86</w:t>
            </w:r>
          </w:p>
        </w:tc>
      </w:tr>
      <w:tr>
        <w:trPr>
          <w:trHeight w:val="414" w:hRule="atLeast"/>
        </w:trPr>
        <w:tc>
          <w:tcPr>
            <w:tcW w:w="2290" w:type="dxa"/>
          </w:tcPr>
          <w:p>
            <w:pPr>
              <w:pStyle w:val="TableParagraph"/>
              <w:ind w:left="122"/>
              <w:rPr>
                <w:sz w:val="24"/>
              </w:rPr>
            </w:pPr>
            <w:r>
              <w:rPr>
                <w:spacing w:val="-5"/>
                <w:sz w:val="24"/>
              </w:rPr>
              <w:t>Na</w:t>
            </w:r>
          </w:p>
        </w:tc>
        <w:tc>
          <w:tcPr>
            <w:tcW w:w="3911" w:type="dxa"/>
          </w:tcPr>
          <w:p>
            <w:pPr>
              <w:pStyle w:val="TableParagraph"/>
              <w:ind w:left="177"/>
              <w:jc w:val="center"/>
              <w:rPr>
                <w:sz w:val="24"/>
              </w:rPr>
            </w:pPr>
            <w:r>
              <w:rPr>
                <w:spacing w:val="-4"/>
                <w:sz w:val="24"/>
              </w:rPr>
              <w:t>0.66</w:t>
            </w:r>
          </w:p>
        </w:tc>
        <w:tc>
          <w:tcPr>
            <w:tcW w:w="3445" w:type="dxa"/>
          </w:tcPr>
          <w:p>
            <w:pPr>
              <w:pStyle w:val="TableParagraph"/>
              <w:ind w:left="293" w:right="2"/>
              <w:jc w:val="center"/>
              <w:rPr>
                <w:sz w:val="24"/>
              </w:rPr>
            </w:pPr>
            <w:r>
              <w:rPr>
                <w:spacing w:val="-4"/>
                <w:sz w:val="24"/>
              </w:rPr>
              <w:t>0.59</w:t>
            </w:r>
          </w:p>
        </w:tc>
      </w:tr>
      <w:tr>
        <w:trPr>
          <w:trHeight w:val="482" w:hRule="atLeast"/>
        </w:trPr>
        <w:tc>
          <w:tcPr>
            <w:tcW w:w="2290" w:type="dxa"/>
            <w:tcBorders>
              <w:bottom w:val="single" w:sz="4" w:space="0" w:color="000000"/>
            </w:tcBorders>
          </w:tcPr>
          <w:p>
            <w:pPr>
              <w:pStyle w:val="TableParagraph"/>
              <w:spacing w:before="64"/>
              <w:ind w:left="122"/>
              <w:rPr>
                <w:sz w:val="24"/>
              </w:rPr>
            </w:pPr>
            <w:r>
              <w:rPr>
                <w:spacing w:val="-10"/>
                <w:sz w:val="24"/>
              </w:rPr>
              <w:t>N</w:t>
            </w:r>
          </w:p>
        </w:tc>
        <w:tc>
          <w:tcPr>
            <w:tcW w:w="3911" w:type="dxa"/>
            <w:tcBorders>
              <w:bottom w:val="single" w:sz="4" w:space="0" w:color="000000"/>
            </w:tcBorders>
          </w:tcPr>
          <w:p>
            <w:pPr>
              <w:pStyle w:val="TableParagraph"/>
              <w:spacing w:before="64"/>
              <w:ind w:left="177"/>
              <w:jc w:val="center"/>
              <w:rPr>
                <w:sz w:val="24"/>
              </w:rPr>
            </w:pPr>
            <w:r>
              <w:rPr>
                <w:spacing w:val="-4"/>
                <w:sz w:val="24"/>
              </w:rPr>
              <w:t>0.62</w:t>
            </w:r>
          </w:p>
        </w:tc>
        <w:tc>
          <w:tcPr>
            <w:tcW w:w="3445" w:type="dxa"/>
            <w:tcBorders>
              <w:bottom w:val="single" w:sz="4" w:space="0" w:color="000000"/>
            </w:tcBorders>
          </w:tcPr>
          <w:p>
            <w:pPr>
              <w:pStyle w:val="TableParagraph"/>
              <w:spacing w:before="64"/>
              <w:ind w:left="293" w:right="2"/>
              <w:jc w:val="center"/>
              <w:rPr>
                <w:sz w:val="24"/>
              </w:rPr>
            </w:pPr>
            <w:r>
              <w:rPr>
                <w:spacing w:val="-4"/>
                <w:sz w:val="24"/>
              </w:rPr>
              <w:t>0.34</w:t>
            </w:r>
          </w:p>
        </w:tc>
      </w:tr>
    </w:tbl>
    <w:p>
      <w:pPr>
        <w:pStyle w:val="BodyText"/>
        <w:spacing w:line="480" w:lineRule="auto" w:before="263"/>
        <w:ind w:left="240" w:right="1001"/>
        <w:jc w:val="both"/>
      </w:pPr>
      <w:r>
        <w:rPr/>
        <w:t>Table 4.12 showed that three elements are above 10% of mass ratio and they include Carbon (C), calcium (Ca) and silicon (Si) with 22.28 %, 21.28 % and 11.42 % of ratio in A2 sample. These are the major elements in the wastes sample A2.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
      </w:pPr>
    </w:p>
    <w:p>
      <w:pPr>
        <w:pStyle w:val="BodyText"/>
        <w:spacing w:line="480" w:lineRule="auto"/>
        <w:ind w:left="240" w:right="993"/>
        <w:jc w:val="both"/>
      </w:pPr>
      <w:r>
        <w:rPr/>
        <w:t>Table 4.13 presented waste sample A3 and it was understood that one element is above 10% of mass ratio and it is aluminium (Al) only with 74.96%insample A3.</w:t>
      </w:r>
    </w:p>
    <w:p>
      <w:pPr>
        <w:pStyle w:val="Heading2"/>
        <w:spacing w:before="5"/>
        <w:jc w:val="both"/>
      </w:pPr>
      <w:r>
        <w:rPr/>
        <w:t>Table</w:t>
      </w:r>
      <w:r>
        <w:rPr>
          <w:spacing w:val="-1"/>
        </w:rPr>
        <w:t> </w:t>
      </w:r>
      <w:r>
        <w:rPr/>
        <w:t>4.13:</w:t>
      </w:r>
      <w:r>
        <w:rPr>
          <w:spacing w:val="-1"/>
        </w:rPr>
        <w:t> </w:t>
      </w:r>
      <w:r>
        <w:rPr/>
        <w:t>Ultimate</w:t>
      </w:r>
      <w:r>
        <w:rPr>
          <w:spacing w:val="-2"/>
        </w:rPr>
        <w:t> </w:t>
      </w:r>
      <w:r>
        <w:rPr/>
        <w:t>Analysis</w:t>
      </w:r>
      <w:r>
        <w:rPr>
          <w:spacing w:val="-1"/>
        </w:rPr>
        <w:t> </w:t>
      </w:r>
      <w:r>
        <w:rPr/>
        <w:t>of</w:t>
      </w:r>
      <w:r>
        <w:rPr>
          <w:spacing w:val="1"/>
        </w:rPr>
        <w:t> </w:t>
      </w:r>
      <w:r>
        <w:rPr/>
        <w:t>0.5</w:t>
      </w:r>
      <w:r>
        <w:rPr>
          <w:spacing w:val="-1"/>
        </w:rPr>
        <w:t> </w:t>
      </w:r>
      <w:r>
        <w:rPr/>
        <w:t>g of Air-dried Solid</w:t>
      </w:r>
      <w:r>
        <w:rPr>
          <w:spacing w:val="-1"/>
        </w:rPr>
        <w:t> </w:t>
      </w:r>
      <w:r>
        <w:rPr/>
        <w:t>Waste</w:t>
      </w:r>
      <w:r>
        <w:rPr>
          <w:spacing w:val="-2"/>
        </w:rPr>
        <w:t> </w:t>
      </w:r>
      <w:r>
        <w:rPr/>
        <w:t>of A3</w:t>
      </w:r>
      <w:r>
        <w:rPr>
          <w:spacing w:val="-3"/>
        </w:rPr>
        <w:t> </w:t>
      </w:r>
      <w:r>
        <w:rPr>
          <w:spacing w:val="-2"/>
        </w:rPr>
        <w:t>Sample</w:t>
      </w:r>
    </w:p>
    <w:p>
      <w:pPr>
        <w:spacing w:after="0"/>
        <w:jc w:val="both"/>
        <w:sectPr>
          <w:pgSz w:w="11910" w:h="16840"/>
          <w:pgMar w:header="0" w:footer="1569" w:top="1400" w:bottom="1760" w:left="1200" w:right="44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0"/>
        <w:gridCol w:w="3971"/>
        <w:gridCol w:w="3415"/>
      </w:tblGrid>
      <w:tr>
        <w:trPr>
          <w:trHeight w:val="409" w:hRule="atLeast"/>
        </w:trPr>
        <w:tc>
          <w:tcPr>
            <w:tcW w:w="2260" w:type="dxa"/>
          </w:tcPr>
          <w:p>
            <w:pPr>
              <w:pStyle w:val="TableParagraph"/>
              <w:spacing w:line="266" w:lineRule="exact" w:before="0"/>
              <w:ind w:left="122"/>
              <w:rPr>
                <w:sz w:val="24"/>
              </w:rPr>
            </w:pPr>
            <w:r>
              <w:rPr>
                <w:spacing w:val="-5"/>
                <w:sz w:val="24"/>
              </w:rPr>
              <w:t>Fe</w:t>
            </w:r>
          </w:p>
        </w:tc>
        <w:tc>
          <w:tcPr>
            <w:tcW w:w="3971" w:type="dxa"/>
          </w:tcPr>
          <w:p>
            <w:pPr>
              <w:pStyle w:val="TableParagraph"/>
              <w:spacing w:line="266" w:lineRule="exact" w:before="0"/>
              <w:ind w:left="177"/>
              <w:jc w:val="center"/>
              <w:rPr>
                <w:sz w:val="24"/>
              </w:rPr>
            </w:pPr>
            <w:r>
              <w:rPr>
                <w:spacing w:val="-4"/>
                <w:sz w:val="24"/>
              </w:rPr>
              <w:t>5.47</w:t>
            </w:r>
          </w:p>
        </w:tc>
        <w:tc>
          <w:tcPr>
            <w:tcW w:w="3415" w:type="dxa"/>
          </w:tcPr>
          <w:p>
            <w:pPr>
              <w:pStyle w:val="TableParagraph"/>
              <w:spacing w:line="266" w:lineRule="exact" w:before="0"/>
              <w:ind w:left="263" w:right="2"/>
              <w:jc w:val="center"/>
              <w:rPr>
                <w:sz w:val="24"/>
              </w:rPr>
            </w:pPr>
            <w:r>
              <w:rPr>
                <w:spacing w:val="-4"/>
                <w:sz w:val="24"/>
              </w:rPr>
              <w:t>7.06</w:t>
            </w:r>
          </w:p>
        </w:tc>
      </w:tr>
      <w:tr>
        <w:trPr>
          <w:trHeight w:val="552" w:hRule="atLeast"/>
        </w:trPr>
        <w:tc>
          <w:tcPr>
            <w:tcW w:w="2260" w:type="dxa"/>
          </w:tcPr>
          <w:p>
            <w:pPr>
              <w:pStyle w:val="TableParagraph"/>
              <w:spacing w:before="133"/>
              <w:ind w:left="122"/>
              <w:rPr>
                <w:sz w:val="24"/>
              </w:rPr>
            </w:pPr>
            <w:r>
              <w:rPr>
                <w:spacing w:val="-5"/>
                <w:sz w:val="24"/>
              </w:rPr>
              <w:t>Al</w:t>
            </w:r>
          </w:p>
        </w:tc>
        <w:tc>
          <w:tcPr>
            <w:tcW w:w="3971" w:type="dxa"/>
          </w:tcPr>
          <w:p>
            <w:pPr>
              <w:pStyle w:val="TableParagraph"/>
              <w:spacing w:before="133"/>
              <w:ind w:left="177"/>
              <w:jc w:val="center"/>
              <w:rPr>
                <w:sz w:val="24"/>
              </w:rPr>
            </w:pPr>
            <w:r>
              <w:rPr>
                <w:spacing w:val="-2"/>
                <w:sz w:val="24"/>
              </w:rPr>
              <w:t>13.24</w:t>
            </w:r>
          </w:p>
        </w:tc>
        <w:tc>
          <w:tcPr>
            <w:tcW w:w="3415" w:type="dxa"/>
          </w:tcPr>
          <w:p>
            <w:pPr>
              <w:pStyle w:val="TableParagraph"/>
              <w:spacing w:before="133"/>
              <w:ind w:left="263" w:right="2"/>
              <w:jc w:val="center"/>
              <w:rPr>
                <w:sz w:val="24"/>
              </w:rPr>
            </w:pPr>
            <w:r>
              <w:rPr>
                <w:spacing w:val="-4"/>
                <w:sz w:val="24"/>
              </w:rPr>
              <w:t>7.06</w:t>
            </w:r>
          </w:p>
        </w:tc>
      </w:tr>
      <w:tr>
        <w:trPr>
          <w:trHeight w:val="552" w:hRule="atLeast"/>
        </w:trPr>
        <w:tc>
          <w:tcPr>
            <w:tcW w:w="2260" w:type="dxa"/>
          </w:tcPr>
          <w:p>
            <w:pPr>
              <w:pStyle w:val="TableParagraph"/>
              <w:spacing w:before="133"/>
              <w:ind w:left="122"/>
              <w:rPr>
                <w:sz w:val="24"/>
              </w:rPr>
            </w:pPr>
            <w:r>
              <w:rPr>
                <w:spacing w:val="-5"/>
                <w:sz w:val="24"/>
              </w:rPr>
              <w:t>Na</w:t>
            </w:r>
          </w:p>
        </w:tc>
        <w:tc>
          <w:tcPr>
            <w:tcW w:w="3971" w:type="dxa"/>
          </w:tcPr>
          <w:p>
            <w:pPr>
              <w:pStyle w:val="TableParagraph"/>
              <w:spacing w:before="133"/>
              <w:ind w:left="177"/>
              <w:jc w:val="center"/>
              <w:rPr>
                <w:sz w:val="24"/>
              </w:rPr>
            </w:pPr>
            <w:r>
              <w:rPr>
                <w:spacing w:val="-4"/>
                <w:sz w:val="24"/>
              </w:rPr>
              <w:t>3.78</w:t>
            </w:r>
          </w:p>
        </w:tc>
        <w:tc>
          <w:tcPr>
            <w:tcW w:w="3415" w:type="dxa"/>
          </w:tcPr>
          <w:p>
            <w:pPr>
              <w:pStyle w:val="TableParagraph"/>
              <w:spacing w:before="133"/>
              <w:ind w:left="263" w:right="2"/>
              <w:jc w:val="center"/>
              <w:rPr>
                <w:sz w:val="24"/>
              </w:rPr>
            </w:pPr>
            <w:r>
              <w:rPr>
                <w:spacing w:val="-4"/>
                <w:sz w:val="24"/>
              </w:rPr>
              <w:t>1.72</w:t>
            </w:r>
          </w:p>
        </w:tc>
      </w:tr>
      <w:tr>
        <w:trPr>
          <w:trHeight w:val="551" w:hRule="atLeast"/>
        </w:trPr>
        <w:tc>
          <w:tcPr>
            <w:tcW w:w="2260" w:type="dxa"/>
          </w:tcPr>
          <w:p>
            <w:pPr>
              <w:pStyle w:val="TableParagraph"/>
              <w:spacing w:before="133"/>
              <w:ind w:left="122"/>
              <w:rPr>
                <w:sz w:val="24"/>
              </w:rPr>
            </w:pPr>
            <w:r>
              <w:rPr>
                <w:spacing w:val="-5"/>
                <w:sz w:val="24"/>
              </w:rPr>
              <w:t>Ag</w:t>
            </w:r>
          </w:p>
        </w:tc>
        <w:tc>
          <w:tcPr>
            <w:tcW w:w="3971" w:type="dxa"/>
          </w:tcPr>
          <w:p>
            <w:pPr>
              <w:pStyle w:val="TableParagraph"/>
              <w:spacing w:before="133"/>
              <w:ind w:left="177"/>
              <w:jc w:val="center"/>
              <w:rPr>
                <w:sz w:val="24"/>
              </w:rPr>
            </w:pPr>
            <w:r>
              <w:rPr>
                <w:spacing w:val="-4"/>
                <w:sz w:val="24"/>
              </w:rPr>
              <w:t>0.59</w:t>
            </w:r>
          </w:p>
        </w:tc>
        <w:tc>
          <w:tcPr>
            <w:tcW w:w="3415" w:type="dxa"/>
          </w:tcPr>
          <w:p>
            <w:pPr>
              <w:pStyle w:val="TableParagraph"/>
              <w:spacing w:before="133"/>
              <w:ind w:left="263" w:right="2"/>
              <w:jc w:val="center"/>
              <w:rPr>
                <w:sz w:val="24"/>
              </w:rPr>
            </w:pPr>
            <w:r>
              <w:rPr>
                <w:spacing w:val="-4"/>
                <w:sz w:val="24"/>
              </w:rPr>
              <w:t>1.25</w:t>
            </w:r>
          </w:p>
        </w:tc>
      </w:tr>
      <w:tr>
        <w:trPr>
          <w:trHeight w:val="611" w:hRule="atLeast"/>
        </w:trPr>
        <w:tc>
          <w:tcPr>
            <w:tcW w:w="2260" w:type="dxa"/>
            <w:tcBorders>
              <w:bottom w:val="single" w:sz="4" w:space="0" w:color="000000"/>
            </w:tcBorders>
          </w:tcPr>
          <w:p>
            <w:pPr>
              <w:pStyle w:val="TableParagraph"/>
              <w:spacing w:before="135"/>
              <w:ind w:left="122"/>
              <w:rPr>
                <w:b/>
                <w:sz w:val="24"/>
              </w:rPr>
            </w:pPr>
            <w:r>
              <w:rPr/>
              <mc:AlternateContent>
                <mc:Choice Requires="wps">
                  <w:drawing>
                    <wp:anchor distT="0" distB="0" distL="0" distR="0" allowOverlap="1" layoutInCell="1" locked="0" behindDoc="1" simplePos="0" relativeHeight="485261824">
                      <wp:simplePos x="0" y="0"/>
                      <wp:positionH relativeFrom="column">
                        <wp:posOffset>9144</wp:posOffset>
                      </wp:positionH>
                      <wp:positionV relativeFrom="paragraph">
                        <wp:posOffset>118276</wp:posOffset>
                      </wp:positionV>
                      <wp:extent cx="6117590" cy="635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6117590" cy="6350"/>
                                <a:chExt cx="6117590" cy="6350"/>
                              </a:xfrm>
                            </wpg:grpSpPr>
                            <wps:wsp>
                              <wps:cNvPr id="33" name="Graphic 33"/>
                              <wps:cNvSpPr/>
                              <wps:spPr>
                                <a:xfrm>
                                  <a:off x="0" y="0"/>
                                  <a:ext cx="6117590" cy="6350"/>
                                </a:xfrm>
                                <a:custGeom>
                                  <a:avLst/>
                                  <a:gdLst/>
                                  <a:ahLst/>
                                  <a:cxnLst/>
                                  <a:rect l="l" t="t" r="r" b="b"/>
                                  <a:pathLst>
                                    <a:path w="6117590" h="6350">
                                      <a:moveTo>
                                        <a:pt x="1371854" y="0"/>
                                      </a:moveTo>
                                      <a:lnTo>
                                        <a:pt x="0" y="0"/>
                                      </a:lnTo>
                                      <a:lnTo>
                                        <a:pt x="0" y="6096"/>
                                      </a:lnTo>
                                      <a:lnTo>
                                        <a:pt x="1371854" y="6096"/>
                                      </a:lnTo>
                                      <a:lnTo>
                                        <a:pt x="1371854" y="0"/>
                                      </a:lnTo>
                                      <a:close/>
                                    </a:path>
                                    <a:path w="6117590" h="6350">
                                      <a:moveTo>
                                        <a:pt x="4121848" y="0"/>
                                      </a:moveTo>
                                      <a:lnTo>
                                        <a:pt x="4115765" y="0"/>
                                      </a:lnTo>
                                      <a:lnTo>
                                        <a:pt x="1378026" y="0"/>
                                      </a:lnTo>
                                      <a:lnTo>
                                        <a:pt x="1371930" y="0"/>
                                      </a:lnTo>
                                      <a:lnTo>
                                        <a:pt x="1371930" y="6096"/>
                                      </a:lnTo>
                                      <a:lnTo>
                                        <a:pt x="1378026" y="6096"/>
                                      </a:lnTo>
                                      <a:lnTo>
                                        <a:pt x="4115765" y="6096"/>
                                      </a:lnTo>
                                      <a:lnTo>
                                        <a:pt x="4121848" y="6096"/>
                                      </a:lnTo>
                                      <a:lnTo>
                                        <a:pt x="4121848" y="0"/>
                                      </a:lnTo>
                                      <a:close/>
                                    </a:path>
                                    <a:path w="6117590" h="6350">
                                      <a:moveTo>
                                        <a:pt x="6117031" y="0"/>
                                      </a:moveTo>
                                      <a:lnTo>
                                        <a:pt x="4121861" y="0"/>
                                      </a:lnTo>
                                      <a:lnTo>
                                        <a:pt x="4121861" y="6096"/>
                                      </a:lnTo>
                                      <a:lnTo>
                                        <a:pt x="6117031" y="6096"/>
                                      </a:lnTo>
                                      <a:lnTo>
                                        <a:pt x="611703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9.313132pt;width:481.7pt;height:.5pt;mso-position-horizontal-relative:column;mso-position-vertical-relative:paragraph;z-index:-18054656" id="docshapegroup24" coordorigin="14,186" coordsize="9634,10">
                      <v:shape style="position:absolute;left:14;top:186;width:9634;height:10" id="docshape25" coordorigin="14,186" coordsize="9634,10" path="m2175,186l14,186,14,196,2175,196,2175,186xm6506,186l6496,186,2185,186,2175,186,2175,196,2185,196,6496,196,6506,196,6506,186xm9648,186l6506,186,6506,196,9648,196,9648,186xe" filled="true" fillcolor="#000000" stroked="false">
                        <v:path arrowok="t"/>
                        <v:fill type="solid"/>
                      </v:shape>
                      <w10:wrap type="none"/>
                    </v:group>
                  </w:pict>
                </mc:Fallback>
              </mc:AlternateContent>
            </w:r>
            <w:r>
              <w:rPr>
                <w:b/>
                <w:spacing w:val="-161"/>
                <w:sz w:val="24"/>
              </w:rPr>
              <w:t>E</w:t>
            </w:r>
            <w:r>
              <w:rPr>
                <w:spacing w:val="-53"/>
                <w:position w:val="6"/>
                <w:sz w:val="24"/>
              </w:rPr>
              <w:t>M</w:t>
            </w:r>
            <w:r>
              <w:rPr>
                <w:b/>
                <w:spacing w:val="-14"/>
                <w:sz w:val="24"/>
              </w:rPr>
              <w:t>l</w:t>
            </w:r>
            <w:r>
              <w:rPr>
                <w:spacing w:val="-107"/>
                <w:position w:val="6"/>
                <w:sz w:val="24"/>
              </w:rPr>
              <w:t>n</w:t>
            </w:r>
            <w:r>
              <w:rPr>
                <w:b/>
                <w:sz w:val="24"/>
              </w:rPr>
              <w:t>e</w:t>
            </w:r>
            <w:r>
              <w:rPr>
                <w:b/>
                <w:spacing w:val="-2"/>
                <w:sz w:val="24"/>
              </w:rPr>
              <w:t>m</w:t>
            </w:r>
            <w:r>
              <w:rPr>
                <w:b/>
                <w:spacing w:val="-1"/>
                <w:sz w:val="24"/>
              </w:rPr>
              <w:t>e</w:t>
            </w:r>
            <w:r>
              <w:rPr>
                <w:b/>
                <w:sz w:val="24"/>
              </w:rPr>
              <w:t>nt </w:t>
            </w:r>
            <w:r>
              <w:rPr>
                <w:b/>
                <w:spacing w:val="-2"/>
                <w:sz w:val="24"/>
              </w:rPr>
              <w:t>Symbol</w:t>
            </w:r>
          </w:p>
        </w:tc>
        <w:tc>
          <w:tcPr>
            <w:tcW w:w="3971" w:type="dxa"/>
            <w:tcBorders>
              <w:bottom w:val="single" w:sz="4" w:space="0" w:color="000000"/>
            </w:tcBorders>
          </w:tcPr>
          <w:p>
            <w:pPr>
              <w:pStyle w:val="TableParagraph"/>
              <w:spacing w:before="135"/>
              <w:ind w:left="177"/>
              <w:jc w:val="center"/>
              <w:rPr>
                <w:b/>
                <w:sz w:val="24"/>
              </w:rPr>
            </w:pPr>
            <w:r>
              <w:rPr>
                <w:b/>
                <w:sz w:val="24"/>
              </w:rPr>
              <w:t>Atomic</w:t>
            </w:r>
            <w:r>
              <w:rPr>
                <w:b/>
                <w:spacing w:val="-4"/>
                <w:sz w:val="24"/>
              </w:rPr>
              <w:t> </w:t>
            </w:r>
            <w:r>
              <w:rPr>
                <w:b/>
                <w:spacing w:val="-36"/>
                <w:sz w:val="24"/>
              </w:rPr>
              <w:t>C</w:t>
            </w:r>
            <w:r>
              <w:rPr>
                <w:spacing w:val="-66"/>
                <w:position w:val="6"/>
                <w:sz w:val="24"/>
              </w:rPr>
              <w:t>0</w:t>
            </w:r>
            <w:r>
              <w:rPr>
                <w:b/>
                <w:spacing w:val="-35"/>
                <w:sz w:val="24"/>
              </w:rPr>
              <w:t>o</w:t>
            </w:r>
            <w:r>
              <w:rPr>
                <w:spacing w:val="-6"/>
                <w:position w:val="6"/>
                <w:sz w:val="24"/>
              </w:rPr>
              <w:t>.</w:t>
            </w:r>
            <w:r>
              <w:rPr>
                <w:b/>
                <w:spacing w:val="-109"/>
                <w:sz w:val="24"/>
              </w:rPr>
              <w:t>n</w:t>
            </w:r>
            <w:r>
              <w:rPr>
                <w:spacing w:val="9"/>
                <w:position w:val="6"/>
                <w:sz w:val="24"/>
              </w:rPr>
              <w:t>9</w:t>
            </w:r>
            <w:r>
              <w:rPr>
                <w:b/>
                <w:spacing w:val="-96"/>
                <w:sz w:val="24"/>
              </w:rPr>
              <w:t>c</w:t>
            </w:r>
            <w:r>
              <w:rPr>
                <w:spacing w:val="-4"/>
                <w:position w:val="6"/>
                <w:sz w:val="24"/>
              </w:rPr>
              <w:t>6</w:t>
            </w:r>
            <w:r>
              <w:rPr>
                <w:b/>
                <w:spacing w:val="9"/>
                <w:sz w:val="24"/>
              </w:rPr>
              <w:t>e</w:t>
            </w:r>
            <w:r>
              <w:rPr>
                <w:b/>
                <w:spacing w:val="10"/>
                <w:sz w:val="24"/>
              </w:rPr>
              <w:t>nt</w:t>
            </w:r>
            <w:r>
              <w:rPr>
                <w:b/>
                <w:spacing w:val="8"/>
                <w:sz w:val="24"/>
              </w:rPr>
              <w:t>r</w:t>
            </w:r>
            <w:r>
              <w:rPr>
                <w:b/>
                <w:spacing w:val="10"/>
                <w:sz w:val="24"/>
              </w:rPr>
              <w:t>ation</w:t>
            </w:r>
          </w:p>
        </w:tc>
        <w:tc>
          <w:tcPr>
            <w:tcW w:w="3415" w:type="dxa"/>
            <w:tcBorders>
              <w:bottom w:val="single" w:sz="4" w:space="0" w:color="000000"/>
            </w:tcBorders>
          </w:tcPr>
          <w:p>
            <w:pPr>
              <w:pStyle w:val="TableParagraph"/>
              <w:spacing w:before="135"/>
              <w:ind w:left="263"/>
              <w:jc w:val="center"/>
              <w:rPr>
                <w:b/>
                <w:sz w:val="24"/>
              </w:rPr>
            </w:pPr>
            <w:r>
              <w:rPr>
                <w:b/>
                <w:spacing w:val="12"/>
                <w:sz w:val="24"/>
              </w:rPr>
              <w:t>M</w:t>
            </w:r>
            <w:r>
              <w:rPr>
                <w:b/>
                <w:spacing w:val="-2"/>
                <w:sz w:val="24"/>
              </w:rPr>
              <w:t>a</w:t>
            </w:r>
            <w:r>
              <w:rPr>
                <w:spacing w:val="-93"/>
                <w:position w:val="6"/>
                <w:sz w:val="24"/>
              </w:rPr>
              <w:t>1</w:t>
            </w:r>
            <w:r>
              <w:rPr>
                <w:b/>
                <w:spacing w:val="13"/>
                <w:sz w:val="24"/>
              </w:rPr>
              <w:t>s</w:t>
            </w:r>
            <w:r>
              <w:rPr>
                <w:b/>
                <w:spacing w:val="-69"/>
                <w:sz w:val="24"/>
              </w:rPr>
              <w:t>s</w:t>
            </w:r>
            <w:r>
              <w:rPr>
                <w:spacing w:val="13"/>
                <w:position w:val="6"/>
                <w:sz w:val="24"/>
              </w:rPr>
              <w:t>.</w:t>
            </w:r>
            <w:r>
              <w:rPr>
                <w:spacing w:val="-26"/>
                <w:position w:val="6"/>
                <w:sz w:val="24"/>
              </w:rPr>
              <w:t>0</w:t>
            </w:r>
            <w:r>
              <w:rPr>
                <w:b/>
                <w:spacing w:val="-55"/>
                <w:sz w:val="24"/>
              </w:rPr>
              <w:t>r</w:t>
            </w:r>
            <w:r>
              <w:rPr>
                <w:spacing w:val="-40"/>
                <w:position w:val="6"/>
                <w:sz w:val="24"/>
              </w:rPr>
              <w:t>4</w:t>
            </w:r>
            <w:r>
              <w:rPr>
                <w:b/>
                <w:spacing w:val="13"/>
                <w:sz w:val="24"/>
              </w:rPr>
              <w:t>a</w:t>
            </w:r>
            <w:r>
              <w:rPr>
                <w:b/>
                <w:spacing w:val="11"/>
                <w:sz w:val="24"/>
              </w:rPr>
              <w:t>t</w:t>
            </w:r>
            <w:r>
              <w:rPr>
                <w:b/>
                <w:spacing w:val="13"/>
                <w:sz w:val="24"/>
              </w:rPr>
              <w:t>io</w:t>
            </w:r>
          </w:p>
        </w:tc>
      </w:tr>
      <w:tr>
        <w:trPr>
          <w:trHeight w:val="482" w:hRule="atLeast"/>
        </w:trPr>
        <w:tc>
          <w:tcPr>
            <w:tcW w:w="2260" w:type="dxa"/>
            <w:tcBorders>
              <w:top w:val="single" w:sz="4" w:space="0" w:color="000000"/>
            </w:tcBorders>
          </w:tcPr>
          <w:p>
            <w:pPr>
              <w:pStyle w:val="TableParagraph"/>
              <w:ind w:left="122"/>
              <w:rPr>
                <w:sz w:val="24"/>
              </w:rPr>
            </w:pPr>
            <w:r>
              <w:rPr>
                <w:spacing w:val="-5"/>
                <w:sz w:val="24"/>
              </w:rPr>
              <w:t>Nb</w:t>
            </w:r>
          </w:p>
        </w:tc>
        <w:tc>
          <w:tcPr>
            <w:tcW w:w="3971" w:type="dxa"/>
            <w:tcBorders>
              <w:top w:val="single" w:sz="4" w:space="0" w:color="000000"/>
            </w:tcBorders>
          </w:tcPr>
          <w:p>
            <w:pPr>
              <w:pStyle w:val="TableParagraph"/>
              <w:ind w:left="177"/>
              <w:jc w:val="center"/>
              <w:rPr>
                <w:sz w:val="24"/>
              </w:rPr>
            </w:pPr>
            <w:r>
              <w:rPr>
                <w:spacing w:val="-4"/>
                <w:sz w:val="24"/>
              </w:rPr>
              <w:t>0.50</w:t>
            </w:r>
          </w:p>
        </w:tc>
        <w:tc>
          <w:tcPr>
            <w:tcW w:w="3415" w:type="dxa"/>
            <w:tcBorders>
              <w:top w:val="single" w:sz="4" w:space="0" w:color="000000"/>
            </w:tcBorders>
          </w:tcPr>
          <w:p>
            <w:pPr>
              <w:pStyle w:val="TableParagraph"/>
              <w:ind w:left="263" w:right="2"/>
              <w:jc w:val="center"/>
              <w:rPr>
                <w:sz w:val="24"/>
              </w:rPr>
            </w:pPr>
            <w:r>
              <w:rPr>
                <w:spacing w:val="-4"/>
                <w:sz w:val="24"/>
              </w:rPr>
              <w:t>0.93</w:t>
            </w:r>
          </w:p>
        </w:tc>
      </w:tr>
      <w:tr>
        <w:trPr>
          <w:trHeight w:val="552" w:hRule="atLeast"/>
        </w:trPr>
        <w:tc>
          <w:tcPr>
            <w:tcW w:w="2260" w:type="dxa"/>
          </w:tcPr>
          <w:p>
            <w:pPr>
              <w:pStyle w:val="TableParagraph"/>
              <w:spacing w:before="133"/>
              <w:ind w:left="122"/>
              <w:rPr>
                <w:sz w:val="24"/>
              </w:rPr>
            </w:pPr>
            <w:r>
              <w:rPr>
                <w:spacing w:val="-5"/>
                <w:sz w:val="24"/>
              </w:rPr>
              <w:t>Ti</w:t>
            </w:r>
          </w:p>
        </w:tc>
        <w:tc>
          <w:tcPr>
            <w:tcW w:w="3971" w:type="dxa"/>
          </w:tcPr>
          <w:p>
            <w:pPr>
              <w:pStyle w:val="TableParagraph"/>
              <w:spacing w:before="133"/>
              <w:ind w:left="177"/>
              <w:jc w:val="center"/>
              <w:rPr>
                <w:sz w:val="24"/>
              </w:rPr>
            </w:pPr>
            <w:r>
              <w:rPr>
                <w:spacing w:val="-4"/>
                <w:sz w:val="24"/>
              </w:rPr>
              <w:t>0.85</w:t>
            </w:r>
          </w:p>
        </w:tc>
        <w:tc>
          <w:tcPr>
            <w:tcW w:w="3415" w:type="dxa"/>
          </w:tcPr>
          <w:p>
            <w:pPr>
              <w:pStyle w:val="TableParagraph"/>
              <w:spacing w:before="133"/>
              <w:ind w:left="263" w:right="2"/>
              <w:jc w:val="center"/>
              <w:rPr>
                <w:sz w:val="24"/>
              </w:rPr>
            </w:pPr>
            <w:r>
              <w:rPr>
                <w:spacing w:val="-4"/>
                <w:sz w:val="24"/>
              </w:rPr>
              <w:t>0.80</w:t>
            </w:r>
          </w:p>
        </w:tc>
      </w:tr>
      <w:tr>
        <w:trPr>
          <w:trHeight w:val="552" w:hRule="atLeast"/>
        </w:trPr>
        <w:tc>
          <w:tcPr>
            <w:tcW w:w="2260" w:type="dxa"/>
          </w:tcPr>
          <w:p>
            <w:pPr>
              <w:pStyle w:val="TableParagraph"/>
              <w:spacing w:before="133"/>
              <w:ind w:left="122"/>
              <w:rPr>
                <w:sz w:val="24"/>
              </w:rPr>
            </w:pPr>
            <w:r>
              <w:rPr>
                <w:spacing w:val="-5"/>
                <w:sz w:val="24"/>
              </w:rPr>
              <w:t>Ca</w:t>
            </w:r>
          </w:p>
        </w:tc>
        <w:tc>
          <w:tcPr>
            <w:tcW w:w="3971" w:type="dxa"/>
          </w:tcPr>
          <w:p>
            <w:pPr>
              <w:pStyle w:val="TableParagraph"/>
              <w:spacing w:before="133"/>
              <w:ind w:left="177"/>
              <w:jc w:val="center"/>
              <w:rPr>
                <w:sz w:val="24"/>
              </w:rPr>
            </w:pPr>
            <w:r>
              <w:rPr>
                <w:spacing w:val="-4"/>
                <w:sz w:val="24"/>
              </w:rPr>
              <w:t>1.00</w:t>
            </w:r>
          </w:p>
        </w:tc>
        <w:tc>
          <w:tcPr>
            <w:tcW w:w="3415" w:type="dxa"/>
          </w:tcPr>
          <w:p>
            <w:pPr>
              <w:pStyle w:val="TableParagraph"/>
              <w:spacing w:before="133"/>
              <w:ind w:left="263" w:right="2"/>
              <w:jc w:val="center"/>
              <w:rPr>
                <w:sz w:val="24"/>
              </w:rPr>
            </w:pPr>
            <w:r>
              <w:rPr>
                <w:spacing w:val="-4"/>
                <w:sz w:val="24"/>
              </w:rPr>
              <w:t>0.79</w:t>
            </w:r>
          </w:p>
        </w:tc>
      </w:tr>
      <w:tr>
        <w:trPr>
          <w:trHeight w:val="551" w:hRule="atLeast"/>
        </w:trPr>
        <w:tc>
          <w:tcPr>
            <w:tcW w:w="2260" w:type="dxa"/>
          </w:tcPr>
          <w:p>
            <w:pPr>
              <w:pStyle w:val="TableParagraph"/>
              <w:spacing w:before="133"/>
              <w:ind w:left="122"/>
              <w:rPr>
                <w:sz w:val="24"/>
              </w:rPr>
            </w:pPr>
            <w:r>
              <w:rPr>
                <w:spacing w:val="-5"/>
                <w:sz w:val="24"/>
              </w:rPr>
              <w:t>Cr</w:t>
            </w:r>
          </w:p>
        </w:tc>
        <w:tc>
          <w:tcPr>
            <w:tcW w:w="3971" w:type="dxa"/>
          </w:tcPr>
          <w:p>
            <w:pPr>
              <w:pStyle w:val="TableParagraph"/>
              <w:spacing w:before="133"/>
              <w:ind w:left="177"/>
              <w:jc w:val="center"/>
              <w:rPr>
                <w:sz w:val="24"/>
              </w:rPr>
            </w:pPr>
            <w:r>
              <w:rPr>
                <w:spacing w:val="-4"/>
                <w:sz w:val="24"/>
              </w:rPr>
              <w:t>0.72</w:t>
            </w:r>
          </w:p>
        </w:tc>
        <w:tc>
          <w:tcPr>
            <w:tcW w:w="3415" w:type="dxa"/>
          </w:tcPr>
          <w:p>
            <w:pPr>
              <w:pStyle w:val="TableParagraph"/>
              <w:spacing w:before="133"/>
              <w:ind w:left="263" w:right="2"/>
              <w:jc w:val="center"/>
              <w:rPr>
                <w:sz w:val="24"/>
              </w:rPr>
            </w:pPr>
            <w:r>
              <w:rPr>
                <w:spacing w:val="-4"/>
                <w:sz w:val="24"/>
              </w:rPr>
              <w:t>0.74</w:t>
            </w:r>
          </w:p>
        </w:tc>
      </w:tr>
      <w:tr>
        <w:trPr>
          <w:trHeight w:val="552" w:hRule="atLeast"/>
        </w:trPr>
        <w:tc>
          <w:tcPr>
            <w:tcW w:w="2260" w:type="dxa"/>
          </w:tcPr>
          <w:p>
            <w:pPr>
              <w:pStyle w:val="TableParagraph"/>
              <w:spacing w:before="133"/>
              <w:ind w:left="122"/>
              <w:rPr>
                <w:sz w:val="24"/>
              </w:rPr>
            </w:pPr>
            <w:r>
              <w:rPr>
                <w:spacing w:val="-5"/>
                <w:sz w:val="24"/>
              </w:rPr>
              <w:t>Si</w:t>
            </w:r>
          </w:p>
        </w:tc>
        <w:tc>
          <w:tcPr>
            <w:tcW w:w="3971" w:type="dxa"/>
          </w:tcPr>
          <w:p>
            <w:pPr>
              <w:pStyle w:val="TableParagraph"/>
              <w:spacing w:before="133"/>
              <w:ind w:left="177"/>
              <w:jc w:val="center"/>
              <w:rPr>
                <w:sz w:val="24"/>
              </w:rPr>
            </w:pPr>
            <w:r>
              <w:rPr>
                <w:spacing w:val="-4"/>
                <w:sz w:val="24"/>
              </w:rPr>
              <w:t>1.28</w:t>
            </w:r>
          </w:p>
        </w:tc>
        <w:tc>
          <w:tcPr>
            <w:tcW w:w="3415" w:type="dxa"/>
          </w:tcPr>
          <w:p>
            <w:pPr>
              <w:pStyle w:val="TableParagraph"/>
              <w:spacing w:before="133"/>
              <w:ind w:left="263" w:right="2"/>
              <w:jc w:val="center"/>
              <w:rPr>
                <w:sz w:val="24"/>
              </w:rPr>
            </w:pPr>
            <w:r>
              <w:rPr>
                <w:spacing w:val="-4"/>
                <w:sz w:val="24"/>
              </w:rPr>
              <w:t>0.71</w:t>
            </w:r>
          </w:p>
        </w:tc>
      </w:tr>
      <w:tr>
        <w:trPr>
          <w:trHeight w:val="552" w:hRule="atLeast"/>
        </w:trPr>
        <w:tc>
          <w:tcPr>
            <w:tcW w:w="2260" w:type="dxa"/>
          </w:tcPr>
          <w:p>
            <w:pPr>
              <w:pStyle w:val="TableParagraph"/>
              <w:spacing w:before="133"/>
              <w:ind w:left="122"/>
              <w:rPr>
                <w:sz w:val="24"/>
              </w:rPr>
            </w:pPr>
            <w:r>
              <w:rPr>
                <w:spacing w:val="-10"/>
                <w:sz w:val="24"/>
              </w:rPr>
              <w:t>K</w:t>
            </w:r>
          </w:p>
        </w:tc>
        <w:tc>
          <w:tcPr>
            <w:tcW w:w="3971" w:type="dxa"/>
          </w:tcPr>
          <w:p>
            <w:pPr>
              <w:pStyle w:val="TableParagraph"/>
              <w:spacing w:before="133"/>
              <w:ind w:left="177"/>
              <w:jc w:val="center"/>
              <w:rPr>
                <w:sz w:val="24"/>
              </w:rPr>
            </w:pPr>
            <w:r>
              <w:rPr>
                <w:spacing w:val="-4"/>
                <w:sz w:val="24"/>
              </w:rPr>
              <w:t>0.82</w:t>
            </w:r>
          </w:p>
        </w:tc>
        <w:tc>
          <w:tcPr>
            <w:tcW w:w="3415" w:type="dxa"/>
          </w:tcPr>
          <w:p>
            <w:pPr>
              <w:pStyle w:val="TableParagraph"/>
              <w:spacing w:before="133"/>
              <w:ind w:left="263" w:right="2"/>
              <w:jc w:val="center"/>
              <w:rPr>
                <w:sz w:val="24"/>
              </w:rPr>
            </w:pPr>
            <w:r>
              <w:rPr>
                <w:spacing w:val="-4"/>
                <w:sz w:val="24"/>
              </w:rPr>
              <w:t>0.64</w:t>
            </w:r>
          </w:p>
        </w:tc>
      </w:tr>
      <w:tr>
        <w:trPr>
          <w:trHeight w:val="551" w:hRule="atLeast"/>
        </w:trPr>
        <w:tc>
          <w:tcPr>
            <w:tcW w:w="2260" w:type="dxa"/>
          </w:tcPr>
          <w:p>
            <w:pPr>
              <w:pStyle w:val="TableParagraph"/>
              <w:spacing w:before="133"/>
              <w:ind w:left="122"/>
              <w:rPr>
                <w:sz w:val="24"/>
              </w:rPr>
            </w:pPr>
            <w:r>
              <w:rPr>
                <w:spacing w:val="-5"/>
                <w:sz w:val="24"/>
              </w:rPr>
              <w:t>Cl</w:t>
            </w:r>
          </w:p>
        </w:tc>
        <w:tc>
          <w:tcPr>
            <w:tcW w:w="3971" w:type="dxa"/>
          </w:tcPr>
          <w:p>
            <w:pPr>
              <w:pStyle w:val="TableParagraph"/>
              <w:spacing w:before="133"/>
              <w:ind w:left="177"/>
              <w:jc w:val="center"/>
              <w:rPr>
                <w:sz w:val="24"/>
              </w:rPr>
            </w:pPr>
            <w:r>
              <w:rPr>
                <w:spacing w:val="-4"/>
                <w:sz w:val="24"/>
              </w:rPr>
              <w:t>0.86</w:t>
            </w:r>
          </w:p>
        </w:tc>
        <w:tc>
          <w:tcPr>
            <w:tcW w:w="3415" w:type="dxa"/>
          </w:tcPr>
          <w:p>
            <w:pPr>
              <w:pStyle w:val="TableParagraph"/>
              <w:spacing w:before="133"/>
              <w:ind w:left="263" w:right="2"/>
              <w:jc w:val="center"/>
              <w:rPr>
                <w:sz w:val="24"/>
              </w:rPr>
            </w:pPr>
            <w:r>
              <w:rPr>
                <w:spacing w:val="-4"/>
                <w:sz w:val="24"/>
              </w:rPr>
              <w:t>0.60</w:t>
            </w:r>
          </w:p>
        </w:tc>
      </w:tr>
      <w:tr>
        <w:trPr>
          <w:trHeight w:val="552" w:hRule="atLeast"/>
        </w:trPr>
        <w:tc>
          <w:tcPr>
            <w:tcW w:w="2260" w:type="dxa"/>
          </w:tcPr>
          <w:p>
            <w:pPr>
              <w:pStyle w:val="TableParagraph"/>
              <w:spacing w:before="133"/>
              <w:ind w:left="122"/>
              <w:rPr>
                <w:sz w:val="24"/>
              </w:rPr>
            </w:pPr>
            <w:r>
              <w:rPr>
                <w:spacing w:val="-5"/>
                <w:sz w:val="24"/>
              </w:rPr>
              <w:t>Cu</w:t>
            </w:r>
          </w:p>
        </w:tc>
        <w:tc>
          <w:tcPr>
            <w:tcW w:w="3971" w:type="dxa"/>
          </w:tcPr>
          <w:p>
            <w:pPr>
              <w:pStyle w:val="TableParagraph"/>
              <w:spacing w:before="133"/>
              <w:ind w:left="177"/>
              <w:jc w:val="center"/>
              <w:rPr>
                <w:sz w:val="24"/>
              </w:rPr>
            </w:pPr>
            <w:r>
              <w:rPr>
                <w:spacing w:val="-4"/>
                <w:sz w:val="24"/>
              </w:rPr>
              <w:t>0.41</w:t>
            </w:r>
          </w:p>
        </w:tc>
        <w:tc>
          <w:tcPr>
            <w:tcW w:w="3415" w:type="dxa"/>
          </w:tcPr>
          <w:p>
            <w:pPr>
              <w:pStyle w:val="TableParagraph"/>
              <w:spacing w:before="133"/>
              <w:ind w:left="263" w:right="2"/>
              <w:jc w:val="center"/>
              <w:rPr>
                <w:sz w:val="24"/>
              </w:rPr>
            </w:pPr>
            <w:r>
              <w:rPr>
                <w:spacing w:val="-4"/>
                <w:sz w:val="24"/>
              </w:rPr>
              <w:t>0.52</w:t>
            </w:r>
          </w:p>
        </w:tc>
      </w:tr>
      <w:tr>
        <w:trPr>
          <w:trHeight w:val="552" w:hRule="atLeast"/>
        </w:trPr>
        <w:tc>
          <w:tcPr>
            <w:tcW w:w="2260" w:type="dxa"/>
          </w:tcPr>
          <w:p>
            <w:pPr>
              <w:pStyle w:val="TableParagraph"/>
              <w:spacing w:before="133"/>
              <w:ind w:left="122"/>
              <w:rPr>
                <w:sz w:val="24"/>
              </w:rPr>
            </w:pPr>
            <w:r>
              <w:rPr>
                <w:spacing w:val="-10"/>
                <w:sz w:val="24"/>
              </w:rPr>
              <w:t>C</w:t>
            </w:r>
          </w:p>
        </w:tc>
        <w:tc>
          <w:tcPr>
            <w:tcW w:w="3971" w:type="dxa"/>
          </w:tcPr>
          <w:p>
            <w:pPr>
              <w:pStyle w:val="TableParagraph"/>
              <w:spacing w:before="133"/>
              <w:ind w:left="177"/>
              <w:jc w:val="center"/>
              <w:rPr>
                <w:sz w:val="24"/>
              </w:rPr>
            </w:pPr>
            <w:r>
              <w:rPr>
                <w:spacing w:val="-4"/>
                <w:sz w:val="24"/>
              </w:rPr>
              <w:t>0.28</w:t>
            </w:r>
          </w:p>
        </w:tc>
        <w:tc>
          <w:tcPr>
            <w:tcW w:w="3415" w:type="dxa"/>
          </w:tcPr>
          <w:p>
            <w:pPr>
              <w:pStyle w:val="TableParagraph"/>
              <w:spacing w:before="133"/>
              <w:ind w:left="263" w:right="2"/>
              <w:jc w:val="center"/>
              <w:rPr>
                <w:sz w:val="24"/>
              </w:rPr>
            </w:pPr>
            <w:r>
              <w:rPr>
                <w:spacing w:val="-4"/>
                <w:sz w:val="24"/>
              </w:rPr>
              <w:t>0.50</w:t>
            </w:r>
          </w:p>
        </w:tc>
      </w:tr>
      <w:tr>
        <w:trPr>
          <w:trHeight w:val="552" w:hRule="atLeast"/>
        </w:trPr>
        <w:tc>
          <w:tcPr>
            <w:tcW w:w="2260" w:type="dxa"/>
          </w:tcPr>
          <w:p>
            <w:pPr>
              <w:pStyle w:val="TableParagraph"/>
              <w:spacing w:before="133"/>
              <w:ind w:left="122"/>
              <w:rPr>
                <w:sz w:val="24"/>
              </w:rPr>
            </w:pPr>
            <w:r>
              <w:rPr>
                <w:spacing w:val="-10"/>
                <w:sz w:val="24"/>
              </w:rPr>
              <w:t>V</w:t>
            </w:r>
          </w:p>
        </w:tc>
        <w:tc>
          <w:tcPr>
            <w:tcW w:w="3971" w:type="dxa"/>
          </w:tcPr>
          <w:p>
            <w:pPr>
              <w:pStyle w:val="TableParagraph"/>
              <w:spacing w:before="133"/>
              <w:ind w:left="177"/>
              <w:jc w:val="center"/>
              <w:rPr>
                <w:sz w:val="24"/>
              </w:rPr>
            </w:pPr>
            <w:r>
              <w:rPr>
                <w:spacing w:val="-4"/>
                <w:sz w:val="24"/>
              </w:rPr>
              <w:t>0.44</w:t>
            </w:r>
          </w:p>
        </w:tc>
        <w:tc>
          <w:tcPr>
            <w:tcW w:w="3415" w:type="dxa"/>
          </w:tcPr>
          <w:p>
            <w:pPr>
              <w:pStyle w:val="TableParagraph"/>
              <w:spacing w:before="133"/>
              <w:ind w:left="263" w:right="2"/>
              <w:jc w:val="center"/>
              <w:rPr>
                <w:sz w:val="24"/>
              </w:rPr>
            </w:pPr>
            <w:r>
              <w:rPr>
                <w:spacing w:val="-4"/>
                <w:sz w:val="24"/>
              </w:rPr>
              <w:t>0.45</w:t>
            </w:r>
          </w:p>
        </w:tc>
      </w:tr>
      <w:tr>
        <w:trPr>
          <w:trHeight w:val="552" w:hRule="atLeast"/>
        </w:trPr>
        <w:tc>
          <w:tcPr>
            <w:tcW w:w="2260" w:type="dxa"/>
          </w:tcPr>
          <w:p>
            <w:pPr>
              <w:pStyle w:val="TableParagraph"/>
              <w:spacing w:before="133"/>
              <w:ind w:left="122"/>
              <w:rPr>
                <w:sz w:val="24"/>
              </w:rPr>
            </w:pPr>
            <w:r>
              <w:rPr>
                <w:spacing w:val="-10"/>
                <w:sz w:val="24"/>
              </w:rPr>
              <w:t>S</w:t>
            </w:r>
          </w:p>
        </w:tc>
        <w:tc>
          <w:tcPr>
            <w:tcW w:w="3971" w:type="dxa"/>
          </w:tcPr>
          <w:p>
            <w:pPr>
              <w:pStyle w:val="TableParagraph"/>
              <w:spacing w:before="133"/>
              <w:ind w:left="177"/>
              <w:jc w:val="center"/>
              <w:rPr>
                <w:sz w:val="24"/>
              </w:rPr>
            </w:pPr>
            <w:r>
              <w:rPr>
                <w:spacing w:val="-4"/>
                <w:sz w:val="24"/>
              </w:rPr>
              <w:t>0.67</w:t>
            </w:r>
          </w:p>
        </w:tc>
        <w:tc>
          <w:tcPr>
            <w:tcW w:w="3415" w:type="dxa"/>
          </w:tcPr>
          <w:p>
            <w:pPr>
              <w:pStyle w:val="TableParagraph"/>
              <w:spacing w:before="133"/>
              <w:ind w:left="263" w:right="2"/>
              <w:jc w:val="center"/>
              <w:rPr>
                <w:sz w:val="24"/>
              </w:rPr>
            </w:pPr>
            <w:r>
              <w:rPr>
                <w:spacing w:val="-4"/>
                <w:sz w:val="24"/>
              </w:rPr>
              <w:t>0.43</w:t>
            </w:r>
          </w:p>
        </w:tc>
      </w:tr>
      <w:tr>
        <w:trPr>
          <w:trHeight w:val="692" w:hRule="atLeast"/>
        </w:trPr>
        <w:tc>
          <w:tcPr>
            <w:tcW w:w="2260" w:type="dxa"/>
            <w:tcBorders>
              <w:bottom w:val="single" w:sz="4" w:space="0" w:color="000000"/>
            </w:tcBorders>
          </w:tcPr>
          <w:p>
            <w:pPr>
              <w:pStyle w:val="TableParagraph"/>
              <w:spacing w:before="133"/>
              <w:ind w:left="122"/>
              <w:rPr>
                <w:sz w:val="24"/>
              </w:rPr>
            </w:pPr>
            <w:r>
              <w:rPr>
                <w:spacing w:val="-10"/>
                <w:sz w:val="24"/>
              </w:rPr>
              <w:t>P</w:t>
            </w:r>
          </w:p>
        </w:tc>
        <w:tc>
          <w:tcPr>
            <w:tcW w:w="3971" w:type="dxa"/>
            <w:tcBorders>
              <w:bottom w:val="single" w:sz="4" w:space="0" w:color="000000"/>
            </w:tcBorders>
          </w:tcPr>
          <w:p>
            <w:pPr>
              <w:pStyle w:val="TableParagraph"/>
              <w:spacing w:before="133"/>
              <w:ind w:left="177"/>
              <w:jc w:val="center"/>
              <w:rPr>
                <w:sz w:val="24"/>
              </w:rPr>
            </w:pPr>
            <w:r>
              <w:rPr>
                <w:spacing w:val="-4"/>
                <w:sz w:val="24"/>
              </w:rPr>
              <w:t>0.14</w:t>
            </w:r>
          </w:p>
        </w:tc>
        <w:tc>
          <w:tcPr>
            <w:tcW w:w="3415" w:type="dxa"/>
            <w:tcBorders>
              <w:bottom w:val="single" w:sz="4" w:space="0" w:color="000000"/>
            </w:tcBorders>
          </w:tcPr>
          <w:p>
            <w:pPr>
              <w:pStyle w:val="TableParagraph"/>
              <w:spacing w:before="133"/>
              <w:ind w:left="263" w:right="2"/>
              <w:jc w:val="center"/>
              <w:rPr>
                <w:sz w:val="24"/>
              </w:rPr>
            </w:pPr>
            <w:r>
              <w:rPr>
                <w:spacing w:val="-4"/>
                <w:sz w:val="24"/>
              </w:rPr>
              <w:t>0.12</w:t>
            </w:r>
          </w:p>
        </w:tc>
      </w:tr>
    </w:tbl>
    <w:p>
      <w:pPr>
        <w:pStyle w:val="BodyText"/>
        <w:rPr>
          <w:b/>
        </w:rPr>
      </w:pPr>
    </w:p>
    <w:p>
      <w:pPr>
        <w:pStyle w:val="BodyText"/>
        <w:spacing w:before="21"/>
        <w:rPr>
          <w:b/>
        </w:rPr>
      </w:pPr>
    </w:p>
    <w:p>
      <w:pPr>
        <w:pStyle w:val="BodyText"/>
        <w:spacing w:line="480" w:lineRule="auto"/>
        <w:ind w:left="240" w:right="918"/>
      </w:pPr>
      <w:r>
        <w:rPr/>
        <w:t>Table</w:t>
      </w:r>
      <w:r>
        <w:rPr>
          <w:spacing w:val="-2"/>
        </w:rPr>
        <w:t> </w:t>
      </w:r>
      <w:r>
        <w:rPr/>
        <w:t>4.13</w:t>
      </w:r>
      <w:r>
        <w:rPr>
          <w:spacing w:val="-2"/>
        </w:rPr>
        <w:t> </w:t>
      </w:r>
      <w:r>
        <w:rPr/>
        <w:t>indicated</w:t>
      </w:r>
      <w:r>
        <w:rPr>
          <w:spacing w:val="-2"/>
        </w:rPr>
        <w:t> </w:t>
      </w:r>
      <w:r>
        <w:rPr/>
        <w:t>that in</w:t>
      </w:r>
      <w:r>
        <w:rPr>
          <w:spacing w:val="-2"/>
        </w:rPr>
        <w:t> </w:t>
      </w:r>
      <w:r>
        <w:rPr/>
        <w:t>this</w:t>
      </w:r>
      <w:r>
        <w:rPr>
          <w:spacing w:val="-2"/>
        </w:rPr>
        <w:t> </w:t>
      </w:r>
      <w:r>
        <w:rPr/>
        <w:t>sample</w:t>
      </w:r>
      <w:r>
        <w:rPr>
          <w:spacing w:val="-3"/>
        </w:rPr>
        <w:t> </w:t>
      </w:r>
      <w:r>
        <w:rPr/>
        <w:t>A3</w:t>
      </w:r>
      <w:r>
        <w:rPr>
          <w:spacing w:val="-2"/>
        </w:rPr>
        <w:t> </w:t>
      </w:r>
      <w:r>
        <w:rPr/>
        <w:t>only</w:t>
      </w:r>
      <w:r>
        <w:rPr>
          <w:spacing w:val="-7"/>
        </w:rPr>
        <w:t> </w:t>
      </w:r>
      <w:r>
        <w:rPr/>
        <w:t>one</w:t>
      </w:r>
      <w:r>
        <w:rPr>
          <w:spacing w:val="-3"/>
        </w:rPr>
        <w:t> </w:t>
      </w:r>
      <w:r>
        <w:rPr/>
        <w:t>element was major</w:t>
      </w:r>
      <w:r>
        <w:rPr>
          <w:spacing w:val="-1"/>
        </w:rPr>
        <w:t> </w:t>
      </w:r>
      <w:r>
        <w:rPr/>
        <w:t>element</w:t>
      </w:r>
      <w:r>
        <w:rPr>
          <w:spacing w:val="-2"/>
        </w:rPr>
        <w:t> </w:t>
      </w:r>
      <w:r>
        <w:rPr/>
        <w:t>in</w:t>
      </w:r>
      <w:r>
        <w:rPr>
          <w:spacing w:val="-2"/>
        </w:rPr>
        <w:t> </w:t>
      </w:r>
      <w:r>
        <w:rPr/>
        <w:t>the</w:t>
      </w:r>
      <w:r>
        <w:rPr>
          <w:spacing w:val="-3"/>
        </w:rPr>
        <w:t> </w:t>
      </w:r>
      <w:r>
        <w:rPr/>
        <w:t>wastes sample A3 and it was aluminium.</w:t>
      </w:r>
    </w:p>
    <w:p>
      <w:pPr>
        <w:pStyle w:val="BodyText"/>
      </w:pPr>
    </w:p>
    <w:p>
      <w:pPr>
        <w:pStyle w:val="BodyText"/>
        <w:spacing w:before="1"/>
      </w:pPr>
    </w:p>
    <w:p>
      <w:pPr>
        <w:pStyle w:val="BodyText"/>
        <w:spacing w:line="480" w:lineRule="auto"/>
        <w:ind w:left="240" w:right="918"/>
      </w:pPr>
      <w:r>
        <w:rPr/>
        <w:t>Table</w:t>
      </w:r>
      <w:r>
        <w:rPr>
          <w:spacing w:val="68"/>
        </w:rPr>
        <w:t> </w:t>
      </w:r>
      <w:r>
        <w:rPr/>
        <w:t>4.14</w:t>
      </w:r>
      <w:r>
        <w:rPr>
          <w:spacing w:val="68"/>
        </w:rPr>
        <w:t> </w:t>
      </w:r>
      <w:r>
        <w:rPr/>
        <w:t>presented</w:t>
      </w:r>
      <w:r>
        <w:rPr>
          <w:spacing w:val="68"/>
        </w:rPr>
        <w:t> </w:t>
      </w:r>
      <w:r>
        <w:rPr/>
        <w:t>sample</w:t>
      </w:r>
      <w:r>
        <w:rPr>
          <w:spacing w:val="67"/>
        </w:rPr>
        <w:t> </w:t>
      </w:r>
      <w:r>
        <w:rPr/>
        <w:t>A4</w:t>
      </w:r>
      <w:r>
        <w:rPr>
          <w:spacing w:val="68"/>
        </w:rPr>
        <w:t> </w:t>
      </w:r>
      <w:r>
        <w:rPr/>
        <w:t>waste</w:t>
      </w:r>
      <w:r>
        <w:rPr>
          <w:spacing w:val="68"/>
        </w:rPr>
        <w:t> </w:t>
      </w:r>
      <w:r>
        <w:rPr/>
        <w:t>elemental</w:t>
      </w:r>
      <w:r>
        <w:rPr>
          <w:spacing w:val="68"/>
        </w:rPr>
        <w:t> </w:t>
      </w:r>
      <w:r>
        <w:rPr/>
        <w:t>analysis.</w:t>
      </w:r>
      <w:r>
        <w:rPr>
          <w:spacing w:val="71"/>
        </w:rPr>
        <w:t> </w:t>
      </w:r>
      <w:r>
        <w:rPr/>
        <w:t>It</w:t>
      </w:r>
      <w:r>
        <w:rPr>
          <w:spacing w:val="69"/>
        </w:rPr>
        <w:t> </w:t>
      </w:r>
      <w:r>
        <w:rPr/>
        <w:t>was</w:t>
      </w:r>
      <w:r>
        <w:rPr>
          <w:spacing w:val="69"/>
        </w:rPr>
        <w:t> </w:t>
      </w:r>
      <w:r>
        <w:rPr/>
        <w:t>discovered</w:t>
      </w:r>
      <w:r>
        <w:rPr>
          <w:spacing w:val="69"/>
        </w:rPr>
        <w:t> </w:t>
      </w:r>
      <w:r>
        <w:rPr/>
        <w:t>that</w:t>
      </w:r>
      <w:r>
        <w:rPr>
          <w:spacing w:val="68"/>
        </w:rPr>
        <w:t> </w:t>
      </w:r>
      <w:r>
        <w:rPr/>
        <w:t>two elements</w:t>
      </w:r>
      <w:r>
        <w:rPr>
          <w:spacing w:val="21"/>
        </w:rPr>
        <w:t> </w:t>
      </w:r>
      <w:r>
        <w:rPr/>
        <w:t>are</w:t>
      </w:r>
      <w:r>
        <w:rPr>
          <w:spacing w:val="22"/>
        </w:rPr>
        <w:t> </w:t>
      </w:r>
      <w:r>
        <w:rPr/>
        <w:t>above</w:t>
      </w:r>
      <w:r>
        <w:rPr>
          <w:spacing w:val="20"/>
        </w:rPr>
        <w:t> </w:t>
      </w:r>
      <w:r>
        <w:rPr/>
        <w:t>10%</w:t>
      </w:r>
      <w:r>
        <w:rPr>
          <w:spacing w:val="22"/>
        </w:rPr>
        <w:t> </w:t>
      </w:r>
      <w:r>
        <w:rPr/>
        <w:t>of</w:t>
      </w:r>
      <w:r>
        <w:rPr>
          <w:spacing w:val="20"/>
        </w:rPr>
        <w:t> </w:t>
      </w:r>
      <w:r>
        <w:rPr/>
        <w:t>mass</w:t>
      </w:r>
      <w:r>
        <w:rPr>
          <w:spacing w:val="20"/>
        </w:rPr>
        <w:t> </w:t>
      </w:r>
      <w:r>
        <w:rPr/>
        <w:t>ratio</w:t>
      </w:r>
      <w:r>
        <w:rPr>
          <w:spacing w:val="21"/>
        </w:rPr>
        <w:t> </w:t>
      </w:r>
      <w:r>
        <w:rPr/>
        <w:t>and</w:t>
      </w:r>
      <w:r>
        <w:rPr>
          <w:spacing w:val="21"/>
        </w:rPr>
        <w:t> </w:t>
      </w:r>
      <w:r>
        <w:rPr/>
        <w:t>they</w:t>
      </w:r>
      <w:r>
        <w:rPr>
          <w:spacing w:val="16"/>
        </w:rPr>
        <w:t> </w:t>
      </w:r>
      <w:r>
        <w:rPr/>
        <w:t>include</w:t>
      </w:r>
      <w:r>
        <w:rPr>
          <w:spacing w:val="26"/>
        </w:rPr>
        <w:t> </w:t>
      </w:r>
      <w:r>
        <w:rPr/>
        <w:t>iron</w:t>
      </w:r>
      <w:r>
        <w:rPr>
          <w:spacing w:val="20"/>
        </w:rPr>
        <w:t> </w:t>
      </w:r>
      <w:r>
        <w:rPr/>
        <w:t>(Fe),</w:t>
      </w:r>
      <w:r>
        <w:rPr>
          <w:spacing w:val="23"/>
        </w:rPr>
        <w:t> </w:t>
      </w:r>
      <w:r>
        <w:rPr/>
        <w:t>and</w:t>
      </w:r>
      <w:r>
        <w:rPr>
          <w:spacing w:val="21"/>
        </w:rPr>
        <w:t> </w:t>
      </w:r>
      <w:r>
        <w:rPr/>
        <w:t>aluminium</w:t>
      </w:r>
      <w:r>
        <w:rPr>
          <w:spacing w:val="23"/>
        </w:rPr>
        <w:t> </w:t>
      </w:r>
      <w:r>
        <w:rPr/>
        <w:t>(Al)</w:t>
      </w:r>
      <w:r>
        <w:rPr>
          <w:spacing w:val="20"/>
        </w:rPr>
        <w:t> </w:t>
      </w:r>
      <w:r>
        <w:rPr>
          <w:spacing w:val="-4"/>
        </w:rPr>
        <w:t>with</w:t>
      </w:r>
    </w:p>
    <w:p>
      <w:pPr>
        <w:pStyle w:val="BodyText"/>
        <w:ind w:left="240"/>
      </w:pPr>
      <w:r>
        <w:rPr/>
        <w:t>41.29</w:t>
      </w:r>
      <w:r>
        <w:rPr>
          <w:spacing w:val="-4"/>
        </w:rPr>
        <w:t> </w:t>
      </w:r>
      <w:r>
        <w:rPr/>
        <w:t>%and 39.42 %</w:t>
      </w:r>
      <w:r>
        <w:rPr>
          <w:spacing w:val="-1"/>
        </w:rPr>
        <w:t> </w:t>
      </w:r>
      <w:r>
        <w:rPr/>
        <w:t>of ratio</w:t>
      </w:r>
      <w:r>
        <w:rPr>
          <w:spacing w:val="1"/>
        </w:rPr>
        <w:t> </w:t>
      </w:r>
      <w:r>
        <w:rPr/>
        <w:t>respectively</w:t>
      </w:r>
      <w:r>
        <w:rPr>
          <w:spacing w:val="-4"/>
        </w:rPr>
        <w:t> </w:t>
      </w:r>
      <w:r>
        <w:rPr/>
        <w:t>in A4 </w:t>
      </w:r>
      <w:r>
        <w:rPr>
          <w:spacing w:val="-2"/>
        </w:rPr>
        <w:t>sample.</w:t>
      </w:r>
    </w:p>
    <w:p>
      <w:pPr>
        <w:spacing w:after="0"/>
        <w:sectPr>
          <w:pgSz w:w="11910" w:h="16840"/>
          <w:pgMar w:header="0" w:footer="1569" w:top="1400" w:bottom="1760" w:left="1200" w:right="440"/>
        </w:sect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3"/>
        <w:gridCol w:w="3941"/>
        <w:gridCol w:w="3445"/>
      </w:tblGrid>
      <w:tr>
        <w:trPr>
          <w:trHeight w:val="345" w:hRule="atLeast"/>
        </w:trPr>
        <w:tc>
          <w:tcPr>
            <w:tcW w:w="2253" w:type="dxa"/>
            <w:tcBorders>
              <w:top w:val="single" w:sz="4" w:space="0" w:color="000000"/>
            </w:tcBorders>
          </w:tcPr>
          <w:p>
            <w:pPr>
              <w:pStyle w:val="TableParagraph"/>
              <w:spacing w:line="270" w:lineRule="exact" w:before="0"/>
              <w:ind w:left="115"/>
              <w:rPr>
                <w:sz w:val="24"/>
              </w:rPr>
            </w:pPr>
            <w:r>
              <w:rPr>
                <w:spacing w:val="-5"/>
                <w:sz w:val="24"/>
              </w:rPr>
              <w:t>Fe</w:t>
            </w:r>
          </w:p>
        </w:tc>
        <w:tc>
          <w:tcPr>
            <w:tcW w:w="3941" w:type="dxa"/>
            <w:tcBorders>
              <w:top w:val="single" w:sz="4" w:space="0" w:color="000000"/>
            </w:tcBorders>
          </w:tcPr>
          <w:p>
            <w:pPr>
              <w:pStyle w:val="TableParagraph"/>
              <w:spacing w:line="270" w:lineRule="exact" w:before="0"/>
              <w:ind w:left="206"/>
              <w:jc w:val="center"/>
              <w:rPr>
                <w:sz w:val="24"/>
              </w:rPr>
            </w:pPr>
            <w:r>
              <w:rPr>
                <w:spacing w:val="-2"/>
                <w:sz w:val="24"/>
              </w:rPr>
              <w:t>27.58</w:t>
            </w:r>
          </w:p>
        </w:tc>
        <w:tc>
          <w:tcPr>
            <w:tcW w:w="3445" w:type="dxa"/>
            <w:tcBorders>
              <w:top w:val="single" w:sz="4" w:space="0" w:color="000000"/>
            </w:tcBorders>
          </w:tcPr>
          <w:p>
            <w:pPr>
              <w:pStyle w:val="TableParagraph"/>
              <w:spacing w:line="270" w:lineRule="exact" w:before="0"/>
              <w:ind w:right="1305"/>
              <w:jc w:val="right"/>
              <w:rPr>
                <w:sz w:val="24"/>
              </w:rPr>
            </w:pPr>
            <w:r>
              <w:rPr>
                <w:spacing w:val="-2"/>
                <w:sz w:val="24"/>
              </w:rPr>
              <w:t>41.29</w:t>
            </w:r>
          </w:p>
        </w:tc>
      </w:tr>
      <w:tr>
        <w:trPr>
          <w:trHeight w:val="414" w:hRule="atLeast"/>
        </w:trPr>
        <w:tc>
          <w:tcPr>
            <w:tcW w:w="2253" w:type="dxa"/>
          </w:tcPr>
          <w:p>
            <w:pPr>
              <w:pStyle w:val="TableParagraph"/>
              <w:spacing w:before="64"/>
              <w:ind w:left="115"/>
              <w:rPr>
                <w:sz w:val="24"/>
              </w:rPr>
            </w:pPr>
            <w:r>
              <w:rPr>
                <w:spacing w:val="-5"/>
                <w:sz w:val="24"/>
              </w:rPr>
              <w:t>Al</w:t>
            </w:r>
          </w:p>
        </w:tc>
        <w:tc>
          <w:tcPr>
            <w:tcW w:w="3941" w:type="dxa"/>
          </w:tcPr>
          <w:p>
            <w:pPr>
              <w:pStyle w:val="TableParagraph"/>
              <w:spacing w:before="64"/>
              <w:ind w:left="206"/>
              <w:jc w:val="center"/>
              <w:rPr>
                <w:sz w:val="24"/>
              </w:rPr>
            </w:pPr>
            <w:r>
              <w:rPr>
                <w:spacing w:val="-2"/>
                <w:sz w:val="24"/>
              </w:rPr>
              <w:t>55.44</w:t>
            </w:r>
          </w:p>
        </w:tc>
        <w:tc>
          <w:tcPr>
            <w:tcW w:w="3445" w:type="dxa"/>
          </w:tcPr>
          <w:p>
            <w:pPr>
              <w:pStyle w:val="TableParagraph"/>
              <w:spacing w:before="64"/>
              <w:ind w:right="1305"/>
              <w:jc w:val="right"/>
              <w:rPr>
                <w:sz w:val="24"/>
              </w:rPr>
            </w:pPr>
            <w:r>
              <w:rPr>
                <w:spacing w:val="-2"/>
                <w:sz w:val="24"/>
              </w:rPr>
              <w:t>39.91</w:t>
            </w:r>
          </w:p>
        </w:tc>
      </w:tr>
      <w:tr>
        <w:trPr>
          <w:trHeight w:val="414" w:hRule="atLeast"/>
        </w:trPr>
        <w:tc>
          <w:tcPr>
            <w:tcW w:w="2253" w:type="dxa"/>
          </w:tcPr>
          <w:p>
            <w:pPr>
              <w:pStyle w:val="TableParagraph"/>
              <w:ind w:left="115"/>
              <w:rPr>
                <w:sz w:val="24"/>
              </w:rPr>
            </w:pPr>
            <w:r>
              <w:rPr>
                <w:spacing w:val="-5"/>
                <w:sz w:val="24"/>
              </w:rPr>
              <w:t>Cu</w:t>
            </w:r>
          </w:p>
        </w:tc>
        <w:tc>
          <w:tcPr>
            <w:tcW w:w="3941" w:type="dxa"/>
          </w:tcPr>
          <w:p>
            <w:pPr>
              <w:pStyle w:val="TableParagraph"/>
              <w:ind w:left="206"/>
              <w:jc w:val="center"/>
              <w:rPr>
                <w:sz w:val="24"/>
              </w:rPr>
            </w:pPr>
            <w:r>
              <w:rPr>
                <w:spacing w:val="-4"/>
                <w:sz w:val="24"/>
              </w:rPr>
              <w:t>2.93</w:t>
            </w:r>
          </w:p>
        </w:tc>
        <w:tc>
          <w:tcPr>
            <w:tcW w:w="3445" w:type="dxa"/>
          </w:tcPr>
          <w:p>
            <w:pPr>
              <w:pStyle w:val="TableParagraph"/>
              <w:ind w:right="1365"/>
              <w:jc w:val="right"/>
              <w:rPr>
                <w:sz w:val="24"/>
              </w:rPr>
            </w:pPr>
            <w:r>
              <w:rPr>
                <w:spacing w:val="-4"/>
                <w:sz w:val="24"/>
              </w:rPr>
              <w:t>4.97</w:t>
            </w:r>
          </w:p>
        </w:tc>
      </w:tr>
      <w:tr>
        <w:trPr>
          <w:trHeight w:val="414" w:hRule="atLeast"/>
        </w:trPr>
        <w:tc>
          <w:tcPr>
            <w:tcW w:w="2253" w:type="dxa"/>
          </w:tcPr>
          <w:p>
            <w:pPr>
              <w:pStyle w:val="TableParagraph"/>
              <w:spacing w:before="64"/>
              <w:ind w:left="115"/>
              <w:rPr>
                <w:sz w:val="24"/>
              </w:rPr>
            </w:pPr>
            <w:r>
              <w:rPr>
                <w:spacing w:val="-5"/>
                <w:sz w:val="24"/>
              </w:rPr>
              <w:t>Si</w:t>
            </w:r>
          </w:p>
        </w:tc>
        <w:tc>
          <w:tcPr>
            <w:tcW w:w="3941" w:type="dxa"/>
          </w:tcPr>
          <w:p>
            <w:pPr>
              <w:pStyle w:val="TableParagraph"/>
              <w:spacing w:before="64"/>
              <w:ind w:left="206"/>
              <w:jc w:val="center"/>
              <w:rPr>
                <w:sz w:val="24"/>
              </w:rPr>
            </w:pPr>
            <w:r>
              <w:rPr>
                <w:spacing w:val="-4"/>
                <w:sz w:val="24"/>
              </w:rPr>
              <w:t>5.59</w:t>
            </w:r>
          </w:p>
        </w:tc>
        <w:tc>
          <w:tcPr>
            <w:tcW w:w="3445" w:type="dxa"/>
          </w:tcPr>
          <w:p>
            <w:pPr>
              <w:pStyle w:val="TableParagraph"/>
              <w:spacing w:before="64"/>
              <w:ind w:right="1365"/>
              <w:jc w:val="right"/>
              <w:rPr>
                <w:sz w:val="24"/>
              </w:rPr>
            </w:pPr>
            <w:r>
              <w:rPr>
                <w:spacing w:val="-4"/>
                <w:sz w:val="24"/>
              </w:rPr>
              <w:t>4.19</w:t>
            </w:r>
          </w:p>
        </w:tc>
      </w:tr>
      <w:tr>
        <w:trPr>
          <w:trHeight w:val="413" w:hRule="atLeast"/>
        </w:trPr>
        <w:tc>
          <w:tcPr>
            <w:tcW w:w="2253" w:type="dxa"/>
          </w:tcPr>
          <w:p>
            <w:pPr>
              <w:pStyle w:val="TableParagraph"/>
              <w:ind w:left="115"/>
              <w:rPr>
                <w:sz w:val="24"/>
              </w:rPr>
            </w:pPr>
            <w:r>
              <w:rPr>
                <w:spacing w:val="-5"/>
                <w:sz w:val="24"/>
              </w:rPr>
              <w:t>Ca</w:t>
            </w:r>
          </w:p>
        </w:tc>
        <w:tc>
          <w:tcPr>
            <w:tcW w:w="3941" w:type="dxa"/>
          </w:tcPr>
          <w:p>
            <w:pPr>
              <w:pStyle w:val="TableParagraph"/>
              <w:ind w:left="206"/>
              <w:jc w:val="center"/>
              <w:rPr>
                <w:sz w:val="24"/>
              </w:rPr>
            </w:pPr>
            <w:r>
              <w:rPr>
                <w:spacing w:val="-4"/>
                <w:sz w:val="24"/>
              </w:rPr>
              <w:t>2.16</w:t>
            </w:r>
          </w:p>
        </w:tc>
        <w:tc>
          <w:tcPr>
            <w:tcW w:w="3445" w:type="dxa"/>
          </w:tcPr>
          <w:p>
            <w:pPr>
              <w:pStyle w:val="TableParagraph"/>
              <w:ind w:right="1365"/>
              <w:jc w:val="right"/>
              <w:rPr>
                <w:sz w:val="24"/>
              </w:rPr>
            </w:pPr>
            <w:r>
              <w:rPr>
                <w:spacing w:val="-4"/>
                <w:sz w:val="24"/>
              </w:rPr>
              <w:t>2.31</w:t>
            </w:r>
          </w:p>
        </w:tc>
      </w:tr>
      <w:tr>
        <w:trPr>
          <w:trHeight w:val="414" w:hRule="atLeast"/>
        </w:trPr>
        <w:tc>
          <w:tcPr>
            <w:tcW w:w="2253" w:type="dxa"/>
          </w:tcPr>
          <w:p>
            <w:pPr>
              <w:pStyle w:val="TableParagraph"/>
              <w:spacing w:before="64"/>
              <w:ind w:left="115"/>
              <w:rPr>
                <w:sz w:val="24"/>
              </w:rPr>
            </w:pPr>
            <w:r>
              <w:rPr>
                <w:spacing w:val="-5"/>
                <w:sz w:val="24"/>
              </w:rPr>
              <w:t>Cl</w:t>
            </w:r>
          </w:p>
        </w:tc>
        <w:tc>
          <w:tcPr>
            <w:tcW w:w="3941" w:type="dxa"/>
          </w:tcPr>
          <w:p>
            <w:pPr>
              <w:pStyle w:val="TableParagraph"/>
              <w:spacing w:before="64"/>
              <w:ind w:left="206"/>
              <w:jc w:val="center"/>
              <w:rPr>
                <w:sz w:val="24"/>
              </w:rPr>
            </w:pPr>
            <w:r>
              <w:rPr>
                <w:spacing w:val="-4"/>
                <w:sz w:val="24"/>
              </w:rPr>
              <w:t>2.35</w:t>
            </w:r>
          </w:p>
        </w:tc>
        <w:tc>
          <w:tcPr>
            <w:tcW w:w="3445" w:type="dxa"/>
          </w:tcPr>
          <w:p>
            <w:pPr>
              <w:pStyle w:val="TableParagraph"/>
              <w:spacing w:before="64"/>
              <w:ind w:right="1365"/>
              <w:jc w:val="right"/>
              <w:rPr>
                <w:sz w:val="24"/>
              </w:rPr>
            </w:pPr>
            <w:r>
              <w:rPr>
                <w:spacing w:val="-4"/>
                <w:sz w:val="24"/>
              </w:rPr>
              <w:t>2.22</w:t>
            </w:r>
          </w:p>
        </w:tc>
      </w:tr>
      <w:tr>
        <w:trPr>
          <w:trHeight w:val="414" w:hRule="atLeast"/>
        </w:trPr>
        <w:tc>
          <w:tcPr>
            <w:tcW w:w="2253" w:type="dxa"/>
          </w:tcPr>
          <w:p>
            <w:pPr>
              <w:pStyle w:val="TableParagraph"/>
              <w:ind w:left="115"/>
              <w:rPr>
                <w:sz w:val="24"/>
              </w:rPr>
            </w:pPr>
            <w:r>
              <w:rPr>
                <w:spacing w:val="-5"/>
                <w:sz w:val="24"/>
              </w:rPr>
              <w:t>Cd</w:t>
            </w:r>
          </w:p>
        </w:tc>
        <w:tc>
          <w:tcPr>
            <w:tcW w:w="3941" w:type="dxa"/>
          </w:tcPr>
          <w:p>
            <w:pPr>
              <w:pStyle w:val="TableParagraph"/>
              <w:ind w:left="206"/>
              <w:jc w:val="center"/>
              <w:rPr>
                <w:sz w:val="24"/>
              </w:rPr>
            </w:pPr>
            <w:r>
              <w:rPr>
                <w:spacing w:val="-4"/>
                <w:sz w:val="24"/>
              </w:rPr>
              <w:t>0.32</w:t>
            </w:r>
          </w:p>
        </w:tc>
        <w:tc>
          <w:tcPr>
            <w:tcW w:w="3445" w:type="dxa"/>
          </w:tcPr>
          <w:p>
            <w:pPr>
              <w:pStyle w:val="TableParagraph"/>
              <w:ind w:right="1365"/>
              <w:jc w:val="right"/>
              <w:rPr>
                <w:sz w:val="24"/>
              </w:rPr>
            </w:pPr>
            <w:r>
              <w:rPr>
                <w:spacing w:val="-4"/>
                <w:sz w:val="24"/>
              </w:rPr>
              <w:t>0.95</w:t>
            </w:r>
          </w:p>
        </w:tc>
      </w:tr>
      <w:tr>
        <w:trPr>
          <w:trHeight w:val="413" w:hRule="atLeast"/>
        </w:trPr>
        <w:tc>
          <w:tcPr>
            <w:tcW w:w="2253" w:type="dxa"/>
          </w:tcPr>
          <w:p>
            <w:pPr>
              <w:pStyle w:val="TableParagraph"/>
              <w:spacing w:before="64"/>
              <w:ind w:left="115"/>
              <w:rPr>
                <w:sz w:val="24"/>
              </w:rPr>
            </w:pPr>
            <w:r>
              <w:rPr>
                <w:spacing w:val="-10"/>
                <w:sz w:val="24"/>
              </w:rPr>
              <w:t>K</w:t>
            </w:r>
          </w:p>
        </w:tc>
        <w:tc>
          <w:tcPr>
            <w:tcW w:w="3941" w:type="dxa"/>
          </w:tcPr>
          <w:p>
            <w:pPr>
              <w:pStyle w:val="TableParagraph"/>
              <w:spacing w:before="64"/>
              <w:ind w:left="206"/>
              <w:jc w:val="center"/>
              <w:rPr>
                <w:sz w:val="24"/>
              </w:rPr>
            </w:pPr>
            <w:r>
              <w:rPr>
                <w:spacing w:val="-4"/>
                <w:sz w:val="24"/>
              </w:rPr>
              <w:t>0.72</w:t>
            </w:r>
          </w:p>
        </w:tc>
        <w:tc>
          <w:tcPr>
            <w:tcW w:w="3445" w:type="dxa"/>
          </w:tcPr>
          <w:p>
            <w:pPr>
              <w:pStyle w:val="TableParagraph"/>
              <w:spacing w:before="64"/>
              <w:ind w:right="1365"/>
              <w:jc w:val="right"/>
              <w:rPr>
                <w:sz w:val="24"/>
              </w:rPr>
            </w:pPr>
            <w:r>
              <w:rPr>
                <w:spacing w:val="-4"/>
                <w:sz w:val="24"/>
              </w:rPr>
              <w:t>0.75</w:t>
            </w:r>
          </w:p>
        </w:tc>
      </w:tr>
      <w:tr>
        <w:trPr>
          <w:trHeight w:val="414" w:hRule="atLeast"/>
        </w:trPr>
        <w:tc>
          <w:tcPr>
            <w:tcW w:w="2253" w:type="dxa"/>
          </w:tcPr>
          <w:p>
            <w:pPr>
              <w:pStyle w:val="TableParagraph"/>
              <w:ind w:left="115"/>
              <w:rPr>
                <w:sz w:val="24"/>
              </w:rPr>
            </w:pPr>
            <w:r>
              <w:rPr>
                <w:spacing w:val="-5"/>
                <w:sz w:val="24"/>
              </w:rPr>
              <w:t>Mn</w:t>
            </w:r>
          </w:p>
        </w:tc>
        <w:tc>
          <w:tcPr>
            <w:tcW w:w="3941" w:type="dxa"/>
          </w:tcPr>
          <w:p>
            <w:pPr>
              <w:pStyle w:val="TableParagraph"/>
              <w:ind w:left="206"/>
              <w:jc w:val="center"/>
              <w:rPr>
                <w:sz w:val="24"/>
              </w:rPr>
            </w:pPr>
            <w:r>
              <w:rPr>
                <w:spacing w:val="-4"/>
                <w:sz w:val="24"/>
              </w:rPr>
              <w:t>0.39</w:t>
            </w:r>
          </w:p>
        </w:tc>
        <w:tc>
          <w:tcPr>
            <w:tcW w:w="3445" w:type="dxa"/>
          </w:tcPr>
          <w:p>
            <w:pPr>
              <w:pStyle w:val="TableParagraph"/>
              <w:ind w:right="1365"/>
              <w:jc w:val="right"/>
              <w:rPr>
                <w:sz w:val="24"/>
              </w:rPr>
            </w:pPr>
            <w:r>
              <w:rPr>
                <w:spacing w:val="-4"/>
                <w:sz w:val="24"/>
              </w:rPr>
              <w:t>0.58</w:t>
            </w:r>
          </w:p>
        </w:tc>
      </w:tr>
      <w:tr>
        <w:trPr>
          <w:trHeight w:val="414" w:hRule="atLeast"/>
        </w:trPr>
        <w:tc>
          <w:tcPr>
            <w:tcW w:w="2253" w:type="dxa"/>
          </w:tcPr>
          <w:p>
            <w:pPr>
              <w:pStyle w:val="TableParagraph"/>
              <w:spacing w:before="65"/>
              <w:ind w:left="115"/>
              <w:rPr>
                <w:sz w:val="24"/>
              </w:rPr>
            </w:pPr>
            <w:r>
              <w:rPr>
                <w:spacing w:val="-5"/>
                <w:sz w:val="24"/>
              </w:rPr>
              <w:t>Ag</w:t>
            </w:r>
          </w:p>
        </w:tc>
        <w:tc>
          <w:tcPr>
            <w:tcW w:w="3941" w:type="dxa"/>
          </w:tcPr>
          <w:p>
            <w:pPr>
              <w:pStyle w:val="TableParagraph"/>
              <w:spacing w:before="65"/>
              <w:ind w:left="206"/>
              <w:jc w:val="center"/>
              <w:rPr>
                <w:sz w:val="24"/>
              </w:rPr>
            </w:pPr>
            <w:r>
              <w:rPr>
                <w:spacing w:val="-4"/>
                <w:sz w:val="24"/>
              </w:rPr>
              <w:t>0.19</w:t>
            </w:r>
          </w:p>
        </w:tc>
        <w:tc>
          <w:tcPr>
            <w:tcW w:w="3445" w:type="dxa"/>
          </w:tcPr>
          <w:p>
            <w:pPr>
              <w:pStyle w:val="TableParagraph"/>
              <w:spacing w:before="65"/>
              <w:ind w:right="1365"/>
              <w:jc w:val="right"/>
              <w:rPr>
                <w:sz w:val="24"/>
              </w:rPr>
            </w:pPr>
            <w:r>
              <w:rPr>
                <w:spacing w:val="-4"/>
                <w:sz w:val="24"/>
              </w:rPr>
              <w:t>0.56</w:t>
            </w:r>
          </w:p>
        </w:tc>
      </w:tr>
      <w:tr>
        <w:trPr>
          <w:trHeight w:val="413" w:hRule="atLeast"/>
        </w:trPr>
        <w:tc>
          <w:tcPr>
            <w:tcW w:w="2253" w:type="dxa"/>
          </w:tcPr>
          <w:p>
            <w:pPr>
              <w:pStyle w:val="TableParagraph"/>
              <w:ind w:left="115"/>
              <w:rPr>
                <w:sz w:val="24"/>
              </w:rPr>
            </w:pPr>
            <w:r>
              <w:rPr>
                <w:spacing w:val="-10"/>
                <w:sz w:val="24"/>
              </w:rPr>
              <w:t>C</w:t>
            </w:r>
          </w:p>
        </w:tc>
        <w:tc>
          <w:tcPr>
            <w:tcW w:w="3941" w:type="dxa"/>
          </w:tcPr>
          <w:p>
            <w:pPr>
              <w:pStyle w:val="TableParagraph"/>
              <w:ind w:left="206"/>
              <w:jc w:val="center"/>
              <w:rPr>
                <w:sz w:val="24"/>
              </w:rPr>
            </w:pPr>
            <w:r>
              <w:rPr>
                <w:spacing w:val="-4"/>
                <w:sz w:val="24"/>
              </w:rPr>
              <w:t>0.19</w:t>
            </w:r>
          </w:p>
        </w:tc>
        <w:tc>
          <w:tcPr>
            <w:tcW w:w="3445" w:type="dxa"/>
          </w:tcPr>
          <w:p>
            <w:pPr>
              <w:pStyle w:val="TableParagraph"/>
              <w:ind w:right="1365"/>
              <w:jc w:val="right"/>
              <w:rPr>
                <w:sz w:val="24"/>
              </w:rPr>
            </w:pPr>
            <w:r>
              <w:rPr>
                <w:spacing w:val="-4"/>
                <w:sz w:val="24"/>
              </w:rPr>
              <w:t>0.48</w:t>
            </w:r>
          </w:p>
        </w:tc>
      </w:tr>
      <w:tr>
        <w:trPr>
          <w:trHeight w:val="414" w:hRule="atLeast"/>
        </w:trPr>
        <w:tc>
          <w:tcPr>
            <w:tcW w:w="2253" w:type="dxa"/>
          </w:tcPr>
          <w:p>
            <w:pPr>
              <w:pStyle w:val="TableParagraph"/>
              <w:spacing w:before="64"/>
              <w:ind w:left="115"/>
              <w:rPr>
                <w:sz w:val="24"/>
              </w:rPr>
            </w:pPr>
            <w:r>
              <w:rPr>
                <w:spacing w:val="-10"/>
                <w:sz w:val="24"/>
              </w:rPr>
              <w:t>Y</w:t>
            </w:r>
          </w:p>
        </w:tc>
        <w:tc>
          <w:tcPr>
            <w:tcW w:w="3941" w:type="dxa"/>
          </w:tcPr>
          <w:p>
            <w:pPr>
              <w:pStyle w:val="TableParagraph"/>
              <w:spacing w:before="64"/>
              <w:ind w:left="206"/>
              <w:jc w:val="center"/>
              <w:rPr>
                <w:sz w:val="24"/>
              </w:rPr>
            </w:pPr>
            <w:r>
              <w:rPr>
                <w:spacing w:val="-4"/>
                <w:sz w:val="24"/>
              </w:rPr>
              <w:t>0.15</w:t>
            </w:r>
          </w:p>
        </w:tc>
        <w:tc>
          <w:tcPr>
            <w:tcW w:w="3445" w:type="dxa"/>
          </w:tcPr>
          <w:p>
            <w:pPr>
              <w:pStyle w:val="TableParagraph"/>
              <w:spacing w:before="64"/>
              <w:ind w:right="1365"/>
              <w:jc w:val="right"/>
              <w:rPr>
                <w:sz w:val="24"/>
              </w:rPr>
            </w:pPr>
            <w:r>
              <w:rPr>
                <w:spacing w:val="-4"/>
                <w:sz w:val="24"/>
              </w:rPr>
              <w:t>0.12</w:t>
            </w:r>
          </w:p>
        </w:tc>
      </w:tr>
      <w:tr>
        <w:trPr>
          <w:trHeight w:val="412" w:hRule="atLeast"/>
        </w:trPr>
        <w:tc>
          <w:tcPr>
            <w:tcW w:w="2253" w:type="dxa"/>
          </w:tcPr>
          <w:p>
            <w:pPr>
              <w:pStyle w:val="TableParagraph"/>
              <w:ind w:left="115"/>
              <w:rPr>
                <w:sz w:val="24"/>
              </w:rPr>
            </w:pPr>
            <w:r>
              <w:rPr>
                <w:spacing w:val="-10"/>
                <w:sz w:val="24"/>
              </w:rPr>
              <w:t>S</w:t>
            </w:r>
          </w:p>
        </w:tc>
        <w:tc>
          <w:tcPr>
            <w:tcW w:w="3941" w:type="dxa"/>
          </w:tcPr>
          <w:p>
            <w:pPr>
              <w:pStyle w:val="TableParagraph"/>
              <w:ind w:left="206"/>
              <w:jc w:val="center"/>
              <w:rPr>
                <w:sz w:val="24"/>
              </w:rPr>
            </w:pPr>
            <w:r>
              <w:rPr>
                <w:spacing w:val="-4"/>
                <w:sz w:val="24"/>
              </w:rPr>
              <w:t>0.42</w:t>
            </w:r>
          </w:p>
        </w:tc>
        <w:tc>
          <w:tcPr>
            <w:tcW w:w="3445" w:type="dxa"/>
          </w:tcPr>
          <w:p>
            <w:pPr>
              <w:pStyle w:val="TableParagraph"/>
              <w:ind w:right="1365"/>
              <w:jc w:val="right"/>
              <w:rPr>
                <w:sz w:val="24"/>
              </w:rPr>
            </w:pPr>
            <w:r>
              <w:rPr>
                <w:spacing w:val="-4"/>
                <w:sz w:val="24"/>
              </w:rPr>
              <w:t>0.36</w:t>
            </w:r>
          </w:p>
        </w:tc>
      </w:tr>
      <w:tr>
        <w:trPr>
          <w:trHeight w:val="413" w:hRule="atLeast"/>
        </w:trPr>
        <w:tc>
          <w:tcPr>
            <w:tcW w:w="2253" w:type="dxa"/>
          </w:tcPr>
          <w:p>
            <w:pPr>
              <w:pStyle w:val="TableParagraph"/>
              <w:ind w:left="115"/>
              <w:rPr>
                <w:sz w:val="24"/>
              </w:rPr>
            </w:pPr>
            <w:r>
              <w:rPr>
                <w:spacing w:val="-5"/>
                <w:sz w:val="24"/>
              </w:rPr>
              <w:t>Mg</w:t>
            </w:r>
          </w:p>
        </w:tc>
        <w:tc>
          <w:tcPr>
            <w:tcW w:w="3941" w:type="dxa"/>
          </w:tcPr>
          <w:p>
            <w:pPr>
              <w:pStyle w:val="TableParagraph"/>
              <w:ind w:left="206"/>
              <w:jc w:val="center"/>
              <w:rPr>
                <w:sz w:val="24"/>
              </w:rPr>
            </w:pPr>
            <w:r>
              <w:rPr>
                <w:spacing w:val="-4"/>
                <w:sz w:val="24"/>
              </w:rPr>
              <w:t>0.54</w:t>
            </w:r>
          </w:p>
        </w:tc>
        <w:tc>
          <w:tcPr>
            <w:tcW w:w="3445" w:type="dxa"/>
          </w:tcPr>
          <w:p>
            <w:pPr>
              <w:pStyle w:val="TableParagraph"/>
              <w:ind w:right="1365"/>
              <w:jc w:val="right"/>
              <w:rPr>
                <w:sz w:val="24"/>
              </w:rPr>
            </w:pPr>
            <w:r>
              <w:rPr>
                <w:spacing w:val="-4"/>
                <w:sz w:val="24"/>
              </w:rPr>
              <w:t>0.35</w:t>
            </w:r>
          </w:p>
        </w:tc>
      </w:tr>
      <w:tr>
        <w:trPr>
          <w:trHeight w:val="413" w:hRule="atLeast"/>
        </w:trPr>
        <w:tc>
          <w:tcPr>
            <w:tcW w:w="2253" w:type="dxa"/>
          </w:tcPr>
          <w:p>
            <w:pPr>
              <w:pStyle w:val="TableParagraph"/>
              <w:spacing w:before="64"/>
              <w:ind w:left="115"/>
              <w:rPr>
                <w:sz w:val="24"/>
              </w:rPr>
            </w:pPr>
            <w:r>
              <w:rPr>
                <w:spacing w:val="-5"/>
                <w:sz w:val="24"/>
              </w:rPr>
              <w:t>Na</w:t>
            </w:r>
          </w:p>
        </w:tc>
        <w:tc>
          <w:tcPr>
            <w:tcW w:w="3941" w:type="dxa"/>
          </w:tcPr>
          <w:p>
            <w:pPr>
              <w:pStyle w:val="TableParagraph"/>
              <w:spacing w:before="64"/>
              <w:ind w:left="206"/>
              <w:jc w:val="center"/>
              <w:rPr>
                <w:sz w:val="24"/>
              </w:rPr>
            </w:pPr>
            <w:r>
              <w:rPr>
                <w:spacing w:val="-4"/>
                <w:sz w:val="24"/>
              </w:rPr>
              <w:t>0.54</w:t>
            </w:r>
          </w:p>
        </w:tc>
        <w:tc>
          <w:tcPr>
            <w:tcW w:w="3445" w:type="dxa"/>
          </w:tcPr>
          <w:p>
            <w:pPr>
              <w:pStyle w:val="TableParagraph"/>
              <w:spacing w:before="64"/>
              <w:ind w:right="1365"/>
              <w:jc w:val="right"/>
              <w:rPr>
                <w:sz w:val="24"/>
              </w:rPr>
            </w:pPr>
            <w:r>
              <w:rPr>
                <w:spacing w:val="-4"/>
                <w:sz w:val="24"/>
              </w:rPr>
              <w:t>0.33</w:t>
            </w:r>
          </w:p>
        </w:tc>
      </w:tr>
      <w:tr>
        <w:trPr>
          <w:trHeight w:val="414" w:hRule="atLeast"/>
        </w:trPr>
        <w:tc>
          <w:tcPr>
            <w:tcW w:w="2253" w:type="dxa"/>
          </w:tcPr>
          <w:p>
            <w:pPr>
              <w:pStyle w:val="TableParagraph"/>
              <w:ind w:left="115"/>
              <w:rPr>
                <w:sz w:val="24"/>
              </w:rPr>
            </w:pPr>
            <w:r>
              <w:rPr>
                <w:spacing w:val="-5"/>
                <w:sz w:val="24"/>
              </w:rPr>
              <w:t>Ti</w:t>
            </w:r>
          </w:p>
        </w:tc>
        <w:tc>
          <w:tcPr>
            <w:tcW w:w="3941" w:type="dxa"/>
          </w:tcPr>
          <w:p>
            <w:pPr>
              <w:pStyle w:val="TableParagraph"/>
              <w:ind w:left="206"/>
              <w:jc w:val="center"/>
              <w:rPr>
                <w:sz w:val="24"/>
              </w:rPr>
            </w:pPr>
            <w:r>
              <w:rPr>
                <w:spacing w:val="-4"/>
                <w:sz w:val="24"/>
              </w:rPr>
              <w:t>0.24</w:t>
            </w:r>
          </w:p>
        </w:tc>
        <w:tc>
          <w:tcPr>
            <w:tcW w:w="3445" w:type="dxa"/>
          </w:tcPr>
          <w:p>
            <w:pPr>
              <w:pStyle w:val="TableParagraph"/>
              <w:ind w:right="1365"/>
              <w:jc w:val="right"/>
              <w:rPr>
                <w:sz w:val="24"/>
              </w:rPr>
            </w:pPr>
            <w:r>
              <w:rPr>
                <w:spacing w:val="-4"/>
                <w:sz w:val="24"/>
              </w:rPr>
              <w:t>0.31</w:t>
            </w:r>
          </w:p>
        </w:tc>
      </w:tr>
      <w:tr>
        <w:trPr>
          <w:trHeight w:val="413" w:hRule="atLeast"/>
        </w:trPr>
        <w:tc>
          <w:tcPr>
            <w:tcW w:w="2253" w:type="dxa"/>
          </w:tcPr>
          <w:p>
            <w:pPr>
              <w:pStyle w:val="TableParagraph"/>
              <w:spacing w:before="64"/>
              <w:ind w:left="115"/>
              <w:rPr>
                <w:sz w:val="24"/>
              </w:rPr>
            </w:pPr>
            <w:r>
              <w:rPr>
                <w:spacing w:val="-5"/>
                <w:sz w:val="24"/>
              </w:rPr>
              <w:t>Cr</w:t>
            </w:r>
          </w:p>
        </w:tc>
        <w:tc>
          <w:tcPr>
            <w:tcW w:w="3941" w:type="dxa"/>
          </w:tcPr>
          <w:p>
            <w:pPr>
              <w:pStyle w:val="TableParagraph"/>
              <w:spacing w:before="64"/>
              <w:ind w:left="206"/>
              <w:jc w:val="center"/>
              <w:rPr>
                <w:sz w:val="24"/>
              </w:rPr>
            </w:pPr>
            <w:r>
              <w:rPr>
                <w:spacing w:val="-4"/>
                <w:sz w:val="24"/>
              </w:rPr>
              <w:t>0.16</w:t>
            </w:r>
          </w:p>
        </w:tc>
        <w:tc>
          <w:tcPr>
            <w:tcW w:w="3445" w:type="dxa"/>
          </w:tcPr>
          <w:p>
            <w:pPr>
              <w:pStyle w:val="TableParagraph"/>
              <w:spacing w:before="64"/>
              <w:ind w:right="1365"/>
              <w:jc w:val="right"/>
              <w:rPr>
                <w:sz w:val="24"/>
              </w:rPr>
            </w:pPr>
            <w:r>
              <w:rPr>
                <w:spacing w:val="-4"/>
                <w:sz w:val="24"/>
              </w:rPr>
              <w:t>0.23</w:t>
            </w:r>
          </w:p>
        </w:tc>
      </w:tr>
      <w:tr>
        <w:trPr>
          <w:trHeight w:val="484" w:hRule="atLeast"/>
        </w:trPr>
        <w:tc>
          <w:tcPr>
            <w:tcW w:w="2253" w:type="dxa"/>
            <w:tcBorders>
              <w:bottom w:val="single" w:sz="4" w:space="0" w:color="000000"/>
            </w:tcBorders>
          </w:tcPr>
          <w:p>
            <w:pPr>
              <w:pStyle w:val="TableParagraph"/>
              <w:ind w:left="115"/>
              <w:rPr>
                <w:sz w:val="24"/>
              </w:rPr>
            </w:pPr>
            <w:r>
              <w:rPr>
                <w:spacing w:val="-10"/>
                <w:sz w:val="24"/>
              </w:rPr>
              <w:t>O</w:t>
            </w:r>
          </w:p>
        </w:tc>
        <w:tc>
          <w:tcPr>
            <w:tcW w:w="3941" w:type="dxa"/>
            <w:tcBorders>
              <w:bottom w:val="single" w:sz="4" w:space="0" w:color="000000"/>
            </w:tcBorders>
          </w:tcPr>
          <w:p>
            <w:pPr>
              <w:pStyle w:val="TableParagraph"/>
              <w:ind w:left="206"/>
              <w:jc w:val="center"/>
              <w:rPr>
                <w:sz w:val="24"/>
              </w:rPr>
            </w:pPr>
            <w:r>
              <w:rPr>
                <w:spacing w:val="-4"/>
                <w:sz w:val="24"/>
              </w:rPr>
              <w:t>0.09</w:t>
            </w:r>
          </w:p>
        </w:tc>
        <w:tc>
          <w:tcPr>
            <w:tcW w:w="3445" w:type="dxa"/>
            <w:tcBorders>
              <w:bottom w:val="single" w:sz="4" w:space="0" w:color="000000"/>
            </w:tcBorders>
          </w:tcPr>
          <w:p>
            <w:pPr>
              <w:pStyle w:val="TableParagraph"/>
              <w:ind w:right="1365"/>
              <w:jc w:val="right"/>
              <w:rPr>
                <w:sz w:val="24"/>
              </w:rPr>
            </w:pPr>
            <w:r>
              <w:rPr>
                <w:spacing w:val="-4"/>
                <w:sz w:val="24"/>
              </w:rPr>
              <w:t>0.07</w:t>
            </w:r>
          </w:p>
        </w:tc>
      </w:tr>
    </w:tbl>
    <w:p>
      <w:pPr>
        <w:pStyle w:val="Heading2"/>
        <w:spacing w:before="26"/>
        <w:jc w:val="both"/>
      </w:pPr>
      <w:r>
        <w:rPr/>
        <w:t>Table</w:t>
      </w:r>
      <w:r>
        <w:rPr>
          <w:spacing w:val="-3"/>
        </w:rPr>
        <w:t> </w:t>
      </w:r>
      <w:r>
        <w:rPr/>
        <w:t>4.14:</w:t>
      </w:r>
      <w:r>
        <w:rPr>
          <w:spacing w:val="-1"/>
        </w:rPr>
        <w:t> </w:t>
      </w:r>
      <w:r>
        <w:rPr/>
        <w:t>Ultimate</w:t>
      </w:r>
      <w:r>
        <w:rPr>
          <w:spacing w:val="-2"/>
        </w:rPr>
        <w:t> </w:t>
      </w:r>
      <w:r>
        <w:rPr/>
        <w:t>Analysis</w:t>
      </w:r>
      <w:r>
        <w:rPr>
          <w:spacing w:val="-1"/>
        </w:rPr>
        <w:t> </w:t>
      </w:r>
      <w:r>
        <w:rPr/>
        <w:t>of</w:t>
      </w:r>
      <w:r>
        <w:rPr>
          <w:spacing w:val="1"/>
        </w:rPr>
        <w:t> </w:t>
      </w:r>
      <w:r>
        <w:rPr/>
        <w:t>0.5</w:t>
      </w:r>
      <w:r>
        <w:rPr>
          <w:spacing w:val="-1"/>
        </w:rPr>
        <w:t> </w:t>
      </w:r>
      <w:r>
        <w:rPr/>
        <w:t>g of Air-dried Solid</w:t>
      </w:r>
      <w:r>
        <w:rPr>
          <w:spacing w:val="-1"/>
        </w:rPr>
        <w:t> </w:t>
      </w:r>
      <w:r>
        <w:rPr/>
        <w:t>Waste</w:t>
      </w:r>
      <w:r>
        <w:rPr>
          <w:spacing w:val="-2"/>
        </w:rPr>
        <w:t> </w:t>
      </w:r>
      <w:r>
        <w:rPr/>
        <w:t>of A4</w:t>
      </w:r>
      <w:r>
        <w:rPr>
          <w:spacing w:val="-3"/>
        </w:rPr>
        <w:t> </w:t>
      </w:r>
      <w:r>
        <w:rPr>
          <w:spacing w:val="-2"/>
        </w:rPr>
        <w:t>Sample</w:t>
      </w:r>
    </w:p>
    <w:p>
      <w:pPr>
        <w:pStyle w:val="BodyText"/>
        <w:rPr>
          <w:b/>
        </w:rPr>
      </w:pPr>
    </w:p>
    <w:p>
      <w:pPr>
        <w:pStyle w:val="BodyText"/>
        <w:spacing w:before="271"/>
        <w:rPr>
          <w:b/>
        </w:rPr>
      </w:pPr>
    </w:p>
    <w:p>
      <w:pPr>
        <w:pStyle w:val="BodyText"/>
        <w:spacing w:line="480" w:lineRule="auto"/>
        <w:ind w:left="240" w:right="998"/>
        <w:jc w:val="both"/>
      </w:pPr>
      <w:r>
        <w:rPr/>
        <w:t>The major elements in the sample of waste A4 were iron (Fe), and aluminium (Al) as illustrated in Table 4.14.</w:t>
      </w:r>
    </w:p>
    <w:p>
      <w:pPr>
        <w:pStyle w:val="BodyText"/>
      </w:pPr>
    </w:p>
    <w:p>
      <w:pPr>
        <w:pStyle w:val="BodyText"/>
      </w:pPr>
    </w:p>
    <w:p>
      <w:pPr>
        <w:pStyle w:val="BodyText"/>
      </w:pPr>
    </w:p>
    <w:p>
      <w:pPr>
        <w:pStyle w:val="BodyText"/>
      </w:pPr>
    </w:p>
    <w:p>
      <w:pPr>
        <w:pStyle w:val="BodyText"/>
      </w:pPr>
    </w:p>
    <w:p>
      <w:pPr>
        <w:pStyle w:val="BodyText"/>
        <w:spacing w:before="15"/>
      </w:pPr>
    </w:p>
    <w:p>
      <w:pPr>
        <w:pStyle w:val="BodyText"/>
        <w:spacing w:line="550" w:lineRule="atLeast"/>
        <w:ind w:left="240" w:right="997"/>
        <w:jc w:val="both"/>
      </w:pPr>
      <w:r>
        <w:rPr/>
        <w:t>Table 4.15 illustrated those two elements are above 10% of mass ratio and they include potassium (K) and carbon (C) with 23.54 % and 13.22 % of ratio in B1 sample. This is differed similar sample taken on A1 in which Silver (Ag) has 10.75% sample ratio in A1 sample but in sample B1, silver (Ag) was 6.84 %.</w:t>
      </w:r>
    </w:p>
    <w:p>
      <w:pPr>
        <w:spacing w:after="0" w:line="550" w:lineRule="atLeast"/>
        <w:jc w:val="both"/>
        <w:sectPr>
          <w:pgSz w:w="11910" w:h="16840"/>
          <w:pgMar w:header="0" w:footer="1569" w:top="1400" w:bottom="1760" w:left="1200" w:right="440"/>
        </w:sectPr>
      </w:pPr>
    </w:p>
    <w:p>
      <w:pPr>
        <w:pStyle w:val="Heading2"/>
        <w:spacing w:before="78"/>
        <w:ind w:left="300"/>
      </w:pPr>
      <w:r>
        <w:rPr/>
        <w:t>Table</w:t>
      </w:r>
      <w:r>
        <w:rPr>
          <w:spacing w:val="-3"/>
        </w:rPr>
        <w:t> </w:t>
      </w:r>
      <w:r>
        <w:rPr/>
        <w:t>4.15:</w:t>
      </w:r>
      <w:r>
        <w:rPr>
          <w:spacing w:val="-2"/>
        </w:rPr>
        <w:t> </w:t>
      </w:r>
      <w:r>
        <w:rPr/>
        <w:t>Ultimate</w:t>
      </w:r>
      <w:r>
        <w:rPr>
          <w:spacing w:val="-3"/>
        </w:rPr>
        <w:t> </w:t>
      </w:r>
      <w:r>
        <w:rPr/>
        <w:t>Analysis of</w:t>
      </w:r>
      <w:r>
        <w:rPr>
          <w:spacing w:val="1"/>
        </w:rPr>
        <w:t> </w:t>
      </w:r>
      <w:r>
        <w:rPr/>
        <w:t>0.5</w:t>
      </w:r>
      <w:r>
        <w:rPr>
          <w:spacing w:val="-1"/>
        </w:rPr>
        <w:t> </w:t>
      </w:r>
      <w:r>
        <w:rPr/>
        <w:t>g of Air-dried Solid</w:t>
      </w:r>
      <w:r>
        <w:rPr>
          <w:spacing w:val="1"/>
        </w:rPr>
        <w:t> </w:t>
      </w:r>
      <w:r>
        <w:rPr/>
        <w:t>Waste</w:t>
      </w:r>
      <w:r>
        <w:rPr>
          <w:spacing w:val="-3"/>
        </w:rPr>
        <w:t> </w:t>
      </w:r>
      <w:r>
        <w:rPr/>
        <w:t>of</w:t>
      </w:r>
      <w:r>
        <w:rPr>
          <w:spacing w:val="1"/>
        </w:rPr>
        <w:t> </w:t>
      </w:r>
      <w:r>
        <w:rPr/>
        <w:t>B1</w:t>
      </w:r>
      <w:r>
        <w:rPr>
          <w:spacing w:val="-3"/>
        </w:rPr>
        <w:t> </w:t>
      </w:r>
      <w:r>
        <w:rPr>
          <w:spacing w:val="-2"/>
        </w:rPr>
        <w:t>Sample</w:t>
      </w:r>
    </w:p>
    <w:p>
      <w:pPr>
        <w:pStyle w:val="BodyText"/>
        <w:spacing w:before="240"/>
        <w:rPr>
          <w:b/>
        </w:rPr>
      </w:pPr>
    </w:p>
    <w:p>
      <w:pPr>
        <w:pStyle w:val="BodyText"/>
        <w:spacing w:line="480" w:lineRule="auto"/>
        <w:ind w:left="240" w:right="918"/>
      </w:pPr>
      <w:r>
        <w:rPr/>
        <w:t>The</w:t>
      </w:r>
      <w:r>
        <w:rPr>
          <w:spacing w:val="40"/>
        </w:rPr>
        <w:t> </w:t>
      </w:r>
      <w:r>
        <w:rPr/>
        <w:t>major</w:t>
      </w:r>
      <w:r>
        <w:rPr>
          <w:spacing w:val="40"/>
        </w:rPr>
        <w:t> </w:t>
      </w:r>
      <w:r>
        <w:rPr/>
        <w:t>elements</w:t>
      </w:r>
      <w:r>
        <w:rPr>
          <w:spacing w:val="40"/>
        </w:rPr>
        <w:t> </w:t>
      </w:r>
      <w:r>
        <w:rPr/>
        <w:t>in</w:t>
      </w:r>
      <w:r>
        <w:rPr>
          <w:spacing w:val="40"/>
        </w:rPr>
        <w:t> </w:t>
      </w:r>
      <w:r>
        <w:rPr/>
        <w:t>the</w:t>
      </w:r>
      <w:r>
        <w:rPr>
          <w:spacing w:val="40"/>
        </w:rPr>
        <w:t> </w:t>
      </w:r>
      <w:r>
        <w:rPr/>
        <w:t>sample</w:t>
      </w:r>
      <w:r>
        <w:rPr>
          <w:spacing w:val="40"/>
        </w:rPr>
        <w:t> </w:t>
      </w:r>
      <w:r>
        <w:rPr/>
        <w:t>of</w:t>
      </w:r>
      <w:r>
        <w:rPr>
          <w:spacing w:val="40"/>
        </w:rPr>
        <w:t> </w:t>
      </w:r>
      <w:r>
        <w:rPr/>
        <w:t>waste</w:t>
      </w:r>
      <w:r>
        <w:rPr>
          <w:spacing w:val="40"/>
        </w:rPr>
        <w:t> </w:t>
      </w:r>
      <w:r>
        <w:rPr/>
        <w:t>B1</w:t>
      </w:r>
      <w:r>
        <w:rPr>
          <w:spacing w:val="40"/>
        </w:rPr>
        <w:t> </w:t>
      </w:r>
      <w:r>
        <w:rPr/>
        <w:t>were</w:t>
      </w:r>
      <w:r>
        <w:rPr>
          <w:spacing w:val="40"/>
        </w:rPr>
        <w:t> </w:t>
      </w:r>
      <w:r>
        <w:rPr/>
        <w:t>potassium</w:t>
      </w:r>
      <w:r>
        <w:rPr>
          <w:spacing w:val="40"/>
        </w:rPr>
        <w:t> </w:t>
      </w:r>
      <w:r>
        <w:rPr/>
        <w:t>(K)</w:t>
      </w:r>
      <w:r>
        <w:rPr>
          <w:spacing w:val="40"/>
        </w:rPr>
        <w:t> </w:t>
      </w:r>
      <w:r>
        <w:rPr/>
        <w:t>and</w:t>
      </w:r>
      <w:r>
        <w:rPr>
          <w:spacing w:val="40"/>
        </w:rPr>
        <w:t> </w:t>
      </w:r>
      <w:r>
        <w:rPr/>
        <w:t>carbon</w:t>
      </w:r>
      <w:r>
        <w:rPr>
          <w:spacing w:val="40"/>
        </w:rPr>
        <w:t> </w:t>
      </w:r>
      <w:r>
        <w:rPr/>
        <w:t>(C)</w:t>
      </w:r>
      <w:r>
        <w:rPr>
          <w:spacing w:val="40"/>
        </w:rPr>
        <w:t> </w:t>
      </w:r>
      <w:r>
        <w:rPr/>
        <w:t>as</w:t>
      </w:r>
      <w:r>
        <w:rPr>
          <w:spacing w:val="40"/>
        </w:rPr>
        <w:t> </w:t>
      </w:r>
      <w:r>
        <w:rPr/>
        <w:t>illustrated in Table 4.15.</w:t>
      </w:r>
    </w:p>
    <w:p>
      <w:pPr>
        <w:pStyle w:val="BodyText"/>
        <w:rPr>
          <w:sz w:val="20"/>
        </w:rPr>
      </w:pPr>
    </w:p>
    <w:p>
      <w:pPr>
        <w:pStyle w:val="BodyText"/>
        <w:rPr>
          <w:sz w:val="20"/>
        </w:rPr>
      </w:pPr>
    </w:p>
    <w:p>
      <w:pPr>
        <w:pStyle w:val="BodyText"/>
        <w:rPr>
          <w:sz w:val="20"/>
        </w:rPr>
      </w:pPr>
    </w:p>
    <w:p>
      <w:pPr>
        <w:pStyle w:val="BodyText"/>
        <w:spacing w:before="205"/>
        <w:rPr>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2"/>
        <w:gridCol w:w="4002"/>
        <w:gridCol w:w="3145"/>
      </w:tblGrid>
      <w:tr>
        <w:trPr>
          <w:trHeight w:val="414" w:hRule="atLeast"/>
        </w:trPr>
        <w:tc>
          <w:tcPr>
            <w:tcW w:w="2492" w:type="dxa"/>
            <w:tcBorders>
              <w:top w:val="single" w:sz="4" w:space="0" w:color="000000"/>
              <w:bottom w:val="single" w:sz="4" w:space="0" w:color="000000"/>
            </w:tcBorders>
          </w:tcPr>
          <w:p>
            <w:pPr>
              <w:pStyle w:val="TableParagraph"/>
              <w:spacing w:line="275" w:lineRule="exact" w:before="0"/>
              <w:ind w:left="115"/>
              <w:rPr>
                <w:b/>
                <w:sz w:val="24"/>
              </w:rPr>
            </w:pPr>
            <w:r>
              <w:rPr>
                <w:b/>
                <w:sz w:val="24"/>
              </w:rPr>
              <w:t>Element</w:t>
            </w:r>
            <w:r>
              <w:rPr>
                <w:b/>
                <w:spacing w:val="-3"/>
                <w:sz w:val="24"/>
              </w:rPr>
              <w:t> </w:t>
            </w:r>
            <w:r>
              <w:rPr>
                <w:b/>
                <w:spacing w:val="-2"/>
                <w:sz w:val="24"/>
              </w:rPr>
              <w:t>Symbol</w:t>
            </w:r>
          </w:p>
        </w:tc>
        <w:tc>
          <w:tcPr>
            <w:tcW w:w="4002" w:type="dxa"/>
            <w:tcBorders>
              <w:top w:val="single" w:sz="4" w:space="0" w:color="000000"/>
              <w:bottom w:val="single" w:sz="4" w:space="0" w:color="000000"/>
            </w:tcBorders>
          </w:tcPr>
          <w:p>
            <w:pPr>
              <w:pStyle w:val="TableParagraph"/>
              <w:spacing w:line="275" w:lineRule="exact" w:before="0"/>
              <w:ind w:right="330"/>
              <w:jc w:val="center"/>
              <w:rPr>
                <w:b/>
                <w:sz w:val="24"/>
              </w:rPr>
            </w:pPr>
            <w:r>
              <w:rPr>
                <w:b/>
                <w:sz w:val="24"/>
              </w:rPr>
              <w:t>Atomic</w:t>
            </w:r>
            <w:r>
              <w:rPr>
                <w:b/>
                <w:spacing w:val="-4"/>
                <w:sz w:val="24"/>
              </w:rPr>
              <w:t> </w:t>
            </w:r>
            <w:r>
              <w:rPr>
                <w:b/>
                <w:spacing w:val="-2"/>
                <w:sz w:val="24"/>
              </w:rPr>
              <w:t>Concentration</w:t>
            </w:r>
          </w:p>
        </w:tc>
        <w:tc>
          <w:tcPr>
            <w:tcW w:w="3145" w:type="dxa"/>
            <w:tcBorders>
              <w:top w:val="single" w:sz="4" w:space="0" w:color="000000"/>
              <w:bottom w:val="single" w:sz="4" w:space="0" w:color="000000"/>
            </w:tcBorders>
          </w:tcPr>
          <w:p>
            <w:pPr>
              <w:pStyle w:val="TableParagraph"/>
              <w:spacing w:line="275" w:lineRule="exact" w:before="0"/>
              <w:ind w:left="2" w:right="7"/>
              <w:jc w:val="center"/>
              <w:rPr>
                <w:b/>
                <w:sz w:val="24"/>
              </w:rPr>
            </w:pPr>
            <w:r>
              <w:rPr>
                <w:b/>
                <w:sz w:val="24"/>
              </w:rPr>
              <w:t>Mass</w:t>
            </w:r>
            <w:r>
              <w:rPr>
                <w:b/>
                <w:spacing w:val="-1"/>
                <w:sz w:val="24"/>
              </w:rPr>
              <w:t> </w:t>
            </w:r>
            <w:r>
              <w:rPr>
                <w:b/>
                <w:spacing w:val="-2"/>
                <w:sz w:val="24"/>
              </w:rPr>
              <w:t>ratio</w:t>
            </w:r>
          </w:p>
        </w:tc>
      </w:tr>
      <w:tr>
        <w:trPr>
          <w:trHeight w:val="343" w:hRule="atLeast"/>
        </w:trPr>
        <w:tc>
          <w:tcPr>
            <w:tcW w:w="2492" w:type="dxa"/>
            <w:tcBorders>
              <w:top w:val="single" w:sz="4" w:space="0" w:color="000000"/>
            </w:tcBorders>
          </w:tcPr>
          <w:p>
            <w:pPr>
              <w:pStyle w:val="TableParagraph"/>
              <w:spacing w:line="270" w:lineRule="exact" w:before="0"/>
              <w:ind w:left="115"/>
              <w:rPr>
                <w:sz w:val="24"/>
              </w:rPr>
            </w:pPr>
            <w:r>
              <w:rPr>
                <w:spacing w:val="-10"/>
                <w:sz w:val="24"/>
              </w:rPr>
              <w:t>K</w:t>
            </w:r>
          </w:p>
        </w:tc>
        <w:tc>
          <w:tcPr>
            <w:tcW w:w="4002" w:type="dxa"/>
            <w:tcBorders>
              <w:top w:val="single" w:sz="4" w:space="0" w:color="000000"/>
            </w:tcBorders>
          </w:tcPr>
          <w:p>
            <w:pPr>
              <w:pStyle w:val="TableParagraph"/>
              <w:spacing w:line="270" w:lineRule="exact" w:before="0"/>
              <w:ind w:right="330"/>
              <w:jc w:val="center"/>
              <w:rPr>
                <w:sz w:val="24"/>
              </w:rPr>
            </w:pPr>
            <w:r>
              <w:rPr>
                <w:spacing w:val="-2"/>
                <w:sz w:val="24"/>
              </w:rPr>
              <w:t>17.28</w:t>
            </w:r>
          </w:p>
        </w:tc>
        <w:tc>
          <w:tcPr>
            <w:tcW w:w="3145" w:type="dxa"/>
            <w:tcBorders>
              <w:top w:val="single" w:sz="4" w:space="0" w:color="000000"/>
            </w:tcBorders>
          </w:tcPr>
          <w:p>
            <w:pPr>
              <w:pStyle w:val="TableParagraph"/>
              <w:spacing w:line="270" w:lineRule="exact" w:before="0"/>
              <w:ind w:right="7"/>
              <w:jc w:val="center"/>
              <w:rPr>
                <w:sz w:val="24"/>
              </w:rPr>
            </w:pPr>
            <w:r>
              <w:rPr>
                <w:spacing w:val="-2"/>
                <w:sz w:val="24"/>
              </w:rPr>
              <w:t>23.54</w:t>
            </w:r>
          </w:p>
        </w:tc>
      </w:tr>
      <w:tr>
        <w:trPr>
          <w:trHeight w:val="414" w:hRule="atLeast"/>
        </w:trPr>
        <w:tc>
          <w:tcPr>
            <w:tcW w:w="2492" w:type="dxa"/>
          </w:tcPr>
          <w:p>
            <w:pPr>
              <w:pStyle w:val="TableParagraph"/>
              <w:ind w:left="115"/>
              <w:rPr>
                <w:sz w:val="24"/>
              </w:rPr>
            </w:pPr>
            <w:r>
              <w:rPr>
                <w:spacing w:val="-10"/>
                <w:sz w:val="24"/>
              </w:rPr>
              <w:t>C</w:t>
            </w:r>
          </w:p>
        </w:tc>
        <w:tc>
          <w:tcPr>
            <w:tcW w:w="4002" w:type="dxa"/>
          </w:tcPr>
          <w:p>
            <w:pPr>
              <w:pStyle w:val="TableParagraph"/>
              <w:ind w:right="330"/>
              <w:jc w:val="center"/>
              <w:rPr>
                <w:sz w:val="24"/>
              </w:rPr>
            </w:pPr>
            <w:r>
              <w:rPr>
                <w:spacing w:val="-2"/>
                <w:sz w:val="24"/>
              </w:rPr>
              <w:t>31.60</w:t>
            </w:r>
          </w:p>
        </w:tc>
        <w:tc>
          <w:tcPr>
            <w:tcW w:w="3145" w:type="dxa"/>
          </w:tcPr>
          <w:p>
            <w:pPr>
              <w:pStyle w:val="TableParagraph"/>
              <w:ind w:right="7"/>
              <w:jc w:val="center"/>
              <w:rPr>
                <w:sz w:val="24"/>
              </w:rPr>
            </w:pPr>
            <w:r>
              <w:rPr>
                <w:spacing w:val="-2"/>
                <w:sz w:val="24"/>
              </w:rPr>
              <w:t>13.22</w:t>
            </w:r>
          </w:p>
        </w:tc>
      </w:tr>
      <w:tr>
        <w:trPr>
          <w:trHeight w:val="413" w:hRule="atLeast"/>
        </w:trPr>
        <w:tc>
          <w:tcPr>
            <w:tcW w:w="2492" w:type="dxa"/>
          </w:tcPr>
          <w:p>
            <w:pPr>
              <w:pStyle w:val="TableParagraph"/>
              <w:spacing w:before="64"/>
              <w:ind w:left="115"/>
              <w:rPr>
                <w:sz w:val="24"/>
              </w:rPr>
            </w:pPr>
            <w:r>
              <w:rPr>
                <w:spacing w:val="-5"/>
                <w:sz w:val="24"/>
              </w:rPr>
              <w:t>Ca</w:t>
            </w:r>
          </w:p>
        </w:tc>
        <w:tc>
          <w:tcPr>
            <w:tcW w:w="4002" w:type="dxa"/>
          </w:tcPr>
          <w:p>
            <w:pPr>
              <w:pStyle w:val="TableParagraph"/>
              <w:spacing w:before="64"/>
              <w:ind w:right="330"/>
              <w:jc w:val="center"/>
              <w:rPr>
                <w:sz w:val="24"/>
              </w:rPr>
            </w:pPr>
            <w:r>
              <w:rPr>
                <w:spacing w:val="-4"/>
                <w:sz w:val="24"/>
              </w:rPr>
              <w:t>5.83</w:t>
            </w:r>
          </w:p>
        </w:tc>
        <w:tc>
          <w:tcPr>
            <w:tcW w:w="3145" w:type="dxa"/>
          </w:tcPr>
          <w:p>
            <w:pPr>
              <w:pStyle w:val="TableParagraph"/>
              <w:spacing w:before="64"/>
              <w:ind w:right="7"/>
              <w:jc w:val="center"/>
              <w:rPr>
                <w:sz w:val="24"/>
              </w:rPr>
            </w:pPr>
            <w:r>
              <w:rPr>
                <w:spacing w:val="-4"/>
                <w:sz w:val="24"/>
              </w:rPr>
              <w:t>8.14</w:t>
            </w:r>
          </w:p>
        </w:tc>
      </w:tr>
      <w:tr>
        <w:trPr>
          <w:trHeight w:val="414" w:hRule="atLeast"/>
        </w:trPr>
        <w:tc>
          <w:tcPr>
            <w:tcW w:w="2492" w:type="dxa"/>
          </w:tcPr>
          <w:p>
            <w:pPr>
              <w:pStyle w:val="TableParagraph"/>
              <w:ind w:left="115"/>
              <w:rPr>
                <w:sz w:val="24"/>
              </w:rPr>
            </w:pPr>
            <w:r>
              <w:rPr>
                <w:spacing w:val="-5"/>
                <w:sz w:val="24"/>
              </w:rPr>
              <w:t>Nb</w:t>
            </w:r>
          </w:p>
        </w:tc>
        <w:tc>
          <w:tcPr>
            <w:tcW w:w="4002" w:type="dxa"/>
          </w:tcPr>
          <w:p>
            <w:pPr>
              <w:pStyle w:val="TableParagraph"/>
              <w:ind w:right="330"/>
              <w:jc w:val="center"/>
              <w:rPr>
                <w:sz w:val="24"/>
              </w:rPr>
            </w:pPr>
            <w:r>
              <w:rPr>
                <w:spacing w:val="-4"/>
                <w:sz w:val="24"/>
              </w:rPr>
              <w:t>2.27</w:t>
            </w:r>
          </w:p>
        </w:tc>
        <w:tc>
          <w:tcPr>
            <w:tcW w:w="3145" w:type="dxa"/>
          </w:tcPr>
          <w:p>
            <w:pPr>
              <w:pStyle w:val="TableParagraph"/>
              <w:ind w:right="7"/>
              <w:jc w:val="center"/>
              <w:rPr>
                <w:sz w:val="24"/>
              </w:rPr>
            </w:pPr>
            <w:r>
              <w:rPr>
                <w:spacing w:val="-4"/>
                <w:sz w:val="24"/>
              </w:rPr>
              <w:t>7.33</w:t>
            </w:r>
          </w:p>
        </w:tc>
      </w:tr>
      <w:tr>
        <w:trPr>
          <w:trHeight w:val="414" w:hRule="atLeast"/>
        </w:trPr>
        <w:tc>
          <w:tcPr>
            <w:tcW w:w="2492" w:type="dxa"/>
          </w:tcPr>
          <w:p>
            <w:pPr>
              <w:pStyle w:val="TableParagraph"/>
              <w:spacing w:before="64"/>
              <w:ind w:left="115"/>
              <w:rPr>
                <w:sz w:val="24"/>
              </w:rPr>
            </w:pPr>
            <w:r>
              <w:rPr>
                <w:spacing w:val="-10"/>
                <w:sz w:val="24"/>
              </w:rPr>
              <w:t>O</w:t>
            </w:r>
          </w:p>
        </w:tc>
        <w:tc>
          <w:tcPr>
            <w:tcW w:w="4002" w:type="dxa"/>
          </w:tcPr>
          <w:p>
            <w:pPr>
              <w:pStyle w:val="TableParagraph"/>
              <w:spacing w:before="64"/>
              <w:ind w:right="330"/>
              <w:jc w:val="center"/>
              <w:rPr>
                <w:sz w:val="24"/>
              </w:rPr>
            </w:pPr>
            <w:r>
              <w:rPr>
                <w:spacing w:val="-2"/>
                <w:sz w:val="24"/>
              </w:rPr>
              <w:t>12.87</w:t>
            </w:r>
          </w:p>
        </w:tc>
        <w:tc>
          <w:tcPr>
            <w:tcW w:w="3145" w:type="dxa"/>
          </w:tcPr>
          <w:p>
            <w:pPr>
              <w:pStyle w:val="TableParagraph"/>
              <w:spacing w:before="64"/>
              <w:ind w:right="7"/>
              <w:jc w:val="center"/>
              <w:rPr>
                <w:sz w:val="24"/>
              </w:rPr>
            </w:pPr>
            <w:r>
              <w:rPr>
                <w:spacing w:val="-4"/>
                <w:sz w:val="24"/>
              </w:rPr>
              <w:t>7.17</w:t>
            </w:r>
          </w:p>
        </w:tc>
      </w:tr>
      <w:tr>
        <w:trPr>
          <w:trHeight w:val="413" w:hRule="atLeast"/>
        </w:trPr>
        <w:tc>
          <w:tcPr>
            <w:tcW w:w="2492" w:type="dxa"/>
          </w:tcPr>
          <w:p>
            <w:pPr>
              <w:pStyle w:val="TableParagraph"/>
              <w:ind w:left="115"/>
              <w:rPr>
                <w:sz w:val="24"/>
              </w:rPr>
            </w:pPr>
            <w:r>
              <w:rPr>
                <w:spacing w:val="-5"/>
                <w:sz w:val="24"/>
              </w:rPr>
              <w:t>Ag</w:t>
            </w:r>
          </w:p>
        </w:tc>
        <w:tc>
          <w:tcPr>
            <w:tcW w:w="4002" w:type="dxa"/>
          </w:tcPr>
          <w:p>
            <w:pPr>
              <w:pStyle w:val="TableParagraph"/>
              <w:ind w:right="330"/>
              <w:jc w:val="center"/>
              <w:rPr>
                <w:sz w:val="24"/>
              </w:rPr>
            </w:pPr>
            <w:r>
              <w:rPr>
                <w:spacing w:val="-4"/>
                <w:sz w:val="24"/>
              </w:rPr>
              <w:t>1.82</w:t>
            </w:r>
          </w:p>
        </w:tc>
        <w:tc>
          <w:tcPr>
            <w:tcW w:w="3145" w:type="dxa"/>
          </w:tcPr>
          <w:p>
            <w:pPr>
              <w:pStyle w:val="TableParagraph"/>
              <w:ind w:right="7"/>
              <w:jc w:val="center"/>
              <w:rPr>
                <w:sz w:val="24"/>
              </w:rPr>
            </w:pPr>
            <w:r>
              <w:rPr>
                <w:spacing w:val="-4"/>
                <w:sz w:val="24"/>
              </w:rPr>
              <w:t>6.84</w:t>
            </w:r>
          </w:p>
        </w:tc>
      </w:tr>
      <w:tr>
        <w:trPr>
          <w:trHeight w:val="413" w:hRule="atLeast"/>
        </w:trPr>
        <w:tc>
          <w:tcPr>
            <w:tcW w:w="2492" w:type="dxa"/>
          </w:tcPr>
          <w:p>
            <w:pPr>
              <w:pStyle w:val="TableParagraph"/>
              <w:spacing w:before="64"/>
              <w:ind w:left="115"/>
              <w:rPr>
                <w:sz w:val="24"/>
              </w:rPr>
            </w:pPr>
            <w:r>
              <w:rPr>
                <w:spacing w:val="-5"/>
                <w:sz w:val="24"/>
              </w:rPr>
              <w:t>Cl</w:t>
            </w:r>
          </w:p>
        </w:tc>
        <w:tc>
          <w:tcPr>
            <w:tcW w:w="4002" w:type="dxa"/>
          </w:tcPr>
          <w:p>
            <w:pPr>
              <w:pStyle w:val="TableParagraph"/>
              <w:spacing w:before="64"/>
              <w:ind w:right="330"/>
              <w:jc w:val="center"/>
              <w:rPr>
                <w:sz w:val="24"/>
              </w:rPr>
            </w:pPr>
            <w:r>
              <w:rPr>
                <w:spacing w:val="-4"/>
                <w:sz w:val="24"/>
              </w:rPr>
              <w:t>4.93</w:t>
            </w:r>
          </w:p>
        </w:tc>
        <w:tc>
          <w:tcPr>
            <w:tcW w:w="3145" w:type="dxa"/>
          </w:tcPr>
          <w:p>
            <w:pPr>
              <w:pStyle w:val="TableParagraph"/>
              <w:spacing w:before="64"/>
              <w:ind w:right="7"/>
              <w:jc w:val="center"/>
              <w:rPr>
                <w:sz w:val="24"/>
              </w:rPr>
            </w:pPr>
            <w:r>
              <w:rPr>
                <w:spacing w:val="-4"/>
                <w:sz w:val="24"/>
              </w:rPr>
              <w:t>6.08</w:t>
            </w:r>
          </w:p>
        </w:tc>
      </w:tr>
      <w:tr>
        <w:trPr>
          <w:trHeight w:val="413" w:hRule="atLeast"/>
        </w:trPr>
        <w:tc>
          <w:tcPr>
            <w:tcW w:w="2492" w:type="dxa"/>
          </w:tcPr>
          <w:p>
            <w:pPr>
              <w:pStyle w:val="TableParagraph"/>
              <w:ind w:left="115"/>
              <w:rPr>
                <w:sz w:val="24"/>
              </w:rPr>
            </w:pPr>
            <w:r>
              <w:rPr>
                <w:spacing w:val="-10"/>
                <w:sz w:val="24"/>
              </w:rPr>
              <w:t>S</w:t>
            </w:r>
          </w:p>
        </w:tc>
        <w:tc>
          <w:tcPr>
            <w:tcW w:w="4002" w:type="dxa"/>
          </w:tcPr>
          <w:p>
            <w:pPr>
              <w:pStyle w:val="TableParagraph"/>
              <w:ind w:right="330"/>
              <w:jc w:val="center"/>
              <w:rPr>
                <w:sz w:val="24"/>
              </w:rPr>
            </w:pPr>
            <w:r>
              <w:rPr>
                <w:spacing w:val="-4"/>
                <w:sz w:val="24"/>
              </w:rPr>
              <w:t>4.23</w:t>
            </w:r>
          </w:p>
        </w:tc>
        <w:tc>
          <w:tcPr>
            <w:tcW w:w="3145" w:type="dxa"/>
          </w:tcPr>
          <w:p>
            <w:pPr>
              <w:pStyle w:val="TableParagraph"/>
              <w:ind w:right="7"/>
              <w:jc w:val="center"/>
              <w:rPr>
                <w:sz w:val="24"/>
              </w:rPr>
            </w:pPr>
            <w:r>
              <w:rPr>
                <w:spacing w:val="-4"/>
                <w:sz w:val="24"/>
              </w:rPr>
              <w:t>4.72</w:t>
            </w:r>
          </w:p>
        </w:tc>
      </w:tr>
      <w:tr>
        <w:trPr>
          <w:trHeight w:val="413" w:hRule="atLeast"/>
        </w:trPr>
        <w:tc>
          <w:tcPr>
            <w:tcW w:w="2492" w:type="dxa"/>
          </w:tcPr>
          <w:p>
            <w:pPr>
              <w:pStyle w:val="TableParagraph"/>
              <w:spacing w:before="64"/>
              <w:ind w:left="115"/>
              <w:rPr>
                <w:sz w:val="24"/>
              </w:rPr>
            </w:pPr>
            <w:r>
              <w:rPr>
                <w:spacing w:val="-5"/>
                <w:sz w:val="24"/>
              </w:rPr>
              <w:t>Si</w:t>
            </w:r>
          </w:p>
        </w:tc>
        <w:tc>
          <w:tcPr>
            <w:tcW w:w="4002" w:type="dxa"/>
          </w:tcPr>
          <w:p>
            <w:pPr>
              <w:pStyle w:val="TableParagraph"/>
              <w:spacing w:before="64"/>
              <w:ind w:right="330"/>
              <w:jc w:val="center"/>
              <w:rPr>
                <w:sz w:val="24"/>
              </w:rPr>
            </w:pPr>
            <w:r>
              <w:rPr>
                <w:spacing w:val="-4"/>
                <w:sz w:val="24"/>
              </w:rPr>
              <w:t>4.19</w:t>
            </w:r>
          </w:p>
        </w:tc>
        <w:tc>
          <w:tcPr>
            <w:tcW w:w="3145" w:type="dxa"/>
          </w:tcPr>
          <w:p>
            <w:pPr>
              <w:pStyle w:val="TableParagraph"/>
              <w:spacing w:before="64"/>
              <w:ind w:right="7"/>
              <w:jc w:val="center"/>
              <w:rPr>
                <w:sz w:val="24"/>
              </w:rPr>
            </w:pPr>
            <w:r>
              <w:rPr>
                <w:spacing w:val="-4"/>
                <w:sz w:val="24"/>
              </w:rPr>
              <w:t>4.10</w:t>
            </w:r>
          </w:p>
        </w:tc>
      </w:tr>
      <w:tr>
        <w:trPr>
          <w:trHeight w:val="414" w:hRule="atLeast"/>
        </w:trPr>
        <w:tc>
          <w:tcPr>
            <w:tcW w:w="2492" w:type="dxa"/>
          </w:tcPr>
          <w:p>
            <w:pPr>
              <w:pStyle w:val="TableParagraph"/>
              <w:ind w:left="115"/>
              <w:rPr>
                <w:sz w:val="24"/>
              </w:rPr>
            </w:pPr>
            <w:r>
              <w:rPr>
                <w:spacing w:val="-5"/>
                <w:sz w:val="24"/>
              </w:rPr>
              <w:t>Al</w:t>
            </w:r>
          </w:p>
        </w:tc>
        <w:tc>
          <w:tcPr>
            <w:tcW w:w="4002" w:type="dxa"/>
          </w:tcPr>
          <w:p>
            <w:pPr>
              <w:pStyle w:val="TableParagraph"/>
              <w:ind w:right="330"/>
              <w:jc w:val="center"/>
              <w:rPr>
                <w:sz w:val="24"/>
              </w:rPr>
            </w:pPr>
            <w:r>
              <w:rPr>
                <w:spacing w:val="-4"/>
                <w:sz w:val="24"/>
              </w:rPr>
              <w:t>4.13</w:t>
            </w:r>
          </w:p>
        </w:tc>
        <w:tc>
          <w:tcPr>
            <w:tcW w:w="3145" w:type="dxa"/>
          </w:tcPr>
          <w:p>
            <w:pPr>
              <w:pStyle w:val="TableParagraph"/>
              <w:ind w:right="7"/>
              <w:jc w:val="center"/>
              <w:rPr>
                <w:sz w:val="24"/>
              </w:rPr>
            </w:pPr>
            <w:r>
              <w:rPr>
                <w:spacing w:val="-4"/>
                <w:sz w:val="24"/>
              </w:rPr>
              <w:t>3.88</w:t>
            </w:r>
          </w:p>
        </w:tc>
      </w:tr>
      <w:tr>
        <w:trPr>
          <w:trHeight w:val="414" w:hRule="atLeast"/>
        </w:trPr>
        <w:tc>
          <w:tcPr>
            <w:tcW w:w="2492" w:type="dxa"/>
          </w:tcPr>
          <w:p>
            <w:pPr>
              <w:pStyle w:val="TableParagraph"/>
              <w:spacing w:before="64"/>
              <w:ind w:left="115"/>
              <w:rPr>
                <w:sz w:val="24"/>
              </w:rPr>
            </w:pPr>
            <w:r>
              <w:rPr>
                <w:spacing w:val="-10"/>
                <w:sz w:val="24"/>
              </w:rPr>
              <w:t>V</w:t>
            </w:r>
          </w:p>
        </w:tc>
        <w:tc>
          <w:tcPr>
            <w:tcW w:w="4002" w:type="dxa"/>
          </w:tcPr>
          <w:p>
            <w:pPr>
              <w:pStyle w:val="TableParagraph"/>
              <w:spacing w:before="64"/>
              <w:ind w:right="330"/>
              <w:jc w:val="center"/>
              <w:rPr>
                <w:sz w:val="24"/>
              </w:rPr>
            </w:pPr>
            <w:r>
              <w:rPr>
                <w:spacing w:val="-4"/>
                <w:sz w:val="24"/>
              </w:rPr>
              <w:t>2.14</w:t>
            </w:r>
          </w:p>
        </w:tc>
        <w:tc>
          <w:tcPr>
            <w:tcW w:w="3145" w:type="dxa"/>
          </w:tcPr>
          <w:p>
            <w:pPr>
              <w:pStyle w:val="TableParagraph"/>
              <w:spacing w:before="64"/>
              <w:ind w:right="7"/>
              <w:jc w:val="center"/>
              <w:rPr>
                <w:sz w:val="24"/>
              </w:rPr>
            </w:pPr>
            <w:r>
              <w:rPr>
                <w:spacing w:val="-4"/>
                <w:sz w:val="24"/>
              </w:rPr>
              <w:t>3.80</w:t>
            </w:r>
          </w:p>
        </w:tc>
      </w:tr>
      <w:tr>
        <w:trPr>
          <w:trHeight w:val="413" w:hRule="atLeast"/>
        </w:trPr>
        <w:tc>
          <w:tcPr>
            <w:tcW w:w="2492" w:type="dxa"/>
          </w:tcPr>
          <w:p>
            <w:pPr>
              <w:pStyle w:val="TableParagraph"/>
              <w:ind w:left="115"/>
              <w:rPr>
                <w:sz w:val="24"/>
              </w:rPr>
            </w:pPr>
            <w:r>
              <w:rPr>
                <w:spacing w:val="-10"/>
                <w:sz w:val="24"/>
              </w:rPr>
              <w:t>P</w:t>
            </w:r>
          </w:p>
        </w:tc>
        <w:tc>
          <w:tcPr>
            <w:tcW w:w="4002" w:type="dxa"/>
          </w:tcPr>
          <w:p>
            <w:pPr>
              <w:pStyle w:val="TableParagraph"/>
              <w:ind w:right="330"/>
              <w:jc w:val="center"/>
              <w:rPr>
                <w:sz w:val="24"/>
              </w:rPr>
            </w:pPr>
            <w:r>
              <w:rPr>
                <w:spacing w:val="-4"/>
                <w:sz w:val="24"/>
              </w:rPr>
              <w:t>3.14</w:t>
            </w:r>
          </w:p>
        </w:tc>
        <w:tc>
          <w:tcPr>
            <w:tcW w:w="3145" w:type="dxa"/>
          </w:tcPr>
          <w:p>
            <w:pPr>
              <w:pStyle w:val="TableParagraph"/>
              <w:ind w:right="7"/>
              <w:jc w:val="center"/>
              <w:rPr>
                <w:sz w:val="24"/>
              </w:rPr>
            </w:pPr>
            <w:r>
              <w:rPr>
                <w:spacing w:val="-4"/>
                <w:sz w:val="24"/>
              </w:rPr>
              <w:t>3.38</w:t>
            </w:r>
          </w:p>
        </w:tc>
      </w:tr>
      <w:tr>
        <w:trPr>
          <w:trHeight w:val="414" w:hRule="atLeast"/>
        </w:trPr>
        <w:tc>
          <w:tcPr>
            <w:tcW w:w="2492" w:type="dxa"/>
          </w:tcPr>
          <w:p>
            <w:pPr>
              <w:pStyle w:val="TableParagraph"/>
              <w:spacing w:before="64"/>
              <w:ind w:left="115"/>
              <w:rPr>
                <w:sz w:val="24"/>
              </w:rPr>
            </w:pPr>
            <w:r>
              <w:rPr>
                <w:spacing w:val="-5"/>
                <w:sz w:val="24"/>
              </w:rPr>
              <w:t>Ti</w:t>
            </w:r>
          </w:p>
        </w:tc>
        <w:tc>
          <w:tcPr>
            <w:tcW w:w="4002" w:type="dxa"/>
          </w:tcPr>
          <w:p>
            <w:pPr>
              <w:pStyle w:val="TableParagraph"/>
              <w:spacing w:before="64"/>
              <w:ind w:right="330"/>
              <w:jc w:val="center"/>
              <w:rPr>
                <w:sz w:val="24"/>
              </w:rPr>
            </w:pPr>
            <w:r>
              <w:rPr>
                <w:spacing w:val="-4"/>
                <w:sz w:val="24"/>
              </w:rPr>
              <w:t>1.76</w:t>
            </w:r>
          </w:p>
        </w:tc>
        <w:tc>
          <w:tcPr>
            <w:tcW w:w="3145" w:type="dxa"/>
          </w:tcPr>
          <w:p>
            <w:pPr>
              <w:pStyle w:val="TableParagraph"/>
              <w:spacing w:before="64"/>
              <w:ind w:right="7"/>
              <w:jc w:val="center"/>
              <w:rPr>
                <w:sz w:val="24"/>
              </w:rPr>
            </w:pPr>
            <w:r>
              <w:rPr>
                <w:spacing w:val="-4"/>
                <w:sz w:val="24"/>
              </w:rPr>
              <w:t>2.93</w:t>
            </w:r>
          </w:p>
        </w:tc>
      </w:tr>
      <w:tr>
        <w:trPr>
          <w:trHeight w:val="413" w:hRule="atLeast"/>
        </w:trPr>
        <w:tc>
          <w:tcPr>
            <w:tcW w:w="2492" w:type="dxa"/>
          </w:tcPr>
          <w:p>
            <w:pPr>
              <w:pStyle w:val="TableParagraph"/>
              <w:ind w:left="115"/>
              <w:rPr>
                <w:sz w:val="24"/>
              </w:rPr>
            </w:pPr>
            <w:r>
              <w:rPr>
                <w:spacing w:val="-10"/>
                <w:sz w:val="24"/>
              </w:rPr>
              <w:t>Y</w:t>
            </w:r>
          </w:p>
        </w:tc>
        <w:tc>
          <w:tcPr>
            <w:tcW w:w="4002" w:type="dxa"/>
          </w:tcPr>
          <w:p>
            <w:pPr>
              <w:pStyle w:val="TableParagraph"/>
              <w:ind w:right="330"/>
              <w:jc w:val="center"/>
              <w:rPr>
                <w:sz w:val="24"/>
              </w:rPr>
            </w:pPr>
            <w:r>
              <w:rPr>
                <w:spacing w:val="-4"/>
                <w:sz w:val="24"/>
              </w:rPr>
              <w:t>0.91</w:t>
            </w:r>
          </w:p>
        </w:tc>
        <w:tc>
          <w:tcPr>
            <w:tcW w:w="3145" w:type="dxa"/>
          </w:tcPr>
          <w:p>
            <w:pPr>
              <w:pStyle w:val="TableParagraph"/>
              <w:ind w:right="7"/>
              <w:jc w:val="center"/>
              <w:rPr>
                <w:sz w:val="24"/>
              </w:rPr>
            </w:pPr>
            <w:r>
              <w:rPr>
                <w:spacing w:val="-4"/>
                <w:sz w:val="24"/>
              </w:rPr>
              <w:t>2.83</w:t>
            </w:r>
          </w:p>
        </w:tc>
      </w:tr>
      <w:tr>
        <w:trPr>
          <w:trHeight w:val="413" w:hRule="atLeast"/>
        </w:trPr>
        <w:tc>
          <w:tcPr>
            <w:tcW w:w="2492" w:type="dxa"/>
          </w:tcPr>
          <w:p>
            <w:pPr>
              <w:pStyle w:val="TableParagraph"/>
              <w:spacing w:before="64"/>
              <w:ind w:left="115"/>
              <w:rPr>
                <w:sz w:val="24"/>
              </w:rPr>
            </w:pPr>
            <w:r>
              <w:rPr>
                <w:spacing w:val="-5"/>
                <w:sz w:val="24"/>
              </w:rPr>
              <w:t>Mg</w:t>
            </w:r>
          </w:p>
        </w:tc>
        <w:tc>
          <w:tcPr>
            <w:tcW w:w="4002" w:type="dxa"/>
          </w:tcPr>
          <w:p>
            <w:pPr>
              <w:pStyle w:val="TableParagraph"/>
              <w:spacing w:before="64"/>
              <w:ind w:right="330"/>
              <w:jc w:val="center"/>
              <w:rPr>
                <w:sz w:val="24"/>
              </w:rPr>
            </w:pPr>
            <w:r>
              <w:rPr>
                <w:spacing w:val="-4"/>
                <w:sz w:val="24"/>
              </w:rPr>
              <w:t>1.25</w:t>
            </w:r>
          </w:p>
        </w:tc>
        <w:tc>
          <w:tcPr>
            <w:tcW w:w="3145" w:type="dxa"/>
          </w:tcPr>
          <w:p>
            <w:pPr>
              <w:pStyle w:val="TableParagraph"/>
              <w:spacing w:before="64"/>
              <w:ind w:right="7"/>
              <w:jc w:val="center"/>
              <w:rPr>
                <w:sz w:val="24"/>
              </w:rPr>
            </w:pPr>
            <w:r>
              <w:rPr>
                <w:spacing w:val="-4"/>
                <w:sz w:val="24"/>
              </w:rPr>
              <w:t>1.06</w:t>
            </w:r>
          </w:p>
        </w:tc>
      </w:tr>
      <w:tr>
        <w:trPr>
          <w:trHeight w:val="414" w:hRule="atLeast"/>
        </w:trPr>
        <w:tc>
          <w:tcPr>
            <w:tcW w:w="2492" w:type="dxa"/>
          </w:tcPr>
          <w:p>
            <w:pPr>
              <w:pStyle w:val="TableParagraph"/>
              <w:ind w:left="115"/>
              <w:rPr>
                <w:sz w:val="24"/>
              </w:rPr>
            </w:pPr>
            <w:r>
              <w:rPr>
                <w:spacing w:val="-10"/>
                <w:sz w:val="24"/>
              </w:rPr>
              <w:t>N</w:t>
            </w:r>
          </w:p>
        </w:tc>
        <w:tc>
          <w:tcPr>
            <w:tcW w:w="4002" w:type="dxa"/>
          </w:tcPr>
          <w:p>
            <w:pPr>
              <w:pStyle w:val="TableParagraph"/>
              <w:ind w:right="330"/>
              <w:jc w:val="center"/>
              <w:rPr>
                <w:sz w:val="24"/>
              </w:rPr>
            </w:pPr>
            <w:r>
              <w:rPr>
                <w:spacing w:val="-4"/>
                <w:sz w:val="24"/>
              </w:rPr>
              <w:t>1.11</w:t>
            </w:r>
          </w:p>
        </w:tc>
        <w:tc>
          <w:tcPr>
            <w:tcW w:w="3145" w:type="dxa"/>
          </w:tcPr>
          <w:p>
            <w:pPr>
              <w:pStyle w:val="TableParagraph"/>
              <w:ind w:right="7"/>
              <w:jc w:val="center"/>
              <w:rPr>
                <w:sz w:val="24"/>
              </w:rPr>
            </w:pPr>
            <w:r>
              <w:rPr>
                <w:spacing w:val="-4"/>
                <w:sz w:val="24"/>
              </w:rPr>
              <w:t>0.54</w:t>
            </w:r>
          </w:p>
        </w:tc>
      </w:tr>
      <w:tr>
        <w:trPr>
          <w:trHeight w:val="413" w:hRule="atLeast"/>
        </w:trPr>
        <w:tc>
          <w:tcPr>
            <w:tcW w:w="2492" w:type="dxa"/>
          </w:tcPr>
          <w:p>
            <w:pPr>
              <w:pStyle w:val="TableParagraph"/>
              <w:spacing w:before="64"/>
              <w:ind w:left="115"/>
              <w:rPr>
                <w:sz w:val="24"/>
              </w:rPr>
            </w:pPr>
            <w:r>
              <w:rPr>
                <w:spacing w:val="-5"/>
                <w:sz w:val="24"/>
              </w:rPr>
              <w:t>Na</w:t>
            </w:r>
          </w:p>
        </w:tc>
        <w:tc>
          <w:tcPr>
            <w:tcW w:w="4002" w:type="dxa"/>
          </w:tcPr>
          <w:p>
            <w:pPr>
              <w:pStyle w:val="TableParagraph"/>
              <w:spacing w:before="64"/>
              <w:ind w:right="330"/>
              <w:jc w:val="center"/>
              <w:rPr>
                <w:sz w:val="24"/>
              </w:rPr>
            </w:pPr>
            <w:r>
              <w:rPr>
                <w:spacing w:val="-4"/>
                <w:sz w:val="24"/>
              </w:rPr>
              <w:t>0.55</w:t>
            </w:r>
          </w:p>
        </w:tc>
        <w:tc>
          <w:tcPr>
            <w:tcW w:w="3145" w:type="dxa"/>
          </w:tcPr>
          <w:p>
            <w:pPr>
              <w:pStyle w:val="TableParagraph"/>
              <w:spacing w:before="64"/>
              <w:ind w:right="7"/>
              <w:jc w:val="center"/>
              <w:rPr>
                <w:sz w:val="24"/>
              </w:rPr>
            </w:pPr>
            <w:r>
              <w:rPr>
                <w:spacing w:val="-4"/>
                <w:sz w:val="24"/>
              </w:rPr>
              <w:t>0.44</w:t>
            </w:r>
          </w:p>
        </w:tc>
      </w:tr>
      <w:tr>
        <w:trPr>
          <w:trHeight w:val="483" w:hRule="atLeast"/>
        </w:trPr>
        <w:tc>
          <w:tcPr>
            <w:tcW w:w="2492" w:type="dxa"/>
            <w:tcBorders>
              <w:bottom w:val="single" w:sz="4" w:space="0" w:color="000000"/>
            </w:tcBorders>
          </w:tcPr>
          <w:p>
            <w:pPr>
              <w:pStyle w:val="TableParagraph"/>
              <w:ind w:left="115"/>
              <w:rPr>
                <w:sz w:val="24"/>
              </w:rPr>
            </w:pPr>
            <w:r>
              <w:rPr>
                <w:spacing w:val="-5"/>
                <w:sz w:val="24"/>
              </w:rPr>
              <w:t>Fe</w:t>
            </w:r>
          </w:p>
        </w:tc>
        <w:tc>
          <w:tcPr>
            <w:tcW w:w="4002" w:type="dxa"/>
            <w:tcBorders>
              <w:bottom w:val="single" w:sz="4" w:space="0" w:color="000000"/>
            </w:tcBorders>
          </w:tcPr>
          <w:p>
            <w:pPr>
              <w:pStyle w:val="TableParagraph"/>
              <w:ind w:right="330"/>
              <w:jc w:val="center"/>
              <w:rPr>
                <w:sz w:val="24"/>
              </w:rPr>
            </w:pPr>
            <w:r>
              <w:rPr>
                <w:spacing w:val="-4"/>
                <w:sz w:val="24"/>
              </w:rPr>
              <w:t>0.00</w:t>
            </w:r>
          </w:p>
        </w:tc>
        <w:tc>
          <w:tcPr>
            <w:tcW w:w="3145" w:type="dxa"/>
            <w:tcBorders>
              <w:bottom w:val="single" w:sz="4" w:space="0" w:color="000000"/>
            </w:tcBorders>
          </w:tcPr>
          <w:p>
            <w:pPr>
              <w:pStyle w:val="TableParagraph"/>
              <w:ind w:right="7"/>
              <w:jc w:val="center"/>
              <w:rPr>
                <w:sz w:val="24"/>
              </w:rPr>
            </w:pPr>
            <w:r>
              <w:rPr>
                <w:spacing w:val="-4"/>
                <w:sz w:val="24"/>
              </w:rPr>
              <w:t>0.00</w:t>
            </w:r>
          </w:p>
        </w:tc>
      </w:tr>
    </w:tbl>
    <w:p>
      <w:pPr>
        <w:pStyle w:val="BodyText"/>
      </w:pPr>
    </w:p>
    <w:p>
      <w:pPr>
        <w:pStyle w:val="BodyText"/>
      </w:pPr>
    </w:p>
    <w:p>
      <w:pPr>
        <w:pStyle w:val="BodyText"/>
        <w:spacing w:before="7"/>
      </w:pPr>
    </w:p>
    <w:p>
      <w:pPr>
        <w:pStyle w:val="BodyText"/>
        <w:spacing w:line="480" w:lineRule="auto"/>
        <w:ind w:left="240" w:right="918"/>
      </w:pPr>
      <w:r>
        <w:rPr/>
        <w:t>Table</w:t>
      </w:r>
      <w:r>
        <w:rPr>
          <w:spacing w:val="25"/>
        </w:rPr>
        <w:t> </w:t>
      </w:r>
      <w:r>
        <w:rPr/>
        <w:t>4.16</w:t>
      </w:r>
      <w:r>
        <w:rPr>
          <w:spacing w:val="25"/>
        </w:rPr>
        <w:t> </w:t>
      </w:r>
      <w:r>
        <w:rPr/>
        <w:t>presented</w:t>
      </w:r>
      <w:r>
        <w:rPr>
          <w:spacing w:val="28"/>
        </w:rPr>
        <w:t> </w:t>
      </w:r>
      <w:r>
        <w:rPr/>
        <w:t>elemental</w:t>
      </w:r>
      <w:r>
        <w:rPr>
          <w:spacing w:val="26"/>
        </w:rPr>
        <w:t> </w:t>
      </w:r>
      <w:r>
        <w:rPr/>
        <w:t>analysis</w:t>
      </w:r>
      <w:r>
        <w:rPr>
          <w:spacing w:val="26"/>
        </w:rPr>
        <w:t> </w:t>
      </w:r>
      <w:r>
        <w:rPr/>
        <w:t>of</w:t>
      </w:r>
      <w:r>
        <w:rPr>
          <w:spacing w:val="27"/>
        </w:rPr>
        <w:t> </w:t>
      </w:r>
      <w:r>
        <w:rPr/>
        <w:t>B2</w:t>
      </w:r>
      <w:r>
        <w:rPr>
          <w:spacing w:val="25"/>
        </w:rPr>
        <w:t> </w:t>
      </w:r>
      <w:r>
        <w:rPr/>
        <w:t>and</w:t>
      </w:r>
      <w:r>
        <w:rPr>
          <w:spacing w:val="25"/>
        </w:rPr>
        <w:t> </w:t>
      </w:r>
      <w:r>
        <w:rPr/>
        <w:t>two</w:t>
      </w:r>
      <w:r>
        <w:rPr>
          <w:spacing w:val="25"/>
        </w:rPr>
        <w:t> </w:t>
      </w:r>
      <w:r>
        <w:rPr/>
        <w:t>elements</w:t>
      </w:r>
      <w:r>
        <w:rPr>
          <w:spacing w:val="26"/>
        </w:rPr>
        <w:t> </w:t>
      </w:r>
      <w:r>
        <w:rPr/>
        <w:t>were</w:t>
      </w:r>
      <w:r>
        <w:rPr>
          <w:spacing w:val="23"/>
        </w:rPr>
        <w:t> </w:t>
      </w:r>
      <w:r>
        <w:rPr/>
        <w:t>above</w:t>
      </w:r>
      <w:r>
        <w:rPr>
          <w:spacing w:val="24"/>
        </w:rPr>
        <w:t> </w:t>
      </w:r>
      <w:r>
        <w:rPr/>
        <w:t>10%</w:t>
      </w:r>
      <w:r>
        <w:rPr>
          <w:spacing w:val="26"/>
        </w:rPr>
        <w:t> </w:t>
      </w:r>
      <w:r>
        <w:rPr/>
        <w:t>of</w:t>
      </w:r>
      <w:r>
        <w:rPr>
          <w:spacing w:val="24"/>
        </w:rPr>
        <w:t> </w:t>
      </w:r>
      <w:r>
        <w:rPr/>
        <w:t>mass ratio</w:t>
      </w:r>
      <w:r>
        <w:rPr>
          <w:spacing w:val="29"/>
        </w:rPr>
        <w:t> </w:t>
      </w:r>
      <w:r>
        <w:rPr/>
        <w:t>and</w:t>
      </w:r>
      <w:r>
        <w:rPr>
          <w:spacing w:val="30"/>
        </w:rPr>
        <w:t> </w:t>
      </w:r>
      <w:r>
        <w:rPr/>
        <w:t>they</w:t>
      </w:r>
      <w:r>
        <w:rPr>
          <w:spacing w:val="25"/>
        </w:rPr>
        <w:t> </w:t>
      </w:r>
      <w:r>
        <w:rPr/>
        <w:t>include</w:t>
      </w:r>
      <w:r>
        <w:rPr>
          <w:spacing w:val="32"/>
        </w:rPr>
        <w:t> </w:t>
      </w:r>
      <w:r>
        <w:rPr/>
        <w:t>chlorine</w:t>
      </w:r>
      <w:r>
        <w:rPr>
          <w:spacing w:val="29"/>
        </w:rPr>
        <w:t> </w:t>
      </w:r>
      <w:r>
        <w:rPr/>
        <w:t>(cl),</w:t>
      </w:r>
      <w:r>
        <w:rPr>
          <w:spacing w:val="30"/>
        </w:rPr>
        <w:t> </w:t>
      </w:r>
      <w:r>
        <w:rPr/>
        <w:t>calcium</w:t>
      </w:r>
      <w:r>
        <w:rPr>
          <w:spacing w:val="31"/>
        </w:rPr>
        <w:t> </w:t>
      </w:r>
      <w:r>
        <w:rPr/>
        <w:t>(Ca)</w:t>
      </w:r>
      <w:r>
        <w:rPr>
          <w:spacing w:val="30"/>
        </w:rPr>
        <w:t> </w:t>
      </w:r>
      <w:r>
        <w:rPr/>
        <w:t>and</w:t>
      </w:r>
      <w:r>
        <w:rPr>
          <w:spacing w:val="29"/>
        </w:rPr>
        <w:t> </w:t>
      </w:r>
      <w:r>
        <w:rPr/>
        <w:t>Carbon</w:t>
      </w:r>
      <w:r>
        <w:rPr>
          <w:spacing w:val="30"/>
        </w:rPr>
        <w:t> </w:t>
      </w:r>
      <w:r>
        <w:rPr/>
        <w:t>(C)</w:t>
      </w:r>
      <w:r>
        <w:rPr>
          <w:spacing w:val="30"/>
        </w:rPr>
        <w:t> </w:t>
      </w:r>
      <w:r>
        <w:rPr/>
        <w:t>with</w:t>
      </w:r>
      <w:r>
        <w:rPr>
          <w:spacing w:val="31"/>
        </w:rPr>
        <w:t> </w:t>
      </w:r>
      <w:r>
        <w:rPr/>
        <w:t>27.11</w:t>
      </w:r>
      <w:r>
        <w:rPr>
          <w:spacing w:val="30"/>
        </w:rPr>
        <w:t> </w:t>
      </w:r>
      <w:r>
        <w:rPr/>
        <w:t>%,</w:t>
      </w:r>
      <w:r>
        <w:rPr>
          <w:spacing w:val="30"/>
        </w:rPr>
        <w:t> </w:t>
      </w:r>
      <w:r>
        <w:rPr/>
        <w:t>20.45</w:t>
      </w:r>
      <w:r>
        <w:rPr>
          <w:spacing w:val="31"/>
        </w:rPr>
        <w:t> </w:t>
      </w:r>
      <w:r>
        <w:rPr>
          <w:spacing w:val="-5"/>
        </w:rPr>
        <w:t>%,</w:t>
      </w:r>
    </w:p>
    <w:p>
      <w:pPr>
        <w:pStyle w:val="BodyText"/>
        <w:ind w:left="240"/>
      </w:pPr>
      <w:r>
        <w:rPr/>
        <w:t>30.76</w:t>
      </w:r>
      <w:r>
        <w:rPr>
          <w:spacing w:val="34"/>
        </w:rPr>
        <w:t> </w:t>
      </w:r>
      <w:r>
        <w:rPr/>
        <w:t>%</w:t>
      </w:r>
      <w:r>
        <w:rPr>
          <w:spacing w:val="36"/>
        </w:rPr>
        <w:t> </w:t>
      </w:r>
      <w:r>
        <w:rPr/>
        <w:t>of</w:t>
      </w:r>
      <w:r>
        <w:rPr>
          <w:spacing w:val="36"/>
        </w:rPr>
        <w:t> </w:t>
      </w:r>
      <w:r>
        <w:rPr/>
        <w:t>ratio</w:t>
      </w:r>
      <w:r>
        <w:rPr>
          <w:spacing w:val="37"/>
        </w:rPr>
        <w:t> </w:t>
      </w:r>
      <w:r>
        <w:rPr/>
        <w:t>in</w:t>
      </w:r>
      <w:r>
        <w:rPr>
          <w:spacing w:val="39"/>
        </w:rPr>
        <w:t> </w:t>
      </w:r>
      <w:r>
        <w:rPr/>
        <w:t>B2</w:t>
      </w:r>
      <w:r>
        <w:rPr>
          <w:spacing w:val="36"/>
        </w:rPr>
        <w:t> </w:t>
      </w:r>
      <w:r>
        <w:rPr/>
        <w:t>sample.</w:t>
      </w:r>
      <w:r>
        <w:rPr>
          <w:spacing w:val="37"/>
        </w:rPr>
        <w:t> </w:t>
      </w:r>
      <w:r>
        <w:rPr/>
        <w:t>This</w:t>
      </w:r>
      <w:r>
        <w:rPr>
          <w:spacing w:val="37"/>
        </w:rPr>
        <w:t> </w:t>
      </w:r>
      <w:r>
        <w:rPr/>
        <w:t>is</w:t>
      </w:r>
      <w:r>
        <w:rPr>
          <w:spacing w:val="37"/>
        </w:rPr>
        <w:t> </w:t>
      </w:r>
      <w:r>
        <w:rPr/>
        <w:t>differed</w:t>
      </w:r>
      <w:r>
        <w:rPr>
          <w:spacing w:val="37"/>
        </w:rPr>
        <w:t> </w:t>
      </w:r>
      <w:r>
        <w:rPr/>
        <w:t>from</w:t>
      </w:r>
      <w:r>
        <w:rPr>
          <w:spacing w:val="36"/>
        </w:rPr>
        <w:t> </w:t>
      </w:r>
      <w:r>
        <w:rPr/>
        <w:t>similar</w:t>
      </w:r>
      <w:r>
        <w:rPr>
          <w:spacing w:val="36"/>
        </w:rPr>
        <w:t> </w:t>
      </w:r>
      <w:r>
        <w:rPr/>
        <w:t>sample</w:t>
      </w:r>
      <w:r>
        <w:rPr>
          <w:spacing w:val="36"/>
        </w:rPr>
        <w:t> </w:t>
      </w:r>
      <w:r>
        <w:rPr/>
        <w:t>A2</w:t>
      </w:r>
      <w:r>
        <w:rPr>
          <w:spacing w:val="37"/>
        </w:rPr>
        <w:t> </w:t>
      </w:r>
      <w:r>
        <w:rPr/>
        <w:t>taken</w:t>
      </w:r>
      <w:r>
        <w:rPr>
          <w:spacing w:val="37"/>
        </w:rPr>
        <w:t> </w:t>
      </w:r>
      <w:r>
        <w:rPr/>
        <w:t>with</w:t>
      </w:r>
      <w:r>
        <w:rPr>
          <w:spacing w:val="42"/>
        </w:rPr>
        <w:t> </w:t>
      </w:r>
      <w:r>
        <w:rPr>
          <w:spacing w:val="-2"/>
        </w:rPr>
        <w:t>three</w:t>
      </w:r>
    </w:p>
    <w:p>
      <w:pPr>
        <w:spacing w:after="0"/>
        <w:sectPr>
          <w:pgSz w:w="11910" w:h="16840"/>
          <w:pgMar w:header="0" w:footer="1569" w:top="1340" w:bottom="1760" w:left="1200" w:right="440"/>
        </w:sectPr>
      </w:pPr>
    </w:p>
    <w:p>
      <w:pPr>
        <w:pStyle w:val="BodyText"/>
        <w:spacing w:line="480" w:lineRule="auto" w:before="73"/>
        <w:ind w:left="240" w:right="918"/>
      </w:pPr>
      <w:r>
        <w:rPr/>
        <w:t>elements</w:t>
      </w:r>
      <w:r>
        <w:rPr>
          <w:spacing w:val="24"/>
        </w:rPr>
        <w:t> </w:t>
      </w:r>
      <w:r>
        <w:rPr/>
        <w:t>are</w:t>
      </w:r>
      <w:r>
        <w:rPr>
          <w:spacing w:val="24"/>
        </w:rPr>
        <w:t> </w:t>
      </w:r>
      <w:r>
        <w:rPr/>
        <w:t>above</w:t>
      </w:r>
      <w:r>
        <w:rPr>
          <w:spacing w:val="23"/>
        </w:rPr>
        <w:t> </w:t>
      </w:r>
      <w:r>
        <w:rPr/>
        <w:t>10%</w:t>
      </w:r>
      <w:r>
        <w:rPr>
          <w:spacing w:val="25"/>
        </w:rPr>
        <w:t> </w:t>
      </w:r>
      <w:r>
        <w:rPr/>
        <w:t>of</w:t>
      </w:r>
      <w:r>
        <w:rPr>
          <w:spacing w:val="23"/>
        </w:rPr>
        <w:t> </w:t>
      </w:r>
      <w:r>
        <w:rPr/>
        <w:t>mass</w:t>
      </w:r>
      <w:r>
        <w:rPr>
          <w:spacing w:val="24"/>
        </w:rPr>
        <w:t> </w:t>
      </w:r>
      <w:r>
        <w:rPr/>
        <w:t>ratio</w:t>
      </w:r>
      <w:r>
        <w:rPr>
          <w:spacing w:val="24"/>
        </w:rPr>
        <w:t> </w:t>
      </w:r>
      <w:r>
        <w:rPr/>
        <w:t>and</w:t>
      </w:r>
      <w:r>
        <w:rPr>
          <w:spacing w:val="27"/>
        </w:rPr>
        <w:t> </w:t>
      </w:r>
      <w:r>
        <w:rPr/>
        <w:t>with</w:t>
      </w:r>
      <w:r>
        <w:rPr>
          <w:spacing w:val="24"/>
        </w:rPr>
        <w:t> </w:t>
      </w:r>
      <w:r>
        <w:rPr/>
        <w:t>only</w:t>
      </w:r>
      <w:r>
        <w:rPr>
          <w:spacing w:val="20"/>
        </w:rPr>
        <w:t> </w:t>
      </w:r>
      <w:r>
        <w:rPr/>
        <w:t>calcium</w:t>
      </w:r>
      <w:r>
        <w:rPr>
          <w:spacing w:val="24"/>
        </w:rPr>
        <w:t> </w:t>
      </w:r>
      <w:r>
        <w:rPr/>
        <w:t>(Ca)</w:t>
      </w:r>
      <w:r>
        <w:rPr>
          <w:spacing w:val="25"/>
        </w:rPr>
        <w:t> </w:t>
      </w:r>
      <w:r>
        <w:rPr/>
        <w:t>is</w:t>
      </w:r>
      <w:r>
        <w:rPr>
          <w:spacing w:val="24"/>
        </w:rPr>
        <w:t> </w:t>
      </w:r>
      <w:r>
        <w:rPr/>
        <w:t>the</w:t>
      </w:r>
      <w:r>
        <w:rPr>
          <w:spacing w:val="24"/>
        </w:rPr>
        <w:t> </w:t>
      </w:r>
      <w:r>
        <w:rPr/>
        <w:t>similarity in</w:t>
      </w:r>
      <w:r>
        <w:rPr>
          <w:spacing w:val="24"/>
        </w:rPr>
        <w:t> </w:t>
      </w:r>
      <w:r>
        <w:rPr/>
        <w:t>both </w:t>
      </w:r>
      <w:r>
        <w:rPr>
          <w:spacing w:val="-2"/>
        </w:rPr>
        <w:t>samples.</w:t>
      </w:r>
    </w:p>
    <w:p>
      <w:pPr>
        <w:pStyle w:val="BodyText"/>
        <w:spacing w:before="10"/>
      </w:pPr>
    </w:p>
    <w:p>
      <w:pPr>
        <w:pStyle w:val="Heading2"/>
        <w:ind w:left="300"/>
      </w:pPr>
      <w:r>
        <w:rPr/>
        <w:t>Table</w:t>
      </w:r>
      <w:r>
        <w:rPr>
          <w:spacing w:val="-1"/>
        </w:rPr>
        <w:t> </w:t>
      </w:r>
      <w:r>
        <w:rPr/>
        <w:t>4.16:</w:t>
      </w:r>
      <w:r>
        <w:rPr>
          <w:spacing w:val="-1"/>
        </w:rPr>
        <w:t> </w:t>
      </w:r>
      <w:r>
        <w:rPr/>
        <w:t>Ultimate</w:t>
      </w:r>
      <w:r>
        <w:rPr>
          <w:spacing w:val="-2"/>
        </w:rPr>
        <w:t> </w:t>
      </w:r>
      <w:r>
        <w:rPr/>
        <w:t>Analysis</w:t>
      </w:r>
      <w:r>
        <w:rPr>
          <w:spacing w:val="-1"/>
        </w:rPr>
        <w:t> </w:t>
      </w:r>
      <w:r>
        <w:rPr/>
        <w:t>of 0.5 g</w:t>
      </w:r>
      <w:r>
        <w:rPr>
          <w:spacing w:val="-1"/>
        </w:rPr>
        <w:t> </w:t>
      </w:r>
      <w:r>
        <w:rPr/>
        <w:t>of</w:t>
      </w:r>
      <w:r>
        <w:rPr>
          <w:spacing w:val="1"/>
        </w:rPr>
        <w:t> </w:t>
      </w:r>
      <w:r>
        <w:rPr/>
        <w:t>Air-dried</w:t>
      </w:r>
      <w:r>
        <w:rPr>
          <w:spacing w:val="-1"/>
        </w:rPr>
        <w:t> </w:t>
      </w:r>
      <w:r>
        <w:rPr/>
        <w:t>Solid</w:t>
      </w:r>
      <w:r>
        <w:rPr>
          <w:spacing w:val="-1"/>
        </w:rPr>
        <w:t> </w:t>
      </w:r>
      <w:r>
        <w:rPr/>
        <w:t>Waste</w:t>
      </w:r>
      <w:r>
        <w:rPr>
          <w:spacing w:val="-2"/>
        </w:rPr>
        <w:t> </w:t>
      </w:r>
      <w:r>
        <w:rPr/>
        <w:t>of</w:t>
      </w:r>
      <w:r>
        <w:rPr>
          <w:spacing w:val="2"/>
        </w:rPr>
        <w:t> </w:t>
      </w:r>
      <w:r>
        <w:rPr/>
        <w:t>B2</w:t>
      </w:r>
      <w:r>
        <w:rPr>
          <w:spacing w:val="-3"/>
        </w:rPr>
        <w:t> </w:t>
      </w:r>
      <w:r>
        <w:rPr>
          <w:spacing w:val="-2"/>
        </w:rPr>
        <w:t>Sample</w:t>
      </w:r>
    </w:p>
    <w:p>
      <w:pPr>
        <w:pStyle w:val="BodyText"/>
        <w:rPr>
          <w:b/>
        </w:rPr>
      </w:pPr>
    </w:p>
    <w:p>
      <w:pPr>
        <w:pStyle w:val="BodyText"/>
        <w:spacing w:before="43"/>
        <w:rPr>
          <w:b/>
        </w:rPr>
      </w:pPr>
    </w:p>
    <w:p>
      <w:pPr>
        <w:pStyle w:val="BodyText"/>
        <w:spacing w:before="1"/>
        <w:ind w:left="240"/>
      </w:pPr>
      <w:r>
        <w:rPr/>
        <w:t>The</w:t>
      </w:r>
      <w:r>
        <w:rPr>
          <w:spacing w:val="48"/>
        </w:rPr>
        <w:t> </w:t>
      </w:r>
      <w:r>
        <w:rPr/>
        <w:t>major</w:t>
      </w:r>
      <w:r>
        <w:rPr>
          <w:spacing w:val="54"/>
        </w:rPr>
        <w:t> </w:t>
      </w:r>
      <w:r>
        <w:rPr/>
        <w:t>elements</w:t>
      </w:r>
      <w:r>
        <w:rPr>
          <w:spacing w:val="53"/>
        </w:rPr>
        <w:t> </w:t>
      </w:r>
      <w:r>
        <w:rPr/>
        <w:t>in</w:t>
      </w:r>
      <w:r>
        <w:rPr>
          <w:spacing w:val="54"/>
        </w:rPr>
        <w:t> </w:t>
      </w:r>
      <w:r>
        <w:rPr/>
        <w:t>the</w:t>
      </w:r>
      <w:r>
        <w:rPr>
          <w:spacing w:val="52"/>
        </w:rPr>
        <w:t> </w:t>
      </w:r>
      <w:r>
        <w:rPr/>
        <w:t>sample</w:t>
      </w:r>
      <w:r>
        <w:rPr>
          <w:spacing w:val="51"/>
        </w:rPr>
        <w:t> </w:t>
      </w:r>
      <w:r>
        <w:rPr/>
        <w:t>of</w:t>
      </w:r>
      <w:r>
        <w:rPr>
          <w:spacing w:val="54"/>
        </w:rPr>
        <w:t> </w:t>
      </w:r>
      <w:r>
        <w:rPr/>
        <w:t>waste</w:t>
      </w:r>
      <w:r>
        <w:rPr>
          <w:spacing w:val="53"/>
        </w:rPr>
        <w:t> </w:t>
      </w:r>
      <w:r>
        <w:rPr/>
        <w:t>B2</w:t>
      </w:r>
      <w:r>
        <w:rPr>
          <w:spacing w:val="54"/>
        </w:rPr>
        <w:t> </w:t>
      </w:r>
      <w:r>
        <w:rPr/>
        <w:t>were</w:t>
      </w:r>
      <w:r>
        <w:rPr>
          <w:spacing w:val="51"/>
        </w:rPr>
        <w:t> </w:t>
      </w:r>
      <w:r>
        <w:rPr/>
        <w:t>chlorine</w:t>
      </w:r>
      <w:r>
        <w:rPr>
          <w:spacing w:val="50"/>
        </w:rPr>
        <w:t> </w:t>
      </w:r>
      <w:r>
        <w:rPr/>
        <w:t>(cl)and</w:t>
      </w:r>
      <w:r>
        <w:rPr>
          <w:spacing w:val="55"/>
        </w:rPr>
        <w:t> </w:t>
      </w:r>
      <w:r>
        <w:rPr/>
        <w:t>calcium</w:t>
      </w:r>
      <w:r>
        <w:rPr>
          <w:spacing w:val="53"/>
        </w:rPr>
        <w:t> </w:t>
      </w:r>
      <w:r>
        <w:rPr/>
        <w:t>(Ca)</w:t>
      </w:r>
      <w:r>
        <w:rPr>
          <w:spacing w:val="52"/>
        </w:rPr>
        <w:t> </w:t>
      </w:r>
      <w:r>
        <w:rPr>
          <w:spacing w:val="-5"/>
        </w:rPr>
        <w:t>and</w:t>
      </w:r>
    </w:p>
    <w:p>
      <w:pPr>
        <w:pStyle w:val="BodyText"/>
        <w:rPr>
          <w:sz w:val="20"/>
        </w:rPr>
      </w:pPr>
    </w:p>
    <w:p>
      <w:pPr>
        <w:pStyle w:val="BodyText"/>
        <w:rPr>
          <w:sz w:val="20"/>
        </w:rPr>
      </w:pPr>
    </w:p>
    <w:p>
      <w:pPr>
        <w:pStyle w:val="BodyText"/>
        <w:rPr>
          <w:sz w:val="20"/>
        </w:rPr>
      </w:pPr>
    </w:p>
    <w:p>
      <w:pPr>
        <w:pStyle w:val="BodyText"/>
        <w:spacing w:before="168"/>
        <w:rPr>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2"/>
        <w:gridCol w:w="4002"/>
        <w:gridCol w:w="3145"/>
      </w:tblGrid>
      <w:tr>
        <w:trPr>
          <w:trHeight w:val="415" w:hRule="atLeast"/>
        </w:trPr>
        <w:tc>
          <w:tcPr>
            <w:tcW w:w="2492" w:type="dxa"/>
            <w:tcBorders>
              <w:top w:val="single" w:sz="4" w:space="0" w:color="000000"/>
              <w:bottom w:val="single" w:sz="4" w:space="0" w:color="000000"/>
            </w:tcBorders>
          </w:tcPr>
          <w:p>
            <w:pPr>
              <w:pStyle w:val="TableParagraph"/>
              <w:spacing w:before="1"/>
              <w:ind w:left="115"/>
              <w:rPr>
                <w:b/>
                <w:sz w:val="24"/>
              </w:rPr>
            </w:pPr>
            <w:r>
              <w:rPr>
                <w:b/>
                <w:sz w:val="24"/>
              </w:rPr>
              <w:t>Element</w:t>
            </w:r>
            <w:r>
              <w:rPr>
                <w:b/>
                <w:spacing w:val="-3"/>
                <w:sz w:val="24"/>
              </w:rPr>
              <w:t> </w:t>
            </w:r>
            <w:r>
              <w:rPr>
                <w:b/>
                <w:spacing w:val="-2"/>
                <w:sz w:val="24"/>
              </w:rPr>
              <w:t>Symbol</w:t>
            </w:r>
          </w:p>
        </w:tc>
        <w:tc>
          <w:tcPr>
            <w:tcW w:w="4002" w:type="dxa"/>
            <w:tcBorders>
              <w:top w:val="single" w:sz="4" w:space="0" w:color="000000"/>
              <w:bottom w:val="single" w:sz="4" w:space="0" w:color="000000"/>
            </w:tcBorders>
          </w:tcPr>
          <w:p>
            <w:pPr>
              <w:pStyle w:val="TableParagraph"/>
              <w:spacing w:before="1"/>
              <w:ind w:right="330"/>
              <w:jc w:val="center"/>
              <w:rPr>
                <w:b/>
                <w:sz w:val="24"/>
              </w:rPr>
            </w:pPr>
            <w:r>
              <w:rPr>
                <w:b/>
                <w:sz w:val="24"/>
              </w:rPr>
              <w:t>Atomic</w:t>
            </w:r>
            <w:r>
              <w:rPr>
                <w:b/>
                <w:spacing w:val="-4"/>
                <w:sz w:val="24"/>
              </w:rPr>
              <w:t> </w:t>
            </w:r>
            <w:r>
              <w:rPr>
                <w:b/>
                <w:spacing w:val="-2"/>
                <w:sz w:val="24"/>
              </w:rPr>
              <w:t>Concentration</w:t>
            </w:r>
          </w:p>
        </w:tc>
        <w:tc>
          <w:tcPr>
            <w:tcW w:w="3145" w:type="dxa"/>
            <w:tcBorders>
              <w:top w:val="single" w:sz="4" w:space="0" w:color="000000"/>
              <w:bottom w:val="single" w:sz="4" w:space="0" w:color="000000"/>
            </w:tcBorders>
          </w:tcPr>
          <w:p>
            <w:pPr>
              <w:pStyle w:val="TableParagraph"/>
              <w:spacing w:before="1"/>
              <w:ind w:left="2" w:right="7"/>
              <w:jc w:val="center"/>
              <w:rPr>
                <w:b/>
                <w:sz w:val="24"/>
              </w:rPr>
            </w:pPr>
            <w:r>
              <w:rPr>
                <w:b/>
                <w:sz w:val="24"/>
              </w:rPr>
              <w:t>Mass</w:t>
            </w:r>
            <w:r>
              <w:rPr>
                <w:b/>
                <w:spacing w:val="-1"/>
                <w:sz w:val="24"/>
              </w:rPr>
              <w:t> </w:t>
            </w:r>
            <w:r>
              <w:rPr>
                <w:b/>
                <w:spacing w:val="-2"/>
                <w:sz w:val="24"/>
              </w:rPr>
              <w:t>ratio</w:t>
            </w:r>
          </w:p>
        </w:tc>
      </w:tr>
      <w:tr>
        <w:trPr>
          <w:trHeight w:val="344" w:hRule="atLeast"/>
        </w:trPr>
        <w:tc>
          <w:tcPr>
            <w:tcW w:w="2492" w:type="dxa"/>
            <w:tcBorders>
              <w:top w:val="single" w:sz="4" w:space="0" w:color="000000"/>
            </w:tcBorders>
          </w:tcPr>
          <w:p>
            <w:pPr>
              <w:pStyle w:val="TableParagraph"/>
              <w:spacing w:line="270" w:lineRule="exact" w:before="0"/>
              <w:ind w:left="115"/>
              <w:rPr>
                <w:sz w:val="24"/>
              </w:rPr>
            </w:pPr>
            <w:r>
              <w:rPr>
                <w:spacing w:val="-5"/>
                <w:sz w:val="24"/>
              </w:rPr>
              <w:t>Cl</w:t>
            </w:r>
          </w:p>
        </w:tc>
        <w:tc>
          <w:tcPr>
            <w:tcW w:w="4002" w:type="dxa"/>
            <w:tcBorders>
              <w:top w:val="single" w:sz="4" w:space="0" w:color="000000"/>
            </w:tcBorders>
          </w:tcPr>
          <w:p>
            <w:pPr>
              <w:pStyle w:val="TableParagraph"/>
              <w:spacing w:line="270" w:lineRule="exact" w:before="0"/>
              <w:ind w:right="330"/>
              <w:jc w:val="center"/>
              <w:rPr>
                <w:sz w:val="24"/>
              </w:rPr>
            </w:pPr>
            <w:r>
              <w:rPr>
                <w:spacing w:val="-2"/>
                <w:sz w:val="24"/>
              </w:rPr>
              <w:t>27.80</w:t>
            </w:r>
          </w:p>
        </w:tc>
        <w:tc>
          <w:tcPr>
            <w:tcW w:w="3145" w:type="dxa"/>
            <w:tcBorders>
              <w:top w:val="single" w:sz="4" w:space="0" w:color="000000"/>
            </w:tcBorders>
          </w:tcPr>
          <w:p>
            <w:pPr>
              <w:pStyle w:val="TableParagraph"/>
              <w:spacing w:line="270" w:lineRule="exact" w:before="0"/>
              <w:ind w:right="7"/>
              <w:jc w:val="center"/>
              <w:rPr>
                <w:sz w:val="24"/>
              </w:rPr>
            </w:pPr>
            <w:r>
              <w:rPr>
                <w:spacing w:val="-2"/>
                <w:sz w:val="24"/>
              </w:rPr>
              <w:t>27.11</w:t>
            </w:r>
          </w:p>
        </w:tc>
      </w:tr>
      <w:tr>
        <w:trPr>
          <w:trHeight w:val="414" w:hRule="atLeast"/>
        </w:trPr>
        <w:tc>
          <w:tcPr>
            <w:tcW w:w="2492" w:type="dxa"/>
          </w:tcPr>
          <w:p>
            <w:pPr>
              <w:pStyle w:val="TableParagraph"/>
              <w:spacing w:before="64"/>
              <w:ind w:left="115"/>
              <w:rPr>
                <w:sz w:val="24"/>
              </w:rPr>
            </w:pPr>
            <w:r>
              <w:rPr>
                <w:spacing w:val="-5"/>
                <w:sz w:val="24"/>
              </w:rPr>
              <w:t>Ca</w:t>
            </w:r>
          </w:p>
        </w:tc>
        <w:tc>
          <w:tcPr>
            <w:tcW w:w="4002" w:type="dxa"/>
          </w:tcPr>
          <w:p>
            <w:pPr>
              <w:pStyle w:val="TableParagraph"/>
              <w:spacing w:before="64"/>
              <w:ind w:right="330"/>
              <w:jc w:val="center"/>
              <w:rPr>
                <w:sz w:val="24"/>
              </w:rPr>
            </w:pPr>
            <w:r>
              <w:rPr>
                <w:spacing w:val="-2"/>
                <w:sz w:val="24"/>
              </w:rPr>
              <w:t>18.28</w:t>
            </w:r>
          </w:p>
        </w:tc>
        <w:tc>
          <w:tcPr>
            <w:tcW w:w="3145" w:type="dxa"/>
          </w:tcPr>
          <w:p>
            <w:pPr>
              <w:pStyle w:val="TableParagraph"/>
              <w:spacing w:before="64"/>
              <w:ind w:right="7"/>
              <w:jc w:val="center"/>
              <w:rPr>
                <w:sz w:val="24"/>
              </w:rPr>
            </w:pPr>
            <w:r>
              <w:rPr>
                <w:spacing w:val="-2"/>
                <w:sz w:val="24"/>
              </w:rPr>
              <w:t>20.45</w:t>
            </w:r>
          </w:p>
        </w:tc>
      </w:tr>
      <w:tr>
        <w:trPr>
          <w:trHeight w:val="413" w:hRule="atLeast"/>
        </w:trPr>
        <w:tc>
          <w:tcPr>
            <w:tcW w:w="2492" w:type="dxa"/>
          </w:tcPr>
          <w:p>
            <w:pPr>
              <w:pStyle w:val="TableParagraph"/>
              <w:ind w:left="115"/>
              <w:rPr>
                <w:sz w:val="24"/>
              </w:rPr>
            </w:pPr>
            <w:r>
              <w:rPr>
                <w:spacing w:val="-5"/>
                <w:sz w:val="24"/>
              </w:rPr>
              <w:t>Si</w:t>
            </w:r>
          </w:p>
        </w:tc>
        <w:tc>
          <w:tcPr>
            <w:tcW w:w="4002" w:type="dxa"/>
          </w:tcPr>
          <w:p>
            <w:pPr>
              <w:pStyle w:val="TableParagraph"/>
              <w:ind w:right="330"/>
              <w:jc w:val="center"/>
              <w:rPr>
                <w:sz w:val="24"/>
              </w:rPr>
            </w:pPr>
            <w:r>
              <w:rPr>
                <w:spacing w:val="-4"/>
                <w:sz w:val="24"/>
              </w:rPr>
              <w:t>3.69</w:t>
            </w:r>
          </w:p>
        </w:tc>
        <w:tc>
          <w:tcPr>
            <w:tcW w:w="3145" w:type="dxa"/>
          </w:tcPr>
          <w:p>
            <w:pPr>
              <w:pStyle w:val="TableParagraph"/>
              <w:ind w:right="7"/>
              <w:jc w:val="center"/>
              <w:rPr>
                <w:sz w:val="24"/>
              </w:rPr>
            </w:pPr>
            <w:r>
              <w:rPr>
                <w:spacing w:val="-4"/>
                <w:sz w:val="24"/>
              </w:rPr>
              <w:t>2.89</w:t>
            </w:r>
          </w:p>
        </w:tc>
      </w:tr>
      <w:tr>
        <w:trPr>
          <w:trHeight w:val="414" w:hRule="atLeast"/>
        </w:trPr>
        <w:tc>
          <w:tcPr>
            <w:tcW w:w="2492" w:type="dxa"/>
          </w:tcPr>
          <w:p>
            <w:pPr>
              <w:pStyle w:val="TableParagraph"/>
              <w:spacing w:before="64"/>
              <w:ind w:left="115"/>
              <w:rPr>
                <w:sz w:val="24"/>
              </w:rPr>
            </w:pPr>
            <w:r>
              <w:rPr>
                <w:spacing w:val="-5"/>
                <w:sz w:val="24"/>
              </w:rPr>
              <w:t>Nb</w:t>
            </w:r>
          </w:p>
        </w:tc>
        <w:tc>
          <w:tcPr>
            <w:tcW w:w="4002" w:type="dxa"/>
          </w:tcPr>
          <w:p>
            <w:pPr>
              <w:pStyle w:val="TableParagraph"/>
              <w:spacing w:before="64"/>
              <w:ind w:right="330"/>
              <w:jc w:val="center"/>
              <w:rPr>
                <w:sz w:val="24"/>
              </w:rPr>
            </w:pPr>
            <w:r>
              <w:rPr>
                <w:spacing w:val="-4"/>
                <w:sz w:val="24"/>
              </w:rPr>
              <w:t>0.44</w:t>
            </w:r>
          </w:p>
        </w:tc>
        <w:tc>
          <w:tcPr>
            <w:tcW w:w="3145" w:type="dxa"/>
          </w:tcPr>
          <w:p>
            <w:pPr>
              <w:pStyle w:val="TableParagraph"/>
              <w:spacing w:before="64"/>
              <w:ind w:right="7"/>
              <w:jc w:val="center"/>
              <w:rPr>
                <w:sz w:val="24"/>
              </w:rPr>
            </w:pPr>
            <w:r>
              <w:rPr>
                <w:spacing w:val="-4"/>
                <w:sz w:val="24"/>
              </w:rPr>
              <w:t>1.13</w:t>
            </w:r>
          </w:p>
        </w:tc>
      </w:tr>
      <w:tr>
        <w:trPr>
          <w:trHeight w:val="413" w:hRule="atLeast"/>
        </w:trPr>
        <w:tc>
          <w:tcPr>
            <w:tcW w:w="2492" w:type="dxa"/>
          </w:tcPr>
          <w:p>
            <w:pPr>
              <w:pStyle w:val="TableParagraph"/>
              <w:ind w:left="115"/>
              <w:rPr>
                <w:sz w:val="24"/>
              </w:rPr>
            </w:pPr>
            <w:r>
              <w:rPr>
                <w:spacing w:val="-5"/>
                <w:sz w:val="24"/>
              </w:rPr>
              <w:t>Fe</w:t>
            </w:r>
          </w:p>
        </w:tc>
        <w:tc>
          <w:tcPr>
            <w:tcW w:w="4002" w:type="dxa"/>
          </w:tcPr>
          <w:p>
            <w:pPr>
              <w:pStyle w:val="TableParagraph"/>
              <w:ind w:right="330"/>
              <w:jc w:val="center"/>
              <w:rPr>
                <w:sz w:val="24"/>
              </w:rPr>
            </w:pPr>
            <w:r>
              <w:rPr>
                <w:spacing w:val="-4"/>
                <w:sz w:val="24"/>
              </w:rPr>
              <w:t>0.71</w:t>
            </w:r>
          </w:p>
        </w:tc>
        <w:tc>
          <w:tcPr>
            <w:tcW w:w="3145" w:type="dxa"/>
          </w:tcPr>
          <w:p>
            <w:pPr>
              <w:pStyle w:val="TableParagraph"/>
              <w:ind w:right="7"/>
              <w:jc w:val="center"/>
              <w:rPr>
                <w:sz w:val="24"/>
              </w:rPr>
            </w:pPr>
            <w:r>
              <w:rPr>
                <w:spacing w:val="-4"/>
                <w:sz w:val="24"/>
              </w:rPr>
              <w:t>1.11</w:t>
            </w:r>
          </w:p>
        </w:tc>
      </w:tr>
      <w:tr>
        <w:trPr>
          <w:trHeight w:val="413" w:hRule="atLeast"/>
        </w:trPr>
        <w:tc>
          <w:tcPr>
            <w:tcW w:w="2492" w:type="dxa"/>
          </w:tcPr>
          <w:p>
            <w:pPr>
              <w:pStyle w:val="TableParagraph"/>
              <w:spacing w:before="64"/>
              <w:ind w:left="115"/>
              <w:rPr>
                <w:sz w:val="24"/>
              </w:rPr>
            </w:pPr>
            <w:r>
              <w:rPr>
                <w:spacing w:val="-5"/>
                <w:sz w:val="24"/>
              </w:rPr>
              <w:t>Ti</w:t>
            </w:r>
          </w:p>
        </w:tc>
        <w:tc>
          <w:tcPr>
            <w:tcW w:w="4002" w:type="dxa"/>
          </w:tcPr>
          <w:p>
            <w:pPr>
              <w:pStyle w:val="TableParagraph"/>
              <w:spacing w:before="64"/>
              <w:ind w:right="330"/>
              <w:jc w:val="center"/>
              <w:rPr>
                <w:sz w:val="24"/>
              </w:rPr>
            </w:pPr>
            <w:r>
              <w:rPr>
                <w:spacing w:val="-4"/>
                <w:sz w:val="24"/>
              </w:rPr>
              <w:t>0.80</w:t>
            </w:r>
          </w:p>
        </w:tc>
        <w:tc>
          <w:tcPr>
            <w:tcW w:w="3145" w:type="dxa"/>
          </w:tcPr>
          <w:p>
            <w:pPr>
              <w:pStyle w:val="TableParagraph"/>
              <w:spacing w:before="64"/>
              <w:ind w:right="7"/>
              <w:jc w:val="center"/>
              <w:rPr>
                <w:sz w:val="24"/>
              </w:rPr>
            </w:pPr>
            <w:r>
              <w:rPr>
                <w:spacing w:val="-4"/>
                <w:sz w:val="24"/>
              </w:rPr>
              <w:t>1.07</w:t>
            </w:r>
          </w:p>
        </w:tc>
      </w:tr>
      <w:tr>
        <w:trPr>
          <w:trHeight w:val="413" w:hRule="atLeast"/>
        </w:trPr>
        <w:tc>
          <w:tcPr>
            <w:tcW w:w="2492" w:type="dxa"/>
          </w:tcPr>
          <w:p>
            <w:pPr>
              <w:pStyle w:val="TableParagraph"/>
              <w:ind w:left="115"/>
              <w:rPr>
                <w:sz w:val="24"/>
              </w:rPr>
            </w:pPr>
            <w:r>
              <w:rPr>
                <w:spacing w:val="-10"/>
                <w:sz w:val="24"/>
              </w:rPr>
              <w:t>Y</w:t>
            </w:r>
          </w:p>
        </w:tc>
        <w:tc>
          <w:tcPr>
            <w:tcW w:w="4002" w:type="dxa"/>
          </w:tcPr>
          <w:p>
            <w:pPr>
              <w:pStyle w:val="TableParagraph"/>
              <w:ind w:right="330"/>
              <w:jc w:val="center"/>
              <w:rPr>
                <w:sz w:val="24"/>
              </w:rPr>
            </w:pPr>
            <w:r>
              <w:rPr>
                <w:spacing w:val="-4"/>
                <w:sz w:val="24"/>
              </w:rPr>
              <w:t>0.38</w:t>
            </w:r>
          </w:p>
        </w:tc>
        <w:tc>
          <w:tcPr>
            <w:tcW w:w="3145" w:type="dxa"/>
          </w:tcPr>
          <w:p>
            <w:pPr>
              <w:pStyle w:val="TableParagraph"/>
              <w:ind w:right="7"/>
              <w:jc w:val="center"/>
              <w:rPr>
                <w:sz w:val="24"/>
              </w:rPr>
            </w:pPr>
            <w:r>
              <w:rPr>
                <w:spacing w:val="-4"/>
                <w:sz w:val="24"/>
              </w:rPr>
              <w:t>0.95</w:t>
            </w:r>
          </w:p>
        </w:tc>
      </w:tr>
      <w:tr>
        <w:trPr>
          <w:trHeight w:val="414" w:hRule="atLeast"/>
        </w:trPr>
        <w:tc>
          <w:tcPr>
            <w:tcW w:w="2492" w:type="dxa"/>
          </w:tcPr>
          <w:p>
            <w:pPr>
              <w:pStyle w:val="TableParagraph"/>
              <w:spacing w:before="64"/>
              <w:ind w:left="115"/>
              <w:rPr>
                <w:sz w:val="24"/>
              </w:rPr>
            </w:pPr>
            <w:r>
              <w:rPr>
                <w:spacing w:val="-10"/>
                <w:sz w:val="24"/>
              </w:rPr>
              <w:t>S</w:t>
            </w:r>
          </w:p>
        </w:tc>
        <w:tc>
          <w:tcPr>
            <w:tcW w:w="4002" w:type="dxa"/>
          </w:tcPr>
          <w:p>
            <w:pPr>
              <w:pStyle w:val="TableParagraph"/>
              <w:spacing w:before="64"/>
              <w:ind w:right="330"/>
              <w:jc w:val="center"/>
              <w:rPr>
                <w:sz w:val="24"/>
              </w:rPr>
            </w:pPr>
            <w:r>
              <w:rPr>
                <w:spacing w:val="-2"/>
                <w:sz w:val="24"/>
              </w:rPr>
              <w:t>10.93</w:t>
            </w:r>
          </w:p>
        </w:tc>
        <w:tc>
          <w:tcPr>
            <w:tcW w:w="3145" w:type="dxa"/>
          </w:tcPr>
          <w:p>
            <w:pPr>
              <w:pStyle w:val="TableParagraph"/>
              <w:spacing w:before="64"/>
              <w:ind w:right="7"/>
              <w:jc w:val="center"/>
              <w:rPr>
                <w:sz w:val="24"/>
              </w:rPr>
            </w:pPr>
            <w:r>
              <w:rPr>
                <w:spacing w:val="-2"/>
                <w:sz w:val="24"/>
              </w:rPr>
              <w:t>10.84</w:t>
            </w:r>
          </w:p>
        </w:tc>
      </w:tr>
      <w:tr>
        <w:trPr>
          <w:trHeight w:val="414" w:hRule="atLeast"/>
        </w:trPr>
        <w:tc>
          <w:tcPr>
            <w:tcW w:w="2492" w:type="dxa"/>
          </w:tcPr>
          <w:p>
            <w:pPr>
              <w:pStyle w:val="TableParagraph"/>
              <w:ind w:left="115"/>
              <w:rPr>
                <w:sz w:val="24"/>
              </w:rPr>
            </w:pPr>
            <w:r>
              <w:rPr>
                <w:spacing w:val="-5"/>
                <w:sz w:val="24"/>
              </w:rPr>
              <w:t>Al</w:t>
            </w:r>
          </w:p>
        </w:tc>
        <w:tc>
          <w:tcPr>
            <w:tcW w:w="4002" w:type="dxa"/>
          </w:tcPr>
          <w:p>
            <w:pPr>
              <w:pStyle w:val="TableParagraph"/>
              <w:ind w:right="330"/>
              <w:jc w:val="center"/>
              <w:rPr>
                <w:sz w:val="24"/>
              </w:rPr>
            </w:pPr>
            <w:r>
              <w:rPr>
                <w:spacing w:val="-4"/>
                <w:sz w:val="24"/>
              </w:rPr>
              <w:t>1.08</w:t>
            </w:r>
          </w:p>
        </w:tc>
        <w:tc>
          <w:tcPr>
            <w:tcW w:w="3145" w:type="dxa"/>
          </w:tcPr>
          <w:p>
            <w:pPr>
              <w:pStyle w:val="TableParagraph"/>
              <w:ind w:right="7"/>
              <w:jc w:val="center"/>
              <w:rPr>
                <w:sz w:val="24"/>
              </w:rPr>
            </w:pPr>
            <w:r>
              <w:rPr>
                <w:spacing w:val="-4"/>
                <w:sz w:val="24"/>
              </w:rPr>
              <w:t>0.81</w:t>
            </w:r>
          </w:p>
        </w:tc>
      </w:tr>
      <w:tr>
        <w:trPr>
          <w:trHeight w:val="413" w:hRule="atLeast"/>
        </w:trPr>
        <w:tc>
          <w:tcPr>
            <w:tcW w:w="2492" w:type="dxa"/>
          </w:tcPr>
          <w:p>
            <w:pPr>
              <w:pStyle w:val="TableParagraph"/>
              <w:spacing w:before="64"/>
              <w:ind w:left="115"/>
              <w:rPr>
                <w:sz w:val="24"/>
              </w:rPr>
            </w:pPr>
            <w:r>
              <w:rPr>
                <w:spacing w:val="-5"/>
                <w:sz w:val="24"/>
              </w:rPr>
              <w:t>Ag</w:t>
            </w:r>
          </w:p>
        </w:tc>
        <w:tc>
          <w:tcPr>
            <w:tcW w:w="4002" w:type="dxa"/>
          </w:tcPr>
          <w:p>
            <w:pPr>
              <w:pStyle w:val="TableParagraph"/>
              <w:spacing w:before="64"/>
              <w:ind w:right="330"/>
              <w:jc w:val="center"/>
              <w:rPr>
                <w:sz w:val="24"/>
              </w:rPr>
            </w:pPr>
            <w:r>
              <w:rPr>
                <w:spacing w:val="-4"/>
                <w:sz w:val="24"/>
              </w:rPr>
              <w:t>0.25</w:t>
            </w:r>
          </w:p>
        </w:tc>
        <w:tc>
          <w:tcPr>
            <w:tcW w:w="3145" w:type="dxa"/>
          </w:tcPr>
          <w:p>
            <w:pPr>
              <w:pStyle w:val="TableParagraph"/>
              <w:spacing w:before="64"/>
              <w:ind w:right="7"/>
              <w:jc w:val="center"/>
              <w:rPr>
                <w:sz w:val="24"/>
              </w:rPr>
            </w:pPr>
            <w:r>
              <w:rPr>
                <w:spacing w:val="-4"/>
                <w:sz w:val="24"/>
              </w:rPr>
              <w:t>0.76</w:t>
            </w:r>
          </w:p>
        </w:tc>
      </w:tr>
      <w:tr>
        <w:trPr>
          <w:trHeight w:val="413" w:hRule="atLeast"/>
        </w:trPr>
        <w:tc>
          <w:tcPr>
            <w:tcW w:w="2492" w:type="dxa"/>
          </w:tcPr>
          <w:p>
            <w:pPr>
              <w:pStyle w:val="TableParagraph"/>
              <w:ind w:left="115"/>
              <w:rPr>
                <w:sz w:val="24"/>
              </w:rPr>
            </w:pPr>
            <w:r>
              <w:rPr>
                <w:spacing w:val="-10"/>
                <w:sz w:val="24"/>
              </w:rPr>
              <w:t>C</w:t>
            </w:r>
          </w:p>
        </w:tc>
        <w:tc>
          <w:tcPr>
            <w:tcW w:w="4002" w:type="dxa"/>
          </w:tcPr>
          <w:p>
            <w:pPr>
              <w:pStyle w:val="TableParagraph"/>
              <w:ind w:right="330"/>
              <w:jc w:val="center"/>
              <w:rPr>
                <w:sz w:val="24"/>
              </w:rPr>
            </w:pPr>
            <w:r>
              <w:rPr>
                <w:spacing w:val="-2"/>
                <w:sz w:val="24"/>
              </w:rPr>
              <w:t>32.26</w:t>
            </w:r>
          </w:p>
        </w:tc>
        <w:tc>
          <w:tcPr>
            <w:tcW w:w="3145" w:type="dxa"/>
          </w:tcPr>
          <w:p>
            <w:pPr>
              <w:pStyle w:val="TableParagraph"/>
              <w:ind w:right="7"/>
              <w:jc w:val="center"/>
              <w:rPr>
                <w:sz w:val="24"/>
              </w:rPr>
            </w:pPr>
            <w:r>
              <w:rPr>
                <w:spacing w:val="-2"/>
                <w:sz w:val="24"/>
              </w:rPr>
              <w:t>30.76</w:t>
            </w:r>
          </w:p>
        </w:tc>
      </w:tr>
      <w:tr>
        <w:trPr>
          <w:trHeight w:val="413" w:hRule="atLeast"/>
        </w:trPr>
        <w:tc>
          <w:tcPr>
            <w:tcW w:w="2492" w:type="dxa"/>
          </w:tcPr>
          <w:p>
            <w:pPr>
              <w:pStyle w:val="TableParagraph"/>
              <w:spacing w:before="64"/>
              <w:ind w:left="115"/>
              <w:rPr>
                <w:sz w:val="24"/>
              </w:rPr>
            </w:pPr>
            <w:r>
              <w:rPr>
                <w:spacing w:val="-10"/>
                <w:sz w:val="24"/>
              </w:rPr>
              <w:t>K</w:t>
            </w:r>
          </w:p>
        </w:tc>
        <w:tc>
          <w:tcPr>
            <w:tcW w:w="4002" w:type="dxa"/>
          </w:tcPr>
          <w:p>
            <w:pPr>
              <w:pStyle w:val="TableParagraph"/>
              <w:spacing w:before="64"/>
              <w:ind w:right="330"/>
              <w:jc w:val="center"/>
              <w:rPr>
                <w:sz w:val="24"/>
              </w:rPr>
            </w:pPr>
            <w:r>
              <w:rPr>
                <w:spacing w:val="-4"/>
                <w:sz w:val="24"/>
              </w:rPr>
              <w:t>0.66</w:t>
            </w:r>
          </w:p>
        </w:tc>
        <w:tc>
          <w:tcPr>
            <w:tcW w:w="3145" w:type="dxa"/>
          </w:tcPr>
          <w:p>
            <w:pPr>
              <w:pStyle w:val="TableParagraph"/>
              <w:spacing w:before="64"/>
              <w:ind w:right="7"/>
              <w:jc w:val="center"/>
              <w:rPr>
                <w:sz w:val="24"/>
              </w:rPr>
            </w:pPr>
            <w:r>
              <w:rPr>
                <w:spacing w:val="-4"/>
                <w:sz w:val="24"/>
              </w:rPr>
              <w:t>0.72</w:t>
            </w:r>
          </w:p>
        </w:tc>
      </w:tr>
      <w:tr>
        <w:trPr>
          <w:trHeight w:val="413" w:hRule="atLeast"/>
        </w:trPr>
        <w:tc>
          <w:tcPr>
            <w:tcW w:w="2492" w:type="dxa"/>
          </w:tcPr>
          <w:p>
            <w:pPr>
              <w:pStyle w:val="TableParagraph"/>
              <w:ind w:left="115"/>
              <w:rPr>
                <w:sz w:val="24"/>
              </w:rPr>
            </w:pPr>
            <w:r>
              <w:rPr>
                <w:spacing w:val="-10"/>
                <w:sz w:val="24"/>
              </w:rPr>
              <w:t>O</w:t>
            </w:r>
          </w:p>
        </w:tc>
        <w:tc>
          <w:tcPr>
            <w:tcW w:w="4002" w:type="dxa"/>
          </w:tcPr>
          <w:p>
            <w:pPr>
              <w:pStyle w:val="TableParagraph"/>
              <w:ind w:right="330"/>
              <w:jc w:val="center"/>
              <w:rPr>
                <w:sz w:val="24"/>
              </w:rPr>
            </w:pPr>
            <w:r>
              <w:rPr>
                <w:spacing w:val="-4"/>
                <w:sz w:val="24"/>
              </w:rPr>
              <w:t>1.30</w:t>
            </w:r>
          </w:p>
        </w:tc>
        <w:tc>
          <w:tcPr>
            <w:tcW w:w="3145" w:type="dxa"/>
          </w:tcPr>
          <w:p>
            <w:pPr>
              <w:pStyle w:val="TableParagraph"/>
              <w:ind w:right="7"/>
              <w:jc w:val="center"/>
              <w:rPr>
                <w:sz w:val="24"/>
              </w:rPr>
            </w:pPr>
            <w:r>
              <w:rPr>
                <w:spacing w:val="-4"/>
                <w:sz w:val="24"/>
              </w:rPr>
              <w:t>0.58</w:t>
            </w:r>
          </w:p>
        </w:tc>
      </w:tr>
      <w:tr>
        <w:trPr>
          <w:trHeight w:val="414" w:hRule="atLeast"/>
        </w:trPr>
        <w:tc>
          <w:tcPr>
            <w:tcW w:w="2492" w:type="dxa"/>
          </w:tcPr>
          <w:p>
            <w:pPr>
              <w:pStyle w:val="TableParagraph"/>
              <w:spacing w:before="64"/>
              <w:ind w:left="115"/>
              <w:rPr>
                <w:sz w:val="24"/>
              </w:rPr>
            </w:pPr>
            <w:r>
              <w:rPr>
                <w:spacing w:val="-10"/>
                <w:sz w:val="24"/>
              </w:rPr>
              <w:t>N</w:t>
            </w:r>
          </w:p>
        </w:tc>
        <w:tc>
          <w:tcPr>
            <w:tcW w:w="4002" w:type="dxa"/>
          </w:tcPr>
          <w:p>
            <w:pPr>
              <w:pStyle w:val="TableParagraph"/>
              <w:spacing w:before="64"/>
              <w:ind w:right="330"/>
              <w:jc w:val="center"/>
              <w:rPr>
                <w:sz w:val="24"/>
              </w:rPr>
            </w:pPr>
            <w:r>
              <w:rPr>
                <w:spacing w:val="-4"/>
                <w:sz w:val="24"/>
              </w:rPr>
              <w:t>0.66</w:t>
            </w:r>
          </w:p>
        </w:tc>
        <w:tc>
          <w:tcPr>
            <w:tcW w:w="3145" w:type="dxa"/>
          </w:tcPr>
          <w:p>
            <w:pPr>
              <w:pStyle w:val="TableParagraph"/>
              <w:spacing w:before="64"/>
              <w:ind w:right="7"/>
              <w:jc w:val="center"/>
              <w:rPr>
                <w:sz w:val="24"/>
              </w:rPr>
            </w:pPr>
            <w:r>
              <w:rPr>
                <w:spacing w:val="-4"/>
                <w:sz w:val="24"/>
              </w:rPr>
              <w:t>0.26</w:t>
            </w:r>
          </w:p>
        </w:tc>
      </w:tr>
      <w:tr>
        <w:trPr>
          <w:trHeight w:val="413" w:hRule="atLeast"/>
        </w:trPr>
        <w:tc>
          <w:tcPr>
            <w:tcW w:w="2492" w:type="dxa"/>
          </w:tcPr>
          <w:p>
            <w:pPr>
              <w:pStyle w:val="TableParagraph"/>
              <w:ind w:left="115"/>
              <w:rPr>
                <w:sz w:val="24"/>
              </w:rPr>
            </w:pPr>
            <w:r>
              <w:rPr>
                <w:spacing w:val="-10"/>
                <w:sz w:val="24"/>
              </w:rPr>
              <w:t>P</w:t>
            </w:r>
          </w:p>
        </w:tc>
        <w:tc>
          <w:tcPr>
            <w:tcW w:w="4002" w:type="dxa"/>
          </w:tcPr>
          <w:p>
            <w:pPr>
              <w:pStyle w:val="TableParagraph"/>
              <w:ind w:right="330"/>
              <w:jc w:val="center"/>
              <w:rPr>
                <w:sz w:val="24"/>
              </w:rPr>
            </w:pPr>
            <w:r>
              <w:rPr>
                <w:spacing w:val="-4"/>
                <w:sz w:val="24"/>
              </w:rPr>
              <w:t>0.22</w:t>
            </w:r>
          </w:p>
        </w:tc>
        <w:tc>
          <w:tcPr>
            <w:tcW w:w="3145" w:type="dxa"/>
          </w:tcPr>
          <w:p>
            <w:pPr>
              <w:pStyle w:val="TableParagraph"/>
              <w:ind w:right="7"/>
              <w:jc w:val="center"/>
              <w:rPr>
                <w:sz w:val="24"/>
              </w:rPr>
            </w:pPr>
            <w:r>
              <w:rPr>
                <w:spacing w:val="-4"/>
                <w:sz w:val="24"/>
              </w:rPr>
              <w:t>0.19</w:t>
            </w:r>
          </w:p>
        </w:tc>
      </w:tr>
      <w:tr>
        <w:trPr>
          <w:trHeight w:val="413" w:hRule="atLeast"/>
        </w:trPr>
        <w:tc>
          <w:tcPr>
            <w:tcW w:w="2492" w:type="dxa"/>
          </w:tcPr>
          <w:p>
            <w:pPr>
              <w:pStyle w:val="TableParagraph"/>
              <w:spacing w:before="64"/>
              <w:ind w:left="115"/>
              <w:rPr>
                <w:sz w:val="24"/>
              </w:rPr>
            </w:pPr>
            <w:r>
              <w:rPr>
                <w:spacing w:val="-5"/>
                <w:sz w:val="24"/>
              </w:rPr>
              <w:t>Na</w:t>
            </w:r>
          </w:p>
        </w:tc>
        <w:tc>
          <w:tcPr>
            <w:tcW w:w="4002" w:type="dxa"/>
          </w:tcPr>
          <w:p>
            <w:pPr>
              <w:pStyle w:val="TableParagraph"/>
              <w:spacing w:before="64"/>
              <w:ind w:right="330"/>
              <w:jc w:val="center"/>
              <w:rPr>
                <w:sz w:val="24"/>
              </w:rPr>
            </w:pPr>
            <w:r>
              <w:rPr>
                <w:spacing w:val="-4"/>
                <w:sz w:val="24"/>
              </w:rPr>
              <w:t>0.30</w:t>
            </w:r>
          </w:p>
        </w:tc>
        <w:tc>
          <w:tcPr>
            <w:tcW w:w="3145" w:type="dxa"/>
          </w:tcPr>
          <w:p>
            <w:pPr>
              <w:pStyle w:val="TableParagraph"/>
              <w:spacing w:before="64"/>
              <w:ind w:right="7"/>
              <w:jc w:val="center"/>
              <w:rPr>
                <w:sz w:val="24"/>
              </w:rPr>
            </w:pPr>
            <w:r>
              <w:rPr>
                <w:spacing w:val="-4"/>
                <w:sz w:val="24"/>
              </w:rPr>
              <w:t>0.19</w:t>
            </w:r>
          </w:p>
        </w:tc>
      </w:tr>
      <w:tr>
        <w:trPr>
          <w:trHeight w:val="414" w:hRule="atLeast"/>
        </w:trPr>
        <w:tc>
          <w:tcPr>
            <w:tcW w:w="2492" w:type="dxa"/>
          </w:tcPr>
          <w:p>
            <w:pPr>
              <w:pStyle w:val="TableParagraph"/>
              <w:ind w:left="115"/>
              <w:rPr>
                <w:sz w:val="24"/>
              </w:rPr>
            </w:pPr>
            <w:r>
              <w:rPr>
                <w:spacing w:val="-5"/>
                <w:sz w:val="24"/>
              </w:rPr>
              <w:t>Mg</w:t>
            </w:r>
          </w:p>
        </w:tc>
        <w:tc>
          <w:tcPr>
            <w:tcW w:w="4002" w:type="dxa"/>
          </w:tcPr>
          <w:p>
            <w:pPr>
              <w:pStyle w:val="TableParagraph"/>
              <w:ind w:right="330"/>
              <w:jc w:val="center"/>
              <w:rPr>
                <w:sz w:val="24"/>
              </w:rPr>
            </w:pPr>
            <w:r>
              <w:rPr>
                <w:spacing w:val="-4"/>
                <w:sz w:val="24"/>
              </w:rPr>
              <w:t>0.25</w:t>
            </w:r>
          </w:p>
        </w:tc>
        <w:tc>
          <w:tcPr>
            <w:tcW w:w="3145" w:type="dxa"/>
          </w:tcPr>
          <w:p>
            <w:pPr>
              <w:pStyle w:val="TableParagraph"/>
              <w:ind w:right="7"/>
              <w:jc w:val="center"/>
              <w:rPr>
                <w:sz w:val="24"/>
              </w:rPr>
            </w:pPr>
            <w:r>
              <w:rPr>
                <w:spacing w:val="-4"/>
                <w:sz w:val="24"/>
              </w:rPr>
              <w:t>0.17</w:t>
            </w:r>
          </w:p>
        </w:tc>
      </w:tr>
      <w:tr>
        <w:trPr>
          <w:trHeight w:val="483" w:hRule="atLeast"/>
        </w:trPr>
        <w:tc>
          <w:tcPr>
            <w:tcW w:w="2492" w:type="dxa"/>
            <w:tcBorders>
              <w:bottom w:val="single" w:sz="4" w:space="0" w:color="000000"/>
            </w:tcBorders>
          </w:tcPr>
          <w:p>
            <w:pPr>
              <w:pStyle w:val="TableParagraph"/>
              <w:spacing w:before="65"/>
              <w:ind w:left="115"/>
              <w:rPr>
                <w:sz w:val="24"/>
              </w:rPr>
            </w:pPr>
            <w:r>
              <w:rPr>
                <w:spacing w:val="-10"/>
                <w:sz w:val="24"/>
              </w:rPr>
              <w:t>V</w:t>
            </w:r>
          </w:p>
        </w:tc>
        <w:tc>
          <w:tcPr>
            <w:tcW w:w="4002" w:type="dxa"/>
            <w:tcBorders>
              <w:bottom w:val="single" w:sz="4" w:space="0" w:color="000000"/>
            </w:tcBorders>
          </w:tcPr>
          <w:p>
            <w:pPr>
              <w:pStyle w:val="TableParagraph"/>
              <w:spacing w:before="65"/>
              <w:ind w:right="330"/>
              <w:jc w:val="center"/>
              <w:rPr>
                <w:sz w:val="24"/>
              </w:rPr>
            </w:pPr>
            <w:r>
              <w:rPr>
                <w:spacing w:val="-4"/>
                <w:sz w:val="24"/>
              </w:rPr>
              <w:t>0.00</w:t>
            </w:r>
          </w:p>
        </w:tc>
        <w:tc>
          <w:tcPr>
            <w:tcW w:w="3145" w:type="dxa"/>
            <w:tcBorders>
              <w:bottom w:val="single" w:sz="4" w:space="0" w:color="000000"/>
            </w:tcBorders>
          </w:tcPr>
          <w:p>
            <w:pPr>
              <w:pStyle w:val="TableParagraph"/>
              <w:spacing w:before="65"/>
              <w:ind w:right="7"/>
              <w:jc w:val="center"/>
              <w:rPr>
                <w:sz w:val="24"/>
              </w:rPr>
            </w:pPr>
            <w:r>
              <w:rPr>
                <w:spacing w:val="-4"/>
                <w:sz w:val="24"/>
              </w:rPr>
              <w:t>0.00</w:t>
            </w:r>
          </w:p>
        </w:tc>
      </w:tr>
    </w:tbl>
    <w:p>
      <w:pPr>
        <w:pStyle w:val="BodyText"/>
        <w:spacing w:before="3"/>
        <w:ind w:left="240"/>
      </w:pPr>
      <w:r>
        <w:rPr/>
        <w:t>Carbon</w:t>
      </w:r>
      <w:r>
        <w:rPr>
          <w:spacing w:val="-2"/>
        </w:rPr>
        <w:t> </w:t>
      </w:r>
      <w:r>
        <w:rPr/>
        <w:t>(C)</w:t>
      </w:r>
      <w:r>
        <w:rPr>
          <w:spacing w:val="-1"/>
        </w:rPr>
        <w:t> </w:t>
      </w:r>
      <w:r>
        <w:rPr/>
        <w:t>as illustrated in</w:t>
      </w:r>
      <w:r>
        <w:rPr>
          <w:spacing w:val="-1"/>
        </w:rPr>
        <w:t> </w:t>
      </w:r>
      <w:r>
        <w:rPr/>
        <w:t>Table </w:t>
      </w:r>
      <w:r>
        <w:rPr>
          <w:spacing w:val="-2"/>
        </w:rPr>
        <w:t>4.16.</w:t>
      </w:r>
    </w:p>
    <w:p>
      <w:pPr>
        <w:spacing w:after="0"/>
        <w:sectPr>
          <w:pgSz w:w="11910" w:h="16840"/>
          <w:pgMar w:header="0" w:footer="1569" w:top="1340" w:bottom="1760" w:left="1200" w:right="440"/>
        </w:sectPr>
      </w:pPr>
    </w:p>
    <w:p>
      <w:pPr>
        <w:pStyle w:val="BodyText"/>
        <w:spacing w:line="480" w:lineRule="auto" w:before="73"/>
        <w:ind w:left="240" w:right="994"/>
        <w:jc w:val="both"/>
      </w:pPr>
      <w:r>
        <w:rPr/>
        <w:t>Table</w:t>
      </w:r>
      <w:r>
        <w:rPr>
          <w:spacing w:val="-2"/>
        </w:rPr>
        <w:t> </w:t>
      </w:r>
      <w:r>
        <w:rPr/>
        <w:t>4.17</w:t>
      </w:r>
      <w:r>
        <w:rPr>
          <w:spacing w:val="-2"/>
        </w:rPr>
        <w:t> </w:t>
      </w:r>
      <w:r>
        <w:rPr/>
        <w:t>presented</w:t>
      </w:r>
      <w:r>
        <w:rPr>
          <w:spacing w:val="-1"/>
        </w:rPr>
        <w:t> </w:t>
      </w:r>
      <w:r>
        <w:rPr/>
        <w:t>sample</w:t>
      </w:r>
      <w:r>
        <w:rPr>
          <w:spacing w:val="-2"/>
        </w:rPr>
        <w:t> </w:t>
      </w:r>
      <w:r>
        <w:rPr/>
        <w:t>of</w:t>
      </w:r>
      <w:r>
        <w:rPr>
          <w:spacing w:val="-4"/>
        </w:rPr>
        <w:t> </w:t>
      </w:r>
      <w:r>
        <w:rPr/>
        <w:t>waste</w:t>
      </w:r>
      <w:r>
        <w:rPr>
          <w:spacing w:val="-1"/>
        </w:rPr>
        <w:t> </w:t>
      </w:r>
      <w:r>
        <w:rPr/>
        <w:t>B3</w:t>
      </w:r>
      <w:r>
        <w:rPr>
          <w:spacing w:val="-2"/>
        </w:rPr>
        <w:t> </w:t>
      </w:r>
      <w:r>
        <w:rPr/>
        <w:t>and it</w:t>
      </w:r>
      <w:r>
        <w:rPr>
          <w:spacing w:val="-2"/>
        </w:rPr>
        <w:t> </w:t>
      </w:r>
      <w:r>
        <w:rPr/>
        <w:t>was</w:t>
      </w:r>
      <w:r>
        <w:rPr>
          <w:spacing w:val="-2"/>
        </w:rPr>
        <w:t> </w:t>
      </w:r>
      <w:r>
        <w:rPr/>
        <w:t>showed</w:t>
      </w:r>
      <w:r>
        <w:rPr>
          <w:spacing w:val="-2"/>
        </w:rPr>
        <w:t> </w:t>
      </w:r>
      <w:r>
        <w:rPr/>
        <w:t>that</w:t>
      </w:r>
      <w:r>
        <w:rPr>
          <w:spacing w:val="-2"/>
        </w:rPr>
        <w:t> </w:t>
      </w:r>
      <w:r>
        <w:rPr/>
        <w:t>two</w:t>
      </w:r>
      <w:r>
        <w:rPr>
          <w:spacing w:val="-1"/>
        </w:rPr>
        <w:t> </w:t>
      </w:r>
      <w:r>
        <w:rPr/>
        <w:t>elements</w:t>
      </w:r>
      <w:r>
        <w:rPr>
          <w:spacing w:val="-2"/>
        </w:rPr>
        <w:t> </w:t>
      </w:r>
      <w:r>
        <w:rPr/>
        <w:t>are</w:t>
      </w:r>
      <w:r>
        <w:rPr>
          <w:spacing w:val="-1"/>
        </w:rPr>
        <w:t> </w:t>
      </w:r>
      <w:r>
        <w:rPr/>
        <w:t>above</w:t>
      </w:r>
      <w:r>
        <w:rPr>
          <w:spacing w:val="-3"/>
        </w:rPr>
        <w:t> </w:t>
      </w:r>
      <w:r>
        <w:rPr/>
        <w:t>10% of mass ratio and they include aluminium (Al) and iron (Iron)with 70.73 % and 20.06 % of ratio in B3 sample. This is similar to sample A3with highest value of aluminium alloy (Al) with 74.96 % is the similarity in both samples with iron (Fe) is the highest in both samples.</w:t>
      </w:r>
    </w:p>
    <w:p>
      <w:pPr>
        <w:pStyle w:val="Heading2"/>
        <w:spacing w:before="6"/>
        <w:jc w:val="both"/>
      </w:pPr>
      <w:r>
        <w:rPr/>
        <w:t>Table</w:t>
      </w:r>
      <w:r>
        <w:rPr>
          <w:spacing w:val="-1"/>
        </w:rPr>
        <w:t> </w:t>
      </w:r>
      <w:r>
        <w:rPr/>
        <w:t>4.17:</w:t>
      </w:r>
      <w:r>
        <w:rPr>
          <w:spacing w:val="-1"/>
        </w:rPr>
        <w:t> </w:t>
      </w:r>
      <w:r>
        <w:rPr/>
        <w:t>Ultimate</w:t>
      </w:r>
      <w:r>
        <w:rPr>
          <w:spacing w:val="-2"/>
        </w:rPr>
        <w:t> </w:t>
      </w:r>
      <w:r>
        <w:rPr/>
        <w:t>Analysis</w:t>
      </w:r>
      <w:r>
        <w:rPr>
          <w:spacing w:val="-1"/>
        </w:rPr>
        <w:t> </w:t>
      </w:r>
      <w:r>
        <w:rPr/>
        <w:t>of 0.5 g</w:t>
      </w:r>
      <w:r>
        <w:rPr>
          <w:spacing w:val="-1"/>
        </w:rPr>
        <w:t> </w:t>
      </w:r>
      <w:r>
        <w:rPr/>
        <w:t>of</w:t>
      </w:r>
      <w:r>
        <w:rPr>
          <w:spacing w:val="1"/>
        </w:rPr>
        <w:t> </w:t>
      </w:r>
      <w:r>
        <w:rPr/>
        <w:t>Air-dried</w:t>
      </w:r>
      <w:r>
        <w:rPr>
          <w:spacing w:val="-1"/>
        </w:rPr>
        <w:t> </w:t>
      </w:r>
      <w:r>
        <w:rPr/>
        <w:t>Solid</w:t>
      </w:r>
      <w:r>
        <w:rPr>
          <w:spacing w:val="-1"/>
        </w:rPr>
        <w:t> </w:t>
      </w:r>
      <w:r>
        <w:rPr/>
        <w:t>Waste</w:t>
      </w:r>
      <w:r>
        <w:rPr>
          <w:spacing w:val="-2"/>
        </w:rPr>
        <w:t> </w:t>
      </w:r>
      <w:r>
        <w:rPr/>
        <w:t>of</w:t>
      </w:r>
      <w:r>
        <w:rPr>
          <w:spacing w:val="2"/>
        </w:rPr>
        <w:t> </w:t>
      </w:r>
      <w:r>
        <w:rPr/>
        <w:t>B3</w:t>
      </w:r>
      <w:r>
        <w:rPr>
          <w:spacing w:val="-3"/>
        </w:rPr>
        <w:t> </w:t>
      </w:r>
      <w:r>
        <w:rPr>
          <w:spacing w:val="-2"/>
        </w:rPr>
        <w:t>Sample</w:t>
      </w:r>
    </w:p>
    <w:p>
      <w:pPr>
        <w:pStyle w:val="BodyText"/>
        <w:spacing w:before="123"/>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2"/>
        <w:gridCol w:w="4002"/>
        <w:gridCol w:w="3145"/>
      </w:tblGrid>
      <w:tr>
        <w:trPr>
          <w:trHeight w:val="412" w:hRule="atLeast"/>
        </w:trPr>
        <w:tc>
          <w:tcPr>
            <w:tcW w:w="2492" w:type="dxa"/>
            <w:tcBorders>
              <w:top w:val="single" w:sz="4" w:space="0" w:color="000000"/>
              <w:bottom w:val="single" w:sz="4" w:space="0" w:color="000000"/>
            </w:tcBorders>
          </w:tcPr>
          <w:p>
            <w:pPr>
              <w:pStyle w:val="TableParagraph"/>
              <w:spacing w:line="275" w:lineRule="exact" w:before="0"/>
              <w:ind w:left="115"/>
              <w:rPr>
                <w:b/>
                <w:sz w:val="24"/>
              </w:rPr>
            </w:pPr>
            <w:r>
              <w:rPr>
                <w:b/>
                <w:sz w:val="24"/>
              </w:rPr>
              <w:t>Element</w:t>
            </w:r>
            <w:r>
              <w:rPr>
                <w:b/>
                <w:spacing w:val="-3"/>
                <w:sz w:val="24"/>
              </w:rPr>
              <w:t> </w:t>
            </w:r>
            <w:r>
              <w:rPr>
                <w:b/>
                <w:spacing w:val="-2"/>
                <w:sz w:val="24"/>
              </w:rPr>
              <w:t>Symbol</w:t>
            </w:r>
          </w:p>
        </w:tc>
        <w:tc>
          <w:tcPr>
            <w:tcW w:w="4002" w:type="dxa"/>
            <w:tcBorders>
              <w:top w:val="single" w:sz="4" w:space="0" w:color="000000"/>
              <w:bottom w:val="single" w:sz="4" w:space="0" w:color="000000"/>
            </w:tcBorders>
          </w:tcPr>
          <w:p>
            <w:pPr>
              <w:pStyle w:val="TableParagraph"/>
              <w:spacing w:line="275" w:lineRule="exact" w:before="0"/>
              <w:ind w:right="330"/>
              <w:jc w:val="center"/>
              <w:rPr>
                <w:b/>
                <w:sz w:val="24"/>
              </w:rPr>
            </w:pPr>
            <w:r>
              <w:rPr>
                <w:b/>
                <w:sz w:val="24"/>
              </w:rPr>
              <w:t>Atomic</w:t>
            </w:r>
            <w:r>
              <w:rPr>
                <w:b/>
                <w:spacing w:val="-4"/>
                <w:sz w:val="24"/>
              </w:rPr>
              <w:t> </w:t>
            </w:r>
            <w:r>
              <w:rPr>
                <w:b/>
                <w:spacing w:val="-2"/>
                <w:sz w:val="24"/>
              </w:rPr>
              <w:t>Concentration</w:t>
            </w:r>
          </w:p>
        </w:tc>
        <w:tc>
          <w:tcPr>
            <w:tcW w:w="3145" w:type="dxa"/>
            <w:tcBorders>
              <w:top w:val="single" w:sz="4" w:space="0" w:color="000000"/>
              <w:bottom w:val="single" w:sz="4" w:space="0" w:color="000000"/>
            </w:tcBorders>
          </w:tcPr>
          <w:p>
            <w:pPr>
              <w:pStyle w:val="TableParagraph"/>
              <w:spacing w:line="275" w:lineRule="exact" w:before="0"/>
              <w:ind w:left="2" w:right="7"/>
              <w:jc w:val="center"/>
              <w:rPr>
                <w:b/>
                <w:sz w:val="24"/>
              </w:rPr>
            </w:pPr>
            <w:r>
              <w:rPr>
                <w:b/>
                <w:sz w:val="24"/>
              </w:rPr>
              <w:t>Mass</w:t>
            </w:r>
            <w:r>
              <w:rPr>
                <w:b/>
                <w:spacing w:val="-1"/>
                <w:sz w:val="24"/>
              </w:rPr>
              <w:t> </w:t>
            </w:r>
            <w:r>
              <w:rPr>
                <w:b/>
                <w:spacing w:val="-2"/>
                <w:sz w:val="24"/>
              </w:rPr>
              <w:t>ratio</w:t>
            </w:r>
          </w:p>
        </w:tc>
      </w:tr>
      <w:tr>
        <w:trPr>
          <w:trHeight w:val="346" w:hRule="atLeast"/>
        </w:trPr>
        <w:tc>
          <w:tcPr>
            <w:tcW w:w="2492" w:type="dxa"/>
            <w:tcBorders>
              <w:top w:val="single" w:sz="4" w:space="0" w:color="000000"/>
            </w:tcBorders>
          </w:tcPr>
          <w:p>
            <w:pPr>
              <w:pStyle w:val="TableParagraph"/>
              <w:spacing w:line="273" w:lineRule="exact" w:before="0"/>
              <w:ind w:left="115"/>
              <w:rPr>
                <w:sz w:val="24"/>
              </w:rPr>
            </w:pPr>
            <w:r>
              <w:rPr>
                <w:spacing w:val="-5"/>
                <w:sz w:val="24"/>
              </w:rPr>
              <w:t>Al</w:t>
            </w:r>
          </w:p>
        </w:tc>
        <w:tc>
          <w:tcPr>
            <w:tcW w:w="4002" w:type="dxa"/>
            <w:tcBorders>
              <w:top w:val="single" w:sz="4" w:space="0" w:color="000000"/>
            </w:tcBorders>
          </w:tcPr>
          <w:p>
            <w:pPr>
              <w:pStyle w:val="TableParagraph"/>
              <w:spacing w:line="273" w:lineRule="exact" w:before="0"/>
              <w:ind w:right="330"/>
              <w:jc w:val="center"/>
              <w:rPr>
                <w:sz w:val="24"/>
              </w:rPr>
            </w:pPr>
            <w:r>
              <w:rPr>
                <w:spacing w:val="-2"/>
                <w:sz w:val="24"/>
              </w:rPr>
              <w:t>34.79</w:t>
            </w:r>
          </w:p>
        </w:tc>
        <w:tc>
          <w:tcPr>
            <w:tcW w:w="3145" w:type="dxa"/>
            <w:tcBorders>
              <w:top w:val="single" w:sz="4" w:space="0" w:color="000000"/>
            </w:tcBorders>
          </w:tcPr>
          <w:p>
            <w:pPr>
              <w:pStyle w:val="TableParagraph"/>
              <w:spacing w:line="273" w:lineRule="exact" w:before="0"/>
              <w:ind w:right="7"/>
              <w:jc w:val="center"/>
              <w:rPr>
                <w:sz w:val="24"/>
              </w:rPr>
            </w:pPr>
            <w:r>
              <w:rPr>
                <w:spacing w:val="-2"/>
                <w:sz w:val="24"/>
              </w:rPr>
              <w:t>70.73</w:t>
            </w:r>
          </w:p>
        </w:tc>
      </w:tr>
      <w:tr>
        <w:trPr>
          <w:trHeight w:val="414" w:hRule="atLeast"/>
        </w:trPr>
        <w:tc>
          <w:tcPr>
            <w:tcW w:w="2492" w:type="dxa"/>
          </w:tcPr>
          <w:p>
            <w:pPr>
              <w:pStyle w:val="TableParagraph"/>
              <w:ind w:left="115"/>
              <w:rPr>
                <w:sz w:val="24"/>
              </w:rPr>
            </w:pPr>
            <w:r>
              <w:rPr>
                <w:spacing w:val="-5"/>
                <w:sz w:val="24"/>
              </w:rPr>
              <w:t>Fe</w:t>
            </w:r>
          </w:p>
        </w:tc>
        <w:tc>
          <w:tcPr>
            <w:tcW w:w="4002" w:type="dxa"/>
          </w:tcPr>
          <w:p>
            <w:pPr>
              <w:pStyle w:val="TableParagraph"/>
              <w:ind w:right="330"/>
              <w:jc w:val="center"/>
              <w:rPr>
                <w:sz w:val="24"/>
              </w:rPr>
            </w:pPr>
            <w:r>
              <w:rPr>
                <w:spacing w:val="-2"/>
                <w:sz w:val="24"/>
              </w:rPr>
              <w:t>56.84</w:t>
            </w:r>
          </w:p>
        </w:tc>
        <w:tc>
          <w:tcPr>
            <w:tcW w:w="3145" w:type="dxa"/>
          </w:tcPr>
          <w:p>
            <w:pPr>
              <w:pStyle w:val="TableParagraph"/>
              <w:ind w:right="7"/>
              <w:jc w:val="center"/>
              <w:rPr>
                <w:sz w:val="24"/>
              </w:rPr>
            </w:pPr>
            <w:r>
              <w:rPr>
                <w:spacing w:val="-2"/>
                <w:sz w:val="24"/>
              </w:rPr>
              <w:t>20.06</w:t>
            </w:r>
          </w:p>
        </w:tc>
      </w:tr>
      <w:tr>
        <w:trPr>
          <w:trHeight w:val="414" w:hRule="atLeast"/>
        </w:trPr>
        <w:tc>
          <w:tcPr>
            <w:tcW w:w="2492" w:type="dxa"/>
          </w:tcPr>
          <w:p>
            <w:pPr>
              <w:pStyle w:val="TableParagraph"/>
              <w:spacing w:before="65"/>
              <w:ind w:left="115"/>
              <w:rPr>
                <w:sz w:val="24"/>
              </w:rPr>
            </w:pPr>
            <w:r>
              <w:rPr>
                <w:spacing w:val="-5"/>
                <w:sz w:val="24"/>
              </w:rPr>
              <w:t>Si</w:t>
            </w:r>
          </w:p>
        </w:tc>
        <w:tc>
          <w:tcPr>
            <w:tcW w:w="4002" w:type="dxa"/>
          </w:tcPr>
          <w:p>
            <w:pPr>
              <w:pStyle w:val="TableParagraph"/>
              <w:spacing w:before="65"/>
              <w:ind w:right="330"/>
              <w:jc w:val="center"/>
              <w:rPr>
                <w:sz w:val="24"/>
              </w:rPr>
            </w:pPr>
            <w:r>
              <w:rPr>
                <w:spacing w:val="-4"/>
                <w:sz w:val="24"/>
              </w:rPr>
              <w:t>2.87</w:t>
            </w:r>
          </w:p>
        </w:tc>
        <w:tc>
          <w:tcPr>
            <w:tcW w:w="3145" w:type="dxa"/>
          </w:tcPr>
          <w:p>
            <w:pPr>
              <w:pStyle w:val="TableParagraph"/>
              <w:spacing w:before="65"/>
              <w:ind w:right="7"/>
              <w:jc w:val="center"/>
              <w:rPr>
                <w:sz w:val="24"/>
              </w:rPr>
            </w:pPr>
            <w:r>
              <w:rPr>
                <w:spacing w:val="-4"/>
                <w:sz w:val="24"/>
              </w:rPr>
              <w:t>2.11</w:t>
            </w:r>
          </w:p>
        </w:tc>
      </w:tr>
      <w:tr>
        <w:trPr>
          <w:trHeight w:val="413" w:hRule="atLeast"/>
        </w:trPr>
        <w:tc>
          <w:tcPr>
            <w:tcW w:w="2492" w:type="dxa"/>
          </w:tcPr>
          <w:p>
            <w:pPr>
              <w:pStyle w:val="TableParagraph"/>
              <w:ind w:left="115"/>
              <w:rPr>
                <w:sz w:val="24"/>
              </w:rPr>
            </w:pPr>
            <w:r>
              <w:rPr>
                <w:spacing w:val="-5"/>
                <w:sz w:val="24"/>
              </w:rPr>
              <w:t>Cu</w:t>
            </w:r>
          </w:p>
        </w:tc>
        <w:tc>
          <w:tcPr>
            <w:tcW w:w="4002" w:type="dxa"/>
          </w:tcPr>
          <w:p>
            <w:pPr>
              <w:pStyle w:val="TableParagraph"/>
              <w:ind w:right="330"/>
              <w:jc w:val="center"/>
              <w:rPr>
                <w:sz w:val="24"/>
              </w:rPr>
            </w:pPr>
            <w:r>
              <w:rPr>
                <w:spacing w:val="-4"/>
                <w:sz w:val="24"/>
              </w:rPr>
              <w:t>1.01</w:t>
            </w:r>
          </w:p>
        </w:tc>
        <w:tc>
          <w:tcPr>
            <w:tcW w:w="3145" w:type="dxa"/>
          </w:tcPr>
          <w:p>
            <w:pPr>
              <w:pStyle w:val="TableParagraph"/>
              <w:ind w:right="7"/>
              <w:jc w:val="center"/>
              <w:rPr>
                <w:sz w:val="24"/>
              </w:rPr>
            </w:pPr>
            <w:r>
              <w:rPr>
                <w:spacing w:val="-4"/>
                <w:sz w:val="24"/>
              </w:rPr>
              <w:t>1.68</w:t>
            </w:r>
          </w:p>
        </w:tc>
      </w:tr>
      <w:tr>
        <w:trPr>
          <w:trHeight w:val="414" w:hRule="atLeast"/>
        </w:trPr>
        <w:tc>
          <w:tcPr>
            <w:tcW w:w="2492" w:type="dxa"/>
          </w:tcPr>
          <w:p>
            <w:pPr>
              <w:pStyle w:val="TableParagraph"/>
              <w:spacing w:before="64"/>
              <w:ind w:left="115"/>
              <w:rPr>
                <w:sz w:val="24"/>
              </w:rPr>
            </w:pPr>
            <w:r>
              <w:rPr>
                <w:spacing w:val="-5"/>
                <w:sz w:val="24"/>
              </w:rPr>
              <w:t>Ca</w:t>
            </w:r>
          </w:p>
        </w:tc>
        <w:tc>
          <w:tcPr>
            <w:tcW w:w="4002" w:type="dxa"/>
          </w:tcPr>
          <w:p>
            <w:pPr>
              <w:pStyle w:val="TableParagraph"/>
              <w:spacing w:before="64"/>
              <w:ind w:right="330"/>
              <w:jc w:val="center"/>
              <w:rPr>
                <w:sz w:val="24"/>
              </w:rPr>
            </w:pPr>
            <w:r>
              <w:rPr>
                <w:spacing w:val="-4"/>
                <w:sz w:val="24"/>
              </w:rPr>
              <w:t>0.69</w:t>
            </w:r>
          </w:p>
        </w:tc>
        <w:tc>
          <w:tcPr>
            <w:tcW w:w="3145" w:type="dxa"/>
          </w:tcPr>
          <w:p>
            <w:pPr>
              <w:pStyle w:val="TableParagraph"/>
              <w:spacing w:before="64"/>
              <w:ind w:right="7"/>
              <w:jc w:val="center"/>
              <w:rPr>
                <w:sz w:val="24"/>
              </w:rPr>
            </w:pPr>
            <w:r>
              <w:rPr>
                <w:spacing w:val="-4"/>
                <w:sz w:val="24"/>
              </w:rPr>
              <w:t>0.73</w:t>
            </w:r>
          </w:p>
        </w:tc>
      </w:tr>
      <w:tr>
        <w:trPr>
          <w:trHeight w:val="413" w:hRule="atLeast"/>
        </w:trPr>
        <w:tc>
          <w:tcPr>
            <w:tcW w:w="2492" w:type="dxa"/>
          </w:tcPr>
          <w:p>
            <w:pPr>
              <w:pStyle w:val="TableParagraph"/>
              <w:ind w:left="115"/>
              <w:rPr>
                <w:sz w:val="24"/>
              </w:rPr>
            </w:pPr>
            <w:r>
              <w:rPr>
                <w:spacing w:val="-5"/>
                <w:sz w:val="24"/>
              </w:rPr>
              <w:t>Ag</w:t>
            </w:r>
          </w:p>
        </w:tc>
        <w:tc>
          <w:tcPr>
            <w:tcW w:w="4002" w:type="dxa"/>
          </w:tcPr>
          <w:p>
            <w:pPr>
              <w:pStyle w:val="TableParagraph"/>
              <w:ind w:right="330"/>
              <w:jc w:val="center"/>
              <w:rPr>
                <w:sz w:val="24"/>
              </w:rPr>
            </w:pPr>
            <w:r>
              <w:rPr>
                <w:spacing w:val="-4"/>
                <w:sz w:val="24"/>
              </w:rPr>
              <w:t>0.22</w:t>
            </w:r>
          </w:p>
        </w:tc>
        <w:tc>
          <w:tcPr>
            <w:tcW w:w="3145" w:type="dxa"/>
          </w:tcPr>
          <w:p>
            <w:pPr>
              <w:pStyle w:val="TableParagraph"/>
              <w:ind w:right="7"/>
              <w:jc w:val="center"/>
              <w:rPr>
                <w:sz w:val="24"/>
              </w:rPr>
            </w:pPr>
            <w:r>
              <w:rPr>
                <w:spacing w:val="-4"/>
                <w:sz w:val="24"/>
              </w:rPr>
              <w:t>0.62</w:t>
            </w:r>
          </w:p>
        </w:tc>
      </w:tr>
      <w:tr>
        <w:trPr>
          <w:trHeight w:val="413" w:hRule="atLeast"/>
        </w:trPr>
        <w:tc>
          <w:tcPr>
            <w:tcW w:w="2492" w:type="dxa"/>
          </w:tcPr>
          <w:p>
            <w:pPr>
              <w:pStyle w:val="TableParagraph"/>
              <w:spacing w:before="64"/>
              <w:ind w:left="115"/>
              <w:rPr>
                <w:sz w:val="24"/>
              </w:rPr>
            </w:pPr>
            <w:r>
              <w:rPr>
                <w:spacing w:val="-5"/>
                <w:sz w:val="24"/>
              </w:rPr>
              <w:t>Zn</w:t>
            </w:r>
          </w:p>
        </w:tc>
        <w:tc>
          <w:tcPr>
            <w:tcW w:w="4002" w:type="dxa"/>
          </w:tcPr>
          <w:p>
            <w:pPr>
              <w:pStyle w:val="TableParagraph"/>
              <w:spacing w:before="64"/>
              <w:ind w:right="330"/>
              <w:jc w:val="center"/>
              <w:rPr>
                <w:sz w:val="24"/>
              </w:rPr>
            </w:pPr>
            <w:r>
              <w:rPr>
                <w:spacing w:val="-4"/>
                <w:sz w:val="24"/>
              </w:rPr>
              <w:t>0.32</w:t>
            </w:r>
          </w:p>
        </w:tc>
        <w:tc>
          <w:tcPr>
            <w:tcW w:w="3145" w:type="dxa"/>
          </w:tcPr>
          <w:p>
            <w:pPr>
              <w:pStyle w:val="TableParagraph"/>
              <w:spacing w:before="64"/>
              <w:ind w:right="7"/>
              <w:jc w:val="center"/>
              <w:rPr>
                <w:sz w:val="24"/>
              </w:rPr>
            </w:pPr>
            <w:r>
              <w:rPr>
                <w:spacing w:val="-4"/>
                <w:sz w:val="24"/>
              </w:rPr>
              <w:t>0.54</w:t>
            </w:r>
          </w:p>
        </w:tc>
      </w:tr>
      <w:tr>
        <w:trPr>
          <w:trHeight w:val="413" w:hRule="atLeast"/>
        </w:trPr>
        <w:tc>
          <w:tcPr>
            <w:tcW w:w="2492" w:type="dxa"/>
          </w:tcPr>
          <w:p>
            <w:pPr>
              <w:pStyle w:val="TableParagraph"/>
              <w:ind w:left="115"/>
              <w:rPr>
                <w:sz w:val="24"/>
              </w:rPr>
            </w:pPr>
            <w:r>
              <w:rPr>
                <w:spacing w:val="-10"/>
                <w:sz w:val="24"/>
              </w:rPr>
              <w:t>K</w:t>
            </w:r>
          </w:p>
        </w:tc>
        <w:tc>
          <w:tcPr>
            <w:tcW w:w="4002" w:type="dxa"/>
          </w:tcPr>
          <w:p>
            <w:pPr>
              <w:pStyle w:val="TableParagraph"/>
              <w:ind w:right="330"/>
              <w:jc w:val="center"/>
              <w:rPr>
                <w:sz w:val="24"/>
              </w:rPr>
            </w:pPr>
            <w:r>
              <w:rPr>
                <w:spacing w:val="-4"/>
                <w:sz w:val="24"/>
              </w:rPr>
              <w:t>0.44</w:t>
            </w:r>
          </w:p>
        </w:tc>
        <w:tc>
          <w:tcPr>
            <w:tcW w:w="3145" w:type="dxa"/>
          </w:tcPr>
          <w:p>
            <w:pPr>
              <w:pStyle w:val="TableParagraph"/>
              <w:ind w:right="7"/>
              <w:jc w:val="center"/>
              <w:rPr>
                <w:sz w:val="24"/>
              </w:rPr>
            </w:pPr>
            <w:r>
              <w:rPr>
                <w:spacing w:val="-4"/>
                <w:sz w:val="24"/>
              </w:rPr>
              <w:t>0.45</w:t>
            </w:r>
          </w:p>
        </w:tc>
      </w:tr>
      <w:tr>
        <w:trPr>
          <w:trHeight w:val="413" w:hRule="atLeast"/>
        </w:trPr>
        <w:tc>
          <w:tcPr>
            <w:tcW w:w="2492" w:type="dxa"/>
          </w:tcPr>
          <w:p>
            <w:pPr>
              <w:pStyle w:val="TableParagraph"/>
              <w:spacing w:before="64"/>
              <w:ind w:left="115"/>
              <w:rPr>
                <w:sz w:val="24"/>
              </w:rPr>
            </w:pPr>
            <w:r>
              <w:rPr>
                <w:spacing w:val="-5"/>
                <w:sz w:val="24"/>
              </w:rPr>
              <w:t>Mn</w:t>
            </w:r>
          </w:p>
        </w:tc>
        <w:tc>
          <w:tcPr>
            <w:tcW w:w="4002" w:type="dxa"/>
          </w:tcPr>
          <w:p>
            <w:pPr>
              <w:pStyle w:val="TableParagraph"/>
              <w:spacing w:before="64"/>
              <w:ind w:right="330"/>
              <w:jc w:val="center"/>
              <w:rPr>
                <w:sz w:val="24"/>
              </w:rPr>
            </w:pPr>
            <w:r>
              <w:rPr>
                <w:spacing w:val="-4"/>
                <w:sz w:val="24"/>
              </w:rPr>
              <w:t>0.30</w:t>
            </w:r>
          </w:p>
        </w:tc>
        <w:tc>
          <w:tcPr>
            <w:tcW w:w="3145" w:type="dxa"/>
          </w:tcPr>
          <w:p>
            <w:pPr>
              <w:pStyle w:val="TableParagraph"/>
              <w:spacing w:before="64"/>
              <w:ind w:right="7"/>
              <w:jc w:val="center"/>
              <w:rPr>
                <w:sz w:val="24"/>
              </w:rPr>
            </w:pPr>
            <w:r>
              <w:rPr>
                <w:spacing w:val="-4"/>
                <w:sz w:val="24"/>
              </w:rPr>
              <w:t>0.44</w:t>
            </w:r>
          </w:p>
        </w:tc>
      </w:tr>
      <w:tr>
        <w:trPr>
          <w:trHeight w:val="414" w:hRule="atLeast"/>
        </w:trPr>
        <w:tc>
          <w:tcPr>
            <w:tcW w:w="2492" w:type="dxa"/>
          </w:tcPr>
          <w:p>
            <w:pPr>
              <w:pStyle w:val="TableParagraph"/>
              <w:ind w:left="115"/>
              <w:rPr>
                <w:sz w:val="24"/>
              </w:rPr>
            </w:pPr>
            <w:r>
              <w:rPr>
                <w:spacing w:val="-10"/>
                <w:sz w:val="24"/>
              </w:rPr>
              <w:t>C</w:t>
            </w:r>
          </w:p>
        </w:tc>
        <w:tc>
          <w:tcPr>
            <w:tcW w:w="4002" w:type="dxa"/>
          </w:tcPr>
          <w:p>
            <w:pPr>
              <w:pStyle w:val="TableParagraph"/>
              <w:ind w:right="330"/>
              <w:jc w:val="center"/>
              <w:rPr>
                <w:sz w:val="24"/>
              </w:rPr>
            </w:pPr>
            <w:r>
              <w:rPr>
                <w:spacing w:val="-4"/>
                <w:sz w:val="24"/>
              </w:rPr>
              <w:t>0.18</w:t>
            </w:r>
          </w:p>
        </w:tc>
        <w:tc>
          <w:tcPr>
            <w:tcW w:w="3145" w:type="dxa"/>
          </w:tcPr>
          <w:p>
            <w:pPr>
              <w:pStyle w:val="TableParagraph"/>
              <w:ind w:right="7"/>
              <w:jc w:val="center"/>
              <w:rPr>
                <w:sz w:val="24"/>
              </w:rPr>
            </w:pPr>
            <w:r>
              <w:rPr>
                <w:spacing w:val="-4"/>
                <w:sz w:val="24"/>
              </w:rPr>
              <w:t>0.43</w:t>
            </w:r>
          </w:p>
        </w:tc>
      </w:tr>
      <w:tr>
        <w:trPr>
          <w:trHeight w:val="414" w:hRule="atLeast"/>
        </w:trPr>
        <w:tc>
          <w:tcPr>
            <w:tcW w:w="2492" w:type="dxa"/>
          </w:tcPr>
          <w:p>
            <w:pPr>
              <w:pStyle w:val="TableParagraph"/>
              <w:spacing w:before="64"/>
              <w:ind w:left="115"/>
              <w:rPr>
                <w:sz w:val="24"/>
              </w:rPr>
            </w:pPr>
            <w:r>
              <w:rPr>
                <w:spacing w:val="-5"/>
                <w:sz w:val="24"/>
              </w:rPr>
              <w:t>Cl</w:t>
            </w:r>
          </w:p>
        </w:tc>
        <w:tc>
          <w:tcPr>
            <w:tcW w:w="4002" w:type="dxa"/>
          </w:tcPr>
          <w:p>
            <w:pPr>
              <w:pStyle w:val="TableParagraph"/>
              <w:spacing w:before="64"/>
              <w:ind w:right="330"/>
              <w:jc w:val="center"/>
              <w:rPr>
                <w:sz w:val="24"/>
              </w:rPr>
            </w:pPr>
            <w:r>
              <w:rPr>
                <w:spacing w:val="-4"/>
                <w:sz w:val="24"/>
              </w:rPr>
              <w:t>0.40</w:t>
            </w:r>
          </w:p>
        </w:tc>
        <w:tc>
          <w:tcPr>
            <w:tcW w:w="3145" w:type="dxa"/>
          </w:tcPr>
          <w:p>
            <w:pPr>
              <w:pStyle w:val="TableParagraph"/>
              <w:spacing w:before="64"/>
              <w:ind w:right="7"/>
              <w:jc w:val="center"/>
              <w:rPr>
                <w:sz w:val="24"/>
              </w:rPr>
            </w:pPr>
            <w:r>
              <w:rPr>
                <w:spacing w:val="-4"/>
                <w:sz w:val="24"/>
              </w:rPr>
              <w:t>0.37</w:t>
            </w:r>
          </w:p>
        </w:tc>
      </w:tr>
      <w:tr>
        <w:trPr>
          <w:trHeight w:val="412" w:hRule="atLeast"/>
        </w:trPr>
        <w:tc>
          <w:tcPr>
            <w:tcW w:w="2492" w:type="dxa"/>
          </w:tcPr>
          <w:p>
            <w:pPr>
              <w:pStyle w:val="TableParagraph"/>
              <w:ind w:left="115"/>
              <w:rPr>
                <w:sz w:val="24"/>
              </w:rPr>
            </w:pPr>
            <w:r>
              <w:rPr>
                <w:spacing w:val="-5"/>
                <w:sz w:val="24"/>
              </w:rPr>
              <w:t>Mg</w:t>
            </w:r>
          </w:p>
        </w:tc>
        <w:tc>
          <w:tcPr>
            <w:tcW w:w="4002" w:type="dxa"/>
          </w:tcPr>
          <w:p>
            <w:pPr>
              <w:pStyle w:val="TableParagraph"/>
              <w:ind w:right="330"/>
              <w:jc w:val="center"/>
              <w:rPr>
                <w:sz w:val="24"/>
              </w:rPr>
            </w:pPr>
            <w:r>
              <w:rPr>
                <w:spacing w:val="-4"/>
                <w:sz w:val="24"/>
              </w:rPr>
              <w:t>0.50</w:t>
            </w:r>
          </w:p>
        </w:tc>
        <w:tc>
          <w:tcPr>
            <w:tcW w:w="3145" w:type="dxa"/>
          </w:tcPr>
          <w:p>
            <w:pPr>
              <w:pStyle w:val="TableParagraph"/>
              <w:ind w:right="7"/>
              <w:jc w:val="center"/>
              <w:rPr>
                <w:sz w:val="24"/>
              </w:rPr>
            </w:pPr>
            <w:r>
              <w:rPr>
                <w:spacing w:val="-4"/>
                <w:sz w:val="24"/>
              </w:rPr>
              <w:t>0.32</w:t>
            </w:r>
          </w:p>
        </w:tc>
      </w:tr>
      <w:tr>
        <w:trPr>
          <w:trHeight w:val="413" w:hRule="atLeast"/>
        </w:trPr>
        <w:tc>
          <w:tcPr>
            <w:tcW w:w="2492" w:type="dxa"/>
          </w:tcPr>
          <w:p>
            <w:pPr>
              <w:pStyle w:val="TableParagraph"/>
              <w:ind w:left="115"/>
              <w:rPr>
                <w:sz w:val="24"/>
              </w:rPr>
            </w:pPr>
            <w:r>
              <w:rPr>
                <w:spacing w:val="-10"/>
                <w:sz w:val="24"/>
              </w:rPr>
              <w:t>S</w:t>
            </w:r>
          </w:p>
        </w:tc>
        <w:tc>
          <w:tcPr>
            <w:tcW w:w="4002" w:type="dxa"/>
          </w:tcPr>
          <w:p>
            <w:pPr>
              <w:pStyle w:val="TableParagraph"/>
              <w:ind w:right="330"/>
              <w:jc w:val="center"/>
              <w:rPr>
                <w:sz w:val="24"/>
              </w:rPr>
            </w:pPr>
            <w:r>
              <w:rPr>
                <w:spacing w:val="-4"/>
                <w:sz w:val="24"/>
              </w:rPr>
              <w:t>0.35</w:t>
            </w:r>
          </w:p>
        </w:tc>
        <w:tc>
          <w:tcPr>
            <w:tcW w:w="3145" w:type="dxa"/>
          </w:tcPr>
          <w:p>
            <w:pPr>
              <w:pStyle w:val="TableParagraph"/>
              <w:ind w:right="7"/>
              <w:jc w:val="center"/>
              <w:rPr>
                <w:sz w:val="24"/>
              </w:rPr>
            </w:pPr>
            <w:r>
              <w:rPr>
                <w:spacing w:val="-4"/>
                <w:sz w:val="24"/>
              </w:rPr>
              <w:t>0.29</w:t>
            </w:r>
          </w:p>
        </w:tc>
      </w:tr>
      <w:tr>
        <w:trPr>
          <w:trHeight w:val="413" w:hRule="atLeast"/>
        </w:trPr>
        <w:tc>
          <w:tcPr>
            <w:tcW w:w="2492" w:type="dxa"/>
          </w:tcPr>
          <w:p>
            <w:pPr>
              <w:pStyle w:val="TableParagraph"/>
              <w:spacing w:before="64"/>
              <w:ind w:left="115"/>
              <w:rPr>
                <w:sz w:val="24"/>
              </w:rPr>
            </w:pPr>
            <w:r>
              <w:rPr>
                <w:spacing w:val="-5"/>
                <w:sz w:val="24"/>
              </w:rPr>
              <w:t>Cr</w:t>
            </w:r>
          </w:p>
        </w:tc>
        <w:tc>
          <w:tcPr>
            <w:tcW w:w="4002" w:type="dxa"/>
          </w:tcPr>
          <w:p>
            <w:pPr>
              <w:pStyle w:val="TableParagraph"/>
              <w:spacing w:before="64"/>
              <w:ind w:right="330"/>
              <w:jc w:val="center"/>
              <w:rPr>
                <w:sz w:val="24"/>
              </w:rPr>
            </w:pPr>
            <w:r>
              <w:rPr>
                <w:spacing w:val="-4"/>
                <w:sz w:val="24"/>
              </w:rPr>
              <w:t>0.21</w:t>
            </w:r>
          </w:p>
        </w:tc>
        <w:tc>
          <w:tcPr>
            <w:tcW w:w="3145" w:type="dxa"/>
          </w:tcPr>
          <w:p>
            <w:pPr>
              <w:pStyle w:val="TableParagraph"/>
              <w:spacing w:before="64"/>
              <w:ind w:right="7"/>
              <w:jc w:val="center"/>
              <w:rPr>
                <w:sz w:val="24"/>
              </w:rPr>
            </w:pPr>
            <w:r>
              <w:rPr>
                <w:spacing w:val="-4"/>
                <w:sz w:val="24"/>
              </w:rPr>
              <w:t>0.28</w:t>
            </w:r>
          </w:p>
        </w:tc>
      </w:tr>
      <w:tr>
        <w:trPr>
          <w:trHeight w:val="413" w:hRule="atLeast"/>
        </w:trPr>
        <w:tc>
          <w:tcPr>
            <w:tcW w:w="2492" w:type="dxa"/>
          </w:tcPr>
          <w:p>
            <w:pPr>
              <w:pStyle w:val="TableParagraph"/>
              <w:ind w:left="115"/>
              <w:rPr>
                <w:sz w:val="24"/>
              </w:rPr>
            </w:pPr>
            <w:r>
              <w:rPr>
                <w:spacing w:val="-10"/>
                <w:sz w:val="24"/>
              </w:rPr>
              <w:t>Y</w:t>
            </w:r>
          </w:p>
        </w:tc>
        <w:tc>
          <w:tcPr>
            <w:tcW w:w="4002" w:type="dxa"/>
          </w:tcPr>
          <w:p>
            <w:pPr>
              <w:pStyle w:val="TableParagraph"/>
              <w:ind w:right="330"/>
              <w:jc w:val="center"/>
              <w:rPr>
                <w:sz w:val="24"/>
              </w:rPr>
            </w:pPr>
            <w:r>
              <w:rPr>
                <w:spacing w:val="-4"/>
                <w:sz w:val="24"/>
              </w:rPr>
              <w:t>0.12</w:t>
            </w:r>
          </w:p>
        </w:tc>
        <w:tc>
          <w:tcPr>
            <w:tcW w:w="3145" w:type="dxa"/>
          </w:tcPr>
          <w:p>
            <w:pPr>
              <w:pStyle w:val="TableParagraph"/>
              <w:ind w:right="7"/>
              <w:jc w:val="center"/>
              <w:rPr>
                <w:sz w:val="24"/>
              </w:rPr>
            </w:pPr>
            <w:r>
              <w:rPr>
                <w:spacing w:val="-4"/>
                <w:sz w:val="24"/>
              </w:rPr>
              <w:t>0.27</w:t>
            </w:r>
          </w:p>
        </w:tc>
      </w:tr>
      <w:tr>
        <w:trPr>
          <w:trHeight w:val="413" w:hRule="atLeast"/>
        </w:trPr>
        <w:tc>
          <w:tcPr>
            <w:tcW w:w="2492" w:type="dxa"/>
          </w:tcPr>
          <w:p>
            <w:pPr>
              <w:pStyle w:val="TableParagraph"/>
              <w:spacing w:before="64"/>
              <w:ind w:left="115"/>
              <w:rPr>
                <w:sz w:val="24"/>
              </w:rPr>
            </w:pPr>
            <w:r>
              <w:rPr>
                <w:spacing w:val="-5"/>
                <w:sz w:val="24"/>
              </w:rPr>
              <w:t>Ti</w:t>
            </w:r>
          </w:p>
        </w:tc>
        <w:tc>
          <w:tcPr>
            <w:tcW w:w="4002" w:type="dxa"/>
          </w:tcPr>
          <w:p>
            <w:pPr>
              <w:pStyle w:val="TableParagraph"/>
              <w:spacing w:before="64"/>
              <w:ind w:right="330"/>
              <w:jc w:val="center"/>
              <w:rPr>
                <w:sz w:val="24"/>
              </w:rPr>
            </w:pPr>
            <w:r>
              <w:rPr>
                <w:spacing w:val="-4"/>
                <w:sz w:val="24"/>
              </w:rPr>
              <w:t>0.20</w:t>
            </w:r>
          </w:p>
        </w:tc>
        <w:tc>
          <w:tcPr>
            <w:tcW w:w="3145" w:type="dxa"/>
          </w:tcPr>
          <w:p>
            <w:pPr>
              <w:pStyle w:val="TableParagraph"/>
              <w:spacing w:before="64"/>
              <w:ind w:right="7"/>
              <w:jc w:val="center"/>
              <w:rPr>
                <w:sz w:val="24"/>
              </w:rPr>
            </w:pPr>
            <w:r>
              <w:rPr>
                <w:spacing w:val="-4"/>
                <w:sz w:val="24"/>
              </w:rPr>
              <w:t>0.25</w:t>
            </w:r>
          </w:p>
        </w:tc>
      </w:tr>
      <w:tr>
        <w:trPr>
          <w:trHeight w:val="413" w:hRule="atLeast"/>
        </w:trPr>
        <w:tc>
          <w:tcPr>
            <w:tcW w:w="2492" w:type="dxa"/>
          </w:tcPr>
          <w:p>
            <w:pPr>
              <w:pStyle w:val="TableParagraph"/>
              <w:ind w:left="115"/>
              <w:rPr>
                <w:sz w:val="24"/>
              </w:rPr>
            </w:pPr>
            <w:r>
              <w:rPr>
                <w:spacing w:val="-5"/>
                <w:sz w:val="24"/>
              </w:rPr>
              <w:t>Na</w:t>
            </w:r>
          </w:p>
        </w:tc>
        <w:tc>
          <w:tcPr>
            <w:tcW w:w="4002" w:type="dxa"/>
          </w:tcPr>
          <w:p>
            <w:pPr>
              <w:pStyle w:val="TableParagraph"/>
              <w:ind w:right="330"/>
              <w:jc w:val="center"/>
              <w:rPr>
                <w:sz w:val="24"/>
              </w:rPr>
            </w:pPr>
            <w:r>
              <w:rPr>
                <w:spacing w:val="-4"/>
                <w:sz w:val="24"/>
              </w:rPr>
              <w:t>0.33</w:t>
            </w:r>
          </w:p>
        </w:tc>
        <w:tc>
          <w:tcPr>
            <w:tcW w:w="3145" w:type="dxa"/>
          </w:tcPr>
          <w:p>
            <w:pPr>
              <w:pStyle w:val="TableParagraph"/>
              <w:ind w:right="7"/>
              <w:jc w:val="center"/>
              <w:rPr>
                <w:sz w:val="24"/>
              </w:rPr>
            </w:pPr>
            <w:r>
              <w:rPr>
                <w:spacing w:val="-4"/>
                <w:sz w:val="24"/>
              </w:rPr>
              <w:t>0.20</w:t>
            </w:r>
          </w:p>
        </w:tc>
      </w:tr>
      <w:tr>
        <w:trPr>
          <w:trHeight w:val="485" w:hRule="atLeast"/>
        </w:trPr>
        <w:tc>
          <w:tcPr>
            <w:tcW w:w="2492" w:type="dxa"/>
            <w:tcBorders>
              <w:bottom w:val="single" w:sz="4" w:space="0" w:color="000000"/>
            </w:tcBorders>
          </w:tcPr>
          <w:p>
            <w:pPr>
              <w:pStyle w:val="TableParagraph"/>
              <w:spacing w:before="64"/>
              <w:ind w:left="115"/>
              <w:rPr>
                <w:sz w:val="24"/>
              </w:rPr>
            </w:pPr>
            <w:r>
              <w:rPr>
                <w:spacing w:val="-10"/>
                <w:sz w:val="24"/>
              </w:rPr>
              <w:t>N</w:t>
            </w:r>
          </w:p>
        </w:tc>
        <w:tc>
          <w:tcPr>
            <w:tcW w:w="4002" w:type="dxa"/>
            <w:tcBorders>
              <w:bottom w:val="single" w:sz="4" w:space="0" w:color="000000"/>
            </w:tcBorders>
          </w:tcPr>
          <w:p>
            <w:pPr>
              <w:pStyle w:val="TableParagraph"/>
              <w:spacing w:before="64"/>
              <w:ind w:right="330"/>
              <w:jc w:val="center"/>
              <w:rPr>
                <w:sz w:val="24"/>
              </w:rPr>
            </w:pPr>
            <w:r>
              <w:rPr>
                <w:spacing w:val="-4"/>
                <w:sz w:val="24"/>
              </w:rPr>
              <w:t>0.10</w:t>
            </w:r>
          </w:p>
        </w:tc>
        <w:tc>
          <w:tcPr>
            <w:tcW w:w="3145" w:type="dxa"/>
            <w:tcBorders>
              <w:bottom w:val="single" w:sz="4" w:space="0" w:color="000000"/>
            </w:tcBorders>
          </w:tcPr>
          <w:p>
            <w:pPr>
              <w:pStyle w:val="TableParagraph"/>
              <w:spacing w:before="64"/>
              <w:ind w:right="7"/>
              <w:jc w:val="center"/>
              <w:rPr>
                <w:sz w:val="24"/>
              </w:rPr>
            </w:pPr>
            <w:r>
              <w:rPr>
                <w:spacing w:val="-4"/>
                <w:sz w:val="24"/>
              </w:rPr>
              <w:t>0.05</w:t>
            </w:r>
          </w:p>
        </w:tc>
      </w:tr>
    </w:tbl>
    <w:p>
      <w:pPr>
        <w:pStyle w:val="BodyText"/>
        <w:spacing w:before="4"/>
        <w:rPr>
          <w:b/>
        </w:rPr>
      </w:pPr>
    </w:p>
    <w:p>
      <w:pPr>
        <w:pStyle w:val="BodyText"/>
        <w:spacing w:line="480" w:lineRule="auto"/>
        <w:ind w:left="240" w:right="995"/>
        <w:jc w:val="both"/>
      </w:pPr>
      <w:r>
        <w:rPr/>
        <w:t>As it was presented in Table 4.17 the major elements of sample B3 was aluminium (Al) and iron (Iron).</w:t>
      </w:r>
    </w:p>
    <w:p>
      <w:pPr>
        <w:spacing w:after="0" w:line="480" w:lineRule="auto"/>
        <w:jc w:val="both"/>
        <w:sectPr>
          <w:pgSz w:w="11910" w:h="16840"/>
          <w:pgMar w:header="0" w:footer="1569" w:top="1340" w:bottom="1760" w:left="1200" w:right="440"/>
        </w:sectPr>
      </w:pPr>
    </w:p>
    <w:p>
      <w:pPr>
        <w:pStyle w:val="BodyText"/>
        <w:spacing w:line="480" w:lineRule="auto" w:before="73"/>
        <w:ind w:left="240" w:right="995"/>
        <w:jc w:val="both"/>
      </w:pPr>
      <w:r>
        <w:rPr/>
        <w:t>Table 4.18 presented the elemental analysis of sample waste B4 with only one elementis above 10% of mass ratio and it is iron (Iron). The element has 79.29 % in B4 sample. This is similar to sample A4 in which iron (Fe) is the highest confirmed at 41.29 %.</w:t>
      </w:r>
    </w:p>
    <w:p>
      <w:pPr>
        <w:pStyle w:val="BodyText"/>
        <w:rPr>
          <w:sz w:val="20"/>
        </w:rPr>
      </w:pPr>
    </w:p>
    <w:p>
      <w:pPr>
        <w:pStyle w:val="BodyText"/>
        <w:spacing w:before="93" w:after="1"/>
        <w:rPr>
          <w:sz w:val="20"/>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5"/>
        <w:gridCol w:w="4003"/>
        <w:gridCol w:w="3146"/>
      </w:tblGrid>
      <w:tr>
        <w:trPr>
          <w:trHeight w:val="414" w:hRule="atLeast"/>
        </w:trPr>
        <w:tc>
          <w:tcPr>
            <w:tcW w:w="2485" w:type="dxa"/>
            <w:tcBorders>
              <w:top w:val="single" w:sz="4" w:space="0" w:color="000000"/>
              <w:bottom w:val="single" w:sz="4" w:space="0" w:color="000000"/>
            </w:tcBorders>
          </w:tcPr>
          <w:p>
            <w:pPr>
              <w:pStyle w:val="TableParagraph"/>
              <w:spacing w:line="275" w:lineRule="exact" w:before="0"/>
              <w:ind w:left="108"/>
              <w:rPr>
                <w:b/>
                <w:sz w:val="24"/>
              </w:rPr>
            </w:pPr>
            <w:r>
              <w:rPr>
                <w:b/>
                <w:sz w:val="24"/>
              </w:rPr>
              <w:t>Element</w:t>
            </w:r>
            <w:r>
              <w:rPr>
                <w:b/>
                <w:spacing w:val="-3"/>
                <w:sz w:val="24"/>
              </w:rPr>
              <w:t> </w:t>
            </w:r>
            <w:r>
              <w:rPr>
                <w:b/>
                <w:spacing w:val="-2"/>
                <w:sz w:val="24"/>
              </w:rPr>
              <w:t>Symbol</w:t>
            </w:r>
          </w:p>
        </w:tc>
        <w:tc>
          <w:tcPr>
            <w:tcW w:w="4003" w:type="dxa"/>
            <w:tcBorders>
              <w:top w:val="single" w:sz="4" w:space="0" w:color="000000"/>
              <w:bottom w:val="single" w:sz="4" w:space="0" w:color="000000"/>
            </w:tcBorders>
          </w:tcPr>
          <w:p>
            <w:pPr>
              <w:pStyle w:val="TableParagraph"/>
              <w:spacing w:line="275" w:lineRule="exact" w:before="0"/>
              <w:ind w:right="331"/>
              <w:jc w:val="center"/>
              <w:rPr>
                <w:b/>
                <w:sz w:val="24"/>
              </w:rPr>
            </w:pPr>
            <w:r>
              <w:rPr>
                <w:b/>
                <w:sz w:val="24"/>
              </w:rPr>
              <w:t>Atomic</w:t>
            </w:r>
            <w:r>
              <w:rPr>
                <w:b/>
                <w:spacing w:val="-4"/>
                <w:sz w:val="24"/>
              </w:rPr>
              <w:t> </w:t>
            </w:r>
            <w:r>
              <w:rPr>
                <w:b/>
                <w:spacing w:val="-2"/>
                <w:sz w:val="24"/>
              </w:rPr>
              <w:t>Concentration</w:t>
            </w:r>
          </w:p>
        </w:tc>
        <w:tc>
          <w:tcPr>
            <w:tcW w:w="3146" w:type="dxa"/>
            <w:tcBorders>
              <w:top w:val="single" w:sz="4" w:space="0" w:color="000000"/>
              <w:bottom w:val="single" w:sz="4" w:space="0" w:color="000000"/>
            </w:tcBorders>
          </w:tcPr>
          <w:p>
            <w:pPr>
              <w:pStyle w:val="TableParagraph"/>
              <w:spacing w:line="275" w:lineRule="exact" w:before="0"/>
              <w:ind w:left="2" w:right="10"/>
              <w:jc w:val="center"/>
              <w:rPr>
                <w:b/>
                <w:sz w:val="24"/>
              </w:rPr>
            </w:pPr>
            <w:r>
              <w:rPr>
                <w:b/>
                <w:sz w:val="24"/>
              </w:rPr>
              <w:t>Mass</w:t>
            </w:r>
            <w:r>
              <w:rPr>
                <w:b/>
                <w:spacing w:val="-1"/>
                <w:sz w:val="24"/>
              </w:rPr>
              <w:t> </w:t>
            </w:r>
            <w:r>
              <w:rPr>
                <w:b/>
                <w:spacing w:val="-2"/>
                <w:sz w:val="24"/>
              </w:rPr>
              <w:t>ratio</w:t>
            </w:r>
          </w:p>
        </w:tc>
      </w:tr>
      <w:tr>
        <w:trPr>
          <w:trHeight w:val="343" w:hRule="atLeast"/>
        </w:trPr>
        <w:tc>
          <w:tcPr>
            <w:tcW w:w="2485" w:type="dxa"/>
            <w:tcBorders>
              <w:top w:val="single" w:sz="4" w:space="0" w:color="000000"/>
            </w:tcBorders>
          </w:tcPr>
          <w:p>
            <w:pPr>
              <w:pStyle w:val="TableParagraph"/>
              <w:spacing w:line="270" w:lineRule="exact" w:before="0"/>
              <w:ind w:left="108"/>
              <w:rPr>
                <w:sz w:val="24"/>
              </w:rPr>
            </w:pPr>
            <w:r>
              <w:rPr>
                <w:spacing w:val="-5"/>
                <w:sz w:val="24"/>
              </w:rPr>
              <w:t>Fe</w:t>
            </w:r>
          </w:p>
        </w:tc>
        <w:tc>
          <w:tcPr>
            <w:tcW w:w="4003" w:type="dxa"/>
            <w:tcBorders>
              <w:top w:val="single" w:sz="4" w:space="0" w:color="000000"/>
            </w:tcBorders>
          </w:tcPr>
          <w:p>
            <w:pPr>
              <w:pStyle w:val="TableParagraph"/>
              <w:spacing w:line="270" w:lineRule="exact" w:before="0"/>
              <w:ind w:right="331"/>
              <w:jc w:val="center"/>
              <w:rPr>
                <w:sz w:val="24"/>
              </w:rPr>
            </w:pPr>
            <w:r>
              <w:rPr>
                <w:spacing w:val="-2"/>
                <w:sz w:val="24"/>
              </w:rPr>
              <w:t>73.12</w:t>
            </w:r>
          </w:p>
        </w:tc>
        <w:tc>
          <w:tcPr>
            <w:tcW w:w="3146" w:type="dxa"/>
            <w:tcBorders>
              <w:top w:val="single" w:sz="4" w:space="0" w:color="000000"/>
            </w:tcBorders>
          </w:tcPr>
          <w:p>
            <w:pPr>
              <w:pStyle w:val="TableParagraph"/>
              <w:spacing w:line="270" w:lineRule="exact" w:before="0"/>
              <w:ind w:right="10"/>
              <w:jc w:val="center"/>
              <w:rPr>
                <w:sz w:val="24"/>
              </w:rPr>
            </w:pPr>
            <w:r>
              <w:rPr>
                <w:spacing w:val="-2"/>
                <w:sz w:val="24"/>
              </w:rPr>
              <w:t>79.27</w:t>
            </w:r>
          </w:p>
        </w:tc>
      </w:tr>
      <w:tr>
        <w:trPr>
          <w:trHeight w:val="414" w:hRule="atLeast"/>
        </w:trPr>
        <w:tc>
          <w:tcPr>
            <w:tcW w:w="2485" w:type="dxa"/>
          </w:tcPr>
          <w:p>
            <w:pPr>
              <w:pStyle w:val="TableParagraph"/>
              <w:ind w:left="108"/>
              <w:rPr>
                <w:sz w:val="24"/>
              </w:rPr>
            </w:pPr>
            <w:r>
              <w:rPr>
                <w:spacing w:val="-5"/>
                <w:sz w:val="24"/>
              </w:rPr>
              <w:t>Cr</w:t>
            </w:r>
          </w:p>
        </w:tc>
        <w:tc>
          <w:tcPr>
            <w:tcW w:w="4003" w:type="dxa"/>
          </w:tcPr>
          <w:p>
            <w:pPr>
              <w:pStyle w:val="TableParagraph"/>
              <w:ind w:right="331"/>
              <w:jc w:val="center"/>
              <w:rPr>
                <w:sz w:val="24"/>
              </w:rPr>
            </w:pPr>
            <w:r>
              <w:rPr>
                <w:spacing w:val="-4"/>
                <w:sz w:val="24"/>
              </w:rPr>
              <w:t>4.03</w:t>
            </w:r>
          </w:p>
        </w:tc>
        <w:tc>
          <w:tcPr>
            <w:tcW w:w="3146" w:type="dxa"/>
          </w:tcPr>
          <w:p>
            <w:pPr>
              <w:pStyle w:val="TableParagraph"/>
              <w:ind w:right="10"/>
              <w:jc w:val="center"/>
              <w:rPr>
                <w:sz w:val="24"/>
              </w:rPr>
            </w:pPr>
            <w:r>
              <w:rPr>
                <w:spacing w:val="-4"/>
                <w:sz w:val="24"/>
              </w:rPr>
              <w:t>4.07</w:t>
            </w:r>
          </w:p>
        </w:tc>
      </w:tr>
      <w:tr>
        <w:trPr>
          <w:trHeight w:val="414" w:hRule="atLeast"/>
        </w:trPr>
        <w:tc>
          <w:tcPr>
            <w:tcW w:w="2485" w:type="dxa"/>
          </w:tcPr>
          <w:p>
            <w:pPr>
              <w:pStyle w:val="TableParagraph"/>
              <w:spacing w:before="64"/>
              <w:ind w:left="108"/>
              <w:rPr>
                <w:sz w:val="24"/>
              </w:rPr>
            </w:pPr>
            <w:r>
              <w:rPr>
                <w:spacing w:val="-5"/>
                <w:sz w:val="24"/>
              </w:rPr>
              <w:t>Si</w:t>
            </w:r>
          </w:p>
        </w:tc>
        <w:tc>
          <w:tcPr>
            <w:tcW w:w="4003" w:type="dxa"/>
          </w:tcPr>
          <w:p>
            <w:pPr>
              <w:pStyle w:val="TableParagraph"/>
              <w:spacing w:before="64"/>
              <w:ind w:right="331"/>
              <w:jc w:val="center"/>
              <w:rPr>
                <w:sz w:val="24"/>
              </w:rPr>
            </w:pPr>
            <w:r>
              <w:rPr>
                <w:spacing w:val="-4"/>
                <w:sz w:val="24"/>
              </w:rPr>
              <w:t>7.14</w:t>
            </w:r>
          </w:p>
        </w:tc>
        <w:tc>
          <w:tcPr>
            <w:tcW w:w="3146" w:type="dxa"/>
          </w:tcPr>
          <w:p>
            <w:pPr>
              <w:pStyle w:val="TableParagraph"/>
              <w:spacing w:before="64"/>
              <w:ind w:right="10"/>
              <w:jc w:val="center"/>
              <w:rPr>
                <w:sz w:val="24"/>
              </w:rPr>
            </w:pPr>
            <w:r>
              <w:rPr>
                <w:spacing w:val="-4"/>
                <w:sz w:val="24"/>
              </w:rPr>
              <w:t>3.89</w:t>
            </w:r>
          </w:p>
        </w:tc>
      </w:tr>
      <w:tr>
        <w:trPr>
          <w:trHeight w:val="414" w:hRule="atLeast"/>
        </w:trPr>
        <w:tc>
          <w:tcPr>
            <w:tcW w:w="2485" w:type="dxa"/>
          </w:tcPr>
          <w:p>
            <w:pPr>
              <w:pStyle w:val="TableParagraph"/>
              <w:ind w:left="108"/>
              <w:rPr>
                <w:sz w:val="24"/>
              </w:rPr>
            </w:pPr>
            <w:r>
              <w:rPr>
                <w:spacing w:val="-5"/>
                <w:sz w:val="24"/>
              </w:rPr>
              <w:t>Al</w:t>
            </w:r>
          </w:p>
        </w:tc>
        <w:tc>
          <w:tcPr>
            <w:tcW w:w="4003" w:type="dxa"/>
          </w:tcPr>
          <w:p>
            <w:pPr>
              <w:pStyle w:val="TableParagraph"/>
              <w:ind w:right="331"/>
              <w:jc w:val="center"/>
              <w:rPr>
                <w:sz w:val="24"/>
              </w:rPr>
            </w:pPr>
            <w:r>
              <w:rPr>
                <w:spacing w:val="-4"/>
                <w:sz w:val="24"/>
              </w:rPr>
              <w:t>5.05</w:t>
            </w:r>
          </w:p>
        </w:tc>
        <w:tc>
          <w:tcPr>
            <w:tcW w:w="3146" w:type="dxa"/>
          </w:tcPr>
          <w:p>
            <w:pPr>
              <w:pStyle w:val="TableParagraph"/>
              <w:ind w:right="10"/>
              <w:jc w:val="center"/>
              <w:rPr>
                <w:sz w:val="24"/>
              </w:rPr>
            </w:pPr>
            <w:r>
              <w:rPr>
                <w:spacing w:val="-4"/>
                <w:sz w:val="24"/>
              </w:rPr>
              <w:t>2.65</w:t>
            </w:r>
          </w:p>
        </w:tc>
      </w:tr>
      <w:tr>
        <w:trPr>
          <w:trHeight w:val="414" w:hRule="atLeast"/>
        </w:trPr>
        <w:tc>
          <w:tcPr>
            <w:tcW w:w="2485" w:type="dxa"/>
          </w:tcPr>
          <w:p>
            <w:pPr>
              <w:pStyle w:val="TableParagraph"/>
              <w:spacing w:before="64"/>
              <w:ind w:left="108"/>
              <w:rPr>
                <w:sz w:val="24"/>
              </w:rPr>
            </w:pPr>
            <w:r>
              <w:rPr>
                <w:spacing w:val="-5"/>
                <w:sz w:val="24"/>
              </w:rPr>
              <w:t>Zn</w:t>
            </w:r>
          </w:p>
        </w:tc>
        <w:tc>
          <w:tcPr>
            <w:tcW w:w="4003" w:type="dxa"/>
          </w:tcPr>
          <w:p>
            <w:pPr>
              <w:pStyle w:val="TableParagraph"/>
              <w:spacing w:before="64"/>
              <w:ind w:right="331"/>
              <w:jc w:val="center"/>
              <w:rPr>
                <w:sz w:val="24"/>
              </w:rPr>
            </w:pPr>
            <w:r>
              <w:rPr>
                <w:spacing w:val="-4"/>
                <w:sz w:val="24"/>
              </w:rPr>
              <w:t>1.33</w:t>
            </w:r>
          </w:p>
        </w:tc>
        <w:tc>
          <w:tcPr>
            <w:tcW w:w="3146" w:type="dxa"/>
          </w:tcPr>
          <w:p>
            <w:pPr>
              <w:pStyle w:val="TableParagraph"/>
              <w:spacing w:before="64"/>
              <w:ind w:right="10"/>
              <w:jc w:val="center"/>
              <w:rPr>
                <w:sz w:val="24"/>
              </w:rPr>
            </w:pPr>
            <w:r>
              <w:rPr>
                <w:spacing w:val="-4"/>
                <w:sz w:val="24"/>
              </w:rPr>
              <w:t>1.68</w:t>
            </w:r>
          </w:p>
        </w:tc>
      </w:tr>
      <w:tr>
        <w:trPr>
          <w:trHeight w:val="339" w:hRule="atLeast"/>
        </w:trPr>
        <w:tc>
          <w:tcPr>
            <w:tcW w:w="2485" w:type="dxa"/>
          </w:tcPr>
          <w:p>
            <w:pPr>
              <w:pStyle w:val="TableParagraph"/>
              <w:spacing w:line="256" w:lineRule="exact"/>
              <w:ind w:left="108"/>
              <w:rPr>
                <w:sz w:val="24"/>
              </w:rPr>
            </w:pPr>
            <w:r>
              <w:rPr>
                <w:spacing w:val="-5"/>
                <w:sz w:val="24"/>
              </w:rPr>
              <w:t>Ca</w:t>
            </w:r>
          </w:p>
        </w:tc>
        <w:tc>
          <w:tcPr>
            <w:tcW w:w="4003" w:type="dxa"/>
          </w:tcPr>
          <w:p>
            <w:pPr>
              <w:pStyle w:val="TableParagraph"/>
              <w:spacing w:line="256" w:lineRule="exact"/>
              <w:ind w:right="331"/>
              <w:jc w:val="center"/>
              <w:rPr>
                <w:sz w:val="24"/>
              </w:rPr>
            </w:pPr>
            <w:r>
              <w:rPr>
                <w:spacing w:val="-4"/>
                <w:sz w:val="24"/>
              </w:rPr>
              <w:t>2.15</w:t>
            </w:r>
          </w:p>
        </w:tc>
        <w:tc>
          <w:tcPr>
            <w:tcW w:w="3146" w:type="dxa"/>
          </w:tcPr>
          <w:p>
            <w:pPr>
              <w:pStyle w:val="TableParagraph"/>
              <w:spacing w:line="256" w:lineRule="exact"/>
              <w:ind w:right="10"/>
              <w:jc w:val="center"/>
              <w:rPr>
                <w:sz w:val="24"/>
              </w:rPr>
            </w:pPr>
            <w:r>
              <w:rPr>
                <w:spacing w:val="-4"/>
                <w:sz w:val="24"/>
              </w:rPr>
              <w:t>1.67</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4"/>
      </w:pPr>
    </w:p>
    <w:p>
      <w:pPr>
        <w:pStyle w:val="Heading2"/>
        <w:jc w:val="both"/>
      </w:pPr>
      <w:r>
        <w:rPr/>
        <w:t>Table</w:t>
      </w:r>
      <w:r>
        <w:rPr>
          <w:spacing w:val="-1"/>
        </w:rPr>
        <w:t> </w:t>
      </w:r>
      <w:r>
        <w:rPr/>
        <w:t>4.18:</w:t>
      </w:r>
      <w:r>
        <w:rPr>
          <w:spacing w:val="-1"/>
        </w:rPr>
        <w:t> </w:t>
      </w:r>
      <w:r>
        <w:rPr/>
        <w:t>Ultimate</w:t>
      </w:r>
      <w:r>
        <w:rPr>
          <w:spacing w:val="-2"/>
        </w:rPr>
        <w:t> </w:t>
      </w:r>
      <w:r>
        <w:rPr/>
        <w:t>Analysis</w:t>
      </w:r>
      <w:r>
        <w:rPr>
          <w:spacing w:val="-1"/>
        </w:rPr>
        <w:t> </w:t>
      </w:r>
      <w:r>
        <w:rPr/>
        <w:t>of 0.5 g</w:t>
      </w:r>
      <w:r>
        <w:rPr>
          <w:spacing w:val="-1"/>
        </w:rPr>
        <w:t> </w:t>
      </w:r>
      <w:r>
        <w:rPr/>
        <w:t>of</w:t>
      </w:r>
      <w:r>
        <w:rPr>
          <w:spacing w:val="1"/>
        </w:rPr>
        <w:t> </w:t>
      </w:r>
      <w:r>
        <w:rPr/>
        <w:t>Air-dried</w:t>
      </w:r>
      <w:r>
        <w:rPr>
          <w:spacing w:val="-1"/>
        </w:rPr>
        <w:t> </w:t>
      </w:r>
      <w:r>
        <w:rPr/>
        <w:t>Solid</w:t>
      </w:r>
      <w:r>
        <w:rPr>
          <w:spacing w:val="-1"/>
        </w:rPr>
        <w:t> </w:t>
      </w:r>
      <w:r>
        <w:rPr/>
        <w:t>Waste</w:t>
      </w:r>
      <w:r>
        <w:rPr>
          <w:spacing w:val="-2"/>
        </w:rPr>
        <w:t> </w:t>
      </w:r>
      <w:r>
        <w:rPr/>
        <w:t>of</w:t>
      </w:r>
      <w:r>
        <w:rPr>
          <w:spacing w:val="2"/>
        </w:rPr>
        <w:t> </w:t>
      </w:r>
      <w:r>
        <w:rPr/>
        <w:t>B4</w:t>
      </w:r>
      <w:r>
        <w:rPr>
          <w:spacing w:val="-3"/>
        </w:rPr>
        <w:t> </w:t>
      </w:r>
      <w:r>
        <w:rPr>
          <w:spacing w:val="-2"/>
        </w:rPr>
        <w:t>Sample</w:t>
      </w:r>
    </w:p>
    <w:p>
      <w:pPr>
        <w:spacing w:after="0"/>
        <w:jc w:val="both"/>
        <w:sectPr>
          <w:pgSz w:w="11910" w:h="16840"/>
          <w:pgMar w:header="0" w:footer="1569" w:top="1340" w:bottom="1760" w:left="1200" w:right="44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0"/>
        <w:gridCol w:w="3911"/>
        <w:gridCol w:w="3445"/>
      </w:tblGrid>
      <w:tr>
        <w:trPr>
          <w:trHeight w:val="339" w:hRule="atLeast"/>
        </w:trPr>
        <w:tc>
          <w:tcPr>
            <w:tcW w:w="2290" w:type="dxa"/>
          </w:tcPr>
          <w:p>
            <w:pPr>
              <w:pStyle w:val="TableParagraph"/>
              <w:spacing w:line="266" w:lineRule="exact" w:before="0"/>
              <w:ind w:left="122"/>
              <w:rPr>
                <w:sz w:val="24"/>
              </w:rPr>
            </w:pPr>
            <w:r>
              <w:rPr>
                <w:spacing w:val="-5"/>
                <w:sz w:val="24"/>
              </w:rPr>
              <w:t>Mn</w:t>
            </w:r>
          </w:p>
        </w:tc>
        <w:tc>
          <w:tcPr>
            <w:tcW w:w="3911" w:type="dxa"/>
          </w:tcPr>
          <w:p>
            <w:pPr>
              <w:pStyle w:val="TableParagraph"/>
              <w:spacing w:line="266" w:lineRule="exact" w:before="0"/>
              <w:ind w:right="1654"/>
              <w:jc w:val="right"/>
              <w:rPr>
                <w:sz w:val="24"/>
              </w:rPr>
            </w:pPr>
            <w:r>
              <w:rPr>
                <w:spacing w:val="-4"/>
                <w:sz w:val="24"/>
              </w:rPr>
              <w:t>1.12</w:t>
            </w:r>
          </w:p>
        </w:tc>
        <w:tc>
          <w:tcPr>
            <w:tcW w:w="3445" w:type="dxa"/>
          </w:tcPr>
          <w:p>
            <w:pPr>
              <w:pStyle w:val="TableParagraph"/>
              <w:spacing w:line="266" w:lineRule="exact" w:before="0"/>
              <w:ind w:right="1364"/>
              <w:jc w:val="right"/>
              <w:rPr>
                <w:sz w:val="24"/>
              </w:rPr>
            </w:pPr>
            <w:r>
              <w:rPr>
                <w:spacing w:val="-4"/>
                <w:sz w:val="24"/>
              </w:rPr>
              <w:t>1.19</w:t>
            </w:r>
          </w:p>
        </w:tc>
      </w:tr>
      <w:tr>
        <w:trPr>
          <w:trHeight w:val="414" w:hRule="atLeast"/>
        </w:trPr>
        <w:tc>
          <w:tcPr>
            <w:tcW w:w="2290" w:type="dxa"/>
          </w:tcPr>
          <w:p>
            <w:pPr>
              <w:pStyle w:val="TableParagraph"/>
              <w:ind w:left="122"/>
              <w:rPr>
                <w:sz w:val="24"/>
              </w:rPr>
            </w:pPr>
            <w:r>
              <w:rPr>
                <w:spacing w:val="-5"/>
                <w:sz w:val="24"/>
              </w:rPr>
              <w:t>Cu</w:t>
            </w:r>
          </w:p>
        </w:tc>
        <w:tc>
          <w:tcPr>
            <w:tcW w:w="3911" w:type="dxa"/>
          </w:tcPr>
          <w:p>
            <w:pPr>
              <w:pStyle w:val="TableParagraph"/>
              <w:ind w:right="1654"/>
              <w:jc w:val="right"/>
              <w:rPr>
                <w:sz w:val="24"/>
              </w:rPr>
            </w:pPr>
            <w:r>
              <w:rPr>
                <w:spacing w:val="-4"/>
                <w:sz w:val="24"/>
              </w:rPr>
              <w:t>0.82</w:t>
            </w:r>
          </w:p>
        </w:tc>
        <w:tc>
          <w:tcPr>
            <w:tcW w:w="3445" w:type="dxa"/>
          </w:tcPr>
          <w:p>
            <w:pPr>
              <w:pStyle w:val="TableParagraph"/>
              <w:ind w:right="1364"/>
              <w:jc w:val="right"/>
              <w:rPr>
                <w:sz w:val="24"/>
              </w:rPr>
            </w:pPr>
            <w:r>
              <w:rPr>
                <w:spacing w:val="-4"/>
                <w:sz w:val="24"/>
              </w:rPr>
              <w:t>1.02</w:t>
            </w:r>
          </w:p>
        </w:tc>
      </w:tr>
      <w:tr>
        <w:trPr>
          <w:trHeight w:val="414" w:hRule="atLeast"/>
        </w:trPr>
        <w:tc>
          <w:tcPr>
            <w:tcW w:w="2290" w:type="dxa"/>
          </w:tcPr>
          <w:p>
            <w:pPr>
              <w:pStyle w:val="TableParagraph"/>
              <w:spacing w:before="64"/>
              <w:ind w:left="122"/>
              <w:rPr>
                <w:sz w:val="24"/>
              </w:rPr>
            </w:pPr>
            <w:r>
              <w:rPr>
                <w:spacing w:val="-10"/>
                <w:sz w:val="24"/>
              </w:rPr>
              <w:t>K</w:t>
            </w:r>
          </w:p>
        </w:tc>
        <w:tc>
          <w:tcPr>
            <w:tcW w:w="3911" w:type="dxa"/>
          </w:tcPr>
          <w:p>
            <w:pPr>
              <w:pStyle w:val="TableParagraph"/>
              <w:spacing w:before="64"/>
              <w:ind w:right="1654"/>
              <w:jc w:val="right"/>
              <w:rPr>
                <w:sz w:val="24"/>
              </w:rPr>
            </w:pPr>
            <w:r>
              <w:rPr>
                <w:spacing w:val="-4"/>
                <w:sz w:val="24"/>
              </w:rPr>
              <w:t>1.04</w:t>
            </w:r>
          </w:p>
        </w:tc>
        <w:tc>
          <w:tcPr>
            <w:tcW w:w="3445" w:type="dxa"/>
          </w:tcPr>
          <w:p>
            <w:pPr>
              <w:pStyle w:val="TableParagraph"/>
              <w:spacing w:before="64"/>
              <w:ind w:right="1364"/>
              <w:jc w:val="right"/>
              <w:rPr>
                <w:sz w:val="24"/>
              </w:rPr>
            </w:pPr>
            <w:r>
              <w:rPr>
                <w:spacing w:val="-4"/>
                <w:sz w:val="24"/>
              </w:rPr>
              <w:t>0.79</w:t>
            </w:r>
          </w:p>
        </w:tc>
      </w:tr>
      <w:tr>
        <w:trPr>
          <w:trHeight w:val="414" w:hRule="atLeast"/>
        </w:trPr>
        <w:tc>
          <w:tcPr>
            <w:tcW w:w="2290" w:type="dxa"/>
          </w:tcPr>
          <w:p>
            <w:pPr>
              <w:pStyle w:val="TableParagraph"/>
              <w:ind w:left="122"/>
              <w:rPr>
                <w:sz w:val="24"/>
              </w:rPr>
            </w:pPr>
            <w:r>
              <w:rPr>
                <w:spacing w:val="-5"/>
                <w:sz w:val="24"/>
              </w:rPr>
              <w:t>Ag</w:t>
            </w:r>
          </w:p>
        </w:tc>
        <w:tc>
          <w:tcPr>
            <w:tcW w:w="3911" w:type="dxa"/>
          </w:tcPr>
          <w:p>
            <w:pPr>
              <w:pStyle w:val="TableParagraph"/>
              <w:ind w:right="1654"/>
              <w:jc w:val="right"/>
              <w:rPr>
                <w:sz w:val="24"/>
              </w:rPr>
            </w:pPr>
            <w:r>
              <w:rPr>
                <w:spacing w:val="-4"/>
                <w:sz w:val="24"/>
              </w:rPr>
              <w:t>0.31</w:t>
            </w:r>
          </w:p>
        </w:tc>
        <w:tc>
          <w:tcPr>
            <w:tcW w:w="3445" w:type="dxa"/>
          </w:tcPr>
          <w:p>
            <w:pPr>
              <w:pStyle w:val="TableParagraph"/>
              <w:ind w:right="1364"/>
              <w:jc w:val="right"/>
              <w:rPr>
                <w:sz w:val="24"/>
              </w:rPr>
            </w:pPr>
            <w:r>
              <w:rPr>
                <w:spacing w:val="-4"/>
                <w:sz w:val="24"/>
              </w:rPr>
              <w:t>0.66</w:t>
            </w:r>
          </w:p>
        </w:tc>
      </w:tr>
      <w:tr>
        <w:trPr>
          <w:trHeight w:val="414" w:hRule="atLeast"/>
        </w:trPr>
        <w:tc>
          <w:tcPr>
            <w:tcW w:w="2290" w:type="dxa"/>
          </w:tcPr>
          <w:p>
            <w:pPr>
              <w:pStyle w:val="TableParagraph"/>
              <w:spacing w:before="64"/>
              <w:ind w:left="122"/>
              <w:rPr>
                <w:sz w:val="24"/>
              </w:rPr>
            </w:pPr>
            <w:r>
              <w:rPr>
                <w:spacing w:val="-5"/>
                <w:sz w:val="24"/>
              </w:rPr>
              <w:t>Cd</w:t>
            </w:r>
          </w:p>
        </w:tc>
        <w:tc>
          <w:tcPr>
            <w:tcW w:w="3911" w:type="dxa"/>
          </w:tcPr>
          <w:p>
            <w:pPr>
              <w:pStyle w:val="TableParagraph"/>
              <w:spacing w:before="64"/>
              <w:ind w:right="1654"/>
              <w:jc w:val="right"/>
              <w:rPr>
                <w:sz w:val="24"/>
              </w:rPr>
            </w:pPr>
            <w:r>
              <w:rPr>
                <w:spacing w:val="-4"/>
                <w:sz w:val="24"/>
              </w:rPr>
              <w:t>0.20</w:t>
            </w:r>
          </w:p>
        </w:tc>
        <w:tc>
          <w:tcPr>
            <w:tcW w:w="3445" w:type="dxa"/>
          </w:tcPr>
          <w:p>
            <w:pPr>
              <w:pStyle w:val="TableParagraph"/>
              <w:spacing w:before="64"/>
              <w:ind w:right="1364"/>
              <w:jc w:val="right"/>
              <w:rPr>
                <w:sz w:val="24"/>
              </w:rPr>
            </w:pPr>
            <w:r>
              <w:rPr>
                <w:spacing w:val="-4"/>
                <w:sz w:val="24"/>
              </w:rPr>
              <w:t>0.44</w:t>
            </w:r>
          </w:p>
        </w:tc>
      </w:tr>
      <w:tr>
        <w:trPr>
          <w:trHeight w:val="413" w:hRule="atLeast"/>
        </w:trPr>
        <w:tc>
          <w:tcPr>
            <w:tcW w:w="2290" w:type="dxa"/>
          </w:tcPr>
          <w:p>
            <w:pPr>
              <w:pStyle w:val="TableParagraph"/>
              <w:ind w:left="122"/>
              <w:rPr>
                <w:sz w:val="24"/>
              </w:rPr>
            </w:pPr>
            <w:r>
              <w:rPr>
                <w:spacing w:val="-5"/>
                <w:sz w:val="24"/>
              </w:rPr>
              <w:t>Ti</w:t>
            </w:r>
          </w:p>
        </w:tc>
        <w:tc>
          <w:tcPr>
            <w:tcW w:w="3911" w:type="dxa"/>
          </w:tcPr>
          <w:p>
            <w:pPr>
              <w:pStyle w:val="TableParagraph"/>
              <w:ind w:right="1654"/>
              <w:jc w:val="right"/>
              <w:rPr>
                <w:sz w:val="24"/>
              </w:rPr>
            </w:pPr>
            <w:r>
              <w:rPr>
                <w:spacing w:val="-4"/>
                <w:sz w:val="24"/>
              </w:rPr>
              <w:t>0.48</w:t>
            </w:r>
          </w:p>
        </w:tc>
        <w:tc>
          <w:tcPr>
            <w:tcW w:w="3445" w:type="dxa"/>
          </w:tcPr>
          <w:p>
            <w:pPr>
              <w:pStyle w:val="TableParagraph"/>
              <w:ind w:right="1364"/>
              <w:jc w:val="right"/>
              <w:rPr>
                <w:sz w:val="24"/>
              </w:rPr>
            </w:pPr>
            <w:r>
              <w:rPr>
                <w:spacing w:val="-4"/>
                <w:sz w:val="24"/>
              </w:rPr>
              <w:t>0.44</w:t>
            </w:r>
          </w:p>
        </w:tc>
      </w:tr>
      <w:tr>
        <w:trPr>
          <w:trHeight w:val="413" w:hRule="atLeast"/>
        </w:trPr>
        <w:tc>
          <w:tcPr>
            <w:tcW w:w="2290" w:type="dxa"/>
          </w:tcPr>
          <w:p>
            <w:pPr>
              <w:pStyle w:val="TableParagraph"/>
              <w:spacing w:before="64"/>
              <w:ind w:left="122"/>
              <w:rPr>
                <w:sz w:val="24"/>
              </w:rPr>
            </w:pPr>
            <w:r>
              <w:rPr>
                <w:spacing w:val="-10"/>
                <w:sz w:val="24"/>
              </w:rPr>
              <w:t>S</w:t>
            </w:r>
          </w:p>
        </w:tc>
        <w:tc>
          <w:tcPr>
            <w:tcW w:w="3911" w:type="dxa"/>
          </w:tcPr>
          <w:p>
            <w:pPr>
              <w:pStyle w:val="TableParagraph"/>
              <w:spacing w:before="64"/>
              <w:ind w:right="1654"/>
              <w:jc w:val="right"/>
              <w:rPr>
                <w:sz w:val="24"/>
              </w:rPr>
            </w:pPr>
            <w:r>
              <w:rPr>
                <w:spacing w:val="-4"/>
                <w:sz w:val="24"/>
              </w:rPr>
              <w:t>0.64</w:t>
            </w:r>
          </w:p>
        </w:tc>
        <w:tc>
          <w:tcPr>
            <w:tcW w:w="3445" w:type="dxa"/>
          </w:tcPr>
          <w:p>
            <w:pPr>
              <w:pStyle w:val="TableParagraph"/>
              <w:spacing w:before="64"/>
              <w:ind w:right="1364"/>
              <w:jc w:val="right"/>
              <w:rPr>
                <w:sz w:val="24"/>
              </w:rPr>
            </w:pPr>
            <w:r>
              <w:rPr>
                <w:spacing w:val="-4"/>
                <w:sz w:val="24"/>
              </w:rPr>
              <w:t>0.40</w:t>
            </w:r>
          </w:p>
        </w:tc>
      </w:tr>
      <w:tr>
        <w:trPr>
          <w:trHeight w:val="414" w:hRule="atLeast"/>
        </w:trPr>
        <w:tc>
          <w:tcPr>
            <w:tcW w:w="2290" w:type="dxa"/>
          </w:tcPr>
          <w:p>
            <w:pPr>
              <w:pStyle w:val="TableParagraph"/>
              <w:ind w:left="122"/>
              <w:rPr>
                <w:sz w:val="24"/>
              </w:rPr>
            </w:pPr>
            <w:r>
              <w:rPr>
                <w:spacing w:val="-5"/>
                <w:sz w:val="24"/>
              </w:rPr>
              <w:t>Na</w:t>
            </w:r>
          </w:p>
        </w:tc>
        <w:tc>
          <w:tcPr>
            <w:tcW w:w="3911" w:type="dxa"/>
          </w:tcPr>
          <w:p>
            <w:pPr>
              <w:pStyle w:val="TableParagraph"/>
              <w:ind w:right="1654"/>
              <w:jc w:val="right"/>
              <w:rPr>
                <w:sz w:val="24"/>
              </w:rPr>
            </w:pPr>
            <w:r>
              <w:rPr>
                <w:spacing w:val="-4"/>
                <w:sz w:val="24"/>
              </w:rPr>
              <w:t>0.88</w:t>
            </w:r>
          </w:p>
        </w:tc>
        <w:tc>
          <w:tcPr>
            <w:tcW w:w="3445" w:type="dxa"/>
          </w:tcPr>
          <w:p>
            <w:pPr>
              <w:pStyle w:val="TableParagraph"/>
              <w:ind w:right="1364"/>
              <w:jc w:val="right"/>
              <w:rPr>
                <w:sz w:val="24"/>
              </w:rPr>
            </w:pPr>
            <w:r>
              <w:rPr>
                <w:spacing w:val="-4"/>
                <w:sz w:val="24"/>
              </w:rPr>
              <w:t>0.39</w:t>
            </w:r>
          </w:p>
        </w:tc>
      </w:tr>
      <w:tr>
        <w:trPr>
          <w:trHeight w:val="414" w:hRule="atLeast"/>
        </w:trPr>
        <w:tc>
          <w:tcPr>
            <w:tcW w:w="2290" w:type="dxa"/>
          </w:tcPr>
          <w:p>
            <w:pPr>
              <w:pStyle w:val="TableParagraph"/>
              <w:spacing w:before="64"/>
              <w:ind w:left="122"/>
              <w:rPr>
                <w:sz w:val="24"/>
              </w:rPr>
            </w:pPr>
            <w:r>
              <w:rPr>
                <w:spacing w:val="-10"/>
                <w:sz w:val="24"/>
              </w:rPr>
              <w:t>C</w:t>
            </w:r>
          </w:p>
        </w:tc>
        <w:tc>
          <w:tcPr>
            <w:tcW w:w="3911" w:type="dxa"/>
          </w:tcPr>
          <w:p>
            <w:pPr>
              <w:pStyle w:val="TableParagraph"/>
              <w:spacing w:before="64"/>
              <w:ind w:right="1654"/>
              <w:jc w:val="right"/>
              <w:rPr>
                <w:sz w:val="24"/>
              </w:rPr>
            </w:pPr>
            <w:r>
              <w:rPr>
                <w:spacing w:val="-4"/>
                <w:sz w:val="24"/>
              </w:rPr>
              <w:t>0.51</w:t>
            </w:r>
          </w:p>
        </w:tc>
        <w:tc>
          <w:tcPr>
            <w:tcW w:w="3445" w:type="dxa"/>
          </w:tcPr>
          <w:p>
            <w:pPr>
              <w:pStyle w:val="TableParagraph"/>
              <w:spacing w:before="64"/>
              <w:ind w:right="1364"/>
              <w:jc w:val="right"/>
              <w:rPr>
                <w:sz w:val="24"/>
              </w:rPr>
            </w:pPr>
            <w:r>
              <w:rPr>
                <w:spacing w:val="-4"/>
                <w:sz w:val="24"/>
              </w:rPr>
              <w:t>0.35</w:t>
            </w:r>
          </w:p>
        </w:tc>
      </w:tr>
      <w:tr>
        <w:trPr>
          <w:trHeight w:val="414" w:hRule="atLeast"/>
        </w:trPr>
        <w:tc>
          <w:tcPr>
            <w:tcW w:w="2290" w:type="dxa"/>
          </w:tcPr>
          <w:p>
            <w:pPr>
              <w:pStyle w:val="TableParagraph"/>
              <w:ind w:left="122"/>
              <w:rPr>
                <w:sz w:val="24"/>
              </w:rPr>
            </w:pPr>
            <w:r>
              <w:rPr>
                <w:spacing w:val="-10"/>
                <w:sz w:val="24"/>
              </w:rPr>
              <w:t>Y</w:t>
            </w:r>
          </w:p>
        </w:tc>
        <w:tc>
          <w:tcPr>
            <w:tcW w:w="3911" w:type="dxa"/>
          </w:tcPr>
          <w:p>
            <w:pPr>
              <w:pStyle w:val="TableParagraph"/>
              <w:ind w:right="1654"/>
              <w:jc w:val="right"/>
              <w:rPr>
                <w:sz w:val="24"/>
              </w:rPr>
            </w:pPr>
            <w:r>
              <w:rPr>
                <w:spacing w:val="-4"/>
                <w:sz w:val="24"/>
              </w:rPr>
              <w:t>0.20</w:t>
            </w:r>
          </w:p>
        </w:tc>
        <w:tc>
          <w:tcPr>
            <w:tcW w:w="3445" w:type="dxa"/>
          </w:tcPr>
          <w:p>
            <w:pPr>
              <w:pStyle w:val="TableParagraph"/>
              <w:ind w:right="1364"/>
              <w:jc w:val="right"/>
              <w:rPr>
                <w:sz w:val="24"/>
              </w:rPr>
            </w:pPr>
            <w:r>
              <w:rPr>
                <w:spacing w:val="-4"/>
                <w:sz w:val="24"/>
              </w:rPr>
              <w:t>0.34</w:t>
            </w:r>
          </w:p>
        </w:tc>
      </w:tr>
      <w:tr>
        <w:trPr>
          <w:trHeight w:val="414" w:hRule="atLeast"/>
        </w:trPr>
        <w:tc>
          <w:tcPr>
            <w:tcW w:w="2290" w:type="dxa"/>
          </w:tcPr>
          <w:p>
            <w:pPr>
              <w:pStyle w:val="TableParagraph"/>
              <w:spacing w:before="64"/>
              <w:ind w:left="122"/>
              <w:rPr>
                <w:sz w:val="24"/>
              </w:rPr>
            </w:pPr>
            <w:r>
              <w:rPr>
                <w:spacing w:val="-5"/>
                <w:sz w:val="24"/>
              </w:rPr>
              <w:t>Nb</w:t>
            </w:r>
          </w:p>
        </w:tc>
        <w:tc>
          <w:tcPr>
            <w:tcW w:w="3911" w:type="dxa"/>
          </w:tcPr>
          <w:p>
            <w:pPr>
              <w:pStyle w:val="TableParagraph"/>
              <w:spacing w:before="64"/>
              <w:ind w:right="1654"/>
              <w:jc w:val="right"/>
              <w:rPr>
                <w:sz w:val="24"/>
              </w:rPr>
            </w:pPr>
            <w:r>
              <w:rPr>
                <w:spacing w:val="-4"/>
                <w:sz w:val="24"/>
              </w:rPr>
              <w:t>0.19</w:t>
            </w:r>
          </w:p>
        </w:tc>
        <w:tc>
          <w:tcPr>
            <w:tcW w:w="3445" w:type="dxa"/>
          </w:tcPr>
          <w:p>
            <w:pPr>
              <w:pStyle w:val="TableParagraph"/>
              <w:spacing w:before="64"/>
              <w:ind w:right="1364"/>
              <w:jc w:val="right"/>
              <w:rPr>
                <w:sz w:val="24"/>
              </w:rPr>
            </w:pPr>
            <w:r>
              <w:rPr>
                <w:spacing w:val="-4"/>
                <w:sz w:val="24"/>
              </w:rPr>
              <w:t>0.33</w:t>
            </w:r>
          </w:p>
        </w:tc>
      </w:tr>
      <w:tr>
        <w:trPr>
          <w:trHeight w:val="483" w:hRule="atLeast"/>
        </w:trPr>
        <w:tc>
          <w:tcPr>
            <w:tcW w:w="2290" w:type="dxa"/>
            <w:tcBorders>
              <w:bottom w:val="single" w:sz="4" w:space="0" w:color="000000"/>
            </w:tcBorders>
          </w:tcPr>
          <w:p>
            <w:pPr>
              <w:pStyle w:val="TableParagraph"/>
              <w:ind w:left="122"/>
              <w:rPr>
                <w:sz w:val="24"/>
              </w:rPr>
            </w:pPr>
            <w:r>
              <w:rPr>
                <w:spacing w:val="-10"/>
                <w:sz w:val="24"/>
              </w:rPr>
              <w:t>O</w:t>
            </w:r>
          </w:p>
        </w:tc>
        <w:tc>
          <w:tcPr>
            <w:tcW w:w="3911" w:type="dxa"/>
            <w:tcBorders>
              <w:bottom w:val="single" w:sz="4" w:space="0" w:color="000000"/>
            </w:tcBorders>
          </w:tcPr>
          <w:p>
            <w:pPr>
              <w:pStyle w:val="TableParagraph"/>
              <w:ind w:right="1654"/>
              <w:jc w:val="right"/>
              <w:rPr>
                <w:sz w:val="24"/>
              </w:rPr>
            </w:pPr>
            <w:r>
              <w:rPr>
                <w:spacing w:val="-4"/>
                <w:sz w:val="24"/>
              </w:rPr>
              <w:t>0.58</w:t>
            </w:r>
          </w:p>
        </w:tc>
        <w:tc>
          <w:tcPr>
            <w:tcW w:w="3445" w:type="dxa"/>
            <w:tcBorders>
              <w:bottom w:val="single" w:sz="4" w:space="0" w:color="000000"/>
            </w:tcBorders>
          </w:tcPr>
          <w:p>
            <w:pPr>
              <w:pStyle w:val="TableParagraph"/>
              <w:ind w:right="1364"/>
              <w:jc w:val="right"/>
              <w:rPr>
                <w:sz w:val="24"/>
              </w:rPr>
            </w:pPr>
            <w:r>
              <w:rPr>
                <w:spacing w:val="-4"/>
                <w:sz w:val="24"/>
              </w:rPr>
              <w:t>0.27</w:t>
            </w:r>
          </w:p>
        </w:tc>
      </w:tr>
    </w:tbl>
    <w:p>
      <w:pPr>
        <w:pStyle w:val="BodyText"/>
        <w:spacing w:line="480" w:lineRule="auto" w:before="262"/>
        <w:ind w:left="240" w:right="1002"/>
        <w:jc w:val="both"/>
      </w:pPr>
      <w:r>
        <w:rPr/>
        <w:t>The</w:t>
      </w:r>
      <w:r>
        <w:rPr>
          <w:spacing w:val="-2"/>
        </w:rPr>
        <w:t> </w:t>
      </w:r>
      <w:r>
        <w:rPr/>
        <w:t>results of</w:t>
      </w:r>
      <w:r>
        <w:rPr>
          <w:spacing w:val="-1"/>
        </w:rPr>
        <w:t> </w:t>
      </w:r>
      <w:r>
        <w:rPr/>
        <w:t>ultimate analysis showed that only three</w:t>
      </w:r>
      <w:r>
        <w:rPr>
          <w:spacing w:val="-1"/>
        </w:rPr>
        <w:t> </w:t>
      </w:r>
      <w:r>
        <w:rPr/>
        <w:t>samples had high mass ratio of carbon content</w:t>
      </w:r>
      <w:r>
        <w:rPr>
          <w:spacing w:val="23"/>
        </w:rPr>
        <w:t> </w:t>
      </w:r>
      <w:r>
        <w:rPr/>
        <w:t>and</w:t>
      </w:r>
      <w:r>
        <w:rPr>
          <w:spacing w:val="25"/>
        </w:rPr>
        <w:t> </w:t>
      </w:r>
      <w:r>
        <w:rPr/>
        <w:t>they</w:t>
      </w:r>
      <w:r>
        <w:rPr>
          <w:spacing w:val="20"/>
        </w:rPr>
        <w:t> </w:t>
      </w:r>
      <w:r>
        <w:rPr/>
        <w:t>include</w:t>
      </w:r>
      <w:r>
        <w:rPr>
          <w:spacing w:val="26"/>
        </w:rPr>
        <w:t> </w:t>
      </w:r>
      <w:r>
        <w:rPr/>
        <w:t>sample</w:t>
      </w:r>
      <w:r>
        <w:rPr>
          <w:spacing w:val="24"/>
        </w:rPr>
        <w:t> </w:t>
      </w:r>
      <w:r>
        <w:rPr/>
        <w:t>A1;</w:t>
      </w:r>
      <w:r>
        <w:rPr>
          <w:spacing w:val="25"/>
        </w:rPr>
        <w:t> </w:t>
      </w:r>
      <w:r>
        <w:rPr/>
        <w:t>A2</w:t>
      </w:r>
      <w:r>
        <w:rPr>
          <w:spacing w:val="25"/>
        </w:rPr>
        <w:t> </w:t>
      </w:r>
      <w:r>
        <w:rPr/>
        <w:t>and</w:t>
      </w:r>
      <w:r>
        <w:rPr>
          <w:spacing w:val="27"/>
        </w:rPr>
        <w:t> </w:t>
      </w:r>
      <w:r>
        <w:rPr/>
        <w:t>B2</w:t>
      </w:r>
      <w:r>
        <w:rPr>
          <w:spacing w:val="27"/>
        </w:rPr>
        <w:t> </w:t>
      </w:r>
      <w:r>
        <w:rPr/>
        <w:t>respectively.</w:t>
      </w:r>
      <w:r>
        <w:rPr>
          <w:spacing w:val="27"/>
        </w:rPr>
        <w:t> </w:t>
      </w:r>
      <w:r>
        <w:rPr/>
        <w:t>In</w:t>
      </w:r>
      <w:r>
        <w:rPr>
          <w:spacing w:val="25"/>
        </w:rPr>
        <w:t> </w:t>
      </w:r>
      <w:r>
        <w:rPr/>
        <w:t>these</w:t>
      </w:r>
      <w:r>
        <w:rPr>
          <w:spacing w:val="24"/>
        </w:rPr>
        <w:t> </w:t>
      </w:r>
      <w:r>
        <w:rPr/>
        <w:t>samples</w:t>
      </w:r>
      <w:r>
        <w:rPr>
          <w:spacing w:val="25"/>
        </w:rPr>
        <w:t> </w:t>
      </w:r>
      <w:r>
        <w:rPr/>
        <w:t>carbon</w:t>
      </w:r>
      <w:r>
        <w:rPr>
          <w:spacing w:val="25"/>
        </w:rPr>
        <w:t> </w:t>
      </w:r>
      <w:r>
        <w:rPr>
          <w:spacing w:val="-5"/>
        </w:rPr>
        <w:t>had</w:t>
      </w:r>
    </w:p>
    <w:p>
      <w:pPr>
        <w:pStyle w:val="BodyText"/>
        <w:ind w:left="240"/>
      </w:pPr>
      <w:r>
        <w:rPr/>
        <w:t>15.6</w:t>
      </w:r>
      <w:r>
        <w:rPr>
          <w:spacing w:val="-3"/>
        </w:rPr>
        <w:t> </w:t>
      </w:r>
      <w:r>
        <w:rPr/>
        <w:t>%, 22.28 %</w:t>
      </w:r>
      <w:r>
        <w:rPr>
          <w:spacing w:val="-1"/>
        </w:rPr>
        <w:t> </w:t>
      </w:r>
      <w:r>
        <w:rPr/>
        <w:t>and 13.22 %</w:t>
      </w:r>
      <w:r>
        <w:rPr>
          <w:spacing w:val="-1"/>
        </w:rPr>
        <w:t> </w:t>
      </w:r>
      <w:r>
        <w:rPr/>
        <w:t>respectively</w:t>
      </w:r>
      <w:r>
        <w:rPr>
          <w:spacing w:val="-5"/>
        </w:rPr>
        <w:t> </w:t>
      </w:r>
      <w:r>
        <w:rPr/>
        <w:t>that</w:t>
      </w:r>
      <w:r>
        <w:rPr>
          <w:spacing w:val="-1"/>
        </w:rPr>
        <w:t> </w:t>
      </w:r>
      <w:r>
        <w:rPr/>
        <w:t>is represent the</w:t>
      </w:r>
      <w:r>
        <w:rPr>
          <w:spacing w:val="-1"/>
        </w:rPr>
        <w:t> </w:t>
      </w:r>
      <w:r>
        <w:rPr/>
        <w:t>carbon</w:t>
      </w:r>
      <w:r>
        <w:rPr>
          <w:spacing w:val="3"/>
        </w:rPr>
        <w:t> </w:t>
      </w:r>
      <w:r>
        <w:rPr/>
        <w:t>-fuel in the </w:t>
      </w:r>
      <w:r>
        <w:rPr>
          <w:spacing w:val="-2"/>
        </w:rPr>
        <w:t>sample.</w:t>
      </w:r>
    </w:p>
    <w:p>
      <w:pPr>
        <w:pStyle w:val="BodyText"/>
      </w:pPr>
    </w:p>
    <w:p>
      <w:pPr>
        <w:pStyle w:val="BodyText"/>
      </w:pPr>
    </w:p>
    <w:p>
      <w:pPr>
        <w:pStyle w:val="BodyText"/>
      </w:pPr>
    </w:p>
    <w:p>
      <w:pPr>
        <w:pStyle w:val="BodyText"/>
        <w:spacing w:before="5"/>
      </w:pPr>
    </w:p>
    <w:p>
      <w:pPr>
        <w:pStyle w:val="BodyText"/>
        <w:spacing w:line="480" w:lineRule="auto"/>
        <w:ind w:left="240" w:right="993"/>
        <w:jc w:val="both"/>
      </w:pPr>
      <w:r>
        <w:rPr/>
        <w:t>Plates V and VI were results of Scanning Electron Microscope energy dispersive X-ray spectroscopy (SEM-EDS) through Phenom Prox model were illustrated for both sample A1 and B1 respectively in Plate V and Plate V1 respectively.</w:t>
      </w:r>
    </w:p>
    <w:p>
      <w:pPr>
        <w:spacing w:after="0" w:line="480" w:lineRule="auto"/>
        <w:jc w:val="both"/>
        <w:sectPr>
          <w:pgSz w:w="11910" w:h="16840"/>
          <w:pgMar w:header="0" w:footer="1569" w:top="1400" w:bottom="1760" w:left="1200" w:right="440"/>
        </w:sectPr>
      </w:pPr>
    </w:p>
    <w:p>
      <w:pPr>
        <w:pStyle w:val="BodyText"/>
        <w:ind w:left="240"/>
        <w:rPr>
          <w:sz w:val="20"/>
        </w:rPr>
      </w:pPr>
      <w:r>
        <w:rPr>
          <w:sz w:val="20"/>
        </w:rPr>
        <w:drawing>
          <wp:inline distT="0" distB="0" distL="0" distR="0">
            <wp:extent cx="5466233" cy="257946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8" cstate="print"/>
                    <a:stretch>
                      <a:fillRect/>
                    </a:stretch>
                  </pic:blipFill>
                  <pic:spPr>
                    <a:xfrm>
                      <a:off x="0" y="0"/>
                      <a:ext cx="5466233" cy="2579465"/>
                    </a:xfrm>
                    <a:prstGeom prst="rect">
                      <a:avLst/>
                    </a:prstGeom>
                  </pic:spPr>
                </pic:pic>
              </a:graphicData>
            </a:graphic>
          </wp:inline>
        </w:drawing>
      </w:r>
      <w:r>
        <w:rPr>
          <w:sz w:val="20"/>
        </w:rPr>
      </w:r>
    </w:p>
    <w:p>
      <w:pPr>
        <w:pStyle w:val="BodyText"/>
        <w:spacing w:before="254"/>
      </w:pPr>
    </w:p>
    <w:p>
      <w:pPr>
        <w:pStyle w:val="BodyText"/>
        <w:ind w:left="595"/>
      </w:pPr>
      <w:r>
        <w:rPr>
          <w:b/>
        </w:rPr>
        <w:t>Plate</w:t>
      </w:r>
      <w:r>
        <w:rPr>
          <w:b/>
          <w:spacing w:val="-2"/>
        </w:rPr>
        <w:t> </w:t>
      </w:r>
      <w:r>
        <w:rPr>
          <w:b/>
        </w:rPr>
        <w:t>V:</w:t>
      </w:r>
      <w:r>
        <w:rPr>
          <w:b/>
          <w:spacing w:val="-1"/>
        </w:rPr>
        <w:t> </w:t>
      </w:r>
      <w:r>
        <w:rPr/>
        <w:t>Phenom</w:t>
      </w:r>
      <w:r>
        <w:rPr>
          <w:spacing w:val="-1"/>
        </w:rPr>
        <w:t> </w:t>
      </w:r>
      <w:r>
        <w:rPr/>
        <w:t>Prox</w:t>
      </w:r>
      <w:r>
        <w:rPr>
          <w:spacing w:val="1"/>
        </w:rPr>
        <w:t> </w:t>
      </w:r>
      <w:r>
        <w:rPr/>
        <w:t>model showing</w:t>
      </w:r>
      <w:r>
        <w:rPr>
          <w:spacing w:val="-3"/>
        </w:rPr>
        <w:t> </w:t>
      </w:r>
      <w:r>
        <w:rPr/>
        <w:t>high carbon</w:t>
      </w:r>
      <w:r>
        <w:rPr>
          <w:spacing w:val="-1"/>
        </w:rPr>
        <w:t> </w:t>
      </w:r>
      <w:r>
        <w:rPr/>
        <w:t>content along</w:t>
      </w:r>
      <w:r>
        <w:rPr>
          <w:spacing w:val="2"/>
        </w:rPr>
        <w:t> </w:t>
      </w:r>
      <w:r>
        <w:rPr/>
        <w:t>y-axis</w:t>
      </w:r>
      <w:r>
        <w:rPr>
          <w:spacing w:val="-1"/>
        </w:rPr>
        <w:t> </w:t>
      </w:r>
      <w:r>
        <w:rPr/>
        <w:t>in Sample</w:t>
      </w:r>
      <w:r>
        <w:rPr>
          <w:spacing w:val="-1"/>
        </w:rPr>
        <w:t> </w:t>
      </w:r>
      <w:r>
        <w:rPr>
          <w:spacing w:val="-5"/>
        </w:rPr>
        <w:t>A1</w:t>
      </w:r>
    </w:p>
    <w:p>
      <w:pPr>
        <w:pStyle w:val="BodyText"/>
        <w:rPr>
          <w:sz w:val="20"/>
        </w:rPr>
      </w:pPr>
    </w:p>
    <w:p>
      <w:pPr>
        <w:pStyle w:val="BodyText"/>
        <w:rPr>
          <w:sz w:val="20"/>
        </w:rPr>
      </w:pPr>
    </w:p>
    <w:p>
      <w:pPr>
        <w:pStyle w:val="BodyText"/>
        <w:rPr>
          <w:sz w:val="20"/>
        </w:rPr>
      </w:pPr>
    </w:p>
    <w:p>
      <w:pPr>
        <w:pStyle w:val="BodyText"/>
        <w:spacing w:before="67"/>
        <w:rPr>
          <w:sz w:val="20"/>
        </w:rPr>
      </w:pPr>
      <w:r>
        <w:rPr/>
        <w:drawing>
          <wp:anchor distT="0" distB="0" distL="0" distR="0" allowOverlap="1" layoutInCell="1" locked="0" behindDoc="1" simplePos="0" relativeHeight="487598080">
            <wp:simplePos x="0" y="0"/>
            <wp:positionH relativeFrom="page">
              <wp:posOffset>961644</wp:posOffset>
            </wp:positionH>
            <wp:positionV relativeFrom="paragraph">
              <wp:posOffset>203832</wp:posOffset>
            </wp:positionV>
            <wp:extent cx="5962951" cy="2386583"/>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19" cstate="print"/>
                    <a:stretch>
                      <a:fillRect/>
                    </a:stretch>
                  </pic:blipFill>
                  <pic:spPr>
                    <a:xfrm>
                      <a:off x="0" y="0"/>
                      <a:ext cx="5962951" cy="2386583"/>
                    </a:xfrm>
                    <a:prstGeom prst="rect">
                      <a:avLst/>
                    </a:prstGeom>
                  </pic:spPr>
                </pic:pic>
              </a:graphicData>
            </a:graphic>
          </wp:anchor>
        </w:drawing>
      </w:r>
    </w:p>
    <w:p>
      <w:pPr>
        <w:pStyle w:val="BodyText"/>
        <w:spacing w:before="262"/>
      </w:pPr>
    </w:p>
    <w:p>
      <w:pPr>
        <w:pStyle w:val="BodyText"/>
        <w:ind w:left="550"/>
      </w:pPr>
      <w:r>
        <w:rPr>
          <w:b/>
        </w:rPr>
        <w:t>Plate</w:t>
      </w:r>
      <w:r>
        <w:rPr>
          <w:b/>
          <w:spacing w:val="-2"/>
        </w:rPr>
        <w:t> </w:t>
      </w:r>
      <w:r>
        <w:rPr>
          <w:b/>
        </w:rPr>
        <w:t>VI:</w:t>
      </w:r>
      <w:r>
        <w:rPr>
          <w:b/>
          <w:spacing w:val="-1"/>
        </w:rPr>
        <w:t> </w:t>
      </w:r>
      <w:r>
        <w:rPr/>
        <w:t>Phenom Prox model showing</w:t>
      </w:r>
      <w:r>
        <w:rPr>
          <w:spacing w:val="-3"/>
        </w:rPr>
        <w:t> </w:t>
      </w:r>
      <w:r>
        <w:rPr/>
        <w:t>high</w:t>
      </w:r>
      <w:r>
        <w:rPr>
          <w:spacing w:val="-1"/>
        </w:rPr>
        <w:t> </w:t>
      </w:r>
      <w:r>
        <w:rPr/>
        <w:t>carbon content along</w:t>
      </w:r>
      <w:r>
        <w:rPr>
          <w:spacing w:val="1"/>
        </w:rPr>
        <w:t> </w:t>
      </w:r>
      <w:r>
        <w:rPr/>
        <w:t>y-axis in Sample</w:t>
      </w:r>
      <w:r>
        <w:rPr>
          <w:spacing w:val="-1"/>
        </w:rPr>
        <w:t> </w:t>
      </w:r>
      <w:r>
        <w:rPr>
          <w:spacing w:val="-5"/>
        </w:rPr>
        <w:t>A2</w:t>
      </w:r>
    </w:p>
    <w:p>
      <w:pPr>
        <w:pStyle w:val="BodyText"/>
      </w:pPr>
    </w:p>
    <w:p>
      <w:pPr>
        <w:pStyle w:val="BodyText"/>
      </w:pPr>
    </w:p>
    <w:p>
      <w:pPr>
        <w:pStyle w:val="BodyText"/>
      </w:pPr>
    </w:p>
    <w:p>
      <w:pPr>
        <w:pStyle w:val="BodyText"/>
      </w:pPr>
    </w:p>
    <w:p>
      <w:pPr>
        <w:pStyle w:val="BodyText"/>
        <w:spacing w:before="8"/>
      </w:pPr>
    </w:p>
    <w:p>
      <w:pPr>
        <w:pStyle w:val="BodyText"/>
        <w:spacing w:line="480" w:lineRule="auto"/>
        <w:ind w:left="240" w:right="999"/>
        <w:jc w:val="both"/>
      </w:pPr>
      <w:r>
        <w:rPr/>
        <w:t>From the model it was understood that both samples A1 and B1 carbon element has high percentage in within 1 count of the model. This confirmed ultimate analysis in which carbon content was higher in both A1 and B1</w:t>
      </w:r>
    </w:p>
    <w:p>
      <w:pPr>
        <w:spacing w:after="0" w:line="480" w:lineRule="auto"/>
        <w:jc w:val="both"/>
        <w:sectPr>
          <w:pgSz w:w="11910" w:h="16840"/>
          <w:pgMar w:header="0" w:footer="1569" w:top="1420" w:bottom="1760" w:left="1200" w:right="440"/>
        </w:sectPr>
      </w:pPr>
    </w:p>
    <w:p>
      <w:pPr>
        <w:pStyle w:val="Heading2"/>
        <w:numPr>
          <w:ilvl w:val="1"/>
          <w:numId w:val="23"/>
        </w:numPr>
        <w:tabs>
          <w:tab w:pos="720" w:val="left" w:leader="none"/>
        </w:tabs>
        <w:spacing w:line="240" w:lineRule="auto" w:before="78" w:after="0"/>
        <w:ind w:left="720" w:right="0" w:hanging="480"/>
        <w:jc w:val="left"/>
      </w:pPr>
      <w:bookmarkStart w:name="_TOC_250006" w:id="32"/>
      <w:r>
        <w:rPr/>
        <w:t>Analysis</w:t>
      </w:r>
      <w:r>
        <w:rPr>
          <w:spacing w:val="-1"/>
        </w:rPr>
        <w:t> </w:t>
      </w:r>
      <w:r>
        <w:rPr/>
        <w:t>of Caloric Value</w:t>
      </w:r>
      <w:r>
        <w:rPr>
          <w:spacing w:val="-2"/>
        </w:rPr>
        <w:t> </w:t>
      </w:r>
      <w:r>
        <w:rPr/>
        <w:t>of the </w:t>
      </w:r>
      <w:bookmarkEnd w:id="32"/>
      <w:r>
        <w:rPr>
          <w:spacing w:val="-2"/>
        </w:rPr>
        <w:t>Waste</w:t>
      </w:r>
    </w:p>
    <w:p>
      <w:pPr>
        <w:pStyle w:val="BodyText"/>
        <w:spacing w:before="235"/>
        <w:rPr>
          <w:b/>
        </w:rPr>
      </w:pPr>
    </w:p>
    <w:p>
      <w:pPr>
        <w:pStyle w:val="BodyText"/>
        <w:spacing w:line="480" w:lineRule="auto" w:before="1"/>
        <w:ind w:left="240" w:right="1000"/>
        <w:jc w:val="both"/>
      </w:pPr>
      <w:r>
        <w:rPr/>
        <w:t>The caloric value of the solid waste is determined based on equation (3.5) after taking necessary data from oxygen bomb calorimeter in the laboratory.</w:t>
      </w:r>
      <w:r>
        <w:rPr>
          <w:spacing w:val="40"/>
        </w:rPr>
        <w:t> </w:t>
      </w:r>
      <w:r>
        <w:rPr/>
        <w:t>The mass used for the experiment was 0.6 kg and the outcome is tabulated in Table 4.19.</w:t>
      </w:r>
    </w:p>
    <w:p>
      <w:pPr>
        <w:pStyle w:val="Heading2"/>
        <w:spacing w:before="5"/>
        <w:jc w:val="both"/>
      </w:pPr>
      <w:r>
        <w:rPr/>
        <w:t>Table</w:t>
      </w:r>
      <w:r>
        <w:rPr>
          <w:spacing w:val="-1"/>
        </w:rPr>
        <w:t> </w:t>
      </w:r>
      <w:r>
        <w:rPr/>
        <w:t>4.19:</w:t>
      </w:r>
      <w:r>
        <w:rPr>
          <w:spacing w:val="-1"/>
        </w:rPr>
        <w:t> </w:t>
      </w:r>
      <w:r>
        <w:rPr/>
        <w:t>Heating Value</w:t>
      </w:r>
      <w:r>
        <w:rPr>
          <w:spacing w:val="-2"/>
        </w:rPr>
        <w:t> </w:t>
      </w:r>
      <w:r>
        <w:rPr/>
        <w:t>of</w:t>
      </w:r>
      <w:r>
        <w:rPr>
          <w:spacing w:val="1"/>
        </w:rPr>
        <w:t> </w:t>
      </w:r>
      <w:r>
        <w:rPr/>
        <w:t>the </w:t>
      </w:r>
      <w:r>
        <w:rPr>
          <w:spacing w:val="-2"/>
        </w:rPr>
        <w:t>Waste</w:t>
      </w:r>
    </w:p>
    <w:p>
      <w:pPr>
        <w:pStyle w:val="BodyText"/>
        <w:rPr>
          <w:b/>
        </w:rPr>
      </w:pPr>
    </w:p>
    <w:p>
      <w:pPr>
        <w:pStyle w:val="BodyText"/>
        <w:spacing w:before="271"/>
        <w:rPr>
          <w:b/>
        </w:rPr>
      </w:pPr>
    </w:p>
    <w:p>
      <w:pPr>
        <w:pStyle w:val="BodyText"/>
        <w:spacing w:line="480" w:lineRule="auto"/>
        <w:ind w:left="240" w:right="996"/>
        <w:jc w:val="both"/>
      </w:pPr>
      <w:r>
        <w:rPr/>
        <w:t>Table 4.19 indicated that the caloric value or high heating value was experienced in A1 and A2</w:t>
      </w:r>
      <w:r>
        <w:rPr>
          <w:spacing w:val="20"/>
        </w:rPr>
        <w:t> </w:t>
      </w:r>
      <w:r>
        <w:rPr/>
        <w:t>with</w:t>
      </w:r>
      <w:r>
        <w:rPr>
          <w:spacing w:val="21"/>
        </w:rPr>
        <w:t> </w:t>
      </w:r>
      <w:r>
        <w:rPr/>
        <w:t>147.2</w:t>
      </w:r>
      <w:r>
        <w:rPr>
          <w:spacing w:val="22"/>
        </w:rPr>
        <w:t> </w:t>
      </w:r>
      <w:r>
        <w:rPr/>
        <w:t>MJ/kg</w:t>
      </w:r>
      <w:r>
        <w:rPr>
          <w:spacing w:val="19"/>
        </w:rPr>
        <w:t> </w:t>
      </w:r>
      <w:r>
        <w:rPr/>
        <w:t>and</w:t>
      </w:r>
      <w:r>
        <w:rPr>
          <w:spacing w:val="21"/>
        </w:rPr>
        <w:t> </w:t>
      </w:r>
      <w:r>
        <w:rPr/>
        <w:t>148.9</w:t>
      </w:r>
      <w:r>
        <w:rPr>
          <w:spacing w:val="22"/>
        </w:rPr>
        <w:t> </w:t>
      </w:r>
      <w:r>
        <w:rPr/>
        <w:t>MJ/kg</w:t>
      </w:r>
      <w:r>
        <w:rPr>
          <w:spacing w:val="19"/>
        </w:rPr>
        <w:t> </w:t>
      </w:r>
      <w:r>
        <w:rPr/>
        <w:t>respectively</w:t>
      </w:r>
      <w:r>
        <w:rPr>
          <w:spacing w:val="16"/>
        </w:rPr>
        <w:t> </w:t>
      </w:r>
      <w:r>
        <w:rPr/>
        <w:t>which</w:t>
      </w:r>
      <w:r>
        <w:rPr>
          <w:spacing w:val="27"/>
        </w:rPr>
        <w:t> </w:t>
      </w:r>
      <w:r>
        <w:rPr/>
        <w:t>belong</w:t>
      </w:r>
      <w:r>
        <w:rPr>
          <w:spacing w:val="18"/>
        </w:rPr>
        <w:t> </w:t>
      </w:r>
      <w:r>
        <w:rPr/>
        <w:t>to</w:t>
      </w:r>
      <w:r>
        <w:rPr>
          <w:spacing w:val="21"/>
        </w:rPr>
        <w:t> </w:t>
      </w:r>
      <w:r>
        <w:rPr/>
        <w:t>sample</w:t>
      </w:r>
      <w:r>
        <w:rPr>
          <w:spacing w:val="21"/>
        </w:rPr>
        <w:t> </w:t>
      </w:r>
      <w:r>
        <w:rPr/>
        <w:t>A.</w:t>
      </w:r>
      <w:r>
        <w:rPr>
          <w:spacing w:val="20"/>
        </w:rPr>
        <w:t> </w:t>
      </w:r>
      <w:r>
        <w:rPr/>
        <w:t>This</w:t>
      </w:r>
      <w:r>
        <w:rPr>
          <w:spacing w:val="22"/>
        </w:rPr>
        <w:t> </w:t>
      </w:r>
      <w:r>
        <w:rPr>
          <w:spacing w:val="-2"/>
        </w:rPr>
        <w:t>meant</w:t>
      </w:r>
    </w:p>
    <w:p>
      <w:pPr>
        <w:pStyle w:val="BodyText"/>
        <w:spacing w:before="64"/>
        <w:rPr>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0"/>
        <w:gridCol w:w="1257"/>
        <w:gridCol w:w="1399"/>
        <w:gridCol w:w="1457"/>
        <w:gridCol w:w="2169"/>
        <w:gridCol w:w="1864"/>
      </w:tblGrid>
      <w:tr>
        <w:trPr>
          <w:trHeight w:val="837" w:hRule="atLeast"/>
        </w:trPr>
        <w:tc>
          <w:tcPr>
            <w:tcW w:w="1130" w:type="dxa"/>
            <w:tcBorders>
              <w:top w:val="single" w:sz="4" w:space="0" w:color="000000"/>
              <w:bottom w:val="single" w:sz="4" w:space="0" w:color="000000"/>
            </w:tcBorders>
          </w:tcPr>
          <w:p>
            <w:pPr>
              <w:pStyle w:val="TableParagraph"/>
              <w:spacing w:line="275" w:lineRule="exact" w:before="0"/>
              <w:ind w:left="115"/>
              <w:rPr>
                <w:b/>
                <w:sz w:val="24"/>
              </w:rPr>
            </w:pPr>
            <w:r>
              <w:rPr>
                <w:b/>
                <w:spacing w:val="-2"/>
                <w:sz w:val="24"/>
              </w:rPr>
              <w:t>Sample</w:t>
            </w:r>
          </w:p>
        </w:tc>
        <w:tc>
          <w:tcPr>
            <w:tcW w:w="1257" w:type="dxa"/>
            <w:tcBorders>
              <w:top w:val="single" w:sz="4" w:space="0" w:color="000000"/>
              <w:bottom w:val="single" w:sz="4" w:space="0" w:color="000000"/>
            </w:tcBorders>
          </w:tcPr>
          <w:p>
            <w:pPr>
              <w:pStyle w:val="TableParagraph"/>
              <w:spacing w:line="196" w:lineRule="exact" w:before="0"/>
              <w:ind w:left="607"/>
              <w:rPr>
                <w:rFonts w:ascii="Cambria Math" w:eastAsia="Cambria Math"/>
                <w:sz w:val="24"/>
              </w:rPr>
            </w:pPr>
            <w:r>
              <w:rPr/>
              <mc:AlternateContent>
                <mc:Choice Requires="wps">
                  <w:drawing>
                    <wp:anchor distT="0" distB="0" distL="0" distR="0" allowOverlap="1" layoutInCell="1" locked="0" behindDoc="1" simplePos="0" relativeHeight="485262848">
                      <wp:simplePos x="0" y="0"/>
                      <wp:positionH relativeFrom="column">
                        <wp:posOffset>385547</wp:posOffset>
                      </wp:positionH>
                      <wp:positionV relativeFrom="paragraph">
                        <wp:posOffset>188849</wp:posOffset>
                      </wp:positionV>
                      <wp:extent cx="191135" cy="1079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91135" cy="10795"/>
                                <a:chExt cx="191135" cy="10795"/>
                              </a:xfrm>
                            </wpg:grpSpPr>
                            <wps:wsp>
                              <wps:cNvPr id="37" name="Graphic 37"/>
                              <wps:cNvSpPr/>
                              <wps:spPr>
                                <a:xfrm>
                                  <a:off x="0" y="0"/>
                                  <a:ext cx="191135" cy="10795"/>
                                </a:xfrm>
                                <a:custGeom>
                                  <a:avLst/>
                                  <a:gdLst/>
                                  <a:ahLst/>
                                  <a:cxnLst/>
                                  <a:rect l="l" t="t" r="r" b="b"/>
                                  <a:pathLst>
                                    <a:path w="191135" h="10795">
                                      <a:moveTo>
                                        <a:pt x="190804" y="0"/>
                                      </a:moveTo>
                                      <a:lnTo>
                                        <a:pt x="0" y="0"/>
                                      </a:lnTo>
                                      <a:lnTo>
                                        <a:pt x="0" y="10667"/>
                                      </a:lnTo>
                                      <a:lnTo>
                                        <a:pt x="190804" y="10667"/>
                                      </a:lnTo>
                                      <a:lnTo>
                                        <a:pt x="1908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358046pt;margin-top:14.870005pt;width:15.05pt;height:.85pt;mso-position-horizontal-relative:column;mso-position-vertical-relative:paragraph;z-index:-18053632" id="docshapegroup26" coordorigin="607,297" coordsize="301,17">
                      <v:rect style="position:absolute;left:607;top:297;width:301;height:17" id="docshape27" filled="true" fillcolor="#000000" stroked="false">
                        <v:fill type="solid"/>
                      </v:rect>
                      <w10:wrap type="none"/>
                    </v:group>
                  </w:pict>
                </mc:Fallback>
              </mc:AlternateContent>
            </w:r>
            <w:r>
              <w:rPr>
                <w:rFonts w:ascii="Cambria Math" w:eastAsia="Cambria Math"/>
                <w:spacing w:val="-5"/>
                <w:sz w:val="24"/>
              </w:rPr>
              <w:t>𝑀𝐽</w:t>
            </w:r>
          </w:p>
          <w:p>
            <w:pPr>
              <w:pStyle w:val="TableParagraph"/>
              <w:spacing w:line="187" w:lineRule="auto" w:before="0"/>
              <w:ind w:left="257"/>
              <w:rPr>
                <w:rFonts w:ascii="Cambria Math" w:eastAsia="Cambria Math"/>
                <w:sz w:val="24"/>
              </w:rPr>
            </w:pPr>
            <w:r>
              <w:rPr>
                <w:rFonts w:ascii="Cambria Math" w:eastAsia="Cambria Math"/>
                <w:spacing w:val="-2"/>
                <w:w w:val="105"/>
                <w:sz w:val="24"/>
              </w:rPr>
              <w:t>𝐶</w:t>
            </w:r>
            <w:r>
              <w:rPr>
                <w:rFonts w:ascii="Cambria Math" w:eastAsia="Cambria Math"/>
                <w:spacing w:val="-2"/>
                <w:w w:val="105"/>
                <w:sz w:val="24"/>
                <w:vertAlign w:val="subscript"/>
              </w:rPr>
              <w:t>𝑝</w:t>
            </w:r>
            <w:r>
              <w:rPr>
                <w:rFonts w:ascii="Cambria Math" w:eastAsia="Cambria Math"/>
                <w:spacing w:val="-2"/>
                <w:w w:val="105"/>
                <w:sz w:val="24"/>
                <w:vertAlign w:val="baseline"/>
              </w:rPr>
              <w:t>(</w:t>
            </w:r>
            <w:r>
              <w:rPr>
                <w:rFonts w:ascii="Cambria Math" w:eastAsia="Cambria Math"/>
                <w:spacing w:val="-2"/>
                <w:w w:val="105"/>
                <w:position w:val="-15"/>
                <w:sz w:val="24"/>
                <w:vertAlign w:val="baseline"/>
              </w:rPr>
              <w:t>𝑘𝑔</w:t>
            </w:r>
            <w:r>
              <w:rPr>
                <w:rFonts w:ascii="Cambria Math" w:eastAsia="Cambria Math"/>
                <w:spacing w:val="-2"/>
                <w:w w:val="105"/>
                <w:sz w:val="24"/>
                <w:vertAlign w:val="baseline"/>
              </w:rPr>
              <w:t>)</w:t>
            </w:r>
          </w:p>
        </w:tc>
        <w:tc>
          <w:tcPr>
            <w:tcW w:w="1399" w:type="dxa"/>
            <w:tcBorders>
              <w:top w:val="single" w:sz="4" w:space="0" w:color="000000"/>
              <w:bottom w:val="single" w:sz="4" w:space="0" w:color="000000"/>
            </w:tcBorders>
          </w:tcPr>
          <w:p>
            <w:pPr>
              <w:pStyle w:val="TableParagraph"/>
              <w:spacing w:line="276" w:lineRule="exact" w:before="0"/>
              <w:ind w:left="1" w:right="124"/>
              <w:jc w:val="center"/>
              <w:rPr>
                <w:rFonts w:ascii="Cambria Math" w:hAnsi="Cambria Math" w:eastAsia="Cambria Math"/>
                <w:sz w:val="24"/>
              </w:rPr>
            </w:pPr>
            <w:r>
              <w:rPr>
                <w:rFonts w:ascii="Cambria Math" w:hAnsi="Cambria Math" w:eastAsia="Cambria Math"/>
                <w:spacing w:val="-2"/>
                <w:sz w:val="24"/>
              </w:rPr>
              <w:t>∆𝑇(𝑜𝐶)</w:t>
            </w:r>
          </w:p>
        </w:tc>
        <w:tc>
          <w:tcPr>
            <w:tcW w:w="1457" w:type="dxa"/>
            <w:tcBorders>
              <w:top w:val="single" w:sz="4" w:space="0" w:color="000000"/>
              <w:bottom w:val="single" w:sz="4" w:space="0" w:color="000000"/>
            </w:tcBorders>
          </w:tcPr>
          <w:p>
            <w:pPr>
              <w:pStyle w:val="TableParagraph"/>
              <w:spacing w:line="279" w:lineRule="exact" w:before="0"/>
              <w:ind w:left="486"/>
              <w:rPr>
                <w:rFonts w:ascii="Cambria Math" w:eastAsia="Cambria Math"/>
                <w:sz w:val="24"/>
              </w:rPr>
            </w:pPr>
            <w:r>
              <w:rPr>
                <w:rFonts w:ascii="Cambria Math" w:eastAsia="Cambria Math"/>
                <w:spacing w:val="-5"/>
                <w:sz w:val="24"/>
              </w:rPr>
              <w:t>𝐻𝐻𝑉</w:t>
            </w:r>
          </w:p>
          <w:p>
            <w:pPr>
              <w:pStyle w:val="TableParagraph"/>
              <w:spacing w:before="138"/>
              <w:ind w:left="378"/>
              <w:rPr>
                <w:sz w:val="24"/>
              </w:rPr>
            </w:pPr>
            <w:r>
              <w:rPr>
                <w:spacing w:val="-2"/>
                <w:sz w:val="24"/>
              </w:rPr>
              <w:t>(MJ/kg)</w:t>
            </w:r>
          </w:p>
        </w:tc>
        <w:tc>
          <w:tcPr>
            <w:tcW w:w="2169" w:type="dxa"/>
            <w:tcBorders>
              <w:top w:val="single" w:sz="4" w:space="0" w:color="000000"/>
              <w:bottom w:val="single" w:sz="4" w:space="0" w:color="000000"/>
            </w:tcBorders>
          </w:tcPr>
          <w:p>
            <w:pPr>
              <w:pStyle w:val="TableParagraph"/>
              <w:spacing w:line="270" w:lineRule="exact" w:before="0"/>
              <w:ind w:left="414"/>
              <w:rPr>
                <w:sz w:val="24"/>
              </w:rPr>
            </w:pPr>
            <w:r>
              <w:rPr>
                <w:spacing w:val="-2"/>
                <w:sz w:val="24"/>
              </w:rPr>
              <w:t>Cumulative</w:t>
            </w:r>
          </w:p>
          <w:p>
            <w:pPr>
              <w:pStyle w:val="TableParagraph"/>
              <w:spacing w:before="137"/>
              <w:ind w:left="309"/>
              <w:rPr>
                <w:sz w:val="24"/>
              </w:rPr>
            </w:pPr>
            <w:r>
              <w:rPr>
                <w:rFonts w:ascii="Cambria Math" w:eastAsia="Cambria Math"/>
                <w:sz w:val="24"/>
              </w:rPr>
              <w:t>𝐻𝐻𝑉</w:t>
            </w:r>
            <w:r>
              <w:rPr>
                <w:rFonts w:ascii="Cambria Math" w:eastAsia="Cambria Math"/>
                <w:spacing w:val="3"/>
                <w:sz w:val="24"/>
              </w:rPr>
              <w:t> </w:t>
            </w:r>
            <w:r>
              <w:rPr>
                <w:spacing w:val="-2"/>
                <w:sz w:val="24"/>
              </w:rPr>
              <w:t>(MJ/kg)</w:t>
            </w:r>
          </w:p>
        </w:tc>
        <w:tc>
          <w:tcPr>
            <w:tcW w:w="1864" w:type="dxa"/>
            <w:tcBorders>
              <w:top w:val="single" w:sz="4" w:space="0" w:color="000000"/>
              <w:bottom w:val="single" w:sz="4" w:space="0" w:color="000000"/>
            </w:tcBorders>
          </w:tcPr>
          <w:p>
            <w:pPr>
              <w:pStyle w:val="TableParagraph"/>
              <w:spacing w:line="270" w:lineRule="exact" w:before="0"/>
              <w:ind w:left="533"/>
              <w:rPr>
                <w:sz w:val="24"/>
              </w:rPr>
            </w:pPr>
            <w:r>
              <w:rPr>
                <w:spacing w:val="-4"/>
                <w:sz w:val="24"/>
              </w:rPr>
              <w:t>Mass</w:t>
            </w:r>
          </w:p>
          <w:p>
            <w:pPr>
              <w:pStyle w:val="TableParagraph"/>
              <w:spacing w:before="139"/>
              <w:ind w:left="586"/>
              <w:rPr>
                <w:sz w:val="24"/>
              </w:rPr>
            </w:pPr>
            <w:r>
              <w:rPr>
                <w:spacing w:val="-4"/>
                <w:sz w:val="24"/>
              </w:rPr>
              <w:t>(kg)</w:t>
            </w:r>
          </w:p>
        </w:tc>
      </w:tr>
      <w:tr>
        <w:trPr>
          <w:trHeight w:val="343" w:hRule="atLeast"/>
        </w:trPr>
        <w:tc>
          <w:tcPr>
            <w:tcW w:w="1130" w:type="dxa"/>
            <w:tcBorders>
              <w:top w:val="single" w:sz="4" w:space="0" w:color="000000"/>
            </w:tcBorders>
          </w:tcPr>
          <w:p>
            <w:pPr>
              <w:pStyle w:val="TableParagraph"/>
              <w:spacing w:line="270" w:lineRule="exact" w:before="0"/>
              <w:ind w:left="115"/>
              <w:rPr>
                <w:sz w:val="24"/>
              </w:rPr>
            </w:pPr>
            <w:r>
              <w:rPr>
                <w:spacing w:val="-5"/>
                <w:sz w:val="24"/>
              </w:rPr>
              <w:t>A1</w:t>
            </w:r>
          </w:p>
        </w:tc>
        <w:tc>
          <w:tcPr>
            <w:tcW w:w="1257" w:type="dxa"/>
            <w:tcBorders>
              <w:top w:val="single" w:sz="4" w:space="0" w:color="000000"/>
            </w:tcBorders>
          </w:tcPr>
          <w:p>
            <w:pPr>
              <w:pStyle w:val="TableParagraph"/>
              <w:spacing w:line="270" w:lineRule="exact" w:before="0"/>
              <w:ind w:left="3"/>
              <w:jc w:val="center"/>
              <w:rPr>
                <w:sz w:val="24"/>
              </w:rPr>
            </w:pPr>
            <w:r>
              <w:rPr>
                <w:spacing w:val="-2"/>
                <w:sz w:val="24"/>
              </w:rPr>
              <w:t>44.39</w:t>
            </w:r>
          </w:p>
        </w:tc>
        <w:tc>
          <w:tcPr>
            <w:tcW w:w="1399" w:type="dxa"/>
            <w:tcBorders>
              <w:top w:val="single" w:sz="4" w:space="0" w:color="000000"/>
            </w:tcBorders>
          </w:tcPr>
          <w:p>
            <w:pPr>
              <w:pStyle w:val="TableParagraph"/>
              <w:spacing w:line="270" w:lineRule="exact" w:before="0"/>
              <w:ind w:right="124"/>
              <w:jc w:val="center"/>
              <w:rPr>
                <w:sz w:val="24"/>
              </w:rPr>
            </w:pPr>
            <w:r>
              <w:rPr>
                <w:spacing w:val="-4"/>
                <w:sz w:val="24"/>
              </w:rPr>
              <w:t>1.99</w:t>
            </w:r>
          </w:p>
        </w:tc>
        <w:tc>
          <w:tcPr>
            <w:tcW w:w="1457" w:type="dxa"/>
            <w:tcBorders>
              <w:top w:val="single" w:sz="4" w:space="0" w:color="000000"/>
            </w:tcBorders>
          </w:tcPr>
          <w:p>
            <w:pPr>
              <w:pStyle w:val="TableParagraph"/>
              <w:spacing w:line="270" w:lineRule="exact" w:before="0"/>
              <w:ind w:left="76"/>
              <w:jc w:val="center"/>
              <w:rPr>
                <w:sz w:val="24"/>
              </w:rPr>
            </w:pPr>
            <w:r>
              <w:rPr>
                <w:spacing w:val="-2"/>
                <w:sz w:val="24"/>
              </w:rPr>
              <w:t>147.2</w:t>
            </w:r>
          </w:p>
        </w:tc>
        <w:tc>
          <w:tcPr>
            <w:tcW w:w="2169" w:type="dxa"/>
            <w:tcBorders>
              <w:top w:val="single" w:sz="4" w:space="0" w:color="000000"/>
            </w:tcBorders>
          </w:tcPr>
          <w:p>
            <w:pPr>
              <w:pStyle w:val="TableParagraph"/>
              <w:spacing w:line="270" w:lineRule="exact" w:before="0"/>
              <w:ind w:left="705"/>
              <w:rPr>
                <w:sz w:val="24"/>
              </w:rPr>
            </w:pPr>
            <w:r>
              <w:rPr>
                <w:spacing w:val="-2"/>
                <w:sz w:val="24"/>
              </w:rPr>
              <w:t>147.2</w:t>
            </w:r>
          </w:p>
        </w:tc>
        <w:tc>
          <w:tcPr>
            <w:tcW w:w="1864" w:type="dxa"/>
            <w:tcBorders>
              <w:top w:val="single" w:sz="4" w:space="0" w:color="000000"/>
            </w:tcBorders>
          </w:tcPr>
          <w:p>
            <w:pPr>
              <w:pStyle w:val="TableParagraph"/>
              <w:spacing w:line="270" w:lineRule="exact" w:before="0"/>
              <w:ind w:left="636"/>
              <w:rPr>
                <w:sz w:val="24"/>
              </w:rPr>
            </w:pPr>
            <w:r>
              <w:rPr>
                <w:spacing w:val="-5"/>
                <w:sz w:val="24"/>
              </w:rPr>
              <w:t>0.6</w:t>
            </w:r>
          </w:p>
        </w:tc>
      </w:tr>
      <w:tr>
        <w:trPr>
          <w:trHeight w:val="413" w:hRule="atLeast"/>
        </w:trPr>
        <w:tc>
          <w:tcPr>
            <w:tcW w:w="1130" w:type="dxa"/>
          </w:tcPr>
          <w:p>
            <w:pPr>
              <w:pStyle w:val="TableParagraph"/>
              <w:ind w:left="115"/>
              <w:rPr>
                <w:sz w:val="24"/>
              </w:rPr>
            </w:pPr>
            <w:r>
              <w:rPr>
                <w:spacing w:val="-5"/>
                <w:sz w:val="24"/>
              </w:rPr>
              <w:t>A2</w:t>
            </w:r>
          </w:p>
        </w:tc>
        <w:tc>
          <w:tcPr>
            <w:tcW w:w="1257" w:type="dxa"/>
          </w:tcPr>
          <w:p>
            <w:pPr>
              <w:pStyle w:val="TableParagraph"/>
              <w:ind w:left="3"/>
              <w:jc w:val="center"/>
              <w:rPr>
                <w:sz w:val="24"/>
              </w:rPr>
            </w:pPr>
            <w:r>
              <w:rPr>
                <w:spacing w:val="-2"/>
                <w:sz w:val="24"/>
              </w:rPr>
              <w:t>37.37</w:t>
            </w:r>
          </w:p>
        </w:tc>
        <w:tc>
          <w:tcPr>
            <w:tcW w:w="1399" w:type="dxa"/>
          </w:tcPr>
          <w:p>
            <w:pPr>
              <w:pStyle w:val="TableParagraph"/>
              <w:ind w:right="124"/>
              <w:jc w:val="center"/>
              <w:rPr>
                <w:sz w:val="24"/>
              </w:rPr>
            </w:pPr>
            <w:r>
              <w:rPr>
                <w:spacing w:val="-4"/>
                <w:sz w:val="24"/>
              </w:rPr>
              <w:t>2.39</w:t>
            </w:r>
          </w:p>
        </w:tc>
        <w:tc>
          <w:tcPr>
            <w:tcW w:w="1457" w:type="dxa"/>
          </w:tcPr>
          <w:p>
            <w:pPr>
              <w:pStyle w:val="TableParagraph"/>
              <w:ind w:left="76"/>
              <w:jc w:val="center"/>
              <w:rPr>
                <w:sz w:val="24"/>
              </w:rPr>
            </w:pPr>
            <w:r>
              <w:rPr>
                <w:spacing w:val="-2"/>
                <w:sz w:val="24"/>
              </w:rPr>
              <w:t>148.9</w:t>
            </w:r>
          </w:p>
        </w:tc>
        <w:tc>
          <w:tcPr>
            <w:tcW w:w="2169" w:type="dxa"/>
          </w:tcPr>
          <w:p>
            <w:pPr>
              <w:pStyle w:val="TableParagraph"/>
              <w:ind w:left="705"/>
              <w:rPr>
                <w:sz w:val="24"/>
              </w:rPr>
            </w:pPr>
            <w:r>
              <w:rPr>
                <w:spacing w:val="-2"/>
                <w:sz w:val="24"/>
              </w:rPr>
              <w:t>296.1</w:t>
            </w:r>
          </w:p>
        </w:tc>
        <w:tc>
          <w:tcPr>
            <w:tcW w:w="1864" w:type="dxa"/>
          </w:tcPr>
          <w:p>
            <w:pPr>
              <w:pStyle w:val="TableParagraph"/>
              <w:ind w:left="636"/>
              <w:rPr>
                <w:sz w:val="24"/>
              </w:rPr>
            </w:pPr>
            <w:r>
              <w:rPr>
                <w:spacing w:val="-5"/>
                <w:sz w:val="24"/>
              </w:rPr>
              <w:t>1.2</w:t>
            </w:r>
          </w:p>
        </w:tc>
      </w:tr>
      <w:tr>
        <w:trPr>
          <w:trHeight w:val="413" w:hRule="atLeast"/>
        </w:trPr>
        <w:tc>
          <w:tcPr>
            <w:tcW w:w="1130" w:type="dxa"/>
          </w:tcPr>
          <w:p>
            <w:pPr>
              <w:pStyle w:val="TableParagraph"/>
              <w:spacing w:before="64"/>
              <w:ind w:left="115"/>
              <w:rPr>
                <w:sz w:val="24"/>
              </w:rPr>
            </w:pPr>
            <w:r>
              <w:rPr>
                <w:spacing w:val="-5"/>
                <w:sz w:val="24"/>
              </w:rPr>
              <w:t>A3</w:t>
            </w:r>
          </w:p>
        </w:tc>
        <w:tc>
          <w:tcPr>
            <w:tcW w:w="1257" w:type="dxa"/>
          </w:tcPr>
          <w:p>
            <w:pPr>
              <w:pStyle w:val="TableParagraph"/>
              <w:spacing w:before="64"/>
              <w:ind w:left="3"/>
              <w:jc w:val="center"/>
              <w:rPr>
                <w:sz w:val="24"/>
              </w:rPr>
            </w:pPr>
            <w:r>
              <w:rPr>
                <w:spacing w:val="-4"/>
                <w:sz w:val="24"/>
              </w:rPr>
              <w:t>4.10</w:t>
            </w:r>
          </w:p>
        </w:tc>
        <w:tc>
          <w:tcPr>
            <w:tcW w:w="1399" w:type="dxa"/>
          </w:tcPr>
          <w:p>
            <w:pPr>
              <w:pStyle w:val="TableParagraph"/>
              <w:spacing w:before="64"/>
              <w:ind w:right="124"/>
              <w:jc w:val="center"/>
              <w:rPr>
                <w:sz w:val="24"/>
              </w:rPr>
            </w:pPr>
            <w:r>
              <w:rPr>
                <w:spacing w:val="-4"/>
                <w:sz w:val="24"/>
              </w:rPr>
              <w:t>1.17</w:t>
            </w:r>
          </w:p>
        </w:tc>
        <w:tc>
          <w:tcPr>
            <w:tcW w:w="1457" w:type="dxa"/>
          </w:tcPr>
          <w:p>
            <w:pPr>
              <w:pStyle w:val="TableParagraph"/>
              <w:spacing w:before="64"/>
              <w:ind w:left="76"/>
              <w:jc w:val="center"/>
              <w:rPr>
                <w:sz w:val="24"/>
              </w:rPr>
            </w:pPr>
            <w:r>
              <w:rPr>
                <w:spacing w:val="-5"/>
                <w:sz w:val="24"/>
              </w:rPr>
              <w:t>8.0</w:t>
            </w:r>
          </w:p>
        </w:tc>
        <w:tc>
          <w:tcPr>
            <w:tcW w:w="2169" w:type="dxa"/>
          </w:tcPr>
          <w:p>
            <w:pPr>
              <w:pStyle w:val="TableParagraph"/>
              <w:spacing w:before="64"/>
              <w:ind w:left="705"/>
              <w:rPr>
                <w:sz w:val="24"/>
              </w:rPr>
            </w:pPr>
            <w:r>
              <w:rPr>
                <w:spacing w:val="-2"/>
                <w:sz w:val="24"/>
              </w:rPr>
              <w:t>304.1</w:t>
            </w:r>
          </w:p>
        </w:tc>
        <w:tc>
          <w:tcPr>
            <w:tcW w:w="1864" w:type="dxa"/>
          </w:tcPr>
          <w:p>
            <w:pPr>
              <w:pStyle w:val="TableParagraph"/>
              <w:spacing w:before="64"/>
              <w:ind w:left="636"/>
              <w:rPr>
                <w:sz w:val="24"/>
              </w:rPr>
            </w:pPr>
            <w:r>
              <w:rPr>
                <w:spacing w:val="-5"/>
                <w:sz w:val="24"/>
              </w:rPr>
              <w:t>1.8</w:t>
            </w:r>
          </w:p>
        </w:tc>
      </w:tr>
      <w:tr>
        <w:trPr>
          <w:trHeight w:val="414" w:hRule="atLeast"/>
        </w:trPr>
        <w:tc>
          <w:tcPr>
            <w:tcW w:w="1130" w:type="dxa"/>
          </w:tcPr>
          <w:p>
            <w:pPr>
              <w:pStyle w:val="TableParagraph"/>
              <w:ind w:left="115"/>
              <w:rPr>
                <w:sz w:val="24"/>
              </w:rPr>
            </w:pPr>
            <w:r>
              <w:rPr>
                <w:spacing w:val="-5"/>
                <w:sz w:val="24"/>
              </w:rPr>
              <w:t>A4</w:t>
            </w:r>
          </w:p>
        </w:tc>
        <w:tc>
          <w:tcPr>
            <w:tcW w:w="1257" w:type="dxa"/>
          </w:tcPr>
          <w:p>
            <w:pPr>
              <w:pStyle w:val="TableParagraph"/>
              <w:ind w:left="3"/>
              <w:jc w:val="center"/>
              <w:rPr>
                <w:sz w:val="24"/>
              </w:rPr>
            </w:pPr>
            <w:r>
              <w:rPr>
                <w:spacing w:val="-4"/>
                <w:sz w:val="24"/>
              </w:rPr>
              <w:t>7.11</w:t>
            </w:r>
          </w:p>
        </w:tc>
        <w:tc>
          <w:tcPr>
            <w:tcW w:w="1399" w:type="dxa"/>
          </w:tcPr>
          <w:p>
            <w:pPr>
              <w:pStyle w:val="TableParagraph"/>
              <w:ind w:right="124"/>
              <w:jc w:val="center"/>
              <w:rPr>
                <w:sz w:val="24"/>
              </w:rPr>
            </w:pPr>
            <w:r>
              <w:rPr>
                <w:spacing w:val="-4"/>
                <w:sz w:val="24"/>
              </w:rPr>
              <w:t>1.84</w:t>
            </w:r>
          </w:p>
        </w:tc>
        <w:tc>
          <w:tcPr>
            <w:tcW w:w="1457" w:type="dxa"/>
          </w:tcPr>
          <w:p>
            <w:pPr>
              <w:pStyle w:val="TableParagraph"/>
              <w:ind w:left="76"/>
              <w:jc w:val="center"/>
              <w:rPr>
                <w:sz w:val="24"/>
              </w:rPr>
            </w:pPr>
            <w:r>
              <w:rPr>
                <w:spacing w:val="-4"/>
                <w:sz w:val="24"/>
              </w:rPr>
              <w:t>21.8</w:t>
            </w:r>
          </w:p>
        </w:tc>
        <w:tc>
          <w:tcPr>
            <w:tcW w:w="2169" w:type="dxa"/>
          </w:tcPr>
          <w:p>
            <w:pPr>
              <w:pStyle w:val="TableParagraph"/>
              <w:ind w:left="705"/>
              <w:rPr>
                <w:sz w:val="24"/>
              </w:rPr>
            </w:pPr>
            <w:r>
              <w:rPr>
                <w:spacing w:val="-2"/>
                <w:sz w:val="24"/>
              </w:rPr>
              <w:t>325.9</w:t>
            </w:r>
          </w:p>
        </w:tc>
        <w:tc>
          <w:tcPr>
            <w:tcW w:w="1864" w:type="dxa"/>
          </w:tcPr>
          <w:p>
            <w:pPr>
              <w:pStyle w:val="TableParagraph"/>
              <w:ind w:left="636"/>
              <w:rPr>
                <w:sz w:val="24"/>
              </w:rPr>
            </w:pPr>
            <w:r>
              <w:rPr>
                <w:spacing w:val="-5"/>
                <w:sz w:val="24"/>
              </w:rPr>
              <w:t>2.4</w:t>
            </w:r>
          </w:p>
        </w:tc>
      </w:tr>
      <w:tr>
        <w:trPr>
          <w:trHeight w:val="414" w:hRule="atLeast"/>
        </w:trPr>
        <w:tc>
          <w:tcPr>
            <w:tcW w:w="1130" w:type="dxa"/>
          </w:tcPr>
          <w:p>
            <w:pPr>
              <w:pStyle w:val="TableParagraph"/>
              <w:spacing w:before="64"/>
              <w:ind w:left="115"/>
              <w:rPr>
                <w:sz w:val="24"/>
              </w:rPr>
            </w:pPr>
            <w:r>
              <w:rPr>
                <w:spacing w:val="-5"/>
                <w:sz w:val="24"/>
              </w:rPr>
              <w:t>B1</w:t>
            </w:r>
          </w:p>
        </w:tc>
        <w:tc>
          <w:tcPr>
            <w:tcW w:w="1257" w:type="dxa"/>
          </w:tcPr>
          <w:p>
            <w:pPr>
              <w:pStyle w:val="TableParagraph"/>
              <w:spacing w:before="64"/>
              <w:ind w:left="3"/>
              <w:jc w:val="center"/>
              <w:rPr>
                <w:sz w:val="24"/>
              </w:rPr>
            </w:pPr>
            <w:r>
              <w:rPr>
                <w:spacing w:val="-2"/>
                <w:sz w:val="24"/>
              </w:rPr>
              <w:t>46.86</w:t>
            </w:r>
          </w:p>
        </w:tc>
        <w:tc>
          <w:tcPr>
            <w:tcW w:w="1399" w:type="dxa"/>
          </w:tcPr>
          <w:p>
            <w:pPr>
              <w:pStyle w:val="TableParagraph"/>
              <w:spacing w:before="64"/>
              <w:ind w:right="124"/>
              <w:jc w:val="center"/>
              <w:rPr>
                <w:sz w:val="24"/>
              </w:rPr>
            </w:pPr>
            <w:r>
              <w:rPr>
                <w:spacing w:val="-4"/>
                <w:sz w:val="24"/>
              </w:rPr>
              <w:t>1.64</w:t>
            </w:r>
          </w:p>
        </w:tc>
        <w:tc>
          <w:tcPr>
            <w:tcW w:w="1457" w:type="dxa"/>
          </w:tcPr>
          <w:p>
            <w:pPr>
              <w:pStyle w:val="TableParagraph"/>
              <w:spacing w:before="64"/>
              <w:ind w:left="76"/>
              <w:jc w:val="center"/>
              <w:rPr>
                <w:sz w:val="24"/>
              </w:rPr>
            </w:pPr>
            <w:r>
              <w:rPr>
                <w:spacing w:val="-2"/>
                <w:sz w:val="24"/>
              </w:rPr>
              <w:t>128.1</w:t>
            </w:r>
          </w:p>
        </w:tc>
        <w:tc>
          <w:tcPr>
            <w:tcW w:w="2169" w:type="dxa"/>
          </w:tcPr>
          <w:p>
            <w:pPr>
              <w:pStyle w:val="TableParagraph"/>
              <w:spacing w:before="64"/>
              <w:ind w:left="705"/>
              <w:rPr>
                <w:sz w:val="24"/>
              </w:rPr>
            </w:pPr>
            <w:r>
              <w:rPr>
                <w:spacing w:val="-2"/>
                <w:sz w:val="24"/>
              </w:rPr>
              <w:t>454.0</w:t>
            </w:r>
          </w:p>
        </w:tc>
        <w:tc>
          <w:tcPr>
            <w:tcW w:w="1864" w:type="dxa"/>
          </w:tcPr>
          <w:p>
            <w:pPr>
              <w:pStyle w:val="TableParagraph"/>
              <w:spacing w:before="64"/>
              <w:ind w:left="636"/>
              <w:rPr>
                <w:sz w:val="24"/>
              </w:rPr>
            </w:pPr>
            <w:r>
              <w:rPr>
                <w:spacing w:val="-5"/>
                <w:sz w:val="24"/>
              </w:rPr>
              <w:t>3.0</w:t>
            </w:r>
          </w:p>
        </w:tc>
      </w:tr>
      <w:tr>
        <w:trPr>
          <w:trHeight w:val="413" w:hRule="atLeast"/>
        </w:trPr>
        <w:tc>
          <w:tcPr>
            <w:tcW w:w="1130" w:type="dxa"/>
          </w:tcPr>
          <w:p>
            <w:pPr>
              <w:pStyle w:val="TableParagraph"/>
              <w:ind w:left="115"/>
              <w:rPr>
                <w:sz w:val="24"/>
              </w:rPr>
            </w:pPr>
            <w:r>
              <w:rPr>
                <w:spacing w:val="-5"/>
                <w:sz w:val="24"/>
              </w:rPr>
              <w:t>B2</w:t>
            </w:r>
          </w:p>
        </w:tc>
        <w:tc>
          <w:tcPr>
            <w:tcW w:w="1257" w:type="dxa"/>
          </w:tcPr>
          <w:p>
            <w:pPr>
              <w:pStyle w:val="TableParagraph"/>
              <w:ind w:left="3"/>
              <w:jc w:val="center"/>
              <w:rPr>
                <w:sz w:val="24"/>
              </w:rPr>
            </w:pPr>
            <w:r>
              <w:rPr>
                <w:spacing w:val="-2"/>
                <w:sz w:val="24"/>
              </w:rPr>
              <w:t>43.01</w:t>
            </w:r>
          </w:p>
        </w:tc>
        <w:tc>
          <w:tcPr>
            <w:tcW w:w="1399" w:type="dxa"/>
          </w:tcPr>
          <w:p>
            <w:pPr>
              <w:pStyle w:val="TableParagraph"/>
              <w:ind w:right="124"/>
              <w:jc w:val="center"/>
              <w:rPr>
                <w:sz w:val="24"/>
              </w:rPr>
            </w:pPr>
            <w:r>
              <w:rPr>
                <w:spacing w:val="-4"/>
                <w:sz w:val="24"/>
              </w:rPr>
              <w:t>1.65</w:t>
            </w:r>
          </w:p>
        </w:tc>
        <w:tc>
          <w:tcPr>
            <w:tcW w:w="1457" w:type="dxa"/>
          </w:tcPr>
          <w:p>
            <w:pPr>
              <w:pStyle w:val="TableParagraph"/>
              <w:ind w:left="76"/>
              <w:jc w:val="center"/>
              <w:rPr>
                <w:sz w:val="24"/>
              </w:rPr>
            </w:pPr>
            <w:r>
              <w:rPr>
                <w:spacing w:val="-2"/>
                <w:sz w:val="24"/>
              </w:rPr>
              <w:t>118.3</w:t>
            </w:r>
          </w:p>
        </w:tc>
        <w:tc>
          <w:tcPr>
            <w:tcW w:w="2169" w:type="dxa"/>
          </w:tcPr>
          <w:p>
            <w:pPr>
              <w:pStyle w:val="TableParagraph"/>
              <w:ind w:left="705"/>
              <w:rPr>
                <w:sz w:val="24"/>
              </w:rPr>
            </w:pPr>
            <w:r>
              <w:rPr>
                <w:spacing w:val="-2"/>
                <w:sz w:val="24"/>
              </w:rPr>
              <w:t>572.3</w:t>
            </w:r>
          </w:p>
        </w:tc>
        <w:tc>
          <w:tcPr>
            <w:tcW w:w="1864" w:type="dxa"/>
          </w:tcPr>
          <w:p>
            <w:pPr>
              <w:pStyle w:val="TableParagraph"/>
              <w:ind w:left="636"/>
              <w:rPr>
                <w:sz w:val="24"/>
              </w:rPr>
            </w:pPr>
            <w:r>
              <w:rPr>
                <w:spacing w:val="-5"/>
                <w:sz w:val="24"/>
              </w:rPr>
              <w:t>3.6</w:t>
            </w:r>
          </w:p>
        </w:tc>
      </w:tr>
      <w:tr>
        <w:trPr>
          <w:trHeight w:val="413" w:hRule="atLeast"/>
        </w:trPr>
        <w:tc>
          <w:tcPr>
            <w:tcW w:w="1130" w:type="dxa"/>
          </w:tcPr>
          <w:p>
            <w:pPr>
              <w:pStyle w:val="TableParagraph"/>
              <w:spacing w:before="64"/>
              <w:ind w:left="115"/>
              <w:rPr>
                <w:sz w:val="24"/>
              </w:rPr>
            </w:pPr>
            <w:r>
              <w:rPr>
                <w:spacing w:val="-5"/>
                <w:sz w:val="24"/>
              </w:rPr>
              <w:t>B3</w:t>
            </w:r>
          </w:p>
        </w:tc>
        <w:tc>
          <w:tcPr>
            <w:tcW w:w="1257" w:type="dxa"/>
          </w:tcPr>
          <w:p>
            <w:pPr>
              <w:pStyle w:val="TableParagraph"/>
              <w:spacing w:before="64"/>
              <w:ind w:left="3"/>
              <w:jc w:val="center"/>
              <w:rPr>
                <w:sz w:val="24"/>
              </w:rPr>
            </w:pPr>
            <w:r>
              <w:rPr>
                <w:spacing w:val="-4"/>
                <w:sz w:val="24"/>
              </w:rPr>
              <w:t>3.76</w:t>
            </w:r>
          </w:p>
        </w:tc>
        <w:tc>
          <w:tcPr>
            <w:tcW w:w="1399" w:type="dxa"/>
          </w:tcPr>
          <w:p>
            <w:pPr>
              <w:pStyle w:val="TableParagraph"/>
              <w:spacing w:before="64"/>
              <w:ind w:right="124"/>
              <w:jc w:val="center"/>
              <w:rPr>
                <w:sz w:val="24"/>
              </w:rPr>
            </w:pPr>
            <w:r>
              <w:rPr>
                <w:spacing w:val="-4"/>
                <w:sz w:val="24"/>
              </w:rPr>
              <w:t>1.55</w:t>
            </w:r>
          </w:p>
        </w:tc>
        <w:tc>
          <w:tcPr>
            <w:tcW w:w="1457" w:type="dxa"/>
          </w:tcPr>
          <w:p>
            <w:pPr>
              <w:pStyle w:val="TableParagraph"/>
              <w:spacing w:before="64"/>
              <w:ind w:left="76"/>
              <w:jc w:val="center"/>
              <w:rPr>
                <w:sz w:val="24"/>
              </w:rPr>
            </w:pPr>
            <w:r>
              <w:rPr>
                <w:spacing w:val="-5"/>
                <w:sz w:val="24"/>
              </w:rPr>
              <w:t>9.7</w:t>
            </w:r>
          </w:p>
        </w:tc>
        <w:tc>
          <w:tcPr>
            <w:tcW w:w="2169" w:type="dxa"/>
          </w:tcPr>
          <w:p>
            <w:pPr>
              <w:pStyle w:val="TableParagraph"/>
              <w:spacing w:before="64"/>
              <w:ind w:left="705"/>
              <w:rPr>
                <w:sz w:val="24"/>
              </w:rPr>
            </w:pPr>
            <w:r>
              <w:rPr>
                <w:spacing w:val="-2"/>
                <w:sz w:val="24"/>
              </w:rPr>
              <w:t>582.0</w:t>
            </w:r>
          </w:p>
        </w:tc>
        <w:tc>
          <w:tcPr>
            <w:tcW w:w="1864" w:type="dxa"/>
          </w:tcPr>
          <w:p>
            <w:pPr>
              <w:pStyle w:val="TableParagraph"/>
              <w:spacing w:before="64"/>
              <w:ind w:left="636"/>
              <w:rPr>
                <w:sz w:val="24"/>
              </w:rPr>
            </w:pPr>
            <w:r>
              <w:rPr>
                <w:spacing w:val="-5"/>
                <w:sz w:val="24"/>
              </w:rPr>
              <w:t>4.2</w:t>
            </w:r>
          </w:p>
        </w:tc>
      </w:tr>
      <w:tr>
        <w:trPr>
          <w:trHeight w:val="483" w:hRule="atLeast"/>
        </w:trPr>
        <w:tc>
          <w:tcPr>
            <w:tcW w:w="1130" w:type="dxa"/>
            <w:tcBorders>
              <w:bottom w:val="single" w:sz="4" w:space="0" w:color="000000"/>
            </w:tcBorders>
          </w:tcPr>
          <w:p>
            <w:pPr>
              <w:pStyle w:val="TableParagraph"/>
              <w:ind w:left="115"/>
              <w:rPr>
                <w:sz w:val="24"/>
              </w:rPr>
            </w:pPr>
            <w:r>
              <w:rPr>
                <w:spacing w:val="-5"/>
                <w:sz w:val="24"/>
              </w:rPr>
              <w:t>B4</w:t>
            </w:r>
          </w:p>
        </w:tc>
        <w:tc>
          <w:tcPr>
            <w:tcW w:w="1257" w:type="dxa"/>
            <w:tcBorders>
              <w:bottom w:val="single" w:sz="4" w:space="0" w:color="000000"/>
            </w:tcBorders>
          </w:tcPr>
          <w:p>
            <w:pPr>
              <w:pStyle w:val="TableParagraph"/>
              <w:ind w:left="3"/>
              <w:jc w:val="center"/>
              <w:rPr>
                <w:sz w:val="24"/>
              </w:rPr>
            </w:pPr>
            <w:r>
              <w:rPr>
                <w:spacing w:val="-4"/>
                <w:sz w:val="24"/>
              </w:rPr>
              <w:t>3.82</w:t>
            </w:r>
          </w:p>
        </w:tc>
        <w:tc>
          <w:tcPr>
            <w:tcW w:w="1399" w:type="dxa"/>
            <w:tcBorders>
              <w:bottom w:val="single" w:sz="4" w:space="0" w:color="000000"/>
            </w:tcBorders>
          </w:tcPr>
          <w:p>
            <w:pPr>
              <w:pStyle w:val="TableParagraph"/>
              <w:ind w:right="124"/>
              <w:jc w:val="center"/>
              <w:rPr>
                <w:sz w:val="24"/>
              </w:rPr>
            </w:pPr>
            <w:r>
              <w:rPr>
                <w:spacing w:val="-4"/>
                <w:sz w:val="24"/>
              </w:rPr>
              <w:t>1.51</w:t>
            </w:r>
          </w:p>
        </w:tc>
        <w:tc>
          <w:tcPr>
            <w:tcW w:w="1457" w:type="dxa"/>
            <w:tcBorders>
              <w:bottom w:val="single" w:sz="4" w:space="0" w:color="000000"/>
            </w:tcBorders>
          </w:tcPr>
          <w:p>
            <w:pPr>
              <w:pStyle w:val="TableParagraph"/>
              <w:ind w:left="76"/>
              <w:jc w:val="center"/>
              <w:rPr>
                <w:sz w:val="24"/>
              </w:rPr>
            </w:pPr>
            <w:r>
              <w:rPr>
                <w:spacing w:val="-5"/>
                <w:sz w:val="24"/>
              </w:rPr>
              <w:t>9.6</w:t>
            </w:r>
          </w:p>
        </w:tc>
        <w:tc>
          <w:tcPr>
            <w:tcW w:w="2169" w:type="dxa"/>
            <w:tcBorders>
              <w:bottom w:val="single" w:sz="4" w:space="0" w:color="000000"/>
            </w:tcBorders>
          </w:tcPr>
          <w:p>
            <w:pPr>
              <w:pStyle w:val="TableParagraph"/>
              <w:ind w:left="705"/>
              <w:rPr>
                <w:sz w:val="24"/>
              </w:rPr>
            </w:pPr>
            <w:r>
              <w:rPr>
                <w:spacing w:val="-2"/>
                <w:sz w:val="24"/>
              </w:rPr>
              <w:t>591.6</w:t>
            </w:r>
          </w:p>
        </w:tc>
        <w:tc>
          <w:tcPr>
            <w:tcW w:w="1864" w:type="dxa"/>
            <w:tcBorders>
              <w:bottom w:val="single" w:sz="4" w:space="0" w:color="000000"/>
            </w:tcBorders>
          </w:tcPr>
          <w:p>
            <w:pPr>
              <w:pStyle w:val="TableParagraph"/>
              <w:ind w:left="636"/>
              <w:rPr>
                <w:sz w:val="24"/>
              </w:rPr>
            </w:pPr>
            <w:r>
              <w:rPr>
                <w:spacing w:val="-5"/>
                <w:sz w:val="24"/>
              </w:rPr>
              <w:t>4.8</w:t>
            </w:r>
          </w:p>
        </w:tc>
      </w:tr>
    </w:tbl>
    <w:p>
      <w:pPr>
        <w:pStyle w:val="BodyText"/>
        <w:spacing w:line="480" w:lineRule="auto"/>
        <w:ind w:left="240" w:right="999"/>
        <w:jc w:val="both"/>
      </w:pPr>
      <w:r>
        <w:rPr/>
        <w:t>Gossa sample has high caloric value of solid waste in comparing to Kubwa sample in B1 and B2 with 128.1 MJ/kg and 118.3 MJ/kg.</w:t>
      </w:r>
    </w:p>
    <w:p>
      <w:pPr>
        <w:pStyle w:val="BodyText"/>
      </w:pPr>
    </w:p>
    <w:p>
      <w:pPr>
        <w:pStyle w:val="BodyText"/>
      </w:pPr>
    </w:p>
    <w:p>
      <w:pPr>
        <w:pStyle w:val="BodyText"/>
        <w:spacing w:before="274"/>
      </w:pPr>
    </w:p>
    <w:p>
      <w:pPr>
        <w:pStyle w:val="BodyText"/>
        <w:spacing w:line="480" w:lineRule="auto"/>
        <w:ind w:left="240" w:right="994"/>
        <w:jc w:val="both"/>
      </w:pPr>
      <w:r>
        <w:rPr/>
        <w:t>Graph of Figure 4.2 was plotted to show average value of HHV in Table 41.9 with</w:t>
      </w:r>
      <w:r>
        <w:rPr>
          <w:spacing w:val="40"/>
        </w:rPr>
        <w:t> </w:t>
      </w:r>
      <w:r>
        <w:rPr/>
        <w:t>cumulative</w:t>
      </w:r>
      <w:r>
        <w:rPr>
          <w:spacing w:val="-3"/>
        </w:rPr>
        <w:t> </w:t>
      </w:r>
      <w:r>
        <w:rPr/>
        <w:t>result</w:t>
      </w:r>
      <w:r>
        <w:rPr>
          <w:spacing w:val="-2"/>
        </w:rPr>
        <w:t> </w:t>
      </w:r>
      <w:r>
        <w:rPr/>
        <w:t>of</w:t>
      </w:r>
      <w:r>
        <w:rPr>
          <w:spacing w:val="-2"/>
        </w:rPr>
        <w:t> </w:t>
      </w:r>
      <w:r>
        <w:rPr/>
        <w:t>samples</w:t>
      </w:r>
      <w:r>
        <w:rPr>
          <w:spacing w:val="-2"/>
        </w:rPr>
        <w:t> </w:t>
      </w:r>
      <w:r>
        <w:rPr/>
        <w:t>A</w:t>
      </w:r>
      <w:r>
        <w:rPr>
          <w:spacing w:val="-3"/>
        </w:rPr>
        <w:t> </w:t>
      </w:r>
      <w:r>
        <w:rPr/>
        <w:t>and B.</w:t>
      </w:r>
      <w:r>
        <w:rPr>
          <w:spacing w:val="-2"/>
        </w:rPr>
        <w:t> </w:t>
      </w:r>
      <w:r>
        <w:rPr/>
        <w:t>The</w:t>
      </w:r>
      <w:r>
        <w:rPr>
          <w:spacing w:val="-2"/>
        </w:rPr>
        <w:t> </w:t>
      </w:r>
      <w:r>
        <w:rPr/>
        <w:t>cumulative</w:t>
      </w:r>
      <w:r>
        <w:rPr>
          <w:spacing w:val="-3"/>
        </w:rPr>
        <w:t> </w:t>
      </w:r>
      <w:r>
        <w:rPr/>
        <w:t>value</w:t>
      </w:r>
      <w:r>
        <w:rPr>
          <w:spacing w:val="-1"/>
        </w:rPr>
        <w:t> </w:t>
      </w:r>
      <w:r>
        <w:rPr/>
        <w:t>of</w:t>
      </w:r>
      <w:r>
        <w:rPr>
          <w:spacing w:val="-1"/>
        </w:rPr>
        <w:t> </w:t>
      </w:r>
      <w:r>
        <w:rPr/>
        <w:t>A</w:t>
      </w:r>
      <w:r>
        <w:rPr>
          <w:spacing w:val="-2"/>
        </w:rPr>
        <w:t> </w:t>
      </w:r>
      <w:r>
        <w:rPr/>
        <w:t>and B</w:t>
      </w:r>
      <w:r>
        <w:rPr>
          <w:spacing w:val="-2"/>
        </w:rPr>
        <w:t> </w:t>
      </w:r>
      <w:r>
        <w:rPr/>
        <w:t>is plotted</w:t>
      </w:r>
      <w:r>
        <w:rPr>
          <w:spacing w:val="-1"/>
        </w:rPr>
        <w:t> </w:t>
      </w:r>
      <w:r>
        <w:rPr/>
        <w:t>y-axis</w:t>
      </w:r>
      <w:r>
        <w:rPr>
          <w:spacing w:val="-2"/>
        </w:rPr>
        <w:t> </w:t>
      </w:r>
      <w:r>
        <w:rPr/>
        <w:t>with respect to expected required amount of waste.</w:t>
      </w:r>
    </w:p>
    <w:p>
      <w:pPr>
        <w:spacing w:after="0" w:line="480" w:lineRule="auto"/>
        <w:jc w:val="both"/>
        <w:sectPr>
          <w:pgSz w:w="11910" w:h="16840"/>
          <w:pgMar w:header="0" w:footer="1569" w:top="1340" w:bottom="1760" w:left="1200" w:right="440"/>
        </w:sectPr>
      </w:pPr>
    </w:p>
    <w:p>
      <w:pPr>
        <w:pStyle w:val="BodyText"/>
        <w:ind w:left="240"/>
        <w:rPr>
          <w:sz w:val="20"/>
        </w:rPr>
      </w:pPr>
      <w:r>
        <w:rPr>
          <w:sz w:val="20"/>
        </w:rPr>
        <w:drawing>
          <wp:inline distT="0" distB="0" distL="0" distR="0">
            <wp:extent cx="5163311" cy="3389376"/>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0" cstate="print"/>
                    <a:stretch>
                      <a:fillRect/>
                    </a:stretch>
                  </pic:blipFill>
                  <pic:spPr>
                    <a:xfrm>
                      <a:off x="0" y="0"/>
                      <a:ext cx="5163311" cy="3389376"/>
                    </a:xfrm>
                    <a:prstGeom prst="rect">
                      <a:avLst/>
                    </a:prstGeom>
                  </pic:spPr>
                </pic:pic>
              </a:graphicData>
            </a:graphic>
          </wp:inline>
        </w:drawing>
      </w:r>
      <w:r>
        <w:rPr>
          <w:sz w:val="20"/>
        </w:rPr>
      </w:r>
    </w:p>
    <w:p>
      <w:pPr>
        <w:spacing w:before="271"/>
        <w:ind w:left="2593" w:right="0" w:firstLine="0"/>
        <w:jc w:val="left"/>
        <w:rPr>
          <w:sz w:val="24"/>
        </w:rPr>
      </w:pPr>
      <w:r>
        <w:rPr>
          <w:b/>
          <w:sz w:val="24"/>
        </w:rPr>
        <w:t>Figure</w:t>
      </w:r>
      <w:r>
        <w:rPr>
          <w:b/>
          <w:spacing w:val="-2"/>
          <w:sz w:val="24"/>
        </w:rPr>
        <w:t> </w:t>
      </w:r>
      <w:r>
        <w:rPr>
          <w:b/>
          <w:sz w:val="24"/>
        </w:rPr>
        <w:t>4.2:</w:t>
      </w:r>
      <w:r>
        <w:rPr>
          <w:b/>
          <w:spacing w:val="-1"/>
          <w:sz w:val="24"/>
        </w:rPr>
        <w:t> </w:t>
      </w:r>
      <w:r>
        <w:rPr>
          <w:sz w:val="24"/>
        </w:rPr>
        <w:t>High</w:t>
      </w:r>
      <w:r>
        <w:rPr>
          <w:spacing w:val="-1"/>
          <w:sz w:val="24"/>
        </w:rPr>
        <w:t> </w:t>
      </w:r>
      <w:r>
        <w:rPr>
          <w:sz w:val="24"/>
        </w:rPr>
        <w:t>heating value</w:t>
      </w:r>
      <w:r>
        <w:rPr>
          <w:spacing w:val="-1"/>
          <w:sz w:val="24"/>
        </w:rPr>
        <w:t> </w:t>
      </w:r>
      <w:r>
        <w:rPr>
          <w:sz w:val="24"/>
        </w:rPr>
        <w:t>of</w:t>
      </w:r>
      <w:r>
        <w:rPr>
          <w:spacing w:val="-2"/>
          <w:sz w:val="24"/>
        </w:rPr>
        <w:t> </w:t>
      </w:r>
      <w:r>
        <w:rPr>
          <w:sz w:val="24"/>
        </w:rPr>
        <w:t>the </w:t>
      </w:r>
      <w:r>
        <w:rPr>
          <w:spacing w:val="-2"/>
          <w:sz w:val="24"/>
        </w:rPr>
        <w:t>wastes</w:t>
      </w:r>
    </w:p>
    <w:p>
      <w:pPr>
        <w:pStyle w:val="BodyText"/>
      </w:pPr>
    </w:p>
    <w:p>
      <w:pPr>
        <w:pStyle w:val="BodyText"/>
      </w:pPr>
    </w:p>
    <w:p>
      <w:pPr>
        <w:pStyle w:val="BodyText"/>
      </w:pPr>
    </w:p>
    <w:p>
      <w:pPr>
        <w:pStyle w:val="BodyText"/>
        <w:spacing w:line="480" w:lineRule="auto"/>
        <w:ind w:left="240" w:right="999"/>
        <w:jc w:val="both"/>
      </w:pPr>
      <w:r>
        <w:rPr/>
        <w:t>Figure 4.2 Illustrated that 4.8 kg mass of waste will give high caloric value (HHV) of 596.1 MJ/kg. Average of 123.25 MJ/kg of HHV will be acquired by one (1) kg of wastes in the metropolis. This means average value of 123.25 MJ/ kg of the waste.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2"/>
        <w:numPr>
          <w:ilvl w:val="1"/>
          <w:numId w:val="23"/>
        </w:numPr>
        <w:tabs>
          <w:tab w:pos="600" w:val="left" w:leader="none"/>
        </w:tabs>
        <w:spacing w:line="240" w:lineRule="auto" w:before="0" w:after="0"/>
        <w:ind w:left="600" w:right="0" w:hanging="360"/>
        <w:jc w:val="left"/>
      </w:pPr>
      <w:bookmarkStart w:name="_TOC_250005" w:id="33"/>
      <w:bookmarkEnd w:id="33"/>
      <w:r>
        <w:rPr>
          <w:spacing w:val="-2"/>
        </w:rPr>
        <w:t>Discussion</w:t>
      </w:r>
    </w:p>
    <w:p>
      <w:pPr>
        <w:pStyle w:val="BodyText"/>
        <w:spacing w:line="480" w:lineRule="auto" w:before="271"/>
        <w:ind w:left="240" w:right="995"/>
        <w:jc w:val="both"/>
      </w:pPr>
      <w:r>
        <w:rPr/>
        <w:t>The outcome of the result showed that in Table 4.4 that moisture content of 0.5 g of air-dried solid</w:t>
      </w:r>
      <w:r>
        <w:rPr>
          <w:spacing w:val="25"/>
        </w:rPr>
        <w:t> </w:t>
      </w:r>
      <w:r>
        <w:rPr/>
        <w:t>waste</w:t>
      </w:r>
      <w:r>
        <w:rPr>
          <w:spacing w:val="24"/>
        </w:rPr>
        <w:t> </w:t>
      </w:r>
      <w:r>
        <w:rPr/>
        <w:t>per</w:t>
      </w:r>
      <w:r>
        <w:rPr>
          <w:spacing w:val="24"/>
        </w:rPr>
        <w:t> </w:t>
      </w:r>
      <w:r>
        <w:rPr/>
        <w:t>site</w:t>
      </w:r>
      <w:r>
        <w:rPr>
          <w:spacing w:val="24"/>
        </w:rPr>
        <w:t> </w:t>
      </w:r>
      <w:r>
        <w:rPr/>
        <w:t>includes</w:t>
      </w:r>
      <w:r>
        <w:rPr>
          <w:spacing w:val="26"/>
        </w:rPr>
        <w:t> </w:t>
      </w:r>
      <w:r>
        <w:rPr/>
        <w:t>SW1</w:t>
      </w:r>
      <w:r>
        <w:rPr>
          <w:spacing w:val="25"/>
        </w:rPr>
        <w:t> </w:t>
      </w:r>
      <w:r>
        <w:rPr/>
        <w:t>at</w:t>
      </w:r>
      <w:r>
        <w:rPr>
          <w:spacing w:val="26"/>
        </w:rPr>
        <w:t> </w:t>
      </w:r>
      <w:r>
        <w:rPr/>
        <w:t>14.68</w:t>
      </w:r>
      <w:r>
        <w:rPr>
          <w:spacing w:val="25"/>
        </w:rPr>
        <w:t> </w:t>
      </w:r>
      <w:r>
        <w:rPr/>
        <w:t>%,</w:t>
      </w:r>
      <w:r>
        <w:rPr>
          <w:spacing w:val="26"/>
        </w:rPr>
        <w:t> </w:t>
      </w:r>
      <w:r>
        <w:rPr/>
        <w:t>SW2</w:t>
      </w:r>
      <w:r>
        <w:rPr>
          <w:spacing w:val="25"/>
        </w:rPr>
        <w:t> </w:t>
      </w:r>
      <w:r>
        <w:rPr/>
        <w:t>was</w:t>
      </w:r>
      <w:r>
        <w:rPr>
          <w:spacing w:val="25"/>
        </w:rPr>
        <w:t> </w:t>
      </w:r>
      <w:r>
        <w:rPr/>
        <w:t>16.58</w:t>
      </w:r>
      <w:r>
        <w:rPr>
          <w:spacing w:val="25"/>
        </w:rPr>
        <w:t> </w:t>
      </w:r>
      <w:r>
        <w:rPr/>
        <w:t>%;</w:t>
      </w:r>
      <w:r>
        <w:rPr>
          <w:spacing w:val="24"/>
        </w:rPr>
        <w:t> </w:t>
      </w:r>
      <w:r>
        <w:rPr/>
        <w:t>SW3</w:t>
      </w:r>
      <w:r>
        <w:rPr>
          <w:spacing w:val="20"/>
        </w:rPr>
        <w:t> </w:t>
      </w:r>
      <w:r>
        <w:rPr/>
        <w:t>was</w:t>
      </w:r>
      <w:r>
        <w:rPr>
          <w:spacing w:val="26"/>
        </w:rPr>
        <w:t> </w:t>
      </w:r>
      <w:r>
        <w:rPr/>
        <w:t>0.11</w:t>
      </w:r>
      <w:r>
        <w:rPr>
          <w:spacing w:val="25"/>
        </w:rPr>
        <w:t> </w:t>
      </w:r>
      <w:r>
        <w:rPr/>
        <w:t>%</w:t>
      </w:r>
      <w:r>
        <w:rPr>
          <w:spacing w:val="25"/>
        </w:rPr>
        <w:t> </w:t>
      </w:r>
      <w:r>
        <w:rPr>
          <w:spacing w:val="-2"/>
        </w:rPr>
        <w:t>while</w:t>
      </w:r>
    </w:p>
    <w:p>
      <w:pPr>
        <w:spacing w:after="0" w:line="480" w:lineRule="auto"/>
        <w:jc w:val="both"/>
        <w:sectPr>
          <w:pgSz w:w="11910" w:h="16840"/>
          <w:pgMar w:header="0" w:footer="1569" w:top="1420" w:bottom="1760" w:left="1200" w:right="440"/>
        </w:sectPr>
      </w:pPr>
    </w:p>
    <w:p>
      <w:pPr>
        <w:pStyle w:val="BodyText"/>
        <w:spacing w:line="480" w:lineRule="auto" w:before="73"/>
        <w:ind w:left="240" w:right="994"/>
        <w:jc w:val="both"/>
      </w:pPr>
      <w:r>
        <w:rPr/>
        <w:t>SW4 was 0.1 % respectively. SW1 was sample of paper and wood, SW2 sample textile and rubber, SW3 sample of aluminium can while the sample of glass and ceramic was labelled</w:t>
      </w:r>
      <w:r>
        <w:rPr>
          <w:spacing w:val="40"/>
        </w:rPr>
        <w:t> </w:t>
      </w:r>
      <w:r>
        <w:rPr/>
        <w:t>S4. The volatile matter in Table 4.6 showed that 0.5 g of air-dried solid waste per site</w:t>
      </w:r>
      <w:r>
        <w:rPr>
          <w:spacing w:val="40"/>
        </w:rPr>
        <w:t> </w:t>
      </w:r>
      <w:r>
        <w:rPr/>
        <w:t>includes SW1 at 49.41 %, SW2 was 55.37 %; SW3 was 0.13 % while SW4 was 0.29 % respectively. The ash content in Table 4.8 of 0.5 g of air-dried solid waste per site includes SW1 at 9.92 %, SW2 was 13.50 %; SW3 was 0.35 % while SW4 was 0.12 % respectively. The</w:t>
      </w:r>
      <w:r>
        <w:rPr>
          <w:spacing w:val="15"/>
        </w:rPr>
        <w:t> </w:t>
      </w:r>
      <w:r>
        <w:rPr/>
        <w:t>result</w:t>
      </w:r>
      <w:r>
        <w:rPr>
          <w:spacing w:val="17"/>
        </w:rPr>
        <w:t> </w:t>
      </w:r>
      <w:r>
        <w:rPr/>
        <w:t>in</w:t>
      </w:r>
      <w:r>
        <w:rPr>
          <w:spacing w:val="17"/>
        </w:rPr>
        <w:t> </w:t>
      </w:r>
      <w:r>
        <w:rPr/>
        <w:t>Table</w:t>
      </w:r>
      <w:r>
        <w:rPr>
          <w:spacing w:val="19"/>
        </w:rPr>
        <w:t> </w:t>
      </w:r>
      <w:r>
        <w:rPr/>
        <w:t>4.10</w:t>
      </w:r>
      <w:r>
        <w:rPr>
          <w:spacing w:val="18"/>
        </w:rPr>
        <w:t> </w:t>
      </w:r>
      <w:r>
        <w:rPr/>
        <w:t>showed</w:t>
      </w:r>
      <w:r>
        <w:rPr>
          <w:spacing w:val="16"/>
        </w:rPr>
        <w:t> </w:t>
      </w:r>
      <w:r>
        <w:rPr/>
        <w:t>that</w:t>
      </w:r>
      <w:r>
        <w:rPr>
          <w:spacing w:val="17"/>
        </w:rPr>
        <w:t> </w:t>
      </w:r>
      <w:r>
        <w:rPr/>
        <w:t>0.5</w:t>
      </w:r>
      <w:r>
        <w:rPr>
          <w:spacing w:val="21"/>
        </w:rPr>
        <w:t> </w:t>
      </w:r>
      <w:r>
        <w:rPr/>
        <w:t>g</w:t>
      </w:r>
      <w:r>
        <w:rPr>
          <w:spacing w:val="14"/>
        </w:rPr>
        <w:t> </w:t>
      </w:r>
      <w:r>
        <w:rPr/>
        <w:t>of</w:t>
      </w:r>
      <w:r>
        <w:rPr>
          <w:spacing w:val="18"/>
        </w:rPr>
        <w:t> </w:t>
      </w:r>
      <w:r>
        <w:rPr/>
        <w:t>air-dried</w:t>
      </w:r>
      <w:r>
        <w:rPr>
          <w:spacing w:val="17"/>
        </w:rPr>
        <w:t> </w:t>
      </w:r>
      <w:r>
        <w:rPr/>
        <w:t>solid</w:t>
      </w:r>
      <w:r>
        <w:rPr>
          <w:spacing w:val="16"/>
        </w:rPr>
        <w:t> </w:t>
      </w:r>
      <w:r>
        <w:rPr/>
        <w:t>waste</w:t>
      </w:r>
      <w:r>
        <w:rPr>
          <w:spacing w:val="15"/>
        </w:rPr>
        <w:t> </w:t>
      </w:r>
      <w:r>
        <w:rPr/>
        <w:t>per</w:t>
      </w:r>
      <w:r>
        <w:rPr>
          <w:spacing w:val="16"/>
        </w:rPr>
        <w:t> </w:t>
      </w:r>
      <w:r>
        <w:rPr/>
        <w:t>site</w:t>
      </w:r>
      <w:r>
        <w:rPr>
          <w:spacing w:val="15"/>
        </w:rPr>
        <w:t> </w:t>
      </w:r>
      <w:r>
        <w:rPr/>
        <w:t>includes</w:t>
      </w:r>
      <w:r>
        <w:rPr>
          <w:spacing w:val="16"/>
        </w:rPr>
        <w:t> </w:t>
      </w:r>
      <w:r>
        <w:rPr/>
        <w:t>SW1</w:t>
      </w:r>
      <w:r>
        <w:rPr>
          <w:spacing w:val="17"/>
        </w:rPr>
        <w:t> </w:t>
      </w:r>
      <w:r>
        <w:rPr>
          <w:spacing w:val="-5"/>
        </w:rPr>
        <w:t>at</w:t>
      </w:r>
    </w:p>
    <w:p>
      <w:pPr>
        <w:pStyle w:val="BodyText"/>
        <w:spacing w:line="480" w:lineRule="auto" w:before="2"/>
        <w:ind w:left="240" w:right="997"/>
        <w:jc w:val="both"/>
      </w:pPr>
      <w:r>
        <w:rPr/>
        <w:t>25.99 %, SW2 was 14.55 %; SW3 was 99.41 % while SW4 was 99.49 % respectively. It was understood the average of the FCC in the site was 59.86 based on air-dried of 0.5 g solid </w:t>
      </w:r>
      <w:r>
        <w:rPr>
          <w:spacing w:val="-2"/>
        </w:rPr>
        <w:t>waste.</w:t>
      </w:r>
    </w:p>
    <w:p>
      <w:pPr>
        <w:pStyle w:val="BodyText"/>
        <w:spacing w:before="2"/>
      </w:pPr>
    </w:p>
    <w:p>
      <w:pPr>
        <w:pStyle w:val="BodyText"/>
        <w:spacing w:line="480" w:lineRule="auto"/>
        <w:ind w:left="240" w:right="995"/>
        <w:jc w:val="both"/>
      </w:pPr>
      <w:r>
        <w:rPr/>
        <w:t>The outcome of the study on the ultimate analysis that three samples had high mass ratio of carbon</w:t>
      </w:r>
      <w:r>
        <w:rPr>
          <w:spacing w:val="13"/>
        </w:rPr>
        <w:t> </w:t>
      </w:r>
      <w:r>
        <w:rPr/>
        <w:t>content</w:t>
      </w:r>
      <w:r>
        <w:rPr>
          <w:spacing w:val="14"/>
        </w:rPr>
        <w:t> </w:t>
      </w:r>
      <w:r>
        <w:rPr/>
        <w:t>and</w:t>
      </w:r>
      <w:r>
        <w:rPr>
          <w:spacing w:val="14"/>
        </w:rPr>
        <w:t> </w:t>
      </w:r>
      <w:r>
        <w:rPr/>
        <w:t>they</w:t>
      </w:r>
      <w:r>
        <w:rPr>
          <w:spacing w:val="11"/>
        </w:rPr>
        <w:t> </w:t>
      </w:r>
      <w:r>
        <w:rPr/>
        <w:t>include</w:t>
      </w:r>
      <w:r>
        <w:rPr>
          <w:spacing w:val="13"/>
        </w:rPr>
        <w:t> </w:t>
      </w:r>
      <w:r>
        <w:rPr/>
        <w:t>sample</w:t>
      </w:r>
      <w:r>
        <w:rPr>
          <w:spacing w:val="13"/>
        </w:rPr>
        <w:t> </w:t>
      </w:r>
      <w:r>
        <w:rPr/>
        <w:t>A1;</w:t>
      </w:r>
      <w:r>
        <w:rPr>
          <w:spacing w:val="14"/>
        </w:rPr>
        <w:t> </w:t>
      </w:r>
      <w:r>
        <w:rPr/>
        <w:t>A2</w:t>
      </w:r>
      <w:r>
        <w:rPr>
          <w:spacing w:val="16"/>
        </w:rPr>
        <w:t> </w:t>
      </w:r>
      <w:r>
        <w:rPr/>
        <w:t>and</w:t>
      </w:r>
      <w:r>
        <w:rPr>
          <w:spacing w:val="14"/>
        </w:rPr>
        <w:t> </w:t>
      </w:r>
      <w:r>
        <w:rPr/>
        <w:t>B2</w:t>
      </w:r>
      <w:r>
        <w:rPr>
          <w:spacing w:val="14"/>
        </w:rPr>
        <w:t> </w:t>
      </w:r>
      <w:r>
        <w:rPr/>
        <w:t>respectively</w:t>
      </w:r>
      <w:r>
        <w:rPr>
          <w:spacing w:val="16"/>
        </w:rPr>
        <w:t> </w:t>
      </w:r>
      <w:r>
        <w:rPr/>
        <w:t>with</w:t>
      </w:r>
      <w:r>
        <w:rPr>
          <w:spacing w:val="14"/>
        </w:rPr>
        <w:t> </w:t>
      </w:r>
      <w:r>
        <w:rPr/>
        <w:t>carbon</w:t>
      </w:r>
      <w:r>
        <w:rPr>
          <w:spacing w:val="13"/>
        </w:rPr>
        <w:t> </w:t>
      </w:r>
      <w:r>
        <w:rPr/>
        <w:t>of</w:t>
      </w:r>
      <w:r>
        <w:rPr>
          <w:spacing w:val="14"/>
        </w:rPr>
        <w:t> </w:t>
      </w:r>
      <w:r>
        <w:rPr/>
        <w:t>15.6</w:t>
      </w:r>
      <w:r>
        <w:rPr>
          <w:spacing w:val="15"/>
        </w:rPr>
        <w:t> </w:t>
      </w:r>
      <w:r>
        <w:rPr>
          <w:spacing w:val="-5"/>
        </w:rPr>
        <w:t>%,</w:t>
      </w:r>
    </w:p>
    <w:p>
      <w:pPr>
        <w:pStyle w:val="BodyText"/>
        <w:spacing w:line="480" w:lineRule="auto"/>
        <w:ind w:left="240" w:right="997"/>
        <w:jc w:val="both"/>
      </w:pPr>
      <w:r>
        <w:rPr/>
        <w:t>22.28 % and 13.22 % respectively which is carbon -fuel. The caloric value or high heating value</w:t>
      </w:r>
      <w:r>
        <w:rPr>
          <w:spacing w:val="-2"/>
        </w:rPr>
        <w:t> </w:t>
      </w:r>
      <w:r>
        <w:rPr/>
        <w:t>is</w:t>
      </w:r>
      <w:r>
        <w:rPr>
          <w:spacing w:val="-2"/>
        </w:rPr>
        <w:t> </w:t>
      </w:r>
      <w:r>
        <w:rPr/>
        <w:t>higher</w:t>
      </w:r>
      <w:r>
        <w:rPr>
          <w:spacing w:val="-3"/>
        </w:rPr>
        <w:t> </w:t>
      </w:r>
      <w:r>
        <w:rPr/>
        <w:t>in</w:t>
      </w:r>
      <w:r>
        <w:rPr>
          <w:spacing w:val="-2"/>
        </w:rPr>
        <w:t> </w:t>
      </w:r>
      <w:r>
        <w:rPr/>
        <w:t>A1</w:t>
      </w:r>
      <w:r>
        <w:rPr>
          <w:spacing w:val="-2"/>
        </w:rPr>
        <w:t> </w:t>
      </w:r>
      <w:r>
        <w:rPr/>
        <w:t>and A2</w:t>
      </w:r>
      <w:r>
        <w:rPr>
          <w:spacing w:val="-2"/>
        </w:rPr>
        <w:t> </w:t>
      </w:r>
      <w:r>
        <w:rPr/>
        <w:t>with</w:t>
      </w:r>
      <w:r>
        <w:rPr>
          <w:spacing w:val="-2"/>
        </w:rPr>
        <w:t> </w:t>
      </w:r>
      <w:r>
        <w:rPr/>
        <w:t>147.2</w:t>
      </w:r>
      <w:r>
        <w:rPr>
          <w:spacing w:val="-2"/>
        </w:rPr>
        <w:t> </w:t>
      </w:r>
      <w:r>
        <w:rPr/>
        <w:t>MJ/kg</w:t>
      </w:r>
      <w:r>
        <w:rPr>
          <w:spacing w:val="-4"/>
        </w:rPr>
        <w:t> </w:t>
      </w:r>
      <w:r>
        <w:rPr/>
        <w:t>and</w:t>
      </w:r>
      <w:r>
        <w:rPr>
          <w:spacing w:val="-2"/>
        </w:rPr>
        <w:t> </w:t>
      </w:r>
      <w:r>
        <w:rPr/>
        <w:t>148.9</w:t>
      </w:r>
      <w:r>
        <w:rPr>
          <w:spacing w:val="-2"/>
        </w:rPr>
        <w:t> </w:t>
      </w:r>
      <w:r>
        <w:rPr/>
        <w:t>MJ/kg</w:t>
      </w:r>
      <w:r>
        <w:rPr>
          <w:spacing w:val="-4"/>
        </w:rPr>
        <w:t> </w:t>
      </w:r>
      <w:r>
        <w:rPr/>
        <w:t>which</w:t>
      </w:r>
      <w:r>
        <w:rPr>
          <w:spacing w:val="-2"/>
        </w:rPr>
        <w:t> </w:t>
      </w:r>
      <w:r>
        <w:rPr/>
        <w:t>sample</w:t>
      </w:r>
      <w:r>
        <w:rPr>
          <w:spacing w:val="-3"/>
        </w:rPr>
        <w:t> </w:t>
      </w:r>
      <w:r>
        <w:rPr/>
        <w:t>A.</w:t>
      </w:r>
      <w:r>
        <w:rPr>
          <w:spacing w:val="-2"/>
        </w:rPr>
        <w:t> </w:t>
      </w:r>
      <w:r>
        <w:rPr/>
        <w:t>This</w:t>
      </w:r>
      <w:r>
        <w:rPr>
          <w:spacing w:val="-2"/>
        </w:rPr>
        <w:t> </w:t>
      </w:r>
      <w:r>
        <w:rPr/>
        <w:t>meant Gossa sample has high caloric value of solid waste in comparing to Kubwa sample. The outcome of HHV of solid waste in Abuja is estimated 0.123 MJ/kg.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
      </w:pPr>
    </w:p>
    <w:p>
      <w:pPr>
        <w:pStyle w:val="Heading1"/>
      </w:pPr>
      <w:bookmarkStart w:name="_TOC_250004" w:id="34"/>
      <w:r>
        <w:rPr/>
        <w:t>CHAPTER</w:t>
      </w:r>
      <w:r>
        <w:rPr>
          <w:spacing w:val="-5"/>
        </w:rPr>
        <w:t> </w:t>
      </w:r>
      <w:bookmarkEnd w:id="34"/>
      <w:r>
        <w:rPr>
          <w:spacing w:val="-4"/>
        </w:rPr>
        <w:t>FIVE</w:t>
      </w:r>
    </w:p>
    <w:p>
      <w:pPr>
        <w:pStyle w:val="BodyText"/>
        <w:spacing w:before="141"/>
        <w:rPr>
          <w:b/>
        </w:rPr>
      </w:pPr>
    </w:p>
    <w:p>
      <w:pPr>
        <w:pStyle w:val="Heading1"/>
        <w:numPr>
          <w:ilvl w:val="1"/>
          <w:numId w:val="24"/>
        </w:numPr>
        <w:tabs>
          <w:tab w:pos="1980" w:val="left" w:leader="none"/>
        </w:tabs>
        <w:spacing w:line="240" w:lineRule="auto" w:before="0" w:after="0"/>
        <w:ind w:left="1980" w:right="0" w:hanging="1740"/>
        <w:jc w:val="both"/>
      </w:pPr>
      <w:bookmarkStart w:name="_TOC_250003" w:id="35"/>
      <w:r>
        <w:rPr/>
        <w:t>CONCLUSION AND</w:t>
      </w:r>
      <w:r>
        <w:rPr>
          <w:spacing w:val="1"/>
        </w:rPr>
        <w:t> </w:t>
      </w:r>
      <w:bookmarkEnd w:id="35"/>
      <w:r>
        <w:rPr>
          <w:spacing w:val="-2"/>
        </w:rPr>
        <w:t>RECOMMENDATIONS</w:t>
      </w:r>
    </w:p>
    <w:p>
      <w:pPr>
        <w:spacing w:after="0" w:line="240" w:lineRule="auto"/>
        <w:jc w:val="both"/>
        <w:sectPr>
          <w:pgSz w:w="11910" w:h="16840"/>
          <w:pgMar w:header="0" w:footer="1569" w:top="1340" w:bottom="1760" w:left="1200" w:right="440"/>
        </w:sectPr>
      </w:pPr>
    </w:p>
    <w:p>
      <w:pPr>
        <w:pStyle w:val="Heading2"/>
        <w:numPr>
          <w:ilvl w:val="1"/>
          <w:numId w:val="24"/>
        </w:numPr>
        <w:tabs>
          <w:tab w:pos="600" w:val="left" w:leader="none"/>
        </w:tabs>
        <w:spacing w:line="240" w:lineRule="auto" w:before="60" w:after="0"/>
        <w:ind w:left="600" w:right="0" w:hanging="360"/>
        <w:jc w:val="both"/>
      </w:pPr>
      <w:r>
        <w:rPr>
          <w:spacing w:val="-2"/>
        </w:rPr>
        <w:t>Conclusion</w:t>
      </w:r>
    </w:p>
    <w:p>
      <w:pPr>
        <w:pStyle w:val="BodyText"/>
        <w:spacing w:before="135"/>
        <w:rPr>
          <w:b/>
        </w:rPr>
      </w:pPr>
    </w:p>
    <w:p>
      <w:pPr>
        <w:pStyle w:val="BodyText"/>
        <w:spacing w:line="480" w:lineRule="auto"/>
        <w:ind w:left="240" w:right="1001"/>
        <w:jc w:val="both"/>
      </w:pPr>
      <w:r>
        <w:rPr/>
        <w:t>This study</w:t>
      </w:r>
      <w:r>
        <w:rPr>
          <w:spacing w:val="-7"/>
        </w:rPr>
        <w:t> </w:t>
      </w:r>
      <w:r>
        <w:rPr/>
        <w:t>investigated</w:t>
      </w:r>
      <w:r>
        <w:rPr>
          <w:spacing w:val="-1"/>
        </w:rPr>
        <w:t> </w:t>
      </w:r>
      <w:r>
        <w:rPr/>
        <w:t>available</w:t>
      </w:r>
      <w:r>
        <w:rPr>
          <w:spacing w:val="-1"/>
        </w:rPr>
        <w:t> </w:t>
      </w:r>
      <w:r>
        <w:rPr/>
        <w:t>energy</w:t>
      </w:r>
      <w:r>
        <w:rPr>
          <w:spacing w:val="-5"/>
        </w:rPr>
        <w:t> </w:t>
      </w:r>
      <w:r>
        <w:rPr/>
        <w:t>conversion in solid</w:t>
      </w:r>
      <w:r>
        <w:rPr>
          <w:spacing w:val="-3"/>
        </w:rPr>
        <w:t> </w:t>
      </w:r>
      <w:r>
        <w:rPr/>
        <w:t>waste</w:t>
      </w:r>
      <w:r>
        <w:rPr>
          <w:spacing w:val="-1"/>
        </w:rPr>
        <w:t> </w:t>
      </w:r>
      <w:r>
        <w:rPr/>
        <w:t>using</w:t>
      </w:r>
      <w:r>
        <w:rPr>
          <w:spacing w:val="-2"/>
        </w:rPr>
        <w:t> </w:t>
      </w:r>
      <w:r>
        <w:rPr/>
        <w:t>four</w:t>
      </w:r>
      <w:r>
        <w:rPr>
          <w:spacing w:val="-1"/>
        </w:rPr>
        <w:t> </w:t>
      </w:r>
      <w:r>
        <w:rPr/>
        <w:t>sample</w:t>
      </w:r>
      <w:r>
        <w:rPr>
          <w:spacing w:val="-1"/>
        </w:rPr>
        <w:t> </w:t>
      </w:r>
      <w:r>
        <w:rPr/>
        <w:t>of</w:t>
      </w:r>
      <w:r>
        <w:rPr>
          <w:spacing w:val="-1"/>
        </w:rPr>
        <w:t> </w:t>
      </w:r>
      <w:r>
        <w:rPr/>
        <w:t>waste from two sites, Gossa and Kubwa. It was observed that:</w:t>
      </w:r>
    </w:p>
    <w:p>
      <w:pPr>
        <w:pStyle w:val="BodyText"/>
        <w:spacing w:before="5"/>
      </w:pPr>
    </w:p>
    <w:p>
      <w:pPr>
        <w:pStyle w:val="BodyText"/>
        <w:spacing w:line="480" w:lineRule="auto"/>
        <w:ind w:left="240" w:right="996"/>
        <w:jc w:val="both"/>
      </w:pPr>
      <w:r>
        <w:rPr/>
        <w:t>The proximate analyses are such as moisture content of 0.5 g of air-dried solid waste per site includes SW1 at 14.68 %, SW2 was 16.58 %; SW3 was 0.11 % while SW4 was 0.1 % respectively. Volatile</w:t>
      </w:r>
      <w:r>
        <w:rPr>
          <w:spacing w:val="-2"/>
        </w:rPr>
        <w:t> </w:t>
      </w:r>
      <w:r>
        <w:rPr/>
        <w:t>matter</w:t>
      </w:r>
      <w:r>
        <w:rPr>
          <w:spacing w:val="-2"/>
        </w:rPr>
        <w:t> </w:t>
      </w:r>
      <w:r>
        <w:rPr/>
        <w:t>is</w:t>
      </w:r>
      <w:r>
        <w:rPr>
          <w:spacing w:val="-2"/>
        </w:rPr>
        <w:t> </w:t>
      </w:r>
      <w:r>
        <w:rPr/>
        <w:t>such as</w:t>
      </w:r>
      <w:r>
        <w:rPr>
          <w:spacing w:val="-2"/>
        </w:rPr>
        <w:t> </w:t>
      </w:r>
      <w:r>
        <w:rPr/>
        <w:t>SW1</w:t>
      </w:r>
      <w:r>
        <w:rPr>
          <w:spacing w:val="-2"/>
        </w:rPr>
        <w:t> </w:t>
      </w:r>
      <w:r>
        <w:rPr/>
        <w:t>at</w:t>
      </w:r>
      <w:r>
        <w:rPr>
          <w:spacing w:val="-2"/>
        </w:rPr>
        <w:t> </w:t>
      </w:r>
      <w:r>
        <w:rPr/>
        <w:t>49.41</w:t>
      </w:r>
      <w:r>
        <w:rPr>
          <w:spacing w:val="-2"/>
        </w:rPr>
        <w:t> </w:t>
      </w:r>
      <w:r>
        <w:rPr/>
        <w:t>%,</w:t>
      </w:r>
      <w:r>
        <w:rPr>
          <w:spacing w:val="-2"/>
        </w:rPr>
        <w:t> </w:t>
      </w:r>
      <w:r>
        <w:rPr/>
        <w:t>SW2</w:t>
      </w:r>
      <w:r>
        <w:rPr>
          <w:spacing w:val="-2"/>
        </w:rPr>
        <w:t> </w:t>
      </w:r>
      <w:r>
        <w:rPr/>
        <w:t>was</w:t>
      </w:r>
      <w:r>
        <w:rPr>
          <w:spacing w:val="-2"/>
        </w:rPr>
        <w:t> </w:t>
      </w:r>
      <w:r>
        <w:rPr/>
        <w:t>55.37 %;</w:t>
      </w:r>
      <w:r>
        <w:rPr>
          <w:spacing w:val="-2"/>
        </w:rPr>
        <w:t> </w:t>
      </w:r>
      <w:r>
        <w:rPr/>
        <w:t>SW3</w:t>
      </w:r>
      <w:r>
        <w:rPr>
          <w:spacing w:val="-2"/>
        </w:rPr>
        <w:t> </w:t>
      </w:r>
      <w:r>
        <w:rPr/>
        <w:t>was</w:t>
      </w:r>
      <w:r>
        <w:rPr>
          <w:spacing w:val="-2"/>
        </w:rPr>
        <w:t> </w:t>
      </w:r>
      <w:r>
        <w:rPr/>
        <w:t>0.13</w:t>
      </w:r>
      <w:r>
        <w:rPr>
          <w:spacing w:val="-2"/>
        </w:rPr>
        <w:t> </w:t>
      </w:r>
      <w:r>
        <w:rPr/>
        <w:t>% while</w:t>
      </w:r>
      <w:r>
        <w:rPr>
          <w:spacing w:val="20"/>
        </w:rPr>
        <w:t> </w:t>
      </w:r>
      <w:r>
        <w:rPr/>
        <w:t>SW4</w:t>
      </w:r>
      <w:r>
        <w:rPr>
          <w:spacing w:val="22"/>
        </w:rPr>
        <w:t> </w:t>
      </w:r>
      <w:r>
        <w:rPr/>
        <w:t>was</w:t>
      </w:r>
      <w:r>
        <w:rPr>
          <w:spacing w:val="24"/>
        </w:rPr>
        <w:t> </w:t>
      </w:r>
      <w:r>
        <w:rPr/>
        <w:t>0.29</w:t>
      </w:r>
      <w:r>
        <w:rPr>
          <w:spacing w:val="22"/>
        </w:rPr>
        <w:t> </w:t>
      </w:r>
      <w:r>
        <w:rPr/>
        <w:t>%</w:t>
      </w:r>
      <w:r>
        <w:rPr>
          <w:spacing w:val="20"/>
        </w:rPr>
        <w:t> </w:t>
      </w:r>
      <w:r>
        <w:rPr/>
        <w:t>respectively.</w:t>
      </w:r>
      <w:r>
        <w:rPr>
          <w:spacing w:val="22"/>
        </w:rPr>
        <w:t> </w:t>
      </w:r>
      <w:r>
        <w:rPr/>
        <w:t>The</w:t>
      </w:r>
      <w:r>
        <w:rPr>
          <w:spacing w:val="21"/>
        </w:rPr>
        <w:t> </w:t>
      </w:r>
      <w:r>
        <w:rPr/>
        <w:t>ash</w:t>
      </w:r>
      <w:r>
        <w:rPr>
          <w:spacing w:val="24"/>
        </w:rPr>
        <w:t> </w:t>
      </w:r>
      <w:r>
        <w:rPr/>
        <w:t>content</w:t>
      </w:r>
      <w:r>
        <w:rPr>
          <w:spacing w:val="22"/>
        </w:rPr>
        <w:t> </w:t>
      </w:r>
      <w:r>
        <w:rPr/>
        <w:t>is</w:t>
      </w:r>
      <w:r>
        <w:rPr>
          <w:spacing w:val="24"/>
        </w:rPr>
        <w:t> </w:t>
      </w:r>
      <w:r>
        <w:rPr/>
        <w:t>such</w:t>
      </w:r>
      <w:r>
        <w:rPr>
          <w:spacing w:val="22"/>
        </w:rPr>
        <w:t> </w:t>
      </w:r>
      <w:r>
        <w:rPr/>
        <w:t>as</w:t>
      </w:r>
      <w:r>
        <w:rPr>
          <w:spacing w:val="23"/>
        </w:rPr>
        <w:t> </w:t>
      </w:r>
      <w:r>
        <w:rPr/>
        <w:t>SW1</w:t>
      </w:r>
      <w:r>
        <w:rPr>
          <w:spacing w:val="23"/>
        </w:rPr>
        <w:t> </w:t>
      </w:r>
      <w:r>
        <w:rPr/>
        <w:t>at</w:t>
      </w:r>
      <w:r>
        <w:rPr>
          <w:spacing w:val="20"/>
        </w:rPr>
        <w:t> </w:t>
      </w:r>
      <w:r>
        <w:rPr/>
        <w:t>9.92</w:t>
      </w:r>
      <w:r>
        <w:rPr>
          <w:spacing w:val="23"/>
        </w:rPr>
        <w:t> </w:t>
      </w:r>
      <w:r>
        <w:rPr/>
        <w:t>%,</w:t>
      </w:r>
      <w:r>
        <w:rPr>
          <w:spacing w:val="22"/>
        </w:rPr>
        <w:t> </w:t>
      </w:r>
      <w:r>
        <w:rPr/>
        <w:t>SW2</w:t>
      </w:r>
      <w:r>
        <w:rPr>
          <w:spacing w:val="21"/>
        </w:rPr>
        <w:t> </w:t>
      </w:r>
      <w:r>
        <w:rPr>
          <w:spacing w:val="-5"/>
        </w:rPr>
        <w:t>was</w:t>
      </w:r>
    </w:p>
    <w:p>
      <w:pPr>
        <w:pStyle w:val="BodyText"/>
        <w:spacing w:line="480" w:lineRule="auto" w:before="1"/>
        <w:ind w:left="240" w:right="997"/>
        <w:jc w:val="both"/>
      </w:pPr>
      <w:r>
        <w:rPr/>
        <w:t>13.50 %; SW3 was 0.35 % while SW4 was 0.12 % respectively while FCC content was SW1 at 25.99 %, SW2 was 14.55 %; SW3 was 99.41 % while SW4 was 99.49 % respectively.</w:t>
      </w:r>
    </w:p>
    <w:p>
      <w:pPr>
        <w:pStyle w:val="BodyText"/>
        <w:spacing w:before="2"/>
      </w:pPr>
    </w:p>
    <w:p>
      <w:pPr>
        <w:pStyle w:val="BodyText"/>
        <w:spacing w:before="1"/>
        <w:ind w:left="240"/>
      </w:pPr>
      <w:r>
        <w:rPr/>
        <w:t>Three</w:t>
      </w:r>
      <w:r>
        <w:rPr>
          <w:spacing w:val="14"/>
        </w:rPr>
        <w:t> </w:t>
      </w:r>
      <w:r>
        <w:rPr/>
        <w:t>sample</w:t>
      </w:r>
      <w:r>
        <w:rPr>
          <w:spacing w:val="17"/>
        </w:rPr>
        <w:t> </w:t>
      </w:r>
      <w:r>
        <w:rPr/>
        <w:t>contain</w:t>
      </w:r>
      <w:r>
        <w:rPr>
          <w:spacing w:val="16"/>
        </w:rPr>
        <w:t> </w:t>
      </w:r>
      <w:r>
        <w:rPr/>
        <w:t>high</w:t>
      </w:r>
      <w:r>
        <w:rPr>
          <w:spacing w:val="17"/>
        </w:rPr>
        <w:t> </w:t>
      </w:r>
      <w:r>
        <w:rPr/>
        <w:t>content</w:t>
      </w:r>
      <w:r>
        <w:rPr>
          <w:spacing w:val="15"/>
        </w:rPr>
        <w:t> </w:t>
      </w:r>
      <w:r>
        <w:rPr/>
        <w:t>and</w:t>
      </w:r>
      <w:r>
        <w:rPr>
          <w:spacing w:val="18"/>
        </w:rPr>
        <w:t> </w:t>
      </w:r>
      <w:r>
        <w:rPr/>
        <w:t>they</w:t>
      </w:r>
      <w:r>
        <w:rPr>
          <w:spacing w:val="13"/>
        </w:rPr>
        <w:t> </w:t>
      </w:r>
      <w:r>
        <w:rPr/>
        <w:t>are</w:t>
      </w:r>
      <w:r>
        <w:rPr>
          <w:spacing w:val="19"/>
        </w:rPr>
        <w:t> </w:t>
      </w:r>
      <w:r>
        <w:rPr/>
        <w:t>sample</w:t>
      </w:r>
      <w:r>
        <w:rPr>
          <w:spacing w:val="14"/>
        </w:rPr>
        <w:t> </w:t>
      </w:r>
      <w:r>
        <w:rPr/>
        <w:t>A1,</w:t>
      </w:r>
      <w:r>
        <w:rPr>
          <w:spacing w:val="15"/>
        </w:rPr>
        <w:t> </w:t>
      </w:r>
      <w:r>
        <w:rPr/>
        <w:t>A2</w:t>
      </w:r>
      <w:r>
        <w:rPr>
          <w:spacing w:val="18"/>
        </w:rPr>
        <w:t> </w:t>
      </w:r>
      <w:r>
        <w:rPr/>
        <w:t>and</w:t>
      </w:r>
      <w:r>
        <w:rPr>
          <w:spacing w:val="17"/>
        </w:rPr>
        <w:t> </w:t>
      </w:r>
      <w:r>
        <w:rPr/>
        <w:t>B2</w:t>
      </w:r>
      <w:r>
        <w:rPr>
          <w:spacing w:val="20"/>
        </w:rPr>
        <w:t> </w:t>
      </w:r>
      <w:r>
        <w:rPr/>
        <w:t>with</w:t>
      </w:r>
      <w:r>
        <w:rPr>
          <w:spacing w:val="17"/>
        </w:rPr>
        <w:t> </w:t>
      </w:r>
      <w:r>
        <w:rPr/>
        <w:t>carbon</w:t>
      </w:r>
      <w:r>
        <w:rPr>
          <w:spacing w:val="17"/>
        </w:rPr>
        <w:t> </w:t>
      </w:r>
      <w:r>
        <w:rPr/>
        <w:t>of</w:t>
      </w:r>
      <w:r>
        <w:rPr>
          <w:spacing w:val="15"/>
        </w:rPr>
        <w:t> </w:t>
      </w:r>
      <w:r>
        <w:rPr>
          <w:spacing w:val="-4"/>
        </w:rPr>
        <w:t>15.6</w:t>
      </w:r>
    </w:p>
    <w:p>
      <w:pPr>
        <w:pStyle w:val="BodyText"/>
        <w:spacing w:before="276"/>
        <w:ind w:left="240"/>
      </w:pPr>
      <w:r>
        <w:rPr/>
        <w:t>%,</w:t>
      </w:r>
      <w:r>
        <w:rPr>
          <w:spacing w:val="-1"/>
        </w:rPr>
        <w:t> </w:t>
      </w:r>
      <w:r>
        <w:rPr/>
        <w:t>22.28 %</w:t>
      </w:r>
      <w:r>
        <w:rPr>
          <w:spacing w:val="-1"/>
        </w:rPr>
        <w:t> </w:t>
      </w:r>
      <w:r>
        <w:rPr/>
        <w:t>and</w:t>
      </w:r>
      <w:r>
        <w:rPr>
          <w:spacing w:val="-1"/>
        </w:rPr>
        <w:t> </w:t>
      </w:r>
      <w:r>
        <w:rPr/>
        <w:t>13.22 %</w:t>
      </w:r>
      <w:r>
        <w:rPr>
          <w:spacing w:val="1"/>
        </w:rPr>
        <w:t> </w:t>
      </w:r>
      <w:r>
        <w:rPr>
          <w:spacing w:val="-2"/>
        </w:rPr>
        <w:t>respectively.</w:t>
      </w:r>
    </w:p>
    <w:p>
      <w:pPr>
        <w:pStyle w:val="BodyText"/>
      </w:pPr>
    </w:p>
    <w:p>
      <w:pPr>
        <w:pStyle w:val="BodyText"/>
        <w:spacing w:before="4"/>
      </w:pPr>
    </w:p>
    <w:p>
      <w:pPr>
        <w:pStyle w:val="BodyText"/>
        <w:spacing w:line="480" w:lineRule="auto"/>
        <w:ind w:left="240" w:right="998"/>
        <w:jc w:val="both"/>
      </w:pPr>
      <w:r>
        <w:rPr/>
        <w:t>The sample obtainable from Gossa has high caloric value of 148.9 MJ/kg and these were sample of textile, rubber and plastics.</w:t>
      </w:r>
    </w:p>
    <w:p>
      <w:pPr>
        <w:pStyle w:val="BodyText"/>
        <w:spacing w:before="6"/>
      </w:pPr>
    </w:p>
    <w:p>
      <w:pPr>
        <w:pStyle w:val="BodyText"/>
        <w:spacing w:line="480" w:lineRule="auto"/>
        <w:ind w:left="240" w:right="995"/>
        <w:jc w:val="both"/>
      </w:pPr>
      <w:r>
        <w:rPr/>
        <w:t>The predicted caloric value of the waste was estimated as 0.123 MJ/kg using regression </w:t>
      </w:r>
      <w:r>
        <w:rPr>
          <w:spacing w:val="-2"/>
        </w:rPr>
        <w:t>analysis.</w:t>
      </w:r>
    </w:p>
    <w:p>
      <w:pPr>
        <w:pStyle w:val="BodyText"/>
        <w:spacing w:before="9"/>
      </w:pPr>
    </w:p>
    <w:p>
      <w:pPr>
        <w:pStyle w:val="Heading2"/>
        <w:numPr>
          <w:ilvl w:val="1"/>
          <w:numId w:val="24"/>
        </w:numPr>
        <w:tabs>
          <w:tab w:pos="600" w:val="left" w:leader="none"/>
        </w:tabs>
        <w:spacing w:line="240" w:lineRule="auto" w:before="0" w:after="0"/>
        <w:ind w:left="600" w:right="0" w:hanging="360"/>
        <w:jc w:val="both"/>
      </w:pPr>
      <w:bookmarkStart w:name="_TOC_250002" w:id="36"/>
      <w:bookmarkEnd w:id="36"/>
      <w:r>
        <w:rPr>
          <w:spacing w:val="-2"/>
        </w:rPr>
        <w:t>Recommendations</w:t>
      </w:r>
    </w:p>
    <w:p>
      <w:pPr>
        <w:pStyle w:val="BodyText"/>
        <w:spacing w:before="135"/>
        <w:rPr>
          <w:b/>
        </w:rPr>
      </w:pPr>
    </w:p>
    <w:p>
      <w:pPr>
        <w:pStyle w:val="BodyText"/>
        <w:ind w:left="240"/>
      </w:pPr>
      <w:r>
        <w:rPr/>
        <w:t>Recommendations</w:t>
      </w:r>
      <w:r>
        <w:rPr>
          <w:spacing w:val="-1"/>
        </w:rPr>
        <w:t> </w:t>
      </w:r>
      <w:r>
        <w:rPr/>
        <w:t>in</w:t>
      </w:r>
      <w:r>
        <w:rPr>
          <w:spacing w:val="-2"/>
        </w:rPr>
        <w:t> </w:t>
      </w:r>
      <w:r>
        <w:rPr/>
        <w:t>the</w:t>
      </w:r>
      <w:r>
        <w:rPr>
          <w:spacing w:val="-1"/>
        </w:rPr>
        <w:t> </w:t>
      </w:r>
      <w:r>
        <w:rPr/>
        <w:t>following</w:t>
      </w:r>
      <w:r>
        <w:rPr>
          <w:spacing w:val="-4"/>
        </w:rPr>
        <w:t> </w:t>
      </w:r>
      <w:r>
        <w:rPr>
          <w:spacing w:val="-2"/>
        </w:rPr>
        <w:t>areas:</w:t>
      </w:r>
    </w:p>
    <w:p>
      <w:pPr>
        <w:pStyle w:val="BodyText"/>
        <w:spacing w:before="5"/>
      </w:pPr>
    </w:p>
    <w:p>
      <w:pPr>
        <w:pStyle w:val="ListParagraph"/>
        <w:numPr>
          <w:ilvl w:val="2"/>
          <w:numId w:val="24"/>
        </w:numPr>
        <w:tabs>
          <w:tab w:pos="960" w:val="left" w:leader="none"/>
        </w:tabs>
        <w:spacing w:line="240" w:lineRule="auto" w:before="0" w:after="0"/>
        <w:ind w:left="960" w:right="0" w:hanging="487"/>
        <w:jc w:val="left"/>
        <w:rPr>
          <w:sz w:val="24"/>
        </w:rPr>
      </w:pPr>
      <w:r>
        <w:rPr>
          <w:sz w:val="24"/>
        </w:rPr>
        <w:t>Investigation</w:t>
      </w:r>
      <w:r>
        <w:rPr>
          <w:spacing w:val="-3"/>
          <w:sz w:val="24"/>
        </w:rPr>
        <w:t> </w:t>
      </w:r>
      <w:r>
        <w:rPr>
          <w:sz w:val="24"/>
        </w:rPr>
        <w:t>of different</w:t>
      </w:r>
      <w:r>
        <w:rPr>
          <w:spacing w:val="1"/>
          <w:sz w:val="24"/>
        </w:rPr>
        <w:t> </w:t>
      </w:r>
      <w:r>
        <w:rPr>
          <w:sz w:val="24"/>
        </w:rPr>
        <w:t>energy</w:t>
      </w:r>
      <w:r>
        <w:rPr>
          <w:spacing w:val="-5"/>
          <w:sz w:val="24"/>
        </w:rPr>
        <w:t> </w:t>
      </w:r>
      <w:r>
        <w:rPr>
          <w:sz w:val="24"/>
        </w:rPr>
        <w:t>conversion of</w:t>
      </w:r>
      <w:r>
        <w:rPr>
          <w:spacing w:val="-2"/>
          <w:sz w:val="24"/>
        </w:rPr>
        <w:t> </w:t>
      </w:r>
      <w:r>
        <w:rPr>
          <w:sz w:val="24"/>
        </w:rPr>
        <w:t>waste to </w:t>
      </w:r>
      <w:r>
        <w:rPr>
          <w:spacing w:val="-2"/>
          <w:sz w:val="24"/>
        </w:rPr>
        <w:t>energy</w:t>
      </w:r>
    </w:p>
    <w:p>
      <w:pPr>
        <w:pStyle w:val="ListParagraph"/>
        <w:numPr>
          <w:ilvl w:val="2"/>
          <w:numId w:val="24"/>
        </w:numPr>
        <w:tabs>
          <w:tab w:pos="960" w:val="left" w:leader="none"/>
        </w:tabs>
        <w:spacing w:line="240" w:lineRule="auto" w:before="240" w:after="0"/>
        <w:ind w:left="960" w:right="0" w:hanging="554"/>
        <w:jc w:val="left"/>
        <w:rPr>
          <w:sz w:val="24"/>
        </w:rPr>
      </w:pPr>
      <w:r>
        <w:rPr>
          <w:sz w:val="24"/>
        </w:rPr>
        <w:t>Evaluation of recovery</w:t>
      </w:r>
      <w:r>
        <w:rPr>
          <w:spacing w:val="-3"/>
          <w:sz w:val="24"/>
        </w:rPr>
        <w:t> </w:t>
      </w:r>
      <w:r>
        <w:rPr>
          <w:sz w:val="24"/>
        </w:rPr>
        <w:t>cost</w:t>
      </w:r>
      <w:r>
        <w:rPr>
          <w:spacing w:val="1"/>
          <w:sz w:val="24"/>
        </w:rPr>
        <w:t> </w:t>
      </w:r>
      <w:r>
        <w:rPr>
          <w:sz w:val="24"/>
        </w:rPr>
        <w:t>of</w:t>
      </w:r>
      <w:r>
        <w:rPr>
          <w:spacing w:val="-1"/>
          <w:sz w:val="24"/>
        </w:rPr>
        <w:t> </w:t>
      </w:r>
      <w:r>
        <w:rPr>
          <w:sz w:val="24"/>
        </w:rPr>
        <w:t>waste energy</w:t>
      </w:r>
      <w:r>
        <w:rPr>
          <w:spacing w:val="-4"/>
          <w:sz w:val="24"/>
        </w:rPr>
        <w:t> </w:t>
      </w:r>
      <w:r>
        <w:rPr>
          <w:spacing w:val="-2"/>
          <w:sz w:val="24"/>
        </w:rPr>
        <w:t>production</w:t>
      </w:r>
    </w:p>
    <w:p>
      <w:pPr>
        <w:pStyle w:val="ListParagraph"/>
        <w:numPr>
          <w:ilvl w:val="2"/>
          <w:numId w:val="24"/>
        </w:numPr>
        <w:tabs>
          <w:tab w:pos="960" w:val="left" w:leader="none"/>
        </w:tabs>
        <w:spacing w:line="240" w:lineRule="auto" w:before="240" w:after="0"/>
        <w:ind w:left="960" w:right="0" w:hanging="619"/>
        <w:jc w:val="left"/>
        <w:rPr>
          <w:sz w:val="24"/>
        </w:rPr>
      </w:pPr>
      <w:r>
        <w:rPr>
          <w:sz w:val="24"/>
        </w:rPr>
        <w:t>Analysis</w:t>
      </w:r>
      <w:r>
        <w:rPr>
          <w:spacing w:val="-5"/>
          <w:sz w:val="24"/>
        </w:rPr>
        <w:t> </w:t>
      </w:r>
      <w:r>
        <w:rPr>
          <w:sz w:val="24"/>
        </w:rPr>
        <w:t>of</w:t>
      </w:r>
      <w:r>
        <w:rPr>
          <w:spacing w:val="-2"/>
          <w:sz w:val="24"/>
        </w:rPr>
        <w:t> </w:t>
      </w:r>
      <w:r>
        <w:rPr>
          <w:sz w:val="24"/>
        </w:rPr>
        <w:t>investigation physical classification</w:t>
      </w:r>
      <w:r>
        <w:rPr>
          <w:spacing w:val="-2"/>
          <w:sz w:val="24"/>
        </w:rPr>
        <w:t> </w:t>
      </w:r>
      <w:r>
        <w:rPr>
          <w:sz w:val="24"/>
        </w:rPr>
        <w:t>of</w:t>
      </w:r>
      <w:r>
        <w:rPr>
          <w:spacing w:val="-1"/>
          <w:sz w:val="24"/>
        </w:rPr>
        <w:t> </w:t>
      </w:r>
      <w:r>
        <w:rPr>
          <w:sz w:val="24"/>
        </w:rPr>
        <w:t>waste</w:t>
      </w:r>
      <w:r>
        <w:rPr>
          <w:spacing w:val="-2"/>
          <w:sz w:val="24"/>
        </w:rPr>
        <w:t> </w:t>
      </w:r>
      <w:r>
        <w:rPr>
          <w:sz w:val="24"/>
        </w:rPr>
        <w:t>based</w:t>
      </w:r>
      <w:r>
        <w:rPr>
          <w:spacing w:val="-2"/>
          <w:sz w:val="24"/>
        </w:rPr>
        <w:t> </w:t>
      </w:r>
      <w:r>
        <w:rPr>
          <w:sz w:val="24"/>
        </w:rPr>
        <w:t>on economic</w:t>
      </w:r>
      <w:r>
        <w:rPr>
          <w:spacing w:val="-3"/>
          <w:sz w:val="24"/>
        </w:rPr>
        <w:t> </w:t>
      </w:r>
      <w:r>
        <w:rPr>
          <w:spacing w:val="-2"/>
          <w:sz w:val="24"/>
        </w:rPr>
        <w:t>value</w:t>
      </w:r>
    </w:p>
    <w:p>
      <w:pPr>
        <w:pStyle w:val="ListParagraph"/>
        <w:numPr>
          <w:ilvl w:val="2"/>
          <w:numId w:val="24"/>
        </w:numPr>
        <w:tabs>
          <w:tab w:pos="960" w:val="left" w:leader="none"/>
        </w:tabs>
        <w:spacing w:line="240" w:lineRule="auto" w:before="240" w:after="0"/>
        <w:ind w:left="960" w:right="0" w:hanging="607"/>
        <w:jc w:val="left"/>
        <w:rPr>
          <w:sz w:val="24"/>
        </w:rPr>
      </w:pPr>
      <w:r>
        <w:rPr>
          <w:sz w:val="24"/>
        </w:rPr>
        <w:t>Assessment</w:t>
      </w:r>
      <w:r>
        <w:rPr>
          <w:spacing w:val="-1"/>
          <w:sz w:val="24"/>
        </w:rPr>
        <w:t> </w:t>
      </w:r>
      <w:r>
        <w:rPr>
          <w:sz w:val="24"/>
        </w:rPr>
        <w:t>of</w:t>
      </w:r>
      <w:r>
        <w:rPr>
          <w:spacing w:val="-2"/>
          <w:sz w:val="24"/>
        </w:rPr>
        <w:t> </w:t>
      </w:r>
      <w:r>
        <w:rPr>
          <w:sz w:val="24"/>
        </w:rPr>
        <w:t>availability</w:t>
      </w:r>
      <w:r>
        <w:rPr>
          <w:spacing w:val="-4"/>
          <w:sz w:val="24"/>
        </w:rPr>
        <w:t> </w:t>
      </w:r>
      <w:r>
        <w:rPr>
          <w:sz w:val="24"/>
        </w:rPr>
        <w:t>of</w:t>
      </w:r>
      <w:r>
        <w:rPr>
          <w:spacing w:val="-1"/>
          <w:sz w:val="24"/>
        </w:rPr>
        <w:t> </w:t>
      </w:r>
      <w:r>
        <w:rPr>
          <w:sz w:val="24"/>
        </w:rPr>
        <w:t>liquefied</w:t>
      </w:r>
      <w:r>
        <w:rPr>
          <w:spacing w:val="2"/>
          <w:sz w:val="24"/>
        </w:rPr>
        <w:t> </w:t>
      </w:r>
      <w:r>
        <w:rPr>
          <w:sz w:val="24"/>
        </w:rPr>
        <w:t>gas</w:t>
      </w:r>
      <w:r>
        <w:rPr>
          <w:spacing w:val="-1"/>
          <w:sz w:val="24"/>
        </w:rPr>
        <w:t> </w:t>
      </w:r>
      <w:r>
        <w:rPr>
          <w:sz w:val="24"/>
        </w:rPr>
        <w:t>in Abuja</w:t>
      </w:r>
      <w:r>
        <w:rPr>
          <w:spacing w:val="-1"/>
          <w:sz w:val="24"/>
        </w:rPr>
        <w:t> </w:t>
      </w:r>
      <w:r>
        <w:rPr>
          <w:sz w:val="24"/>
        </w:rPr>
        <w:t>municipal</w:t>
      </w:r>
      <w:r>
        <w:rPr>
          <w:spacing w:val="-1"/>
          <w:sz w:val="24"/>
        </w:rPr>
        <w:t> </w:t>
      </w:r>
      <w:r>
        <w:rPr>
          <w:sz w:val="24"/>
        </w:rPr>
        <w:t>solid </w:t>
      </w:r>
      <w:r>
        <w:rPr>
          <w:spacing w:val="-2"/>
          <w:sz w:val="24"/>
        </w:rPr>
        <w:t>waste</w:t>
      </w:r>
    </w:p>
    <w:p>
      <w:pPr>
        <w:spacing w:after="0" w:line="240" w:lineRule="auto"/>
        <w:jc w:val="left"/>
        <w:rPr>
          <w:sz w:val="24"/>
        </w:rPr>
        <w:sectPr>
          <w:pgSz w:w="11910" w:h="16840"/>
          <w:pgMar w:header="0" w:footer="1569" w:top="1360" w:bottom="1760" w:left="1200" w:right="440"/>
        </w:sectPr>
      </w:pPr>
    </w:p>
    <w:p>
      <w:pPr>
        <w:pStyle w:val="BodyText"/>
        <w:spacing w:line="480" w:lineRule="auto" w:before="73"/>
        <w:ind w:left="240" w:right="1001"/>
        <w:jc w:val="both"/>
      </w:pPr>
      <w:r>
        <w:rPr/>
        <w:t>This outcome of the study indicates that there are huge deposits of solid waste in Abuja with high caloric value. There is need to develop appropriate technique for conversion of waste into energy generation purpose and will reduce dependency</w:t>
      </w:r>
      <w:r>
        <w:rPr>
          <w:spacing w:val="-1"/>
        </w:rPr>
        <w:t> </w:t>
      </w:r>
      <w:r>
        <w:rPr/>
        <w:t>on hydropower station. This will boost availability energy production in Abuja municipal.</w:t>
      </w:r>
    </w:p>
    <w:p>
      <w:pPr>
        <w:pStyle w:val="BodyText"/>
        <w:spacing w:before="13"/>
      </w:pPr>
    </w:p>
    <w:p>
      <w:pPr>
        <w:pStyle w:val="Heading2"/>
        <w:numPr>
          <w:ilvl w:val="1"/>
          <w:numId w:val="24"/>
        </w:numPr>
        <w:tabs>
          <w:tab w:pos="600" w:val="left" w:leader="none"/>
        </w:tabs>
        <w:spacing w:line="240" w:lineRule="auto" w:before="0" w:after="0"/>
        <w:ind w:left="600" w:right="0" w:hanging="360"/>
        <w:jc w:val="left"/>
      </w:pPr>
      <w:bookmarkStart w:name="_TOC_250001" w:id="37"/>
      <w:r>
        <w:rPr/>
        <w:t>Contribution</w:t>
      </w:r>
      <w:r>
        <w:rPr>
          <w:spacing w:val="-1"/>
        </w:rPr>
        <w:t> </w:t>
      </w:r>
      <w:r>
        <w:rPr/>
        <w:t>of</w:t>
      </w:r>
      <w:r>
        <w:rPr>
          <w:spacing w:val="1"/>
        </w:rPr>
        <w:t> </w:t>
      </w:r>
      <w:r>
        <w:rPr/>
        <w:t>the</w:t>
      </w:r>
      <w:r>
        <w:rPr>
          <w:spacing w:val="-4"/>
        </w:rPr>
        <w:t> </w:t>
      </w:r>
      <w:r>
        <w:rPr/>
        <w:t>Study to </w:t>
      </w:r>
      <w:bookmarkEnd w:id="37"/>
      <w:r>
        <w:rPr>
          <w:spacing w:val="-2"/>
        </w:rPr>
        <w:t>Knowledge</w:t>
      </w:r>
    </w:p>
    <w:p>
      <w:pPr>
        <w:pStyle w:val="BodyText"/>
        <w:spacing w:before="134"/>
        <w:rPr>
          <w:b/>
        </w:rPr>
      </w:pPr>
    </w:p>
    <w:p>
      <w:pPr>
        <w:pStyle w:val="BodyText"/>
        <w:spacing w:line="480" w:lineRule="auto"/>
        <w:ind w:left="240" w:right="994"/>
        <w:jc w:val="both"/>
      </w:pPr>
      <w:r>
        <w:rPr/>
        <w:t>The study highlighted that outcome of HHV was 0.123 MJ/kg using regression analysis. The study has contributed in the area of quantity of energy per unit tonne of waste which is huge and available from solid waste</w:t>
      </w:r>
      <w:r>
        <w:rPr>
          <w:spacing w:val="-1"/>
        </w:rPr>
        <w:t> </w:t>
      </w:r>
      <w:r>
        <w:rPr/>
        <w:t>and this is renewable</w:t>
      </w:r>
      <w:r>
        <w:rPr>
          <w:spacing w:val="-1"/>
        </w:rPr>
        <w:t> </w:t>
      </w:r>
      <w:r>
        <w:rPr/>
        <w:t>energy</w:t>
      </w:r>
      <w:r>
        <w:rPr>
          <w:spacing w:val="-3"/>
        </w:rPr>
        <w:t> </w:t>
      </w:r>
      <w:r>
        <w:rPr/>
        <w:t>that support greenhouse emission control. The production of energy</w:t>
      </w:r>
      <w:r>
        <w:rPr>
          <w:spacing w:val="-2"/>
        </w:rPr>
        <w:t> </w:t>
      </w:r>
      <w:r>
        <w:rPr/>
        <w:t>from solid waste will boost electrical energy availability in </w:t>
      </w:r>
      <w:r>
        <w:rPr>
          <w:spacing w:val="-2"/>
        </w:rPr>
        <w:t>Abuja.</w:t>
      </w:r>
    </w:p>
    <w:p>
      <w:pPr>
        <w:spacing w:after="0" w:line="480" w:lineRule="auto"/>
        <w:jc w:val="both"/>
        <w:sectPr>
          <w:pgSz w:w="11910" w:h="16840"/>
          <w:pgMar w:header="0" w:footer="1569" w:top="1340" w:bottom="1760" w:left="1200" w:right="440"/>
        </w:sectPr>
      </w:pPr>
    </w:p>
    <w:p>
      <w:pPr>
        <w:pStyle w:val="Heading1"/>
        <w:spacing w:before="78"/>
      </w:pPr>
      <w:bookmarkStart w:name="_TOC_250000" w:id="38"/>
      <w:bookmarkEnd w:id="38"/>
      <w:r>
        <w:rPr>
          <w:spacing w:val="-2"/>
        </w:rPr>
        <w:t>REFERENCES</w:t>
      </w:r>
    </w:p>
    <w:p>
      <w:pPr>
        <w:pStyle w:val="BodyText"/>
        <w:rPr>
          <w:b/>
        </w:rPr>
      </w:pPr>
    </w:p>
    <w:p>
      <w:pPr>
        <w:pStyle w:val="BodyText"/>
        <w:rPr>
          <w:b/>
        </w:rPr>
      </w:pPr>
    </w:p>
    <w:p>
      <w:pPr>
        <w:pStyle w:val="BodyText"/>
        <w:rPr>
          <w:b/>
        </w:rPr>
      </w:pPr>
    </w:p>
    <w:p>
      <w:pPr>
        <w:spacing w:before="1"/>
        <w:ind w:left="960" w:right="995" w:hanging="720"/>
        <w:jc w:val="both"/>
        <w:rPr>
          <w:sz w:val="24"/>
        </w:rPr>
      </w:pPr>
      <w:r>
        <w:rPr>
          <w:sz w:val="24"/>
        </w:rPr>
        <w:t>Abushammala, M. F., Qazi,W. A., Azam, M. H., Mehmood, U. A., Al-Mufragi, G. A., and Alrawahi, N. A. (2016). </w:t>
      </w:r>
      <w:r>
        <w:rPr>
          <w:i/>
          <w:sz w:val="24"/>
        </w:rPr>
        <w:t>Economic and environmental benefits of landfill gas utilisation in Oman.Waste Management &amp; Research</w:t>
      </w:r>
      <w:r>
        <w:rPr>
          <w:sz w:val="24"/>
        </w:rPr>
        <w:t>, 34(8),717–723.</w:t>
      </w:r>
    </w:p>
    <w:p>
      <w:pPr>
        <w:pStyle w:val="BodyText"/>
      </w:pPr>
    </w:p>
    <w:p>
      <w:pPr>
        <w:pStyle w:val="BodyText"/>
      </w:pPr>
    </w:p>
    <w:p>
      <w:pPr>
        <w:pStyle w:val="BodyText"/>
        <w:spacing w:before="7"/>
      </w:pPr>
    </w:p>
    <w:p>
      <w:pPr>
        <w:pStyle w:val="BodyText"/>
        <w:ind w:left="960" w:right="997" w:hanging="720"/>
        <w:jc w:val="both"/>
      </w:pPr>
      <w:r>
        <w:rPr/>
        <w:t>Abdel-Shafy and Mansour, M.S.M. (2018). Solid waste issue: Sources, composition,</w:t>
      </w:r>
      <w:r>
        <w:rPr>
          <w:spacing w:val="40"/>
        </w:rPr>
        <w:t> </w:t>
      </w:r>
      <w:r>
        <w:rPr/>
        <w:t>disposal, recycling, and valorization. </w:t>
      </w:r>
      <w:r>
        <w:rPr>
          <w:i/>
        </w:rPr>
        <w:t>Egyptian Journal of Petroleum</w:t>
      </w:r>
      <w:r>
        <w:rPr/>
        <w:t>, 27(4), 1275- </w:t>
      </w:r>
      <w:r>
        <w:rPr>
          <w:spacing w:val="-4"/>
        </w:rPr>
        <w:t>1290</w:t>
      </w:r>
    </w:p>
    <w:p>
      <w:pPr>
        <w:pStyle w:val="BodyText"/>
      </w:pPr>
    </w:p>
    <w:p>
      <w:pPr>
        <w:pStyle w:val="BodyText"/>
      </w:pPr>
    </w:p>
    <w:p>
      <w:pPr>
        <w:pStyle w:val="BodyText"/>
        <w:spacing w:before="8"/>
      </w:pPr>
    </w:p>
    <w:p>
      <w:pPr>
        <w:spacing w:before="0"/>
        <w:ind w:left="960" w:right="995" w:hanging="720"/>
        <w:jc w:val="both"/>
        <w:rPr>
          <w:sz w:val="24"/>
        </w:rPr>
      </w:pPr>
      <w:r>
        <w:rPr>
          <w:sz w:val="24"/>
        </w:rPr>
        <w:t>Abur, B.T., Oguche, E.E. and</w:t>
      </w:r>
      <w:r>
        <w:rPr>
          <w:spacing w:val="40"/>
          <w:sz w:val="24"/>
        </w:rPr>
        <w:t> </w:t>
      </w:r>
      <w:r>
        <w:rPr>
          <w:sz w:val="24"/>
        </w:rPr>
        <w:t>Duvuna, G.A. (2014). Characterization of Municipal Solid Waste</w:t>
      </w:r>
      <w:r>
        <w:rPr>
          <w:spacing w:val="40"/>
          <w:sz w:val="24"/>
        </w:rPr>
        <w:t> </w:t>
      </w:r>
      <w:r>
        <w:rPr>
          <w:sz w:val="24"/>
        </w:rPr>
        <w:t>in the Federal Capital Abuja, Nigeria. </w:t>
      </w:r>
      <w:r>
        <w:rPr>
          <w:i/>
          <w:sz w:val="24"/>
        </w:rPr>
        <w:t>Global Journal of Science Frontier (H) Research: Environment &amp; Earth Science, </w:t>
      </w:r>
      <w:r>
        <w:rPr>
          <w:sz w:val="24"/>
        </w:rPr>
        <w:t>14(2), 1-7.</w:t>
      </w:r>
    </w:p>
    <w:p>
      <w:pPr>
        <w:pStyle w:val="BodyText"/>
      </w:pPr>
    </w:p>
    <w:p>
      <w:pPr>
        <w:pStyle w:val="BodyText"/>
      </w:pPr>
    </w:p>
    <w:p>
      <w:pPr>
        <w:pStyle w:val="BodyText"/>
        <w:spacing w:before="9"/>
      </w:pPr>
    </w:p>
    <w:p>
      <w:pPr>
        <w:pStyle w:val="BodyText"/>
        <w:spacing w:before="1"/>
        <w:ind w:left="960" w:right="1004" w:hanging="720"/>
        <w:jc w:val="both"/>
      </w:pPr>
      <w:r>
        <w:rPr/>
        <w:t>Adewumi, I.K., Ogedengbe, M.O., Adepetu, J.A., and Fabiyi, Y.L. (2005). Planning organic fertilizer industries for municipal solid wastes management. Journal of Applied Sciences Research, 1(3): 285-291.</w:t>
      </w:r>
    </w:p>
    <w:p>
      <w:pPr>
        <w:pStyle w:val="BodyText"/>
      </w:pPr>
    </w:p>
    <w:p>
      <w:pPr>
        <w:pStyle w:val="BodyText"/>
      </w:pPr>
    </w:p>
    <w:p>
      <w:pPr>
        <w:pStyle w:val="BodyText"/>
        <w:spacing w:before="7"/>
      </w:pPr>
    </w:p>
    <w:p>
      <w:pPr>
        <w:pStyle w:val="BodyText"/>
        <w:ind w:right="755"/>
        <w:jc w:val="center"/>
      </w:pPr>
      <w:r>
        <w:rPr/>
        <w:t>Ahmed,</w:t>
      </w:r>
      <w:r>
        <w:rPr>
          <w:spacing w:val="51"/>
        </w:rPr>
        <w:t> </w:t>
      </w:r>
      <w:r>
        <w:rPr/>
        <w:t>M.I.</w:t>
      </w:r>
      <w:r>
        <w:rPr>
          <w:spacing w:val="52"/>
        </w:rPr>
        <w:t> </w:t>
      </w:r>
      <w:r>
        <w:rPr/>
        <w:t>(2002).</w:t>
      </w:r>
      <w:r>
        <w:rPr>
          <w:spacing w:val="55"/>
        </w:rPr>
        <w:t> </w:t>
      </w:r>
      <w:r>
        <w:rPr/>
        <w:t>Introduction</w:t>
      </w:r>
      <w:r>
        <w:rPr>
          <w:spacing w:val="51"/>
        </w:rPr>
        <w:t> </w:t>
      </w:r>
      <w:r>
        <w:rPr/>
        <w:t>to</w:t>
      </w:r>
      <w:r>
        <w:rPr>
          <w:spacing w:val="52"/>
        </w:rPr>
        <w:t> </w:t>
      </w:r>
      <w:r>
        <w:rPr/>
        <w:t>Environmental</w:t>
      </w:r>
      <w:r>
        <w:rPr>
          <w:spacing w:val="51"/>
        </w:rPr>
        <w:t> </w:t>
      </w:r>
      <w:r>
        <w:rPr/>
        <w:t>Problems</w:t>
      </w:r>
      <w:r>
        <w:rPr>
          <w:spacing w:val="52"/>
        </w:rPr>
        <w:t> </w:t>
      </w:r>
      <w:r>
        <w:rPr/>
        <w:t>and</w:t>
      </w:r>
      <w:r>
        <w:rPr>
          <w:spacing w:val="51"/>
        </w:rPr>
        <w:t> </w:t>
      </w:r>
      <w:r>
        <w:rPr/>
        <w:t>Management</w:t>
      </w:r>
      <w:r>
        <w:rPr>
          <w:spacing w:val="51"/>
        </w:rPr>
        <w:t> </w:t>
      </w:r>
      <w:r>
        <w:rPr/>
        <w:t>(1</w:t>
      </w:r>
      <w:r>
        <w:rPr>
          <w:vertAlign w:val="superscript"/>
        </w:rPr>
        <w:t>st</w:t>
      </w:r>
      <w:r>
        <w:rPr>
          <w:spacing w:val="53"/>
          <w:vertAlign w:val="baseline"/>
        </w:rPr>
        <w:t> </w:t>
      </w:r>
      <w:r>
        <w:rPr>
          <w:spacing w:val="-4"/>
          <w:vertAlign w:val="baseline"/>
        </w:rPr>
        <w:t>Ed).</w:t>
      </w:r>
    </w:p>
    <w:p>
      <w:pPr>
        <w:pStyle w:val="BodyText"/>
        <w:ind w:left="960"/>
      </w:pPr>
      <w:r>
        <w:rPr/>
        <w:t>Wa’adallah</w:t>
      </w:r>
      <w:r>
        <w:rPr>
          <w:spacing w:val="-2"/>
        </w:rPr>
        <w:t> </w:t>
      </w:r>
      <w:r>
        <w:rPr/>
        <w:t>Environmental</w:t>
      </w:r>
      <w:r>
        <w:rPr>
          <w:spacing w:val="-1"/>
        </w:rPr>
        <w:t> </w:t>
      </w:r>
      <w:r>
        <w:rPr/>
        <w:t>Consults,</w:t>
      </w:r>
      <w:r>
        <w:rPr>
          <w:spacing w:val="-1"/>
        </w:rPr>
        <w:t> </w:t>
      </w:r>
      <w:r>
        <w:rPr/>
        <w:t>160-</w:t>
      </w:r>
      <w:r>
        <w:rPr>
          <w:spacing w:val="-4"/>
        </w:rPr>
        <w:t>161.</w:t>
      </w:r>
    </w:p>
    <w:p>
      <w:pPr>
        <w:pStyle w:val="BodyText"/>
      </w:pPr>
    </w:p>
    <w:p>
      <w:pPr>
        <w:pStyle w:val="BodyText"/>
      </w:pPr>
    </w:p>
    <w:p>
      <w:pPr>
        <w:pStyle w:val="BodyText"/>
        <w:spacing w:before="7"/>
      </w:pPr>
    </w:p>
    <w:p>
      <w:pPr>
        <w:spacing w:before="1"/>
        <w:ind w:left="960" w:right="994" w:hanging="720"/>
        <w:jc w:val="both"/>
        <w:rPr>
          <w:sz w:val="24"/>
        </w:rPr>
      </w:pPr>
      <w:r>
        <w:rPr>
          <w:sz w:val="24"/>
        </w:rPr>
        <w:t>Akhator,</w:t>
      </w:r>
      <w:r>
        <w:rPr>
          <w:spacing w:val="-3"/>
          <w:sz w:val="24"/>
        </w:rPr>
        <w:t> </w:t>
      </w:r>
      <w:r>
        <w:rPr>
          <w:sz w:val="24"/>
        </w:rPr>
        <w:t>E.P.</w:t>
      </w:r>
      <w:r>
        <w:rPr>
          <w:spacing w:val="-3"/>
          <w:sz w:val="24"/>
        </w:rPr>
        <w:t> </w:t>
      </w:r>
      <w:r>
        <w:rPr>
          <w:sz w:val="24"/>
        </w:rPr>
        <w:t>Obanor,</w:t>
      </w:r>
      <w:r>
        <w:rPr>
          <w:spacing w:val="-3"/>
          <w:sz w:val="24"/>
        </w:rPr>
        <w:t> </w:t>
      </w:r>
      <w:r>
        <w:rPr>
          <w:sz w:val="24"/>
        </w:rPr>
        <w:t>A.I.</w:t>
      </w:r>
      <w:r>
        <w:rPr>
          <w:spacing w:val="-1"/>
          <w:sz w:val="24"/>
        </w:rPr>
        <w:t> </w:t>
      </w:r>
      <w:r>
        <w:rPr>
          <w:sz w:val="24"/>
        </w:rPr>
        <w:t>and</w:t>
      </w:r>
      <w:r>
        <w:rPr>
          <w:spacing w:val="-3"/>
          <w:sz w:val="24"/>
        </w:rPr>
        <w:t> </w:t>
      </w:r>
      <w:r>
        <w:rPr>
          <w:sz w:val="24"/>
        </w:rPr>
        <w:t>Ezemonye,</w:t>
      </w:r>
      <w:r>
        <w:rPr>
          <w:spacing w:val="-1"/>
          <w:sz w:val="24"/>
        </w:rPr>
        <w:t> </w:t>
      </w:r>
      <w:r>
        <w:rPr>
          <w:sz w:val="24"/>
        </w:rPr>
        <w:t>L.I.</w:t>
      </w:r>
      <w:r>
        <w:rPr>
          <w:spacing w:val="-1"/>
          <w:sz w:val="24"/>
        </w:rPr>
        <w:t> </w:t>
      </w:r>
      <w:r>
        <w:rPr>
          <w:sz w:val="24"/>
        </w:rPr>
        <w:t>(2016).</w:t>
      </w:r>
      <w:r>
        <w:rPr>
          <w:spacing w:val="-4"/>
          <w:sz w:val="24"/>
        </w:rPr>
        <w:t> </w:t>
      </w:r>
      <w:r>
        <w:rPr>
          <w:sz w:val="24"/>
        </w:rPr>
        <w:t>Electricity</w:t>
      </w:r>
      <w:r>
        <w:rPr>
          <w:spacing w:val="-7"/>
          <w:sz w:val="24"/>
        </w:rPr>
        <w:t> </w:t>
      </w:r>
      <w:r>
        <w:rPr>
          <w:sz w:val="24"/>
        </w:rPr>
        <w:t>Generation</w:t>
      </w:r>
      <w:r>
        <w:rPr>
          <w:spacing w:val="-3"/>
          <w:sz w:val="24"/>
        </w:rPr>
        <w:t> </w:t>
      </w:r>
      <w:r>
        <w:rPr>
          <w:sz w:val="24"/>
        </w:rPr>
        <w:t>in</w:t>
      </w:r>
      <w:r>
        <w:rPr>
          <w:spacing w:val="-3"/>
          <w:sz w:val="24"/>
        </w:rPr>
        <w:t> </w:t>
      </w:r>
      <w:r>
        <w:rPr>
          <w:sz w:val="24"/>
        </w:rPr>
        <w:t>Nigeria</w:t>
      </w:r>
      <w:r>
        <w:rPr>
          <w:spacing w:val="-5"/>
          <w:sz w:val="24"/>
        </w:rPr>
        <w:t> </w:t>
      </w:r>
      <w:r>
        <w:rPr>
          <w:sz w:val="24"/>
        </w:rPr>
        <w:t>from Municipal Solid</w:t>
      </w:r>
      <w:r>
        <w:rPr>
          <w:spacing w:val="-2"/>
          <w:sz w:val="24"/>
        </w:rPr>
        <w:t> </w:t>
      </w:r>
      <w:r>
        <w:rPr>
          <w:sz w:val="24"/>
        </w:rPr>
        <w:t>Waste</w:t>
      </w:r>
      <w:r>
        <w:rPr>
          <w:spacing w:val="-1"/>
          <w:sz w:val="24"/>
        </w:rPr>
        <w:t> </w:t>
      </w:r>
      <w:r>
        <w:rPr>
          <w:sz w:val="24"/>
        </w:rPr>
        <w:t>using</w:t>
      </w:r>
      <w:r>
        <w:rPr>
          <w:spacing w:val="-2"/>
          <w:sz w:val="24"/>
        </w:rPr>
        <w:t> </w:t>
      </w:r>
      <w:r>
        <w:rPr>
          <w:sz w:val="24"/>
        </w:rPr>
        <w:t>the</w:t>
      </w:r>
      <w:r>
        <w:rPr>
          <w:spacing w:val="-1"/>
          <w:sz w:val="24"/>
        </w:rPr>
        <w:t> </w:t>
      </w:r>
      <w:r>
        <w:rPr>
          <w:sz w:val="24"/>
        </w:rPr>
        <w:t>Swedish Waste to Energy</w:t>
      </w:r>
      <w:r>
        <w:rPr>
          <w:spacing w:val="-8"/>
          <w:sz w:val="24"/>
        </w:rPr>
        <w:t> </w:t>
      </w:r>
      <w:r>
        <w:rPr>
          <w:sz w:val="24"/>
        </w:rPr>
        <w:t>Model. </w:t>
      </w:r>
      <w:r>
        <w:rPr>
          <w:i/>
          <w:sz w:val="24"/>
        </w:rPr>
        <w:t>Journal of Applied Science and Environ. Manage, </w:t>
      </w:r>
      <w:r>
        <w:rPr>
          <w:sz w:val="24"/>
        </w:rPr>
        <w:t>20(3),</w:t>
      </w:r>
      <w:r>
        <w:rPr>
          <w:spacing w:val="40"/>
          <w:sz w:val="24"/>
        </w:rPr>
        <w:t> </w:t>
      </w:r>
      <w:r>
        <w:rPr>
          <w:sz w:val="24"/>
        </w:rPr>
        <w:t>635 – 643.</w:t>
      </w:r>
    </w:p>
    <w:p>
      <w:pPr>
        <w:pStyle w:val="BodyText"/>
      </w:pPr>
    </w:p>
    <w:p>
      <w:pPr>
        <w:pStyle w:val="BodyText"/>
      </w:pPr>
    </w:p>
    <w:p>
      <w:pPr>
        <w:pStyle w:val="BodyText"/>
        <w:spacing w:before="7"/>
      </w:pPr>
    </w:p>
    <w:p>
      <w:pPr>
        <w:spacing w:before="0"/>
        <w:ind w:left="960" w:right="995" w:hanging="720"/>
        <w:jc w:val="both"/>
        <w:rPr>
          <w:sz w:val="24"/>
        </w:rPr>
      </w:pPr>
      <w:r>
        <w:rPr>
          <w:sz w:val="24"/>
        </w:rPr>
        <w:t>Alam, P. (2013). Impact of Solid Waste on Health and the Environment.</w:t>
      </w:r>
      <w:r>
        <w:rPr>
          <w:spacing w:val="40"/>
          <w:sz w:val="24"/>
        </w:rPr>
        <w:t> </w:t>
      </w:r>
      <w:r>
        <w:rPr>
          <w:i/>
          <w:sz w:val="24"/>
        </w:rPr>
        <w:t>Special Issue of International Journal of Sustainable Development and Green Economics </w:t>
      </w:r>
      <w:r>
        <w:rPr>
          <w:sz w:val="24"/>
        </w:rPr>
        <w:t>(IJSDGE), 2(1), 165-170.</w:t>
      </w:r>
    </w:p>
    <w:p>
      <w:pPr>
        <w:pStyle w:val="BodyText"/>
      </w:pPr>
    </w:p>
    <w:p>
      <w:pPr>
        <w:pStyle w:val="BodyText"/>
      </w:pPr>
    </w:p>
    <w:p>
      <w:pPr>
        <w:pStyle w:val="BodyText"/>
        <w:spacing w:before="10"/>
      </w:pPr>
    </w:p>
    <w:p>
      <w:pPr>
        <w:spacing w:before="0"/>
        <w:ind w:left="960" w:right="995" w:hanging="720"/>
        <w:jc w:val="both"/>
        <w:rPr>
          <w:sz w:val="24"/>
        </w:rPr>
      </w:pPr>
      <w:r>
        <w:rPr>
          <w:sz w:val="24"/>
        </w:rPr>
        <w:t>Al.Ansari, M.S. (2012). Municipal solid waste management systems in the Kingdom of Bahrain. </w:t>
      </w:r>
      <w:r>
        <w:rPr>
          <w:i/>
          <w:sz w:val="24"/>
        </w:rPr>
        <w:t>International Journal of Water Resources and Environmental Engineering</w:t>
      </w:r>
      <w:r>
        <w:rPr>
          <w:sz w:val="24"/>
        </w:rPr>
        <w:t>, 4(5), 150-161.</w:t>
      </w:r>
    </w:p>
    <w:p>
      <w:pPr>
        <w:spacing w:after="0"/>
        <w:jc w:val="both"/>
        <w:rPr>
          <w:sz w:val="24"/>
        </w:rPr>
        <w:sectPr>
          <w:pgSz w:w="11910" w:h="16840"/>
          <w:pgMar w:header="0" w:footer="1569" w:top="1340" w:bottom="1760" w:left="1200" w:right="440"/>
        </w:sectPr>
      </w:pPr>
    </w:p>
    <w:p>
      <w:pPr>
        <w:pStyle w:val="BodyText"/>
        <w:spacing w:before="70"/>
        <w:ind w:left="960" w:right="997" w:hanging="720"/>
        <w:jc w:val="both"/>
      </w:pPr>
      <w:r>
        <w:rPr/>
        <w:t>Alamgir, M., Donald, C., Mc-Roehi, K.E., and Ahsan, A. (2005). Integrated Management And Safe Disposal of MSW in Least Developed Asian Countries-A Feasibility</w:t>
      </w:r>
      <w:r>
        <w:rPr>
          <w:spacing w:val="-4"/>
        </w:rPr>
        <w:t> </w:t>
      </w:r>
      <w:r>
        <w:rPr/>
        <w:t>Study, Waste Safe. Khulna University of Engineering and Technology, Asia Pro Eco Programme of the European Commission.</w:t>
      </w:r>
    </w:p>
    <w:p>
      <w:pPr>
        <w:pStyle w:val="BodyText"/>
      </w:pPr>
    </w:p>
    <w:p>
      <w:pPr>
        <w:pStyle w:val="BodyText"/>
        <w:ind w:left="960" w:right="994" w:hanging="720"/>
        <w:jc w:val="both"/>
      </w:pPr>
      <w:r>
        <w:rPr/>
        <w:t>Arias, S.A., Restrepo-Cuestas, B., and Yjaramillo-Duque, A. (2018). Electricity generation potential from solid waste in three Colombian municipalities. TecnoLógicas, 21(42), 111-</w:t>
      </w:r>
      <w:r>
        <w:rPr>
          <w:spacing w:val="40"/>
        </w:rPr>
        <w:t>  </w:t>
      </w:r>
      <w:r>
        <w:rPr/>
        <w:t>128</w:t>
      </w:r>
    </w:p>
    <w:p>
      <w:pPr>
        <w:pStyle w:val="BodyText"/>
      </w:pPr>
    </w:p>
    <w:p>
      <w:pPr>
        <w:pStyle w:val="BodyText"/>
        <w:ind w:left="960" w:right="1001" w:hanging="720"/>
        <w:jc w:val="both"/>
      </w:pPr>
      <w:r>
        <w:rPr/>
        <w:t>ASTM D240 (2012). Standard Test Method for Heat of Combustion of Liquid Hydrocarbon Fuels by Bomb Calorimeter.</w:t>
      </w:r>
    </w:p>
    <w:p>
      <w:pPr>
        <w:pStyle w:val="BodyText"/>
      </w:pPr>
    </w:p>
    <w:p>
      <w:pPr>
        <w:pStyle w:val="BodyText"/>
        <w:spacing w:before="5"/>
      </w:pPr>
    </w:p>
    <w:p>
      <w:pPr>
        <w:pStyle w:val="BodyText"/>
        <w:ind w:left="960" w:right="1002" w:hanging="720"/>
        <w:jc w:val="both"/>
      </w:pPr>
      <w:r>
        <w:rPr/>
        <w:t>ASTM A1102 (2013). Standard Test Method for Volatile Matter in the Analysis of</w:t>
      </w:r>
      <w:r>
        <w:rPr>
          <w:spacing w:val="40"/>
        </w:rPr>
        <w:t> </w:t>
      </w:r>
      <w:r>
        <w:rPr/>
        <w:t>Particulate Wood Fuels.</w:t>
      </w:r>
    </w:p>
    <w:p>
      <w:pPr>
        <w:pStyle w:val="BodyText"/>
      </w:pPr>
    </w:p>
    <w:p>
      <w:pPr>
        <w:pStyle w:val="BodyText"/>
      </w:pPr>
    </w:p>
    <w:p>
      <w:pPr>
        <w:pStyle w:val="BodyText"/>
      </w:pPr>
    </w:p>
    <w:p>
      <w:pPr>
        <w:pStyle w:val="BodyText"/>
      </w:pPr>
    </w:p>
    <w:p>
      <w:pPr>
        <w:pStyle w:val="BodyText"/>
        <w:spacing w:before="12"/>
      </w:pPr>
    </w:p>
    <w:p>
      <w:pPr>
        <w:spacing w:line="240" w:lineRule="auto" w:before="1"/>
        <w:ind w:left="960" w:right="995" w:hanging="720"/>
        <w:jc w:val="both"/>
        <w:rPr>
          <w:sz w:val="24"/>
        </w:rPr>
      </w:pPr>
      <w:r>
        <w:rPr>
          <w:sz w:val="24"/>
        </w:rPr>
        <w:t>Ayuba, K. A., Manaf, L. A., Sabrina, A. H., and Azmin, S.W. N. (2013). Current status of municipal solid waste management practise in FCT Abuja. </w:t>
      </w:r>
      <w:r>
        <w:rPr>
          <w:i/>
          <w:sz w:val="24"/>
        </w:rPr>
        <w:t>Research Journal of Environmental and Earth Sciences, </w:t>
      </w:r>
      <w:r>
        <w:rPr>
          <w:sz w:val="24"/>
        </w:rPr>
        <w:t>5(6), 295–304.</w:t>
      </w:r>
    </w:p>
    <w:p>
      <w:pPr>
        <w:pStyle w:val="BodyText"/>
      </w:pPr>
    </w:p>
    <w:p>
      <w:pPr>
        <w:pStyle w:val="BodyText"/>
      </w:pPr>
    </w:p>
    <w:p>
      <w:pPr>
        <w:pStyle w:val="BodyText"/>
        <w:spacing w:before="7"/>
      </w:pPr>
    </w:p>
    <w:p>
      <w:pPr>
        <w:spacing w:before="0"/>
        <w:ind w:left="960" w:right="995" w:hanging="720"/>
        <w:jc w:val="both"/>
        <w:rPr>
          <w:sz w:val="24"/>
        </w:rPr>
      </w:pPr>
      <w:r>
        <w:rPr>
          <w:sz w:val="24"/>
        </w:rPr>
        <w:t>Beith, R., (2011). </w:t>
      </w:r>
      <w:r>
        <w:rPr>
          <w:i/>
          <w:sz w:val="24"/>
        </w:rPr>
        <w:t>Small and Micro Combined Heat and Power (CHP) System. Advanced Design, Performance, Materials and Applications </w:t>
      </w:r>
      <w:r>
        <w:rPr>
          <w:sz w:val="24"/>
        </w:rPr>
        <w:t>(Edited Volume). New Delhi,</w:t>
      </w:r>
      <w:r>
        <w:rPr>
          <w:spacing w:val="40"/>
          <w:sz w:val="24"/>
        </w:rPr>
        <w:t> </w:t>
      </w:r>
      <w:r>
        <w:rPr>
          <w:sz w:val="24"/>
        </w:rPr>
        <w:t>India: Woodhead Publishing Series in Energy.</w:t>
      </w:r>
    </w:p>
    <w:p>
      <w:pPr>
        <w:pStyle w:val="BodyText"/>
      </w:pPr>
    </w:p>
    <w:p>
      <w:pPr>
        <w:pStyle w:val="BodyText"/>
      </w:pPr>
    </w:p>
    <w:p>
      <w:pPr>
        <w:pStyle w:val="BodyText"/>
        <w:spacing w:before="7"/>
      </w:pPr>
    </w:p>
    <w:p>
      <w:pPr>
        <w:spacing w:before="1"/>
        <w:ind w:left="960" w:right="995" w:hanging="720"/>
        <w:jc w:val="both"/>
        <w:rPr>
          <w:sz w:val="24"/>
        </w:rPr>
      </w:pPr>
      <w:r>
        <w:rPr>
          <w:sz w:val="24"/>
        </w:rPr>
        <w:t>Bichi, M. H., and Amatobi, D. A. (2013). Characterization of household solid wastes generated in Sabon-gari area of Kano in Northern Nigeria. </w:t>
      </w:r>
      <w:r>
        <w:rPr>
          <w:i/>
          <w:sz w:val="24"/>
        </w:rPr>
        <w:t>American Journal of Research Communication, </w:t>
      </w:r>
      <w:r>
        <w:rPr>
          <w:sz w:val="24"/>
        </w:rPr>
        <w:t>1(4), 165–171.</w:t>
      </w:r>
    </w:p>
    <w:p>
      <w:pPr>
        <w:pStyle w:val="BodyText"/>
      </w:pPr>
    </w:p>
    <w:p>
      <w:pPr>
        <w:pStyle w:val="BodyText"/>
      </w:pPr>
    </w:p>
    <w:p>
      <w:pPr>
        <w:pStyle w:val="BodyText"/>
        <w:spacing w:before="7"/>
      </w:pPr>
    </w:p>
    <w:p>
      <w:pPr>
        <w:spacing w:before="0"/>
        <w:ind w:left="960" w:right="998" w:hanging="720"/>
        <w:jc w:val="both"/>
        <w:rPr>
          <w:sz w:val="24"/>
        </w:rPr>
      </w:pPr>
      <w:r>
        <w:rPr>
          <w:sz w:val="24"/>
        </w:rPr>
        <w:t>Dieter, M., Dirk, H., Hugi, C. andGross, T. (2017). </w:t>
      </w:r>
      <w:r>
        <w:rPr>
          <w:i/>
          <w:sz w:val="24"/>
        </w:rPr>
        <w:t>Waste-to-Energy Options in Municipal Solid Waste Management: A Guide</w:t>
      </w:r>
      <w:r>
        <w:rPr>
          <w:i/>
          <w:spacing w:val="-1"/>
          <w:sz w:val="24"/>
        </w:rPr>
        <w:t> </w:t>
      </w:r>
      <w:r>
        <w:rPr>
          <w:i/>
          <w:sz w:val="24"/>
        </w:rPr>
        <w:t>for Decision Makers in Developing and Emerging Countries </w:t>
      </w:r>
      <w:r>
        <w:rPr>
          <w:sz w:val="24"/>
        </w:rPr>
        <w:t>(1</w:t>
      </w:r>
      <w:r>
        <w:rPr>
          <w:sz w:val="24"/>
          <w:vertAlign w:val="superscript"/>
        </w:rPr>
        <w:t>st</w:t>
      </w:r>
      <w:r>
        <w:rPr>
          <w:sz w:val="24"/>
          <w:vertAlign w:val="baseline"/>
        </w:rPr>
        <w:t> Ed).</w:t>
      </w:r>
      <w:r>
        <w:rPr>
          <w:spacing w:val="40"/>
          <w:sz w:val="24"/>
          <w:vertAlign w:val="baseline"/>
        </w:rPr>
        <w:t> </w:t>
      </w:r>
      <w:r>
        <w:rPr>
          <w:sz w:val="24"/>
          <w:vertAlign w:val="baseline"/>
        </w:rPr>
        <w:t>Germany: GIZ Publication</w:t>
      </w:r>
    </w:p>
    <w:p>
      <w:pPr>
        <w:pStyle w:val="BodyText"/>
      </w:pPr>
    </w:p>
    <w:p>
      <w:pPr>
        <w:pStyle w:val="BodyText"/>
      </w:pPr>
    </w:p>
    <w:p>
      <w:pPr>
        <w:pStyle w:val="BodyText"/>
        <w:spacing w:before="10"/>
      </w:pPr>
    </w:p>
    <w:p>
      <w:pPr>
        <w:spacing w:before="0"/>
        <w:ind w:left="960" w:right="994" w:hanging="720"/>
        <w:jc w:val="both"/>
        <w:rPr>
          <w:sz w:val="24"/>
        </w:rPr>
      </w:pPr>
      <w:r>
        <w:rPr>
          <w:sz w:val="24"/>
        </w:rPr>
        <w:t>Dolgen, D., Sarptas, S., Alpaslan, N. and Kucukgul (2005). Energy Potential of Municipal Solid</w:t>
      </w:r>
      <w:r>
        <w:rPr>
          <w:spacing w:val="80"/>
          <w:sz w:val="24"/>
        </w:rPr>
        <w:t> </w:t>
      </w:r>
      <w:r>
        <w:rPr>
          <w:sz w:val="24"/>
        </w:rPr>
        <w:t>Wastes. </w:t>
      </w:r>
      <w:r>
        <w:rPr>
          <w:i/>
          <w:sz w:val="24"/>
        </w:rPr>
        <w:t>Energy Potential of Municipal Solid Wastes, Energy Sources</w:t>
      </w:r>
      <w:r>
        <w:rPr>
          <w:sz w:val="24"/>
        </w:rPr>
        <w:t>, 27:15, </w:t>
      </w:r>
      <w:r>
        <w:rPr>
          <w:spacing w:val="-2"/>
          <w:sz w:val="24"/>
        </w:rPr>
        <w:t>1483-1492.</w:t>
      </w:r>
    </w:p>
    <w:p>
      <w:pPr>
        <w:spacing w:after="0"/>
        <w:jc w:val="both"/>
        <w:rPr>
          <w:sz w:val="24"/>
        </w:rPr>
        <w:sectPr>
          <w:pgSz w:w="11910" w:h="16840"/>
          <w:pgMar w:header="0" w:footer="1569" w:top="1620" w:bottom="1760" w:left="1200" w:right="440"/>
        </w:sectPr>
      </w:pPr>
    </w:p>
    <w:p>
      <w:pPr>
        <w:spacing w:before="70"/>
        <w:ind w:left="960" w:right="998" w:hanging="720"/>
        <w:jc w:val="both"/>
        <w:rPr>
          <w:i/>
          <w:sz w:val="24"/>
        </w:rPr>
      </w:pPr>
      <w:r>
        <w:rPr>
          <w:sz w:val="24"/>
        </w:rPr>
        <w:t>Durogbitan, A.A. (2019). Evaluation of Impact of Solid Wastes and Its Potential as A Source of Renewable Energy.A Case Study from Minna and his Environs, Nigeria. </w:t>
      </w:r>
      <w:r>
        <w:rPr>
          <w:i/>
          <w:sz w:val="24"/>
        </w:rPr>
        <w:t>Acta Scientific Agriculture, 3(5), 145-152.</w:t>
      </w:r>
    </w:p>
    <w:p>
      <w:pPr>
        <w:pStyle w:val="BodyText"/>
        <w:rPr>
          <w:i/>
        </w:rPr>
      </w:pPr>
    </w:p>
    <w:p>
      <w:pPr>
        <w:pStyle w:val="BodyText"/>
        <w:rPr>
          <w:i/>
        </w:rPr>
      </w:pPr>
    </w:p>
    <w:p>
      <w:pPr>
        <w:pStyle w:val="BodyText"/>
        <w:spacing w:before="8"/>
        <w:rPr>
          <w:i/>
        </w:rPr>
      </w:pPr>
    </w:p>
    <w:p>
      <w:pPr>
        <w:spacing w:before="0"/>
        <w:ind w:left="960" w:right="997" w:hanging="720"/>
        <w:jc w:val="both"/>
        <w:rPr>
          <w:sz w:val="24"/>
        </w:rPr>
      </w:pPr>
      <w:r>
        <w:rPr>
          <w:sz w:val="24"/>
        </w:rPr>
        <w:t>Egun, N. K. (2012). The waste to wealth concept: Waste market operation in Delta state, Nigeria. </w:t>
      </w:r>
      <w:r>
        <w:rPr>
          <w:i/>
          <w:sz w:val="24"/>
        </w:rPr>
        <w:t>Greener Journal of Social Sciences, </w:t>
      </w:r>
      <w:r>
        <w:rPr>
          <w:sz w:val="24"/>
        </w:rPr>
        <w:t>2(6), 206–212.</w:t>
      </w:r>
    </w:p>
    <w:p>
      <w:pPr>
        <w:pStyle w:val="BodyText"/>
      </w:pPr>
    </w:p>
    <w:p>
      <w:pPr>
        <w:pStyle w:val="BodyText"/>
      </w:pPr>
    </w:p>
    <w:p>
      <w:pPr>
        <w:pStyle w:val="BodyText"/>
        <w:spacing w:before="9"/>
      </w:pPr>
    </w:p>
    <w:p>
      <w:pPr>
        <w:tabs>
          <w:tab w:pos="2400" w:val="left" w:leader="none"/>
        </w:tabs>
        <w:spacing w:line="276" w:lineRule="auto" w:before="0"/>
        <w:ind w:left="960" w:right="995" w:hanging="720"/>
        <w:jc w:val="both"/>
        <w:rPr>
          <w:sz w:val="24"/>
        </w:rPr>
      </w:pPr>
      <w:r>
        <w:rPr>
          <w:sz w:val="24"/>
        </w:rPr>
        <w:t>Gravalos, I.,</w:t>
      </w:r>
      <w:r>
        <w:rPr>
          <w:spacing w:val="-2"/>
          <w:sz w:val="24"/>
        </w:rPr>
        <w:t> </w:t>
      </w:r>
      <w:r>
        <w:rPr>
          <w:sz w:val="24"/>
        </w:rPr>
        <w:t>Kateris,</w:t>
      </w:r>
      <w:r>
        <w:rPr>
          <w:spacing w:val="-2"/>
          <w:sz w:val="24"/>
        </w:rPr>
        <w:t> </w:t>
      </w:r>
      <w:r>
        <w:rPr>
          <w:sz w:val="24"/>
        </w:rPr>
        <w:t>D.,</w:t>
      </w:r>
      <w:r>
        <w:rPr>
          <w:spacing w:val="-3"/>
          <w:sz w:val="24"/>
        </w:rPr>
        <w:t> </w:t>
      </w:r>
      <w:r>
        <w:rPr>
          <w:sz w:val="24"/>
        </w:rPr>
        <w:t>Xyradakis,</w:t>
      </w:r>
      <w:r>
        <w:rPr>
          <w:spacing w:val="-2"/>
          <w:sz w:val="24"/>
        </w:rPr>
        <w:t> </w:t>
      </w:r>
      <w:r>
        <w:rPr>
          <w:sz w:val="24"/>
        </w:rPr>
        <w:t>P.,</w:t>
      </w:r>
      <w:r>
        <w:rPr>
          <w:spacing w:val="-2"/>
          <w:sz w:val="24"/>
        </w:rPr>
        <w:t> </w:t>
      </w:r>
      <w:r>
        <w:rPr>
          <w:sz w:val="24"/>
        </w:rPr>
        <w:t>Gialamas, T., Loutridis,</w:t>
      </w:r>
      <w:r>
        <w:rPr>
          <w:spacing w:val="-2"/>
          <w:sz w:val="24"/>
        </w:rPr>
        <w:t> </w:t>
      </w:r>
      <w:r>
        <w:rPr>
          <w:sz w:val="24"/>
        </w:rPr>
        <w:t>S.,</w:t>
      </w:r>
      <w:r>
        <w:rPr>
          <w:spacing w:val="-2"/>
          <w:sz w:val="24"/>
        </w:rPr>
        <w:t> </w:t>
      </w:r>
      <w:r>
        <w:rPr>
          <w:sz w:val="24"/>
        </w:rPr>
        <w:t>Augousti,</w:t>
      </w:r>
      <w:r>
        <w:rPr>
          <w:spacing w:val="-2"/>
          <w:sz w:val="24"/>
        </w:rPr>
        <w:t> </w:t>
      </w:r>
      <w:r>
        <w:rPr>
          <w:sz w:val="24"/>
        </w:rPr>
        <w:t>A.,</w:t>
      </w:r>
      <w:r>
        <w:rPr>
          <w:spacing w:val="-3"/>
          <w:sz w:val="24"/>
        </w:rPr>
        <w:t> </w:t>
      </w:r>
      <w:r>
        <w:rPr>
          <w:sz w:val="24"/>
        </w:rPr>
        <w:t>Georgiades, A.,</w:t>
      </w:r>
      <w:r>
        <w:rPr>
          <w:spacing w:val="40"/>
          <w:sz w:val="24"/>
        </w:rPr>
        <w:t> </w:t>
      </w:r>
      <w:r>
        <w:rPr>
          <w:sz w:val="24"/>
        </w:rPr>
        <w:t>and Tsiropoulos, Z. (2010). Calorific energy values of biomass residue pellets for </w:t>
      </w:r>
      <w:r>
        <w:rPr>
          <w:spacing w:val="-2"/>
          <w:sz w:val="24"/>
        </w:rPr>
        <w:t>heating</w:t>
      </w:r>
      <w:r>
        <w:rPr>
          <w:sz w:val="24"/>
        </w:rPr>
        <w:tab/>
        <w:t>purposes. Padova – Italy: </w:t>
      </w:r>
      <w:r>
        <w:rPr>
          <w:i/>
          <w:sz w:val="24"/>
        </w:rPr>
        <w:t>Conference Paper Forest Engineering: Meeting the Needs of</w:t>
      </w:r>
      <w:r>
        <w:rPr>
          <w:i/>
          <w:spacing w:val="40"/>
          <w:sz w:val="24"/>
        </w:rPr>
        <w:t> </w:t>
      </w:r>
      <w:r>
        <w:rPr>
          <w:i/>
          <w:sz w:val="24"/>
        </w:rPr>
        <w:t>the Society and the Environment</w:t>
      </w:r>
      <w:r>
        <w:rPr>
          <w:sz w:val="24"/>
        </w:rPr>
        <w:t>, July (11-14).</w:t>
      </w:r>
    </w:p>
    <w:p>
      <w:pPr>
        <w:pStyle w:val="BodyText"/>
        <w:spacing w:before="3"/>
      </w:pPr>
    </w:p>
    <w:p>
      <w:pPr>
        <w:pStyle w:val="BodyText"/>
        <w:spacing w:before="1"/>
        <w:ind w:left="960" w:right="993" w:hanging="720"/>
        <w:jc w:val="both"/>
      </w:pPr>
      <w:r>
        <w:rPr/>
        <w:t>Greenhalgh, R. (2002). Fossil Fuel and its impact on the environment. </w:t>
      </w:r>
      <w:r>
        <w:rPr>
          <w:i/>
        </w:rPr>
        <w:t>Science Direct Database</w:t>
      </w:r>
      <w:r>
        <w:rPr/>
        <w:t>. Retrieved from </w:t>
      </w:r>
      <w:hyperlink r:id="rId21">
        <w:r>
          <w:rPr>
            <w:color w:val="0000FF"/>
            <w:u w:val="single" w:color="0000FF"/>
          </w:rPr>
          <w:t>http://www.essortment.com/all/fossilfuelimpa_rhxu.htm</w:t>
        </w:r>
      </w:hyperlink>
      <w:r>
        <w:rPr>
          <w:color w:val="0000FF"/>
        </w:rPr>
        <w:t> </w:t>
      </w:r>
      <w:r>
        <w:rPr/>
        <w:t>on Dec, 16</w:t>
      </w:r>
      <w:r>
        <w:rPr>
          <w:vertAlign w:val="superscript"/>
        </w:rPr>
        <w:t>th</w:t>
      </w:r>
      <w:r>
        <w:rPr>
          <w:vertAlign w:val="baseline"/>
        </w:rPr>
        <w:t>, 2019.</w:t>
      </w:r>
    </w:p>
    <w:p>
      <w:pPr>
        <w:pStyle w:val="BodyText"/>
      </w:pPr>
    </w:p>
    <w:p>
      <w:pPr>
        <w:pStyle w:val="BodyText"/>
      </w:pPr>
    </w:p>
    <w:p>
      <w:pPr>
        <w:pStyle w:val="BodyText"/>
        <w:spacing w:before="9"/>
      </w:pPr>
    </w:p>
    <w:p>
      <w:pPr>
        <w:pStyle w:val="BodyText"/>
        <w:spacing w:line="276" w:lineRule="auto"/>
        <w:ind w:left="960" w:right="995" w:hanging="720"/>
        <w:jc w:val="both"/>
      </w:pPr>
      <w:r>
        <w:rPr/>
        <w:t>Imam, A., Mohammed, B., Wilson, D.C. and Cheeseman, C.R. (2008). Solid Waste Management</w:t>
      </w:r>
      <w:r>
        <w:rPr>
          <w:spacing w:val="40"/>
        </w:rPr>
        <w:t> </w:t>
      </w:r>
      <w:r>
        <w:rPr/>
        <w:t>in Abuja, Nigeria. Waste Management, Elsevier Publication. 28, 468– </w:t>
      </w:r>
      <w:r>
        <w:rPr>
          <w:spacing w:val="-4"/>
        </w:rPr>
        <w:t>472.</w:t>
      </w:r>
    </w:p>
    <w:p>
      <w:pPr>
        <w:pStyle w:val="BodyText"/>
        <w:spacing w:before="4"/>
      </w:pPr>
    </w:p>
    <w:p>
      <w:pPr>
        <w:pStyle w:val="BodyText"/>
        <w:ind w:right="756"/>
        <w:jc w:val="center"/>
      </w:pPr>
      <w:r>
        <w:rPr/>
        <w:t>Jha,</w:t>
      </w:r>
      <w:r>
        <w:rPr>
          <w:spacing w:val="5"/>
        </w:rPr>
        <w:t> </w:t>
      </w:r>
      <w:r>
        <w:rPr/>
        <w:t>M.K.,</w:t>
      </w:r>
      <w:r>
        <w:rPr>
          <w:spacing w:val="6"/>
        </w:rPr>
        <w:t> </w:t>
      </w:r>
      <w:r>
        <w:rPr/>
        <w:t>Sondhi,</w:t>
      </w:r>
      <w:r>
        <w:rPr>
          <w:spacing w:val="7"/>
        </w:rPr>
        <w:t> </w:t>
      </w:r>
      <w:r>
        <w:rPr/>
        <w:t>O.A.K.,</w:t>
      </w:r>
      <w:r>
        <w:rPr>
          <w:spacing w:val="6"/>
        </w:rPr>
        <w:t> </w:t>
      </w:r>
      <w:r>
        <w:rPr/>
        <w:t>and</w:t>
      </w:r>
      <w:r>
        <w:rPr>
          <w:spacing w:val="5"/>
        </w:rPr>
        <w:t> </w:t>
      </w:r>
      <w:r>
        <w:rPr/>
        <w:t>Pansare,</w:t>
      </w:r>
      <w:r>
        <w:rPr>
          <w:spacing w:val="9"/>
        </w:rPr>
        <w:t> </w:t>
      </w:r>
      <w:r>
        <w:rPr/>
        <w:t>M.</w:t>
      </w:r>
      <w:r>
        <w:rPr>
          <w:spacing w:val="9"/>
        </w:rPr>
        <w:t> </w:t>
      </w:r>
      <w:r>
        <w:rPr/>
        <w:t>(2003).</w:t>
      </w:r>
      <w:r>
        <w:rPr>
          <w:spacing w:val="6"/>
        </w:rPr>
        <w:t> </w:t>
      </w:r>
      <w:r>
        <w:rPr/>
        <w:t>Solid</w:t>
      </w:r>
      <w:r>
        <w:rPr>
          <w:spacing w:val="6"/>
        </w:rPr>
        <w:t> </w:t>
      </w:r>
      <w:r>
        <w:rPr/>
        <w:t>waste</w:t>
      </w:r>
      <w:r>
        <w:rPr>
          <w:spacing w:val="5"/>
        </w:rPr>
        <w:t> </w:t>
      </w:r>
      <w:r>
        <w:rPr/>
        <w:t>management</w:t>
      </w:r>
      <w:r>
        <w:rPr>
          <w:spacing w:val="14"/>
        </w:rPr>
        <w:t> </w:t>
      </w:r>
      <w:r>
        <w:rPr/>
        <w:t>–</w:t>
      </w:r>
      <w:r>
        <w:rPr>
          <w:spacing w:val="7"/>
        </w:rPr>
        <w:t> </w:t>
      </w:r>
      <w:r>
        <w:rPr/>
        <w:t>a</w:t>
      </w:r>
      <w:r>
        <w:rPr>
          <w:spacing w:val="8"/>
        </w:rPr>
        <w:t> </w:t>
      </w:r>
      <w:r>
        <w:rPr/>
        <w:t>case</w:t>
      </w:r>
      <w:r>
        <w:rPr>
          <w:spacing w:val="6"/>
        </w:rPr>
        <w:t> </w:t>
      </w:r>
      <w:r>
        <w:rPr>
          <w:spacing w:val="-2"/>
        </w:rPr>
        <w:t>study.</w:t>
      </w:r>
    </w:p>
    <w:p>
      <w:pPr>
        <w:spacing w:before="0"/>
        <w:ind w:left="960" w:right="0" w:firstLine="0"/>
        <w:jc w:val="left"/>
        <w:rPr>
          <w:sz w:val="24"/>
        </w:rPr>
      </w:pPr>
      <w:r>
        <w:rPr>
          <w:i/>
          <w:sz w:val="24"/>
        </w:rPr>
        <w:t>Indian</w:t>
      </w:r>
      <w:r>
        <w:rPr>
          <w:i/>
          <w:spacing w:val="-1"/>
          <w:sz w:val="24"/>
        </w:rPr>
        <w:t> </w:t>
      </w:r>
      <w:r>
        <w:rPr>
          <w:i/>
          <w:sz w:val="24"/>
        </w:rPr>
        <w:t>Journal of</w:t>
      </w:r>
      <w:r>
        <w:rPr>
          <w:i/>
          <w:spacing w:val="-1"/>
          <w:sz w:val="24"/>
        </w:rPr>
        <w:t> </w:t>
      </w:r>
      <w:r>
        <w:rPr>
          <w:i/>
          <w:sz w:val="24"/>
        </w:rPr>
        <w:t>Environmental Protection</w:t>
      </w:r>
      <w:r>
        <w:rPr>
          <w:sz w:val="24"/>
        </w:rPr>
        <w:t>,</w:t>
      </w:r>
      <w:r>
        <w:rPr>
          <w:spacing w:val="-1"/>
          <w:sz w:val="24"/>
        </w:rPr>
        <w:t> </w:t>
      </w:r>
      <w:r>
        <w:rPr>
          <w:sz w:val="24"/>
        </w:rPr>
        <w:t>23 (10), </w:t>
      </w:r>
      <w:r>
        <w:rPr>
          <w:spacing w:val="-2"/>
          <w:sz w:val="24"/>
        </w:rPr>
        <w:t>1153–1160.</w:t>
      </w:r>
    </w:p>
    <w:p>
      <w:pPr>
        <w:pStyle w:val="BodyText"/>
      </w:pPr>
    </w:p>
    <w:p>
      <w:pPr>
        <w:pStyle w:val="BodyText"/>
      </w:pPr>
    </w:p>
    <w:p>
      <w:pPr>
        <w:pStyle w:val="BodyText"/>
        <w:spacing w:before="7"/>
      </w:pPr>
    </w:p>
    <w:p>
      <w:pPr>
        <w:spacing w:before="0"/>
        <w:ind w:left="960" w:right="999" w:hanging="720"/>
        <w:jc w:val="both"/>
        <w:rPr>
          <w:sz w:val="24"/>
        </w:rPr>
      </w:pPr>
      <w:r>
        <w:rPr>
          <w:sz w:val="24"/>
        </w:rPr>
        <w:t>Korai, M. S. Mahar, R.B. and Uqaili, M.A. (2016). Estimation of energy potential from organic fractions of Municipal Solid waste by using empirical models at Hyderabad, Pakistan. </w:t>
      </w:r>
      <w:r>
        <w:rPr>
          <w:i/>
          <w:sz w:val="24"/>
        </w:rPr>
        <w:t>Mehran University Research Journal of Engineering &amp; Technology</w:t>
      </w:r>
      <w:r>
        <w:rPr>
          <w:sz w:val="24"/>
        </w:rPr>
        <w:t>, 35(1), </w:t>
      </w:r>
      <w:r>
        <w:rPr>
          <w:spacing w:val="-2"/>
          <w:sz w:val="24"/>
        </w:rPr>
        <w:t>12-16.</w:t>
      </w:r>
    </w:p>
    <w:p>
      <w:pPr>
        <w:pStyle w:val="BodyText"/>
      </w:pPr>
    </w:p>
    <w:p>
      <w:pPr>
        <w:pStyle w:val="BodyText"/>
      </w:pPr>
    </w:p>
    <w:p>
      <w:pPr>
        <w:pStyle w:val="BodyText"/>
      </w:pPr>
    </w:p>
    <w:p>
      <w:pPr>
        <w:pStyle w:val="BodyText"/>
      </w:pPr>
    </w:p>
    <w:p>
      <w:pPr>
        <w:pStyle w:val="BodyText"/>
        <w:spacing w:before="13"/>
      </w:pPr>
    </w:p>
    <w:p>
      <w:pPr>
        <w:pStyle w:val="BodyText"/>
        <w:ind w:right="752"/>
        <w:jc w:val="center"/>
      </w:pPr>
      <w:r>
        <w:rPr/>
        <w:t>Kathiravale,</w:t>
      </w:r>
      <w:r>
        <w:rPr>
          <w:spacing w:val="75"/>
        </w:rPr>
        <w:t> </w:t>
      </w:r>
      <w:r>
        <w:rPr/>
        <w:t>M.</w:t>
      </w:r>
      <w:r>
        <w:rPr>
          <w:spacing w:val="76"/>
        </w:rPr>
        <w:t> </w:t>
      </w:r>
      <w:r>
        <w:rPr/>
        <w:t>N.</w:t>
      </w:r>
      <w:r>
        <w:rPr>
          <w:spacing w:val="75"/>
        </w:rPr>
        <w:t> </w:t>
      </w:r>
      <w:r>
        <w:rPr/>
        <w:t>Muhd</w:t>
      </w:r>
      <w:r>
        <w:rPr>
          <w:spacing w:val="76"/>
        </w:rPr>
        <w:t> </w:t>
      </w:r>
      <w:r>
        <w:rPr/>
        <w:t>Yunus,</w:t>
      </w:r>
      <w:r>
        <w:rPr>
          <w:spacing w:val="77"/>
        </w:rPr>
        <w:t> </w:t>
      </w:r>
      <w:r>
        <w:rPr/>
        <w:t>K.</w:t>
      </w:r>
      <w:r>
        <w:rPr>
          <w:spacing w:val="76"/>
        </w:rPr>
        <w:t> </w:t>
      </w:r>
      <w:r>
        <w:rPr/>
        <w:t>Sopian,</w:t>
      </w:r>
      <w:r>
        <w:rPr>
          <w:spacing w:val="72"/>
        </w:rPr>
        <w:t> </w:t>
      </w:r>
      <w:r>
        <w:rPr/>
        <w:t>A.</w:t>
      </w:r>
      <w:r>
        <w:rPr>
          <w:spacing w:val="76"/>
        </w:rPr>
        <w:t> </w:t>
      </w:r>
      <w:r>
        <w:rPr/>
        <w:t>Samsuddin,</w:t>
      </w:r>
      <w:r>
        <w:rPr>
          <w:spacing w:val="78"/>
        </w:rPr>
        <w:t> </w:t>
      </w:r>
      <w:r>
        <w:rPr/>
        <w:t>and</w:t>
      </w:r>
      <w:r>
        <w:rPr>
          <w:spacing w:val="76"/>
        </w:rPr>
        <w:t> </w:t>
      </w:r>
      <w:r>
        <w:rPr/>
        <w:t>Rahman,</w:t>
      </w:r>
      <w:r>
        <w:rPr>
          <w:spacing w:val="75"/>
        </w:rPr>
        <w:t> </w:t>
      </w:r>
      <w:r>
        <w:rPr/>
        <w:t>R.</w:t>
      </w:r>
      <w:r>
        <w:rPr>
          <w:spacing w:val="76"/>
        </w:rPr>
        <w:t> </w:t>
      </w:r>
      <w:r>
        <w:rPr>
          <w:spacing w:val="-2"/>
        </w:rPr>
        <w:t>(2003).</w:t>
      </w:r>
    </w:p>
    <w:p>
      <w:pPr>
        <w:pStyle w:val="BodyText"/>
        <w:ind w:left="917" w:right="1665"/>
        <w:jc w:val="center"/>
      </w:pPr>
      <w:r>
        <w:rPr/>
        <w:t>Modelling</w:t>
      </w:r>
      <w:r>
        <w:rPr>
          <w:spacing w:val="-2"/>
        </w:rPr>
        <w:t> </w:t>
      </w:r>
      <w:r>
        <w:rPr/>
        <w:t>the</w:t>
      </w:r>
      <w:r>
        <w:rPr>
          <w:spacing w:val="-1"/>
        </w:rPr>
        <w:t> </w:t>
      </w:r>
      <w:r>
        <w:rPr/>
        <w:t>heating</w:t>
      </w:r>
      <w:r>
        <w:rPr>
          <w:spacing w:val="-4"/>
        </w:rPr>
        <w:t> </w:t>
      </w:r>
      <w:r>
        <w:rPr/>
        <w:t>value of</w:t>
      </w:r>
      <w:r>
        <w:rPr>
          <w:spacing w:val="-3"/>
        </w:rPr>
        <w:t> </w:t>
      </w:r>
      <w:r>
        <w:rPr/>
        <w:t>Municipal</w:t>
      </w:r>
      <w:r>
        <w:rPr>
          <w:spacing w:val="-1"/>
        </w:rPr>
        <w:t> </w:t>
      </w:r>
      <w:r>
        <w:rPr/>
        <w:t>Solid</w:t>
      </w:r>
      <w:r>
        <w:rPr>
          <w:spacing w:val="-1"/>
        </w:rPr>
        <w:t> </w:t>
      </w:r>
      <w:r>
        <w:rPr/>
        <w:t>Waste.</w:t>
      </w:r>
      <w:r>
        <w:rPr>
          <w:spacing w:val="1"/>
        </w:rPr>
        <w:t> </w:t>
      </w:r>
      <w:r>
        <w:rPr>
          <w:i/>
        </w:rPr>
        <w:t>Fuel,</w:t>
      </w:r>
      <w:r>
        <w:rPr>
          <w:i/>
          <w:spacing w:val="-1"/>
        </w:rPr>
        <w:t> </w:t>
      </w:r>
      <w:r>
        <w:rPr>
          <w:i/>
        </w:rPr>
        <w:t>82</w:t>
      </w:r>
      <w:r>
        <w:rPr>
          <w:i/>
          <w:spacing w:val="1"/>
        </w:rPr>
        <w:t> </w:t>
      </w:r>
      <w:r>
        <w:rPr>
          <w:i/>
        </w:rPr>
        <w:t>(1), </w:t>
      </w:r>
      <w:r>
        <w:rPr/>
        <w:t>119-</w:t>
      </w:r>
      <w:r>
        <w:rPr>
          <w:spacing w:val="-2"/>
        </w:rPr>
        <w:t>1125.</w:t>
      </w:r>
    </w:p>
    <w:p>
      <w:pPr>
        <w:spacing w:after="0"/>
        <w:jc w:val="center"/>
        <w:sectPr>
          <w:pgSz w:w="11910" w:h="16840"/>
          <w:pgMar w:header="0" w:footer="1569" w:top="1900" w:bottom="1760" w:left="1200" w:right="440"/>
        </w:sectPr>
      </w:pPr>
    </w:p>
    <w:p>
      <w:pPr>
        <w:spacing w:before="73"/>
        <w:ind w:left="960" w:right="995" w:hanging="720"/>
        <w:jc w:val="both"/>
        <w:rPr>
          <w:sz w:val="24"/>
        </w:rPr>
      </w:pPr>
      <w:r>
        <w:rPr>
          <w:sz w:val="24"/>
        </w:rPr>
        <w:t>Moeller, D. W. (2005). </w:t>
      </w:r>
      <w:r>
        <w:rPr>
          <w:i/>
          <w:sz w:val="24"/>
        </w:rPr>
        <w:t>Environmental Health </w:t>
      </w:r>
      <w:r>
        <w:rPr>
          <w:sz w:val="24"/>
        </w:rPr>
        <w:t>(3rd Ed.). Cambridge, MA:Harvard University </w:t>
      </w:r>
      <w:r>
        <w:rPr>
          <w:spacing w:val="-2"/>
          <w:sz w:val="24"/>
        </w:rPr>
        <w:t>Press</w:t>
      </w:r>
    </w:p>
    <w:p>
      <w:pPr>
        <w:pStyle w:val="BodyText"/>
      </w:pPr>
    </w:p>
    <w:p>
      <w:pPr>
        <w:pStyle w:val="BodyText"/>
      </w:pPr>
    </w:p>
    <w:p>
      <w:pPr>
        <w:pStyle w:val="BodyText"/>
        <w:spacing w:before="8"/>
      </w:pPr>
    </w:p>
    <w:p>
      <w:pPr>
        <w:pStyle w:val="BodyText"/>
        <w:ind w:left="960" w:right="999" w:hanging="720"/>
        <w:jc w:val="both"/>
      </w:pPr>
      <w:r>
        <w:rPr/>
        <w:t>Montogomery, D.C. and Runger, D.C. (2003). Applied Statistics and Probability for Engineers (3rd Edition). New York: John Wiley and Sons Inc., 72-75.</w:t>
      </w:r>
    </w:p>
    <w:p>
      <w:pPr>
        <w:pStyle w:val="BodyText"/>
      </w:pPr>
    </w:p>
    <w:p>
      <w:pPr>
        <w:pStyle w:val="BodyText"/>
      </w:pPr>
    </w:p>
    <w:p>
      <w:pPr>
        <w:pStyle w:val="BodyText"/>
        <w:spacing w:before="9"/>
      </w:pPr>
    </w:p>
    <w:p>
      <w:pPr>
        <w:pStyle w:val="BodyText"/>
        <w:spacing w:before="1"/>
        <w:ind w:left="960" w:right="993" w:hanging="720"/>
        <w:jc w:val="both"/>
      </w:pPr>
      <w:r>
        <w:rPr/>
        <w:t>Ofori-Boateng, C., Lee, K.T., and Mensah, M. (2013). The prospects of electricity</w:t>
      </w:r>
      <w:r>
        <w:rPr>
          <w:spacing w:val="-1"/>
        </w:rPr>
        <w:t> </w:t>
      </w:r>
      <w:r>
        <w:rPr/>
        <w:t>generation from municipal solid waste (MSW) in Ghana: A better waste management option. </w:t>
      </w:r>
      <w:r>
        <w:rPr>
          <w:i/>
        </w:rPr>
        <w:t>Fuel Process. Technology</w:t>
      </w:r>
      <w:r>
        <w:rPr/>
        <w:t>. 110(1), 94-102.</w:t>
      </w:r>
    </w:p>
    <w:p>
      <w:pPr>
        <w:pStyle w:val="BodyText"/>
      </w:pPr>
    </w:p>
    <w:p>
      <w:pPr>
        <w:pStyle w:val="BodyText"/>
      </w:pPr>
    </w:p>
    <w:p>
      <w:pPr>
        <w:pStyle w:val="BodyText"/>
        <w:spacing w:before="7"/>
      </w:pPr>
    </w:p>
    <w:p>
      <w:pPr>
        <w:pStyle w:val="BodyText"/>
        <w:spacing w:before="1"/>
        <w:ind w:left="240"/>
      </w:pPr>
      <w:r>
        <w:rPr/>
        <w:t>Ogwueleka,T.</w:t>
      </w:r>
      <w:r>
        <w:rPr>
          <w:spacing w:val="55"/>
        </w:rPr>
        <w:t> </w:t>
      </w:r>
      <w:r>
        <w:rPr/>
        <w:t>(2009).</w:t>
      </w:r>
      <w:r>
        <w:rPr>
          <w:spacing w:val="57"/>
        </w:rPr>
        <w:t> </w:t>
      </w:r>
      <w:r>
        <w:rPr/>
        <w:t>Municipal</w:t>
      </w:r>
      <w:r>
        <w:rPr>
          <w:spacing w:val="56"/>
        </w:rPr>
        <w:t> </w:t>
      </w:r>
      <w:r>
        <w:rPr/>
        <w:t>solid</w:t>
      </w:r>
      <w:r>
        <w:rPr>
          <w:spacing w:val="55"/>
        </w:rPr>
        <w:t> </w:t>
      </w:r>
      <w:r>
        <w:rPr/>
        <w:t>waste</w:t>
      </w:r>
      <w:r>
        <w:rPr>
          <w:spacing w:val="56"/>
        </w:rPr>
        <w:t> </w:t>
      </w:r>
      <w:r>
        <w:rPr/>
        <w:t>characteristics</w:t>
      </w:r>
      <w:r>
        <w:rPr>
          <w:spacing w:val="55"/>
        </w:rPr>
        <w:t> </w:t>
      </w:r>
      <w:r>
        <w:rPr/>
        <w:t>and</w:t>
      </w:r>
      <w:r>
        <w:rPr>
          <w:spacing w:val="56"/>
        </w:rPr>
        <w:t> </w:t>
      </w:r>
      <w:r>
        <w:rPr/>
        <w:t>management</w:t>
      </w:r>
      <w:r>
        <w:rPr>
          <w:spacing w:val="57"/>
        </w:rPr>
        <w:t> </w:t>
      </w:r>
      <w:r>
        <w:rPr/>
        <w:t>in</w:t>
      </w:r>
      <w:r>
        <w:rPr>
          <w:spacing w:val="56"/>
        </w:rPr>
        <w:t> </w:t>
      </w:r>
      <w:r>
        <w:rPr>
          <w:spacing w:val="-2"/>
        </w:rPr>
        <w:t>Nigeria.</w:t>
      </w:r>
    </w:p>
    <w:p>
      <w:pPr>
        <w:spacing w:before="0"/>
        <w:ind w:left="960" w:right="0" w:firstLine="0"/>
        <w:jc w:val="left"/>
        <w:rPr>
          <w:i/>
          <w:sz w:val="24"/>
        </w:rPr>
      </w:pPr>
      <w:r>
        <w:rPr>
          <w:i/>
          <w:sz w:val="24"/>
        </w:rPr>
        <w:t>Journal</w:t>
      </w:r>
      <w:r>
        <w:rPr>
          <w:i/>
          <w:spacing w:val="-3"/>
          <w:sz w:val="24"/>
        </w:rPr>
        <w:t> </w:t>
      </w:r>
      <w:r>
        <w:rPr>
          <w:i/>
          <w:sz w:val="24"/>
        </w:rPr>
        <w:t>of</w:t>
      </w:r>
      <w:r>
        <w:rPr>
          <w:i/>
          <w:spacing w:val="-3"/>
          <w:sz w:val="24"/>
        </w:rPr>
        <w:t> </w:t>
      </w:r>
      <w:r>
        <w:rPr>
          <w:i/>
          <w:sz w:val="24"/>
        </w:rPr>
        <w:t>Environmental</w:t>
      </w:r>
      <w:r>
        <w:rPr>
          <w:i/>
          <w:spacing w:val="-2"/>
          <w:sz w:val="24"/>
        </w:rPr>
        <w:t> </w:t>
      </w:r>
      <w:r>
        <w:rPr>
          <w:i/>
          <w:sz w:val="24"/>
        </w:rPr>
        <w:t>Health</w:t>
      </w:r>
      <w:r>
        <w:rPr>
          <w:i/>
          <w:spacing w:val="-3"/>
          <w:sz w:val="24"/>
        </w:rPr>
        <w:t> </w:t>
      </w:r>
      <w:r>
        <w:rPr>
          <w:i/>
          <w:sz w:val="24"/>
        </w:rPr>
        <w:t>Science</w:t>
      </w:r>
      <w:r>
        <w:rPr>
          <w:i/>
          <w:spacing w:val="1"/>
          <w:sz w:val="24"/>
        </w:rPr>
        <w:t> </w:t>
      </w:r>
      <w:r>
        <w:rPr>
          <w:i/>
          <w:sz w:val="24"/>
        </w:rPr>
        <w:t>&amp;Engineering,</w:t>
      </w:r>
      <w:r>
        <w:rPr>
          <w:i/>
          <w:spacing w:val="-3"/>
          <w:sz w:val="24"/>
        </w:rPr>
        <w:t> </w:t>
      </w:r>
      <w:r>
        <w:rPr>
          <w:i/>
          <w:sz w:val="24"/>
        </w:rPr>
        <w:t>6(3),</w:t>
      </w:r>
      <w:r>
        <w:rPr>
          <w:i/>
          <w:spacing w:val="-2"/>
          <w:sz w:val="24"/>
        </w:rPr>
        <w:t> 173–180.</w:t>
      </w:r>
    </w:p>
    <w:p>
      <w:pPr>
        <w:pStyle w:val="BodyText"/>
        <w:rPr>
          <w:i/>
        </w:rPr>
      </w:pPr>
    </w:p>
    <w:p>
      <w:pPr>
        <w:pStyle w:val="BodyText"/>
        <w:rPr>
          <w:i/>
        </w:rPr>
      </w:pPr>
    </w:p>
    <w:p>
      <w:pPr>
        <w:pStyle w:val="BodyText"/>
        <w:spacing w:before="7"/>
        <w:rPr>
          <w:i/>
        </w:rPr>
      </w:pPr>
    </w:p>
    <w:p>
      <w:pPr>
        <w:pStyle w:val="BodyText"/>
        <w:ind w:left="960" w:right="998" w:hanging="720"/>
        <w:jc w:val="both"/>
      </w:pPr>
      <w:r>
        <w:rPr/>
        <w:t>Oisamoje, M.D. and Oisamoje, E.O. (2013). Exploring the Economic and Environmental Benefits of Solar Energy Generation in Developing Countries: The Nigerian Perspective. </w:t>
      </w:r>
      <w:r>
        <w:rPr>
          <w:i/>
        </w:rPr>
        <w:t>Journal of Energy Technologies and Policy</w:t>
      </w:r>
      <w:r>
        <w:rPr/>
        <w:t>, 3(6), 23-35.</w:t>
      </w:r>
    </w:p>
    <w:p>
      <w:pPr>
        <w:pStyle w:val="BodyText"/>
      </w:pPr>
    </w:p>
    <w:p>
      <w:pPr>
        <w:pStyle w:val="BodyText"/>
      </w:pPr>
    </w:p>
    <w:p>
      <w:pPr>
        <w:pStyle w:val="BodyText"/>
        <w:spacing w:before="12"/>
      </w:pPr>
    </w:p>
    <w:p>
      <w:pPr>
        <w:pStyle w:val="BodyText"/>
        <w:spacing w:line="237" w:lineRule="auto"/>
        <w:ind w:left="960" w:right="996" w:hanging="720"/>
        <w:jc w:val="both"/>
      </w:pPr>
      <w:r>
        <w:rPr/>
        <w:t>Olukanni,</w:t>
      </w:r>
      <w:r>
        <w:rPr>
          <w:spacing w:val="-3"/>
        </w:rPr>
        <w:t> </w:t>
      </w:r>
      <w:r>
        <w:rPr/>
        <w:t>D.O.,</w:t>
      </w:r>
      <w:r>
        <w:rPr>
          <w:spacing w:val="-3"/>
        </w:rPr>
        <w:t> </w:t>
      </w:r>
      <w:r>
        <w:rPr/>
        <w:t>Adeleke,</w:t>
      </w:r>
      <w:r>
        <w:rPr>
          <w:spacing w:val="-3"/>
        </w:rPr>
        <w:t> </w:t>
      </w:r>
      <w:r>
        <w:rPr/>
        <w:t>J.O.</w:t>
      </w:r>
      <w:r>
        <w:rPr>
          <w:spacing w:val="-3"/>
        </w:rPr>
        <w:t> </w:t>
      </w:r>
      <w:r>
        <w:rPr/>
        <w:t>and</w:t>
      </w:r>
      <w:r>
        <w:rPr>
          <w:spacing w:val="-2"/>
        </w:rPr>
        <w:t> </w:t>
      </w:r>
      <w:r>
        <w:rPr/>
        <w:t>Aremu,</w:t>
      </w:r>
      <w:r>
        <w:rPr>
          <w:spacing w:val="-3"/>
        </w:rPr>
        <w:t> </w:t>
      </w:r>
      <w:r>
        <w:rPr/>
        <w:t>D.D.</w:t>
      </w:r>
      <w:r>
        <w:rPr>
          <w:spacing w:val="-3"/>
        </w:rPr>
        <w:t> </w:t>
      </w:r>
      <w:r>
        <w:rPr/>
        <w:t>(2016).</w:t>
      </w:r>
      <w:r>
        <w:rPr>
          <w:spacing w:val="-3"/>
        </w:rPr>
        <w:t> </w:t>
      </w:r>
      <w:r>
        <w:rPr/>
        <w:t>A</w:t>
      </w:r>
      <w:r>
        <w:rPr>
          <w:spacing w:val="-3"/>
        </w:rPr>
        <w:t> </w:t>
      </w:r>
      <w:r>
        <w:rPr/>
        <w:t>Review</w:t>
      </w:r>
      <w:r>
        <w:rPr>
          <w:spacing w:val="-3"/>
        </w:rPr>
        <w:t> </w:t>
      </w:r>
      <w:r>
        <w:rPr/>
        <w:t>of</w:t>
      </w:r>
      <w:r>
        <w:rPr>
          <w:spacing w:val="-2"/>
        </w:rPr>
        <w:t> </w:t>
      </w:r>
      <w:r>
        <w:rPr/>
        <w:t>Local</w:t>
      </w:r>
      <w:r>
        <w:rPr>
          <w:spacing w:val="-3"/>
        </w:rPr>
        <w:t> </w:t>
      </w:r>
      <w:r>
        <w:rPr/>
        <w:t>Factors</w:t>
      </w:r>
      <w:r>
        <w:rPr>
          <w:spacing w:val="-1"/>
        </w:rPr>
        <w:t> </w:t>
      </w:r>
      <w:r>
        <w:rPr/>
        <w:t>Affecting Solid Waste Collection in Nigeria. </w:t>
      </w:r>
      <w:r>
        <w:rPr>
          <w:i/>
        </w:rPr>
        <w:t>Journal of Pollution</w:t>
      </w:r>
      <w:r>
        <w:rPr/>
        <w:t>, 2(3): 339-356.</w:t>
      </w:r>
    </w:p>
    <w:p>
      <w:pPr>
        <w:pStyle w:val="BodyText"/>
      </w:pPr>
    </w:p>
    <w:p>
      <w:pPr>
        <w:pStyle w:val="BodyText"/>
      </w:pPr>
    </w:p>
    <w:p>
      <w:pPr>
        <w:pStyle w:val="BodyText"/>
        <w:spacing w:before="11"/>
      </w:pPr>
    </w:p>
    <w:p>
      <w:pPr>
        <w:pStyle w:val="BodyText"/>
        <w:ind w:left="960" w:right="998" w:hanging="720"/>
        <w:jc w:val="both"/>
      </w:pPr>
      <w:r>
        <w:rPr/>
        <w:t>Olukanni, D.O. (2013). Analysis of Municipal Solid Waste Management in Ota, Ogun State, Nigeria: Potential for Wealth Generation (Paper presented at the International Conference on Solid Waste Management (ICSW), Widener University, Chester, Philadelphia, 184-196.</w:t>
      </w:r>
    </w:p>
    <w:p>
      <w:pPr>
        <w:pStyle w:val="BodyText"/>
      </w:pPr>
    </w:p>
    <w:p>
      <w:pPr>
        <w:pStyle w:val="BodyText"/>
      </w:pPr>
    </w:p>
    <w:p>
      <w:pPr>
        <w:pStyle w:val="BodyText"/>
        <w:spacing w:before="8"/>
      </w:pPr>
    </w:p>
    <w:p>
      <w:pPr>
        <w:pStyle w:val="BodyText"/>
        <w:ind w:left="960" w:right="998" w:hanging="720"/>
        <w:jc w:val="both"/>
      </w:pPr>
      <w:r>
        <w:rPr/>
        <w:t>Okoye, A.C., Dioha, I. J., Enzeonu, F.C and Eboatu, A.N. (2007). Energy crisis and poverty: Implication in the environmental status of Nigeria. Paper presented at the National Solar</w:t>
      </w:r>
      <w:r>
        <w:rPr>
          <w:spacing w:val="80"/>
          <w:w w:val="150"/>
        </w:rPr>
        <w:t> </w:t>
      </w:r>
      <w:r>
        <w:rPr/>
        <w:t>Energy Forum (NASEF) 28</w:t>
      </w:r>
      <w:r>
        <w:rPr>
          <w:vertAlign w:val="superscript"/>
        </w:rPr>
        <w:t>th</w:t>
      </w:r>
      <w:r>
        <w:rPr>
          <w:vertAlign w:val="baseline"/>
        </w:rPr>
        <w:t> – 29</w:t>
      </w:r>
      <w:r>
        <w:rPr>
          <w:vertAlign w:val="superscript"/>
        </w:rPr>
        <w:t>th</w:t>
      </w:r>
      <w:r>
        <w:rPr>
          <w:vertAlign w:val="baseline"/>
        </w:rPr>
        <w:t> November, Rock view Hotel.</w:t>
      </w:r>
    </w:p>
    <w:p>
      <w:pPr>
        <w:pStyle w:val="BodyText"/>
        <w:spacing w:before="5"/>
      </w:pPr>
    </w:p>
    <w:p>
      <w:pPr>
        <w:spacing w:before="0"/>
        <w:ind w:left="960" w:right="995" w:hanging="720"/>
        <w:jc w:val="both"/>
        <w:rPr>
          <w:sz w:val="24"/>
        </w:rPr>
      </w:pPr>
      <w:r>
        <w:rPr>
          <w:sz w:val="24"/>
        </w:rPr>
        <w:t>Omari, A. M. (2015). Characterization of Municipal solid waste for energy recovery. A case study of Arusha, Tanzania. </w:t>
      </w:r>
      <w:r>
        <w:rPr>
          <w:i/>
          <w:sz w:val="24"/>
        </w:rPr>
        <w:t>Journal of Multidisciplinary Engineering Science and Technology (JMEST),</w:t>
      </w:r>
      <w:r>
        <w:rPr>
          <w:sz w:val="24"/>
        </w:rPr>
        <w:t>2, (1), 230-237.</w:t>
      </w:r>
    </w:p>
    <w:p>
      <w:pPr>
        <w:spacing w:after="0"/>
        <w:jc w:val="both"/>
        <w:rPr>
          <w:sz w:val="24"/>
        </w:rPr>
        <w:sectPr>
          <w:pgSz w:w="11910" w:h="16840"/>
          <w:pgMar w:header="0" w:footer="1569" w:top="1340" w:bottom="1760" w:left="1200" w:right="440"/>
        </w:sectPr>
      </w:pPr>
    </w:p>
    <w:p>
      <w:pPr>
        <w:spacing w:before="73"/>
        <w:ind w:left="960" w:right="995" w:hanging="720"/>
        <w:jc w:val="both"/>
        <w:rPr>
          <w:sz w:val="24"/>
        </w:rPr>
      </w:pPr>
      <w:r>
        <w:rPr>
          <w:sz w:val="24"/>
        </w:rPr>
        <w:t>Papoutsidakis, M., Drosos, C., Symeonaki, E., and Tseles, D. (2018). The Biomass as an Energy Source and its Application Benefits. In</w:t>
      </w:r>
      <w:r>
        <w:rPr>
          <w:i/>
          <w:sz w:val="24"/>
        </w:rPr>
        <w:t>ternational Journal of Engineering Applied Sciences and Technology, </w:t>
      </w:r>
      <w:r>
        <w:rPr>
          <w:sz w:val="24"/>
        </w:rPr>
        <w:t>2(10), 1-5.</w:t>
      </w:r>
    </w:p>
    <w:p>
      <w:pPr>
        <w:pStyle w:val="BodyText"/>
        <w:spacing w:before="5"/>
      </w:pPr>
    </w:p>
    <w:p>
      <w:pPr>
        <w:pStyle w:val="BodyText"/>
        <w:spacing w:before="1"/>
        <w:ind w:left="960" w:right="1001" w:hanging="720"/>
        <w:jc w:val="both"/>
      </w:pPr>
      <w:r>
        <w:rPr/>
        <w:t>Puopiel, F. (2010). Solid Waste Management in Ghana: The Case of Tamale Metropolitan Area. Msc Thesis in Development Policy and Planning, Kwame Nkrumah University of Science and Technology, Ghana</w:t>
      </w:r>
    </w:p>
    <w:p>
      <w:pPr>
        <w:pStyle w:val="BodyText"/>
        <w:spacing w:before="2"/>
      </w:pPr>
    </w:p>
    <w:p>
      <w:pPr>
        <w:spacing w:before="0"/>
        <w:ind w:left="960" w:right="999" w:hanging="720"/>
        <w:jc w:val="both"/>
        <w:rPr>
          <w:sz w:val="24"/>
        </w:rPr>
      </w:pPr>
      <w:r>
        <w:rPr>
          <w:sz w:val="24"/>
        </w:rPr>
        <w:t>Rada, E.C. (2018). Energy from municipal solid waste. </w:t>
      </w:r>
      <w:r>
        <w:rPr>
          <w:i/>
          <w:sz w:val="24"/>
        </w:rPr>
        <w:t>Energy Production and Management in the 21st Century</w:t>
      </w:r>
      <w:r>
        <w:rPr>
          <w:sz w:val="24"/>
        </w:rPr>
        <w:t>. 2(1), 945-950.</w:t>
      </w:r>
    </w:p>
    <w:p>
      <w:pPr>
        <w:pStyle w:val="BodyText"/>
        <w:spacing w:before="5"/>
      </w:pPr>
    </w:p>
    <w:p>
      <w:pPr>
        <w:spacing w:before="0"/>
        <w:ind w:left="960" w:right="994" w:hanging="720"/>
        <w:jc w:val="both"/>
        <w:rPr>
          <w:i/>
          <w:sz w:val="24"/>
        </w:rPr>
      </w:pPr>
      <w:r>
        <w:rPr>
          <w:sz w:val="24"/>
        </w:rPr>
        <w:t>Rominiyi, O.L., Olaniyi, T.K., Azeez, T.K. Eiche, J.F. and Akinola. S.A. (2017). Synergetic Effect</w:t>
      </w:r>
      <w:r>
        <w:rPr>
          <w:spacing w:val="40"/>
          <w:sz w:val="24"/>
        </w:rPr>
        <w:t> </w:t>
      </w:r>
      <w:r>
        <w:rPr>
          <w:sz w:val="24"/>
        </w:rPr>
        <w:t>of Proximate and UltimateAnalysis on the Heating Value of Municipal Solid Waste of Ado -Ekiti, Metropolis, Southwest Nigeria. </w:t>
      </w:r>
      <w:r>
        <w:rPr>
          <w:i/>
          <w:sz w:val="24"/>
        </w:rPr>
        <w:t>Current Journal of Applied Science and Technology, 22(1): 1-12.</w:t>
      </w:r>
    </w:p>
    <w:p>
      <w:pPr>
        <w:pStyle w:val="BodyText"/>
        <w:spacing w:before="5"/>
        <w:rPr>
          <w:i/>
        </w:rPr>
      </w:pPr>
    </w:p>
    <w:p>
      <w:pPr>
        <w:pStyle w:val="BodyText"/>
        <w:ind w:left="960" w:right="996" w:hanging="720"/>
        <w:jc w:val="both"/>
      </w:pPr>
      <w:r>
        <w:rPr/>
        <w:t>Sharholy, M., Ahmad, K., Mahmood, G. and Trivedi, R.C. (2007). Municipal solid waste management in Indian cities – A review. Waste Management, Elsevier Publication.</w:t>
      </w:r>
      <w:r>
        <w:rPr>
          <w:spacing w:val="40"/>
        </w:rPr>
        <w:t> </w:t>
      </w:r>
      <w:r>
        <w:rPr/>
        <w:t>28, 468–472.</w:t>
      </w:r>
    </w:p>
    <w:p>
      <w:pPr>
        <w:pStyle w:val="BodyText"/>
        <w:spacing w:before="3"/>
      </w:pPr>
    </w:p>
    <w:p>
      <w:pPr>
        <w:pStyle w:val="BodyText"/>
        <w:ind w:left="240"/>
      </w:pPr>
      <w:r>
        <w:rPr/>
        <w:t>Tchobanoglous,</w:t>
      </w:r>
      <w:r>
        <w:rPr>
          <w:spacing w:val="11"/>
        </w:rPr>
        <w:t> </w:t>
      </w:r>
      <w:r>
        <w:rPr/>
        <w:t>G.,</w:t>
      </w:r>
      <w:r>
        <w:rPr>
          <w:spacing w:val="12"/>
        </w:rPr>
        <w:t> </w:t>
      </w:r>
      <w:r>
        <w:rPr/>
        <w:t>and</w:t>
      </w:r>
      <w:r>
        <w:rPr>
          <w:spacing w:val="13"/>
        </w:rPr>
        <w:t> </w:t>
      </w:r>
      <w:r>
        <w:rPr/>
        <w:t>Kreith,</w:t>
      </w:r>
      <w:r>
        <w:rPr>
          <w:spacing w:val="14"/>
        </w:rPr>
        <w:t> </w:t>
      </w:r>
      <w:r>
        <w:rPr/>
        <w:t>F.</w:t>
      </w:r>
      <w:r>
        <w:rPr>
          <w:spacing w:val="10"/>
        </w:rPr>
        <w:t> </w:t>
      </w:r>
      <w:r>
        <w:rPr/>
        <w:t>(2002).</w:t>
      </w:r>
      <w:r>
        <w:rPr>
          <w:spacing w:val="10"/>
        </w:rPr>
        <w:t> </w:t>
      </w:r>
      <w:r>
        <w:rPr/>
        <w:t>Handbook</w:t>
      </w:r>
      <w:r>
        <w:rPr>
          <w:spacing w:val="11"/>
        </w:rPr>
        <w:t> </w:t>
      </w:r>
      <w:r>
        <w:rPr/>
        <w:t>of</w:t>
      </w:r>
      <w:r>
        <w:rPr>
          <w:spacing w:val="10"/>
        </w:rPr>
        <w:t> </w:t>
      </w:r>
      <w:r>
        <w:rPr/>
        <w:t>Solid</w:t>
      </w:r>
      <w:r>
        <w:rPr>
          <w:spacing w:val="11"/>
        </w:rPr>
        <w:t> </w:t>
      </w:r>
      <w:r>
        <w:rPr/>
        <w:t>Waste</w:t>
      </w:r>
      <w:r>
        <w:rPr>
          <w:spacing w:val="10"/>
        </w:rPr>
        <w:t> </w:t>
      </w:r>
      <w:r>
        <w:rPr/>
        <w:t>Management</w:t>
      </w:r>
      <w:r>
        <w:rPr>
          <w:spacing w:val="10"/>
        </w:rPr>
        <w:t> </w:t>
      </w:r>
      <w:r>
        <w:rPr/>
        <w:t>(2nd</w:t>
      </w:r>
      <w:r>
        <w:rPr>
          <w:spacing w:val="13"/>
        </w:rPr>
        <w:t> </w:t>
      </w:r>
      <w:r>
        <w:rPr>
          <w:spacing w:val="-4"/>
        </w:rPr>
        <w:t>Ed).</w:t>
      </w:r>
    </w:p>
    <w:p>
      <w:pPr>
        <w:pStyle w:val="BodyText"/>
        <w:ind w:left="960"/>
      </w:pPr>
      <w:r>
        <w:rPr/>
        <w:t>New</w:t>
      </w:r>
      <w:r>
        <w:rPr>
          <w:spacing w:val="-2"/>
        </w:rPr>
        <w:t> </w:t>
      </w:r>
      <w:r>
        <w:rPr/>
        <w:t>York:</w:t>
      </w:r>
      <w:r>
        <w:rPr>
          <w:spacing w:val="-1"/>
        </w:rPr>
        <w:t> </w:t>
      </w:r>
      <w:r>
        <w:rPr/>
        <w:t>McGraw-Hill</w:t>
      </w:r>
      <w:r>
        <w:rPr>
          <w:spacing w:val="-1"/>
        </w:rPr>
        <w:t> </w:t>
      </w:r>
      <w:r>
        <w:rPr/>
        <w:t>Companies</w:t>
      </w:r>
      <w:r>
        <w:rPr>
          <w:spacing w:val="1"/>
        </w:rPr>
        <w:t> </w:t>
      </w:r>
      <w:r>
        <w:rPr>
          <w:spacing w:val="-2"/>
        </w:rPr>
        <w:t>Incorporation.</w:t>
      </w:r>
    </w:p>
    <w:p>
      <w:pPr>
        <w:pStyle w:val="BodyText"/>
        <w:spacing w:before="5"/>
      </w:pPr>
    </w:p>
    <w:p>
      <w:pPr>
        <w:pStyle w:val="BodyText"/>
        <w:ind w:left="960" w:right="993" w:hanging="720"/>
        <w:jc w:val="both"/>
      </w:pPr>
      <w:r>
        <w:rPr/>
        <w:t>Uche-Soria, M. and Rodríguez-Monroy, C. (2019). The work conducted by</w:t>
      </w:r>
      <w:r>
        <w:rPr>
          <w:spacing w:val="-1"/>
        </w:rPr>
        <w:t> </w:t>
      </w:r>
      <w:r>
        <w:rPr/>
        <w:t>on efficient WTE model in isolated environments: Case Study of La Gomera -Canary Islands. </w:t>
      </w:r>
      <w:r>
        <w:rPr>
          <w:i/>
        </w:rPr>
        <w:t>Journal</w:t>
      </w:r>
      <w:r>
        <w:rPr>
          <w:i/>
          <w:spacing w:val="40"/>
        </w:rPr>
        <w:t> </w:t>
      </w:r>
      <w:r>
        <w:rPr>
          <w:i/>
        </w:rPr>
        <w:t>of Sustainability, </w:t>
      </w:r>
      <w:r>
        <w:rPr/>
        <w:t>11 (1), 3198.</w:t>
      </w:r>
    </w:p>
    <w:p>
      <w:pPr>
        <w:pStyle w:val="BodyText"/>
        <w:spacing w:before="2"/>
      </w:pPr>
    </w:p>
    <w:p>
      <w:pPr>
        <w:spacing w:before="1"/>
        <w:ind w:left="960" w:right="998" w:hanging="720"/>
        <w:jc w:val="both"/>
        <w:rPr>
          <w:sz w:val="24"/>
        </w:rPr>
      </w:pPr>
      <w:r>
        <w:rPr>
          <w:sz w:val="24"/>
        </w:rPr>
        <w:t>Ukem,</w:t>
      </w:r>
      <w:r>
        <w:rPr>
          <w:spacing w:val="-1"/>
          <w:sz w:val="24"/>
        </w:rPr>
        <w:t> </w:t>
      </w:r>
      <w:r>
        <w:rPr>
          <w:sz w:val="24"/>
        </w:rPr>
        <w:t>E. O.</w:t>
      </w:r>
      <w:r>
        <w:rPr>
          <w:spacing w:val="-1"/>
          <w:sz w:val="24"/>
        </w:rPr>
        <w:t> </w:t>
      </w:r>
      <w:r>
        <w:rPr>
          <w:sz w:val="24"/>
        </w:rPr>
        <w:t>(2008).</w:t>
      </w:r>
      <w:r>
        <w:rPr>
          <w:spacing w:val="-2"/>
          <w:sz w:val="24"/>
        </w:rPr>
        <w:t> </w:t>
      </w:r>
      <w:r>
        <w:rPr>
          <w:sz w:val="24"/>
        </w:rPr>
        <w:t>Electroni</w:t>
      </w:r>
      <w:r>
        <w:rPr>
          <w:spacing w:val="-1"/>
          <w:sz w:val="24"/>
        </w:rPr>
        <w:t> </w:t>
      </w:r>
      <w:r>
        <w:rPr>
          <w:sz w:val="24"/>
        </w:rPr>
        <w:t>waste: a growing</w:t>
      </w:r>
      <w:r>
        <w:rPr>
          <w:spacing w:val="-1"/>
          <w:sz w:val="24"/>
        </w:rPr>
        <w:t> </w:t>
      </w:r>
      <w:r>
        <w:rPr>
          <w:sz w:val="24"/>
        </w:rPr>
        <w:t>challenge</w:t>
      </w:r>
      <w:r>
        <w:rPr>
          <w:spacing w:val="-2"/>
          <w:sz w:val="24"/>
        </w:rPr>
        <w:t> </w:t>
      </w:r>
      <w:r>
        <w:rPr>
          <w:sz w:val="24"/>
        </w:rPr>
        <w:t>in Nigeria. </w:t>
      </w:r>
      <w:r>
        <w:rPr>
          <w:i/>
          <w:sz w:val="24"/>
        </w:rPr>
        <w:t>Global</w:t>
      </w:r>
      <w:r>
        <w:rPr>
          <w:i/>
          <w:spacing w:val="-1"/>
          <w:sz w:val="24"/>
        </w:rPr>
        <w:t> </w:t>
      </w:r>
      <w:r>
        <w:rPr>
          <w:i/>
          <w:sz w:val="24"/>
        </w:rPr>
        <w:t>Journal</w:t>
      </w:r>
      <w:r>
        <w:rPr>
          <w:i/>
          <w:spacing w:val="-1"/>
          <w:sz w:val="24"/>
        </w:rPr>
        <w:t> </w:t>
      </w:r>
      <w:r>
        <w:rPr>
          <w:i/>
          <w:sz w:val="24"/>
        </w:rPr>
        <w:t>of</w:t>
      </w:r>
      <w:r>
        <w:rPr>
          <w:i/>
          <w:spacing w:val="-1"/>
          <w:sz w:val="24"/>
        </w:rPr>
        <w:t> </w:t>
      </w:r>
      <w:r>
        <w:rPr>
          <w:i/>
          <w:sz w:val="24"/>
        </w:rPr>
        <w:t>Pure and Applied Sciences, </w:t>
      </w:r>
      <w:r>
        <w:rPr>
          <w:sz w:val="24"/>
        </w:rPr>
        <w:t>14(4): 459-462.</w:t>
      </w:r>
    </w:p>
    <w:p>
      <w:pPr>
        <w:pStyle w:val="BodyText"/>
        <w:spacing w:before="4"/>
      </w:pPr>
    </w:p>
    <w:p>
      <w:pPr>
        <w:pStyle w:val="BodyText"/>
        <w:spacing w:before="1"/>
        <w:ind w:left="960" w:right="993" w:hanging="720"/>
        <w:jc w:val="both"/>
      </w:pPr>
      <w:r>
        <w:rPr/>
        <w:t>Yusuf, R.O. Adeniran, J.A. Mustapha, S.I. and Sonibare, J.A. (2019). Energy recovery from municipal solid waste in Nigeria and its economic and environmental implications. </w:t>
      </w:r>
      <w:r>
        <w:rPr>
          <w:i/>
        </w:rPr>
        <w:t>Environmental and Quality Management, </w:t>
      </w:r>
      <w:r>
        <w:rPr/>
        <w:t>28(1), 33–43.</w:t>
      </w:r>
    </w:p>
    <w:p>
      <w:pPr>
        <w:pStyle w:val="BodyText"/>
        <w:spacing w:before="4"/>
      </w:pPr>
    </w:p>
    <w:p>
      <w:pPr>
        <w:spacing w:before="0"/>
        <w:ind w:left="960" w:right="995" w:hanging="720"/>
        <w:jc w:val="both"/>
        <w:rPr>
          <w:sz w:val="24"/>
        </w:rPr>
      </w:pPr>
      <w:r>
        <w:rPr>
          <w:sz w:val="24"/>
        </w:rPr>
        <w:t>Yusoff, M.H.M. and Zakaria R. (2012). Combustion of Municipal Solid Waste in Fixed Bed Combustor for Energy Recovery. </w:t>
      </w:r>
      <w:r>
        <w:rPr>
          <w:i/>
          <w:sz w:val="24"/>
        </w:rPr>
        <w:t>Journal of Applied Sciences 12 (1), </w:t>
      </w:r>
      <w:r>
        <w:rPr>
          <w:sz w:val="24"/>
        </w:rPr>
        <w:t>12-67.</w:t>
      </w:r>
    </w:p>
    <w:sectPr>
      <w:pgSz w:w="11910" w:h="16840"/>
      <w:pgMar w:header="0" w:footer="1569" w:top="1340" w:bottom="1760" w:left="12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52096">
              <wp:simplePos x="0" y="0"/>
              <wp:positionH relativeFrom="page">
                <wp:posOffset>3571621</wp:posOffset>
              </wp:positionH>
              <wp:positionV relativeFrom="page">
                <wp:posOffset>9553143</wp:posOffset>
              </wp:positionV>
              <wp:extent cx="43243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32434"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xxxviii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1.230011pt;margin-top:752.216003pt;width:34.050pt;height:13.05pt;mso-position-horizontal-relative:page;mso-position-vertical-relative:page;z-index:-18064384"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xxxviii</w:t>
                    </w:r>
                    <w:r>
                      <w:rPr>
                        <w:rFonts w:ascii="Calibri"/>
                        <w:spacing w:val="-2"/>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52608">
              <wp:simplePos x="0" y="0"/>
              <wp:positionH relativeFrom="page">
                <wp:posOffset>3646296</wp:posOffset>
              </wp:positionH>
              <wp:positionV relativeFrom="page">
                <wp:posOffset>9553143</wp:posOffset>
              </wp:positionV>
              <wp:extent cx="281305"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81305"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lviii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87.109985pt;margin-top:752.216003pt;width:22.15pt;height:13.05pt;mso-position-horizontal-relative:page;mso-position-vertical-relative:page;z-index:-18063872" type="#_x0000_t202" id="docshape3"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lviii</w:t>
                    </w:r>
                    <w:r>
                      <w:rPr>
                        <w:rFonts w:ascii="Calibri"/>
                        <w:spacing w:val="-4"/>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53120">
              <wp:simplePos x="0" y="0"/>
              <wp:positionH relativeFrom="page">
                <wp:posOffset>3556380</wp:posOffset>
              </wp:positionH>
              <wp:positionV relativeFrom="page">
                <wp:posOffset>9553143</wp:posOffset>
              </wp:positionV>
              <wp:extent cx="464184"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64184"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lxxxviii</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280.029999pt;margin-top:752.216003pt;width:36.550pt;height:13.05pt;mso-position-horizontal-relative:page;mso-position-vertical-relative:page;z-index:-18063360" type="#_x0000_t202" id="docshape9"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lxxxviii</w:t>
                    </w:r>
                    <w:r>
                      <w:rPr>
                        <w:rFonts w:ascii="Calibri"/>
                        <w:spacing w:val="-2"/>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5"/>
      <w:numFmt w:val="decimal"/>
      <w:lvlText w:val="%1"/>
      <w:lvlJc w:val="left"/>
      <w:pPr>
        <w:ind w:left="1980" w:hanging="1740"/>
        <w:jc w:val="left"/>
      </w:pPr>
      <w:rPr>
        <w:rFonts w:hint="default"/>
        <w:lang w:val="en-US" w:eastAsia="en-US" w:bidi="ar-SA"/>
      </w:rPr>
    </w:lvl>
    <w:lvl w:ilvl="1">
      <w:start w:val="0"/>
      <w:numFmt w:val="decimal"/>
      <w:lvlText w:val="%1.%2"/>
      <w:lvlJc w:val="left"/>
      <w:pPr>
        <w:ind w:left="1980" w:hanging="17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21" w:hanging="488"/>
      </w:pPr>
      <w:rPr>
        <w:rFonts w:hint="default"/>
        <w:lang w:val="en-US" w:eastAsia="en-US" w:bidi="ar-SA"/>
      </w:rPr>
    </w:lvl>
    <w:lvl w:ilvl="4">
      <w:start w:val="0"/>
      <w:numFmt w:val="bullet"/>
      <w:lvlText w:val="•"/>
      <w:lvlJc w:val="left"/>
      <w:pPr>
        <w:ind w:left="4742" w:hanging="488"/>
      </w:pPr>
      <w:rPr>
        <w:rFonts w:hint="default"/>
        <w:lang w:val="en-US" w:eastAsia="en-US" w:bidi="ar-SA"/>
      </w:rPr>
    </w:lvl>
    <w:lvl w:ilvl="5">
      <w:start w:val="0"/>
      <w:numFmt w:val="bullet"/>
      <w:lvlText w:val="•"/>
      <w:lvlJc w:val="left"/>
      <w:pPr>
        <w:ind w:left="5662" w:hanging="488"/>
      </w:pPr>
      <w:rPr>
        <w:rFonts w:hint="default"/>
        <w:lang w:val="en-US" w:eastAsia="en-US" w:bidi="ar-SA"/>
      </w:rPr>
    </w:lvl>
    <w:lvl w:ilvl="6">
      <w:start w:val="0"/>
      <w:numFmt w:val="bullet"/>
      <w:lvlText w:val="•"/>
      <w:lvlJc w:val="left"/>
      <w:pPr>
        <w:ind w:left="6583" w:hanging="488"/>
      </w:pPr>
      <w:rPr>
        <w:rFonts w:hint="default"/>
        <w:lang w:val="en-US" w:eastAsia="en-US" w:bidi="ar-SA"/>
      </w:rPr>
    </w:lvl>
    <w:lvl w:ilvl="7">
      <w:start w:val="0"/>
      <w:numFmt w:val="bullet"/>
      <w:lvlText w:val="•"/>
      <w:lvlJc w:val="left"/>
      <w:pPr>
        <w:ind w:left="7504" w:hanging="488"/>
      </w:pPr>
      <w:rPr>
        <w:rFonts w:hint="default"/>
        <w:lang w:val="en-US" w:eastAsia="en-US" w:bidi="ar-SA"/>
      </w:rPr>
    </w:lvl>
    <w:lvl w:ilvl="8">
      <w:start w:val="0"/>
      <w:numFmt w:val="bullet"/>
      <w:lvlText w:val="•"/>
      <w:lvlJc w:val="left"/>
      <w:pPr>
        <w:ind w:left="8424" w:hanging="488"/>
      </w:pPr>
      <w:rPr>
        <w:rFonts w:hint="default"/>
        <w:lang w:val="en-US" w:eastAsia="en-US" w:bidi="ar-SA"/>
      </w:rPr>
    </w:lvl>
  </w:abstractNum>
  <w:abstractNum w:abstractNumId="22">
    <w:multiLevelType w:val="hybridMultilevel"/>
    <w:lvl w:ilvl="0">
      <w:start w:val="4"/>
      <w:numFmt w:val="decimal"/>
      <w:lvlText w:val="%1"/>
      <w:lvlJc w:val="left"/>
      <w:pPr>
        <w:ind w:left="3301" w:hanging="3061"/>
        <w:jc w:val="left"/>
      </w:pPr>
      <w:rPr>
        <w:rFonts w:hint="default"/>
        <w:lang w:val="en-US" w:eastAsia="en-US" w:bidi="ar-SA"/>
      </w:rPr>
    </w:lvl>
    <w:lvl w:ilvl="1">
      <w:start w:val="0"/>
      <w:numFmt w:val="decimal"/>
      <w:lvlText w:val="%1.%2"/>
      <w:lvlJc w:val="left"/>
      <w:pPr>
        <w:ind w:left="3301" w:hanging="3061"/>
        <w:jc w:val="left"/>
      </w:pPr>
      <w:rPr>
        <w:rFonts w:hint="default" w:ascii="Times New Roman" w:hAnsi="Times New Roman" w:eastAsia="Times New Roman" w:cs="Times New Roman"/>
        <w:b/>
        <w:bCs/>
        <w:i w:val="0"/>
        <w:iCs w:val="0"/>
        <w:spacing w:val="0"/>
        <w:w w:val="102"/>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848" w:hanging="720"/>
      </w:pPr>
      <w:rPr>
        <w:rFonts w:hint="default"/>
        <w:lang w:val="en-US" w:eastAsia="en-US" w:bidi="ar-SA"/>
      </w:rPr>
    </w:lvl>
    <w:lvl w:ilvl="4">
      <w:start w:val="0"/>
      <w:numFmt w:val="bullet"/>
      <w:lvlText w:val="•"/>
      <w:lvlJc w:val="left"/>
      <w:pPr>
        <w:ind w:left="5622" w:hanging="720"/>
      </w:pPr>
      <w:rPr>
        <w:rFonts w:hint="default"/>
        <w:lang w:val="en-US" w:eastAsia="en-US" w:bidi="ar-SA"/>
      </w:rPr>
    </w:lvl>
    <w:lvl w:ilvl="5">
      <w:start w:val="0"/>
      <w:numFmt w:val="bullet"/>
      <w:lvlText w:val="•"/>
      <w:lvlJc w:val="left"/>
      <w:pPr>
        <w:ind w:left="6396" w:hanging="720"/>
      </w:pPr>
      <w:rPr>
        <w:rFonts w:hint="default"/>
        <w:lang w:val="en-US" w:eastAsia="en-US" w:bidi="ar-SA"/>
      </w:rPr>
    </w:lvl>
    <w:lvl w:ilvl="6">
      <w:start w:val="0"/>
      <w:numFmt w:val="bullet"/>
      <w:lvlText w:val="•"/>
      <w:lvlJc w:val="left"/>
      <w:pPr>
        <w:ind w:left="7170" w:hanging="720"/>
      </w:pPr>
      <w:rPr>
        <w:rFonts w:hint="default"/>
        <w:lang w:val="en-US" w:eastAsia="en-US" w:bidi="ar-SA"/>
      </w:rPr>
    </w:lvl>
    <w:lvl w:ilvl="7">
      <w:start w:val="0"/>
      <w:numFmt w:val="bullet"/>
      <w:lvlText w:val="•"/>
      <w:lvlJc w:val="left"/>
      <w:pPr>
        <w:ind w:left="7944" w:hanging="720"/>
      </w:pPr>
      <w:rPr>
        <w:rFonts w:hint="default"/>
        <w:lang w:val="en-US" w:eastAsia="en-US" w:bidi="ar-SA"/>
      </w:rPr>
    </w:lvl>
    <w:lvl w:ilvl="8">
      <w:start w:val="0"/>
      <w:numFmt w:val="bullet"/>
      <w:lvlText w:val="•"/>
      <w:lvlJc w:val="left"/>
      <w:pPr>
        <w:ind w:left="8718" w:hanging="720"/>
      </w:pPr>
      <w:rPr>
        <w:rFonts w:hint="default"/>
        <w:lang w:val="en-US" w:eastAsia="en-US" w:bidi="ar-SA"/>
      </w:rPr>
    </w:lvl>
  </w:abstractNum>
  <w:abstractNum w:abstractNumId="21">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488"/>
      </w:pPr>
      <w:rPr>
        <w:rFonts w:hint="default"/>
        <w:lang w:val="en-US" w:eastAsia="en-US" w:bidi="ar-SA"/>
      </w:rPr>
    </w:lvl>
    <w:lvl w:ilvl="2">
      <w:start w:val="0"/>
      <w:numFmt w:val="bullet"/>
      <w:lvlText w:val="•"/>
      <w:lvlJc w:val="left"/>
      <w:pPr>
        <w:ind w:left="2821" w:hanging="488"/>
      </w:pPr>
      <w:rPr>
        <w:rFonts w:hint="default"/>
        <w:lang w:val="en-US" w:eastAsia="en-US" w:bidi="ar-SA"/>
      </w:rPr>
    </w:lvl>
    <w:lvl w:ilvl="3">
      <w:start w:val="0"/>
      <w:numFmt w:val="bullet"/>
      <w:lvlText w:val="•"/>
      <w:lvlJc w:val="left"/>
      <w:pPr>
        <w:ind w:left="3751" w:hanging="488"/>
      </w:pPr>
      <w:rPr>
        <w:rFonts w:hint="default"/>
        <w:lang w:val="en-US" w:eastAsia="en-US" w:bidi="ar-SA"/>
      </w:rPr>
    </w:lvl>
    <w:lvl w:ilvl="4">
      <w:start w:val="0"/>
      <w:numFmt w:val="bullet"/>
      <w:lvlText w:val="•"/>
      <w:lvlJc w:val="left"/>
      <w:pPr>
        <w:ind w:left="4682" w:hanging="488"/>
      </w:pPr>
      <w:rPr>
        <w:rFonts w:hint="default"/>
        <w:lang w:val="en-US" w:eastAsia="en-US" w:bidi="ar-SA"/>
      </w:rPr>
    </w:lvl>
    <w:lvl w:ilvl="5">
      <w:start w:val="0"/>
      <w:numFmt w:val="bullet"/>
      <w:lvlText w:val="•"/>
      <w:lvlJc w:val="left"/>
      <w:pPr>
        <w:ind w:left="5613" w:hanging="488"/>
      </w:pPr>
      <w:rPr>
        <w:rFonts w:hint="default"/>
        <w:lang w:val="en-US" w:eastAsia="en-US" w:bidi="ar-SA"/>
      </w:rPr>
    </w:lvl>
    <w:lvl w:ilvl="6">
      <w:start w:val="0"/>
      <w:numFmt w:val="bullet"/>
      <w:lvlText w:val="•"/>
      <w:lvlJc w:val="left"/>
      <w:pPr>
        <w:ind w:left="6543" w:hanging="488"/>
      </w:pPr>
      <w:rPr>
        <w:rFonts w:hint="default"/>
        <w:lang w:val="en-US" w:eastAsia="en-US" w:bidi="ar-SA"/>
      </w:rPr>
    </w:lvl>
    <w:lvl w:ilvl="7">
      <w:start w:val="0"/>
      <w:numFmt w:val="bullet"/>
      <w:lvlText w:val="•"/>
      <w:lvlJc w:val="left"/>
      <w:pPr>
        <w:ind w:left="7474" w:hanging="488"/>
      </w:pPr>
      <w:rPr>
        <w:rFonts w:hint="default"/>
        <w:lang w:val="en-US" w:eastAsia="en-US" w:bidi="ar-SA"/>
      </w:rPr>
    </w:lvl>
    <w:lvl w:ilvl="8">
      <w:start w:val="0"/>
      <w:numFmt w:val="bullet"/>
      <w:lvlText w:val="•"/>
      <w:lvlJc w:val="left"/>
      <w:pPr>
        <w:ind w:left="8405" w:hanging="488"/>
      </w:pPr>
      <w:rPr>
        <w:rFonts w:hint="default"/>
        <w:lang w:val="en-US" w:eastAsia="en-US" w:bidi="ar-SA"/>
      </w:rPr>
    </w:lvl>
  </w:abstractNum>
  <w:abstractNum w:abstractNumId="20">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3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242" w:hanging="360"/>
      </w:pPr>
      <w:rPr>
        <w:rFonts w:hint="default"/>
        <w:lang w:val="en-US" w:eastAsia="en-US" w:bidi="ar-SA"/>
      </w:rPr>
    </w:lvl>
    <w:lvl w:ilvl="3">
      <w:start w:val="0"/>
      <w:numFmt w:val="bullet"/>
      <w:lvlText w:val="•"/>
      <w:lvlJc w:val="left"/>
      <w:pPr>
        <w:ind w:left="3245" w:hanging="360"/>
      </w:pPr>
      <w:rPr>
        <w:rFonts w:hint="default"/>
        <w:lang w:val="en-US" w:eastAsia="en-US" w:bidi="ar-SA"/>
      </w:rPr>
    </w:lvl>
    <w:lvl w:ilvl="4">
      <w:start w:val="0"/>
      <w:numFmt w:val="bullet"/>
      <w:lvlText w:val="•"/>
      <w:lvlJc w:val="left"/>
      <w:pPr>
        <w:ind w:left="4248" w:hanging="360"/>
      </w:pPr>
      <w:rPr>
        <w:rFonts w:hint="default"/>
        <w:lang w:val="en-US" w:eastAsia="en-US" w:bidi="ar-SA"/>
      </w:rPr>
    </w:lvl>
    <w:lvl w:ilvl="5">
      <w:start w:val="0"/>
      <w:numFmt w:val="bullet"/>
      <w:lvlText w:val="•"/>
      <w:lvlJc w:val="left"/>
      <w:pPr>
        <w:ind w:left="5251" w:hanging="360"/>
      </w:pPr>
      <w:rPr>
        <w:rFonts w:hint="default"/>
        <w:lang w:val="en-US" w:eastAsia="en-US" w:bidi="ar-SA"/>
      </w:rPr>
    </w:lvl>
    <w:lvl w:ilvl="6">
      <w:start w:val="0"/>
      <w:numFmt w:val="bullet"/>
      <w:lvlText w:val="•"/>
      <w:lvlJc w:val="left"/>
      <w:pPr>
        <w:ind w:left="6254" w:hanging="360"/>
      </w:pPr>
      <w:rPr>
        <w:rFonts w:hint="default"/>
        <w:lang w:val="en-US" w:eastAsia="en-US" w:bidi="ar-SA"/>
      </w:rPr>
    </w:lvl>
    <w:lvl w:ilvl="7">
      <w:start w:val="0"/>
      <w:numFmt w:val="bullet"/>
      <w:lvlText w:val="•"/>
      <w:lvlJc w:val="left"/>
      <w:pPr>
        <w:ind w:left="7257"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18">
    <w:multiLevelType w:val="hybridMultilevel"/>
    <w:lvl w:ilvl="0">
      <w:start w:val="1"/>
      <w:numFmt w:val="lowerRoman"/>
      <w:lvlText w:val="%1."/>
      <w:lvlJc w:val="left"/>
      <w:pPr>
        <w:ind w:left="960" w:hanging="490"/>
        <w:jc w:val="right"/>
      </w:pPr>
      <w:rPr>
        <w:rFonts w:hint="default" w:ascii="Times New Roman" w:hAnsi="Times New Roman" w:eastAsia="Times New Roman" w:cs="Times New Roman"/>
        <w:b w:val="0"/>
        <w:bCs w:val="0"/>
        <w:i w:val="0"/>
        <w:iCs w:val="0"/>
        <w:spacing w:val="-2"/>
        <w:w w:val="102"/>
        <w:sz w:val="24"/>
        <w:szCs w:val="24"/>
        <w:lang w:val="en-US" w:eastAsia="en-US" w:bidi="ar-SA"/>
      </w:rPr>
    </w:lvl>
    <w:lvl w:ilvl="1">
      <w:start w:val="0"/>
      <w:numFmt w:val="bullet"/>
      <w:lvlText w:val="•"/>
      <w:lvlJc w:val="left"/>
      <w:pPr>
        <w:ind w:left="1890" w:hanging="490"/>
      </w:pPr>
      <w:rPr>
        <w:rFonts w:hint="default"/>
        <w:lang w:val="en-US" w:eastAsia="en-US" w:bidi="ar-SA"/>
      </w:rPr>
    </w:lvl>
    <w:lvl w:ilvl="2">
      <w:start w:val="0"/>
      <w:numFmt w:val="bullet"/>
      <w:lvlText w:val="•"/>
      <w:lvlJc w:val="left"/>
      <w:pPr>
        <w:ind w:left="2821" w:hanging="490"/>
      </w:pPr>
      <w:rPr>
        <w:rFonts w:hint="default"/>
        <w:lang w:val="en-US" w:eastAsia="en-US" w:bidi="ar-SA"/>
      </w:rPr>
    </w:lvl>
    <w:lvl w:ilvl="3">
      <w:start w:val="0"/>
      <w:numFmt w:val="bullet"/>
      <w:lvlText w:val="•"/>
      <w:lvlJc w:val="left"/>
      <w:pPr>
        <w:ind w:left="3751" w:hanging="490"/>
      </w:pPr>
      <w:rPr>
        <w:rFonts w:hint="default"/>
        <w:lang w:val="en-US" w:eastAsia="en-US" w:bidi="ar-SA"/>
      </w:rPr>
    </w:lvl>
    <w:lvl w:ilvl="4">
      <w:start w:val="0"/>
      <w:numFmt w:val="bullet"/>
      <w:lvlText w:val="•"/>
      <w:lvlJc w:val="left"/>
      <w:pPr>
        <w:ind w:left="4682" w:hanging="490"/>
      </w:pPr>
      <w:rPr>
        <w:rFonts w:hint="default"/>
        <w:lang w:val="en-US" w:eastAsia="en-US" w:bidi="ar-SA"/>
      </w:rPr>
    </w:lvl>
    <w:lvl w:ilvl="5">
      <w:start w:val="0"/>
      <w:numFmt w:val="bullet"/>
      <w:lvlText w:val="•"/>
      <w:lvlJc w:val="left"/>
      <w:pPr>
        <w:ind w:left="5613" w:hanging="490"/>
      </w:pPr>
      <w:rPr>
        <w:rFonts w:hint="default"/>
        <w:lang w:val="en-US" w:eastAsia="en-US" w:bidi="ar-SA"/>
      </w:rPr>
    </w:lvl>
    <w:lvl w:ilvl="6">
      <w:start w:val="0"/>
      <w:numFmt w:val="bullet"/>
      <w:lvlText w:val="•"/>
      <w:lvlJc w:val="left"/>
      <w:pPr>
        <w:ind w:left="6543" w:hanging="490"/>
      </w:pPr>
      <w:rPr>
        <w:rFonts w:hint="default"/>
        <w:lang w:val="en-US" w:eastAsia="en-US" w:bidi="ar-SA"/>
      </w:rPr>
    </w:lvl>
    <w:lvl w:ilvl="7">
      <w:start w:val="0"/>
      <w:numFmt w:val="bullet"/>
      <w:lvlText w:val="•"/>
      <w:lvlJc w:val="left"/>
      <w:pPr>
        <w:ind w:left="7474" w:hanging="490"/>
      </w:pPr>
      <w:rPr>
        <w:rFonts w:hint="default"/>
        <w:lang w:val="en-US" w:eastAsia="en-US" w:bidi="ar-SA"/>
      </w:rPr>
    </w:lvl>
    <w:lvl w:ilvl="8">
      <w:start w:val="0"/>
      <w:numFmt w:val="bullet"/>
      <w:lvlText w:val="•"/>
      <w:lvlJc w:val="left"/>
      <w:pPr>
        <w:ind w:left="8405" w:hanging="490"/>
      </w:pPr>
      <w:rPr>
        <w:rFonts w:hint="default"/>
        <w:lang w:val="en-US" w:eastAsia="en-US" w:bidi="ar-SA"/>
      </w:rPr>
    </w:lvl>
  </w:abstractNum>
  <w:abstractNum w:abstractNumId="19">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488"/>
      </w:pPr>
      <w:rPr>
        <w:rFonts w:hint="default"/>
        <w:lang w:val="en-US" w:eastAsia="en-US" w:bidi="ar-SA"/>
      </w:rPr>
    </w:lvl>
    <w:lvl w:ilvl="2">
      <w:start w:val="0"/>
      <w:numFmt w:val="bullet"/>
      <w:lvlText w:val="•"/>
      <w:lvlJc w:val="left"/>
      <w:pPr>
        <w:ind w:left="2821" w:hanging="488"/>
      </w:pPr>
      <w:rPr>
        <w:rFonts w:hint="default"/>
        <w:lang w:val="en-US" w:eastAsia="en-US" w:bidi="ar-SA"/>
      </w:rPr>
    </w:lvl>
    <w:lvl w:ilvl="3">
      <w:start w:val="0"/>
      <w:numFmt w:val="bullet"/>
      <w:lvlText w:val="•"/>
      <w:lvlJc w:val="left"/>
      <w:pPr>
        <w:ind w:left="3751" w:hanging="488"/>
      </w:pPr>
      <w:rPr>
        <w:rFonts w:hint="default"/>
        <w:lang w:val="en-US" w:eastAsia="en-US" w:bidi="ar-SA"/>
      </w:rPr>
    </w:lvl>
    <w:lvl w:ilvl="4">
      <w:start w:val="0"/>
      <w:numFmt w:val="bullet"/>
      <w:lvlText w:val="•"/>
      <w:lvlJc w:val="left"/>
      <w:pPr>
        <w:ind w:left="4682" w:hanging="488"/>
      </w:pPr>
      <w:rPr>
        <w:rFonts w:hint="default"/>
        <w:lang w:val="en-US" w:eastAsia="en-US" w:bidi="ar-SA"/>
      </w:rPr>
    </w:lvl>
    <w:lvl w:ilvl="5">
      <w:start w:val="0"/>
      <w:numFmt w:val="bullet"/>
      <w:lvlText w:val="•"/>
      <w:lvlJc w:val="left"/>
      <w:pPr>
        <w:ind w:left="5613" w:hanging="488"/>
      </w:pPr>
      <w:rPr>
        <w:rFonts w:hint="default"/>
        <w:lang w:val="en-US" w:eastAsia="en-US" w:bidi="ar-SA"/>
      </w:rPr>
    </w:lvl>
    <w:lvl w:ilvl="6">
      <w:start w:val="0"/>
      <w:numFmt w:val="bullet"/>
      <w:lvlText w:val="•"/>
      <w:lvlJc w:val="left"/>
      <w:pPr>
        <w:ind w:left="6543" w:hanging="488"/>
      </w:pPr>
      <w:rPr>
        <w:rFonts w:hint="default"/>
        <w:lang w:val="en-US" w:eastAsia="en-US" w:bidi="ar-SA"/>
      </w:rPr>
    </w:lvl>
    <w:lvl w:ilvl="7">
      <w:start w:val="0"/>
      <w:numFmt w:val="bullet"/>
      <w:lvlText w:val="•"/>
      <w:lvlJc w:val="left"/>
      <w:pPr>
        <w:ind w:left="7474" w:hanging="488"/>
      </w:pPr>
      <w:rPr>
        <w:rFonts w:hint="default"/>
        <w:lang w:val="en-US" w:eastAsia="en-US" w:bidi="ar-SA"/>
      </w:rPr>
    </w:lvl>
    <w:lvl w:ilvl="8">
      <w:start w:val="0"/>
      <w:numFmt w:val="bullet"/>
      <w:lvlText w:val="•"/>
      <w:lvlJc w:val="left"/>
      <w:pPr>
        <w:ind w:left="8405" w:hanging="488"/>
      </w:pPr>
      <w:rPr>
        <w:rFonts w:hint="default"/>
        <w:lang w:val="en-US" w:eastAsia="en-US" w:bidi="ar-SA"/>
      </w:rPr>
    </w:lvl>
  </w:abstractNum>
  <w:abstractNum w:abstractNumId="17">
    <w:multiLevelType w:val="hybridMultilevel"/>
    <w:lvl w:ilvl="0">
      <w:start w:val="1"/>
      <w:numFmt w:val="lowerRoman"/>
      <w:lvlText w:val="%1."/>
      <w:lvlJc w:val="left"/>
      <w:pPr>
        <w:ind w:left="1320" w:hanging="488"/>
        <w:jc w:val="right"/>
      </w:pPr>
      <w:rPr>
        <w:rFonts w:hint="default"/>
        <w:spacing w:val="0"/>
        <w:w w:val="100"/>
        <w:lang w:val="en-US" w:eastAsia="en-US" w:bidi="ar-SA"/>
      </w:rPr>
    </w:lvl>
    <w:lvl w:ilvl="1">
      <w:start w:val="0"/>
      <w:numFmt w:val="bullet"/>
      <w:lvlText w:val="•"/>
      <w:lvlJc w:val="left"/>
      <w:pPr>
        <w:ind w:left="2214" w:hanging="488"/>
      </w:pPr>
      <w:rPr>
        <w:rFonts w:hint="default"/>
        <w:lang w:val="en-US" w:eastAsia="en-US" w:bidi="ar-SA"/>
      </w:rPr>
    </w:lvl>
    <w:lvl w:ilvl="2">
      <w:start w:val="0"/>
      <w:numFmt w:val="bullet"/>
      <w:lvlText w:val="•"/>
      <w:lvlJc w:val="left"/>
      <w:pPr>
        <w:ind w:left="3109" w:hanging="488"/>
      </w:pPr>
      <w:rPr>
        <w:rFonts w:hint="default"/>
        <w:lang w:val="en-US" w:eastAsia="en-US" w:bidi="ar-SA"/>
      </w:rPr>
    </w:lvl>
    <w:lvl w:ilvl="3">
      <w:start w:val="0"/>
      <w:numFmt w:val="bullet"/>
      <w:lvlText w:val="•"/>
      <w:lvlJc w:val="left"/>
      <w:pPr>
        <w:ind w:left="4003" w:hanging="488"/>
      </w:pPr>
      <w:rPr>
        <w:rFonts w:hint="default"/>
        <w:lang w:val="en-US" w:eastAsia="en-US" w:bidi="ar-SA"/>
      </w:rPr>
    </w:lvl>
    <w:lvl w:ilvl="4">
      <w:start w:val="0"/>
      <w:numFmt w:val="bullet"/>
      <w:lvlText w:val="•"/>
      <w:lvlJc w:val="left"/>
      <w:pPr>
        <w:ind w:left="4898" w:hanging="488"/>
      </w:pPr>
      <w:rPr>
        <w:rFonts w:hint="default"/>
        <w:lang w:val="en-US" w:eastAsia="en-US" w:bidi="ar-SA"/>
      </w:rPr>
    </w:lvl>
    <w:lvl w:ilvl="5">
      <w:start w:val="0"/>
      <w:numFmt w:val="bullet"/>
      <w:lvlText w:val="•"/>
      <w:lvlJc w:val="left"/>
      <w:pPr>
        <w:ind w:left="5793" w:hanging="488"/>
      </w:pPr>
      <w:rPr>
        <w:rFonts w:hint="default"/>
        <w:lang w:val="en-US" w:eastAsia="en-US" w:bidi="ar-SA"/>
      </w:rPr>
    </w:lvl>
    <w:lvl w:ilvl="6">
      <w:start w:val="0"/>
      <w:numFmt w:val="bullet"/>
      <w:lvlText w:val="•"/>
      <w:lvlJc w:val="left"/>
      <w:pPr>
        <w:ind w:left="6687" w:hanging="488"/>
      </w:pPr>
      <w:rPr>
        <w:rFonts w:hint="default"/>
        <w:lang w:val="en-US" w:eastAsia="en-US" w:bidi="ar-SA"/>
      </w:rPr>
    </w:lvl>
    <w:lvl w:ilvl="7">
      <w:start w:val="0"/>
      <w:numFmt w:val="bullet"/>
      <w:lvlText w:val="•"/>
      <w:lvlJc w:val="left"/>
      <w:pPr>
        <w:ind w:left="7582" w:hanging="488"/>
      </w:pPr>
      <w:rPr>
        <w:rFonts w:hint="default"/>
        <w:lang w:val="en-US" w:eastAsia="en-US" w:bidi="ar-SA"/>
      </w:rPr>
    </w:lvl>
    <w:lvl w:ilvl="8">
      <w:start w:val="0"/>
      <w:numFmt w:val="bullet"/>
      <w:lvlText w:val="•"/>
      <w:lvlJc w:val="left"/>
      <w:pPr>
        <w:ind w:left="8477" w:hanging="488"/>
      </w:pPr>
      <w:rPr>
        <w:rFonts w:hint="default"/>
        <w:lang w:val="en-US" w:eastAsia="en-US" w:bidi="ar-SA"/>
      </w:rPr>
    </w:lvl>
  </w:abstractNum>
  <w:abstractNum w:abstractNumId="16">
    <w:multiLevelType w:val="hybridMultilevel"/>
    <w:lvl w:ilvl="0">
      <w:start w:val="3"/>
      <w:numFmt w:val="decimal"/>
      <w:lvlText w:val="%1"/>
      <w:lvlJc w:val="left"/>
      <w:pPr>
        <w:ind w:left="3075" w:hanging="2835"/>
        <w:jc w:val="left"/>
      </w:pPr>
      <w:rPr>
        <w:rFonts w:hint="default"/>
        <w:lang w:val="en-US" w:eastAsia="en-US" w:bidi="ar-SA"/>
      </w:rPr>
    </w:lvl>
    <w:lvl w:ilvl="1">
      <w:start w:val="0"/>
      <w:numFmt w:val="decimal"/>
      <w:lvlText w:val="%1.%2"/>
      <w:lvlJc w:val="left"/>
      <w:pPr>
        <w:ind w:left="3075" w:hanging="2835"/>
        <w:jc w:val="left"/>
      </w:pPr>
      <w:rPr>
        <w:rFonts w:hint="default" w:ascii="Times New Roman" w:hAnsi="Times New Roman" w:eastAsia="Times New Roman" w:cs="Times New Roman"/>
        <w:b/>
        <w:bCs/>
        <w:i w:val="0"/>
        <w:iCs w:val="0"/>
        <w:spacing w:val="0"/>
        <w:w w:val="102"/>
        <w:sz w:val="24"/>
        <w:szCs w:val="24"/>
        <w:lang w:val="en-US" w:eastAsia="en-US" w:bidi="ar-SA"/>
      </w:rPr>
    </w:lvl>
    <w:lvl w:ilvl="2">
      <w:start w:val="1"/>
      <w:numFmt w:val="decimal"/>
      <w:lvlText w:val="%1.%2.%3"/>
      <w:lvlJc w:val="left"/>
      <w:pPr>
        <w:ind w:left="780" w:hanging="540"/>
        <w:jc w:val="left"/>
      </w:pPr>
      <w:rPr>
        <w:rFonts w:hint="default"/>
        <w:spacing w:val="0"/>
        <w:w w:val="100"/>
        <w:lang w:val="en-US" w:eastAsia="en-US" w:bidi="ar-SA"/>
      </w:rPr>
    </w:lvl>
    <w:lvl w:ilvl="3">
      <w:start w:val="1"/>
      <w:numFmt w:val="decimal"/>
      <w:lvlText w:val="%1.%2.%3.%4"/>
      <w:lvlJc w:val="left"/>
      <w:pPr>
        <w:ind w:left="9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Roman"/>
      <w:lvlText w:val="%5."/>
      <w:lvlJc w:val="left"/>
      <w:pPr>
        <w:ind w:left="960" w:hanging="5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277" w:hanging="540"/>
      </w:pPr>
      <w:rPr>
        <w:rFonts w:hint="default"/>
        <w:lang w:val="en-US" w:eastAsia="en-US" w:bidi="ar-SA"/>
      </w:rPr>
    </w:lvl>
    <w:lvl w:ilvl="6">
      <w:start w:val="0"/>
      <w:numFmt w:val="bullet"/>
      <w:lvlText w:val="•"/>
      <w:lvlJc w:val="left"/>
      <w:pPr>
        <w:ind w:left="5475" w:hanging="540"/>
      </w:pPr>
      <w:rPr>
        <w:rFonts w:hint="default"/>
        <w:lang w:val="en-US" w:eastAsia="en-US" w:bidi="ar-SA"/>
      </w:rPr>
    </w:lvl>
    <w:lvl w:ilvl="7">
      <w:start w:val="0"/>
      <w:numFmt w:val="bullet"/>
      <w:lvlText w:val="•"/>
      <w:lvlJc w:val="left"/>
      <w:pPr>
        <w:ind w:left="6673" w:hanging="540"/>
      </w:pPr>
      <w:rPr>
        <w:rFonts w:hint="default"/>
        <w:lang w:val="en-US" w:eastAsia="en-US" w:bidi="ar-SA"/>
      </w:rPr>
    </w:lvl>
    <w:lvl w:ilvl="8">
      <w:start w:val="0"/>
      <w:numFmt w:val="bullet"/>
      <w:lvlText w:val="•"/>
      <w:lvlJc w:val="left"/>
      <w:pPr>
        <w:ind w:left="7870" w:hanging="540"/>
      </w:pPr>
      <w:rPr>
        <w:rFonts w:hint="default"/>
        <w:lang w:val="en-US" w:eastAsia="en-US" w:bidi="ar-SA"/>
      </w:rPr>
    </w:lvl>
  </w:abstractNum>
  <w:abstractNum w:abstractNumId="15">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488"/>
      </w:pPr>
      <w:rPr>
        <w:rFonts w:hint="default"/>
        <w:lang w:val="en-US" w:eastAsia="en-US" w:bidi="ar-SA"/>
      </w:rPr>
    </w:lvl>
    <w:lvl w:ilvl="2">
      <w:start w:val="0"/>
      <w:numFmt w:val="bullet"/>
      <w:lvlText w:val="•"/>
      <w:lvlJc w:val="left"/>
      <w:pPr>
        <w:ind w:left="2821" w:hanging="488"/>
      </w:pPr>
      <w:rPr>
        <w:rFonts w:hint="default"/>
        <w:lang w:val="en-US" w:eastAsia="en-US" w:bidi="ar-SA"/>
      </w:rPr>
    </w:lvl>
    <w:lvl w:ilvl="3">
      <w:start w:val="0"/>
      <w:numFmt w:val="bullet"/>
      <w:lvlText w:val="•"/>
      <w:lvlJc w:val="left"/>
      <w:pPr>
        <w:ind w:left="3751" w:hanging="488"/>
      </w:pPr>
      <w:rPr>
        <w:rFonts w:hint="default"/>
        <w:lang w:val="en-US" w:eastAsia="en-US" w:bidi="ar-SA"/>
      </w:rPr>
    </w:lvl>
    <w:lvl w:ilvl="4">
      <w:start w:val="0"/>
      <w:numFmt w:val="bullet"/>
      <w:lvlText w:val="•"/>
      <w:lvlJc w:val="left"/>
      <w:pPr>
        <w:ind w:left="4682" w:hanging="488"/>
      </w:pPr>
      <w:rPr>
        <w:rFonts w:hint="default"/>
        <w:lang w:val="en-US" w:eastAsia="en-US" w:bidi="ar-SA"/>
      </w:rPr>
    </w:lvl>
    <w:lvl w:ilvl="5">
      <w:start w:val="0"/>
      <w:numFmt w:val="bullet"/>
      <w:lvlText w:val="•"/>
      <w:lvlJc w:val="left"/>
      <w:pPr>
        <w:ind w:left="5613" w:hanging="488"/>
      </w:pPr>
      <w:rPr>
        <w:rFonts w:hint="default"/>
        <w:lang w:val="en-US" w:eastAsia="en-US" w:bidi="ar-SA"/>
      </w:rPr>
    </w:lvl>
    <w:lvl w:ilvl="6">
      <w:start w:val="0"/>
      <w:numFmt w:val="bullet"/>
      <w:lvlText w:val="•"/>
      <w:lvlJc w:val="left"/>
      <w:pPr>
        <w:ind w:left="6543" w:hanging="488"/>
      </w:pPr>
      <w:rPr>
        <w:rFonts w:hint="default"/>
        <w:lang w:val="en-US" w:eastAsia="en-US" w:bidi="ar-SA"/>
      </w:rPr>
    </w:lvl>
    <w:lvl w:ilvl="7">
      <w:start w:val="0"/>
      <w:numFmt w:val="bullet"/>
      <w:lvlText w:val="•"/>
      <w:lvlJc w:val="left"/>
      <w:pPr>
        <w:ind w:left="7474" w:hanging="488"/>
      </w:pPr>
      <w:rPr>
        <w:rFonts w:hint="default"/>
        <w:lang w:val="en-US" w:eastAsia="en-US" w:bidi="ar-SA"/>
      </w:rPr>
    </w:lvl>
    <w:lvl w:ilvl="8">
      <w:start w:val="0"/>
      <w:numFmt w:val="bullet"/>
      <w:lvlText w:val="•"/>
      <w:lvlJc w:val="left"/>
      <w:pPr>
        <w:ind w:left="8405" w:hanging="488"/>
      </w:pPr>
      <w:rPr>
        <w:rFonts w:hint="default"/>
        <w:lang w:val="en-US" w:eastAsia="en-US" w:bidi="ar-SA"/>
      </w:rPr>
    </w:lvl>
  </w:abstractNum>
  <w:abstractNum w:abstractNumId="14">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488"/>
      </w:pPr>
      <w:rPr>
        <w:rFonts w:hint="default"/>
        <w:lang w:val="en-US" w:eastAsia="en-US" w:bidi="ar-SA"/>
      </w:rPr>
    </w:lvl>
    <w:lvl w:ilvl="2">
      <w:start w:val="0"/>
      <w:numFmt w:val="bullet"/>
      <w:lvlText w:val="•"/>
      <w:lvlJc w:val="left"/>
      <w:pPr>
        <w:ind w:left="2821" w:hanging="488"/>
      </w:pPr>
      <w:rPr>
        <w:rFonts w:hint="default"/>
        <w:lang w:val="en-US" w:eastAsia="en-US" w:bidi="ar-SA"/>
      </w:rPr>
    </w:lvl>
    <w:lvl w:ilvl="3">
      <w:start w:val="0"/>
      <w:numFmt w:val="bullet"/>
      <w:lvlText w:val="•"/>
      <w:lvlJc w:val="left"/>
      <w:pPr>
        <w:ind w:left="3751" w:hanging="488"/>
      </w:pPr>
      <w:rPr>
        <w:rFonts w:hint="default"/>
        <w:lang w:val="en-US" w:eastAsia="en-US" w:bidi="ar-SA"/>
      </w:rPr>
    </w:lvl>
    <w:lvl w:ilvl="4">
      <w:start w:val="0"/>
      <w:numFmt w:val="bullet"/>
      <w:lvlText w:val="•"/>
      <w:lvlJc w:val="left"/>
      <w:pPr>
        <w:ind w:left="4682" w:hanging="488"/>
      </w:pPr>
      <w:rPr>
        <w:rFonts w:hint="default"/>
        <w:lang w:val="en-US" w:eastAsia="en-US" w:bidi="ar-SA"/>
      </w:rPr>
    </w:lvl>
    <w:lvl w:ilvl="5">
      <w:start w:val="0"/>
      <w:numFmt w:val="bullet"/>
      <w:lvlText w:val="•"/>
      <w:lvlJc w:val="left"/>
      <w:pPr>
        <w:ind w:left="5613" w:hanging="488"/>
      </w:pPr>
      <w:rPr>
        <w:rFonts w:hint="default"/>
        <w:lang w:val="en-US" w:eastAsia="en-US" w:bidi="ar-SA"/>
      </w:rPr>
    </w:lvl>
    <w:lvl w:ilvl="6">
      <w:start w:val="0"/>
      <w:numFmt w:val="bullet"/>
      <w:lvlText w:val="•"/>
      <w:lvlJc w:val="left"/>
      <w:pPr>
        <w:ind w:left="6543" w:hanging="488"/>
      </w:pPr>
      <w:rPr>
        <w:rFonts w:hint="default"/>
        <w:lang w:val="en-US" w:eastAsia="en-US" w:bidi="ar-SA"/>
      </w:rPr>
    </w:lvl>
    <w:lvl w:ilvl="7">
      <w:start w:val="0"/>
      <w:numFmt w:val="bullet"/>
      <w:lvlText w:val="•"/>
      <w:lvlJc w:val="left"/>
      <w:pPr>
        <w:ind w:left="7474" w:hanging="488"/>
      </w:pPr>
      <w:rPr>
        <w:rFonts w:hint="default"/>
        <w:lang w:val="en-US" w:eastAsia="en-US" w:bidi="ar-SA"/>
      </w:rPr>
    </w:lvl>
    <w:lvl w:ilvl="8">
      <w:start w:val="0"/>
      <w:numFmt w:val="bullet"/>
      <w:lvlText w:val="•"/>
      <w:lvlJc w:val="left"/>
      <w:pPr>
        <w:ind w:left="8405" w:hanging="488"/>
      </w:pPr>
      <w:rPr>
        <w:rFonts w:hint="default"/>
        <w:lang w:val="en-US" w:eastAsia="en-US" w:bidi="ar-SA"/>
      </w:rPr>
    </w:lvl>
  </w:abstractNum>
  <w:abstractNum w:abstractNumId="13">
    <w:multiLevelType w:val="hybridMultilevel"/>
    <w:lvl w:ilvl="0">
      <w:start w:val="2"/>
      <w:numFmt w:val="decimal"/>
      <w:lvlText w:val="%1"/>
      <w:lvlJc w:val="left"/>
      <w:pPr>
        <w:ind w:left="780" w:hanging="540"/>
        <w:jc w:val="left"/>
      </w:pPr>
      <w:rPr>
        <w:rFonts w:hint="default"/>
        <w:lang w:val="en-US" w:eastAsia="en-US" w:bidi="ar-SA"/>
      </w:rPr>
    </w:lvl>
    <w:lvl w:ilvl="1">
      <w:start w:val="4"/>
      <w:numFmt w:val="decimal"/>
      <w:lvlText w:val="%1.%2"/>
      <w:lvlJc w:val="left"/>
      <w:pPr>
        <w:ind w:left="780" w:hanging="540"/>
        <w:jc w:val="left"/>
      </w:pPr>
      <w:rPr>
        <w:rFonts w:hint="default"/>
        <w:lang w:val="en-US" w:eastAsia="en-US" w:bidi="ar-SA"/>
      </w:rPr>
    </w:lvl>
    <w:lvl w:ilvl="2">
      <w:start w:val="5"/>
      <w:numFmt w:val="decimal"/>
      <w:lvlText w:val="%1.%2.%3"/>
      <w:lvlJc w:val="left"/>
      <w:pPr>
        <w:ind w:left="7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9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062" w:hanging="540"/>
      </w:pPr>
      <w:rPr>
        <w:rFonts w:hint="default"/>
        <w:lang w:val="en-US" w:eastAsia="en-US" w:bidi="ar-SA"/>
      </w:rPr>
    </w:lvl>
    <w:lvl w:ilvl="5">
      <w:start w:val="0"/>
      <w:numFmt w:val="bullet"/>
      <w:lvlText w:val="•"/>
      <w:lvlJc w:val="left"/>
      <w:pPr>
        <w:ind w:left="5096" w:hanging="540"/>
      </w:pPr>
      <w:rPr>
        <w:rFonts w:hint="default"/>
        <w:lang w:val="en-US" w:eastAsia="en-US" w:bidi="ar-SA"/>
      </w:rPr>
    </w:lvl>
    <w:lvl w:ilvl="6">
      <w:start w:val="0"/>
      <w:numFmt w:val="bullet"/>
      <w:lvlText w:val="•"/>
      <w:lvlJc w:val="left"/>
      <w:pPr>
        <w:ind w:left="6130" w:hanging="540"/>
      </w:pPr>
      <w:rPr>
        <w:rFonts w:hint="default"/>
        <w:lang w:val="en-US" w:eastAsia="en-US" w:bidi="ar-SA"/>
      </w:rPr>
    </w:lvl>
    <w:lvl w:ilvl="7">
      <w:start w:val="0"/>
      <w:numFmt w:val="bullet"/>
      <w:lvlText w:val="•"/>
      <w:lvlJc w:val="left"/>
      <w:pPr>
        <w:ind w:left="7164" w:hanging="540"/>
      </w:pPr>
      <w:rPr>
        <w:rFonts w:hint="default"/>
        <w:lang w:val="en-US" w:eastAsia="en-US" w:bidi="ar-SA"/>
      </w:rPr>
    </w:lvl>
    <w:lvl w:ilvl="8">
      <w:start w:val="0"/>
      <w:numFmt w:val="bullet"/>
      <w:lvlText w:val="•"/>
      <w:lvlJc w:val="left"/>
      <w:pPr>
        <w:ind w:left="8198" w:hanging="540"/>
      </w:pPr>
      <w:rPr>
        <w:rFonts w:hint="default"/>
        <w:lang w:val="en-US" w:eastAsia="en-US" w:bidi="ar-SA"/>
      </w:rPr>
    </w:lvl>
  </w:abstractNum>
  <w:abstractNum w:abstractNumId="10">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488"/>
      </w:pPr>
      <w:rPr>
        <w:rFonts w:hint="default"/>
        <w:lang w:val="en-US" w:eastAsia="en-US" w:bidi="ar-SA"/>
      </w:rPr>
    </w:lvl>
    <w:lvl w:ilvl="2">
      <w:start w:val="0"/>
      <w:numFmt w:val="bullet"/>
      <w:lvlText w:val="•"/>
      <w:lvlJc w:val="left"/>
      <w:pPr>
        <w:ind w:left="2821" w:hanging="488"/>
      </w:pPr>
      <w:rPr>
        <w:rFonts w:hint="default"/>
        <w:lang w:val="en-US" w:eastAsia="en-US" w:bidi="ar-SA"/>
      </w:rPr>
    </w:lvl>
    <w:lvl w:ilvl="3">
      <w:start w:val="0"/>
      <w:numFmt w:val="bullet"/>
      <w:lvlText w:val="•"/>
      <w:lvlJc w:val="left"/>
      <w:pPr>
        <w:ind w:left="3751" w:hanging="488"/>
      </w:pPr>
      <w:rPr>
        <w:rFonts w:hint="default"/>
        <w:lang w:val="en-US" w:eastAsia="en-US" w:bidi="ar-SA"/>
      </w:rPr>
    </w:lvl>
    <w:lvl w:ilvl="4">
      <w:start w:val="0"/>
      <w:numFmt w:val="bullet"/>
      <w:lvlText w:val="•"/>
      <w:lvlJc w:val="left"/>
      <w:pPr>
        <w:ind w:left="4682" w:hanging="488"/>
      </w:pPr>
      <w:rPr>
        <w:rFonts w:hint="default"/>
        <w:lang w:val="en-US" w:eastAsia="en-US" w:bidi="ar-SA"/>
      </w:rPr>
    </w:lvl>
    <w:lvl w:ilvl="5">
      <w:start w:val="0"/>
      <w:numFmt w:val="bullet"/>
      <w:lvlText w:val="•"/>
      <w:lvlJc w:val="left"/>
      <w:pPr>
        <w:ind w:left="5613" w:hanging="488"/>
      </w:pPr>
      <w:rPr>
        <w:rFonts w:hint="default"/>
        <w:lang w:val="en-US" w:eastAsia="en-US" w:bidi="ar-SA"/>
      </w:rPr>
    </w:lvl>
    <w:lvl w:ilvl="6">
      <w:start w:val="0"/>
      <w:numFmt w:val="bullet"/>
      <w:lvlText w:val="•"/>
      <w:lvlJc w:val="left"/>
      <w:pPr>
        <w:ind w:left="6543" w:hanging="488"/>
      </w:pPr>
      <w:rPr>
        <w:rFonts w:hint="default"/>
        <w:lang w:val="en-US" w:eastAsia="en-US" w:bidi="ar-SA"/>
      </w:rPr>
    </w:lvl>
    <w:lvl w:ilvl="7">
      <w:start w:val="0"/>
      <w:numFmt w:val="bullet"/>
      <w:lvlText w:val="•"/>
      <w:lvlJc w:val="left"/>
      <w:pPr>
        <w:ind w:left="7474" w:hanging="488"/>
      </w:pPr>
      <w:rPr>
        <w:rFonts w:hint="default"/>
        <w:lang w:val="en-US" w:eastAsia="en-US" w:bidi="ar-SA"/>
      </w:rPr>
    </w:lvl>
    <w:lvl w:ilvl="8">
      <w:start w:val="0"/>
      <w:numFmt w:val="bullet"/>
      <w:lvlText w:val="•"/>
      <w:lvlJc w:val="left"/>
      <w:pPr>
        <w:ind w:left="8405" w:hanging="488"/>
      </w:pPr>
      <w:rPr>
        <w:rFonts w:hint="default"/>
        <w:lang w:val="en-US" w:eastAsia="en-US" w:bidi="ar-SA"/>
      </w:rPr>
    </w:lvl>
  </w:abstractNum>
  <w:abstractNum w:abstractNumId="11">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488"/>
      </w:pPr>
      <w:rPr>
        <w:rFonts w:hint="default"/>
        <w:lang w:val="en-US" w:eastAsia="en-US" w:bidi="ar-SA"/>
      </w:rPr>
    </w:lvl>
    <w:lvl w:ilvl="2">
      <w:start w:val="0"/>
      <w:numFmt w:val="bullet"/>
      <w:lvlText w:val="•"/>
      <w:lvlJc w:val="left"/>
      <w:pPr>
        <w:ind w:left="2821" w:hanging="488"/>
      </w:pPr>
      <w:rPr>
        <w:rFonts w:hint="default"/>
        <w:lang w:val="en-US" w:eastAsia="en-US" w:bidi="ar-SA"/>
      </w:rPr>
    </w:lvl>
    <w:lvl w:ilvl="3">
      <w:start w:val="0"/>
      <w:numFmt w:val="bullet"/>
      <w:lvlText w:val="•"/>
      <w:lvlJc w:val="left"/>
      <w:pPr>
        <w:ind w:left="3751" w:hanging="488"/>
      </w:pPr>
      <w:rPr>
        <w:rFonts w:hint="default"/>
        <w:lang w:val="en-US" w:eastAsia="en-US" w:bidi="ar-SA"/>
      </w:rPr>
    </w:lvl>
    <w:lvl w:ilvl="4">
      <w:start w:val="0"/>
      <w:numFmt w:val="bullet"/>
      <w:lvlText w:val="•"/>
      <w:lvlJc w:val="left"/>
      <w:pPr>
        <w:ind w:left="4682" w:hanging="488"/>
      </w:pPr>
      <w:rPr>
        <w:rFonts w:hint="default"/>
        <w:lang w:val="en-US" w:eastAsia="en-US" w:bidi="ar-SA"/>
      </w:rPr>
    </w:lvl>
    <w:lvl w:ilvl="5">
      <w:start w:val="0"/>
      <w:numFmt w:val="bullet"/>
      <w:lvlText w:val="•"/>
      <w:lvlJc w:val="left"/>
      <w:pPr>
        <w:ind w:left="5613" w:hanging="488"/>
      </w:pPr>
      <w:rPr>
        <w:rFonts w:hint="default"/>
        <w:lang w:val="en-US" w:eastAsia="en-US" w:bidi="ar-SA"/>
      </w:rPr>
    </w:lvl>
    <w:lvl w:ilvl="6">
      <w:start w:val="0"/>
      <w:numFmt w:val="bullet"/>
      <w:lvlText w:val="•"/>
      <w:lvlJc w:val="left"/>
      <w:pPr>
        <w:ind w:left="6543" w:hanging="488"/>
      </w:pPr>
      <w:rPr>
        <w:rFonts w:hint="default"/>
        <w:lang w:val="en-US" w:eastAsia="en-US" w:bidi="ar-SA"/>
      </w:rPr>
    </w:lvl>
    <w:lvl w:ilvl="7">
      <w:start w:val="0"/>
      <w:numFmt w:val="bullet"/>
      <w:lvlText w:val="•"/>
      <w:lvlJc w:val="left"/>
      <w:pPr>
        <w:ind w:left="7474" w:hanging="488"/>
      </w:pPr>
      <w:rPr>
        <w:rFonts w:hint="default"/>
        <w:lang w:val="en-US" w:eastAsia="en-US" w:bidi="ar-SA"/>
      </w:rPr>
    </w:lvl>
    <w:lvl w:ilvl="8">
      <w:start w:val="0"/>
      <w:numFmt w:val="bullet"/>
      <w:lvlText w:val="•"/>
      <w:lvlJc w:val="left"/>
      <w:pPr>
        <w:ind w:left="8405" w:hanging="488"/>
      </w:pPr>
      <w:rPr>
        <w:rFonts w:hint="default"/>
        <w:lang w:val="en-US" w:eastAsia="en-US" w:bidi="ar-SA"/>
      </w:rPr>
    </w:lvl>
  </w:abstractNum>
  <w:abstractNum w:abstractNumId="12">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488"/>
      </w:pPr>
      <w:rPr>
        <w:rFonts w:hint="default"/>
        <w:lang w:val="en-US" w:eastAsia="en-US" w:bidi="ar-SA"/>
      </w:rPr>
    </w:lvl>
    <w:lvl w:ilvl="2">
      <w:start w:val="0"/>
      <w:numFmt w:val="bullet"/>
      <w:lvlText w:val="•"/>
      <w:lvlJc w:val="left"/>
      <w:pPr>
        <w:ind w:left="2821" w:hanging="488"/>
      </w:pPr>
      <w:rPr>
        <w:rFonts w:hint="default"/>
        <w:lang w:val="en-US" w:eastAsia="en-US" w:bidi="ar-SA"/>
      </w:rPr>
    </w:lvl>
    <w:lvl w:ilvl="3">
      <w:start w:val="0"/>
      <w:numFmt w:val="bullet"/>
      <w:lvlText w:val="•"/>
      <w:lvlJc w:val="left"/>
      <w:pPr>
        <w:ind w:left="3751" w:hanging="488"/>
      </w:pPr>
      <w:rPr>
        <w:rFonts w:hint="default"/>
        <w:lang w:val="en-US" w:eastAsia="en-US" w:bidi="ar-SA"/>
      </w:rPr>
    </w:lvl>
    <w:lvl w:ilvl="4">
      <w:start w:val="0"/>
      <w:numFmt w:val="bullet"/>
      <w:lvlText w:val="•"/>
      <w:lvlJc w:val="left"/>
      <w:pPr>
        <w:ind w:left="4682" w:hanging="488"/>
      </w:pPr>
      <w:rPr>
        <w:rFonts w:hint="default"/>
        <w:lang w:val="en-US" w:eastAsia="en-US" w:bidi="ar-SA"/>
      </w:rPr>
    </w:lvl>
    <w:lvl w:ilvl="5">
      <w:start w:val="0"/>
      <w:numFmt w:val="bullet"/>
      <w:lvlText w:val="•"/>
      <w:lvlJc w:val="left"/>
      <w:pPr>
        <w:ind w:left="5613" w:hanging="488"/>
      </w:pPr>
      <w:rPr>
        <w:rFonts w:hint="default"/>
        <w:lang w:val="en-US" w:eastAsia="en-US" w:bidi="ar-SA"/>
      </w:rPr>
    </w:lvl>
    <w:lvl w:ilvl="6">
      <w:start w:val="0"/>
      <w:numFmt w:val="bullet"/>
      <w:lvlText w:val="•"/>
      <w:lvlJc w:val="left"/>
      <w:pPr>
        <w:ind w:left="6543" w:hanging="488"/>
      </w:pPr>
      <w:rPr>
        <w:rFonts w:hint="default"/>
        <w:lang w:val="en-US" w:eastAsia="en-US" w:bidi="ar-SA"/>
      </w:rPr>
    </w:lvl>
    <w:lvl w:ilvl="7">
      <w:start w:val="0"/>
      <w:numFmt w:val="bullet"/>
      <w:lvlText w:val="•"/>
      <w:lvlJc w:val="left"/>
      <w:pPr>
        <w:ind w:left="7474" w:hanging="488"/>
      </w:pPr>
      <w:rPr>
        <w:rFonts w:hint="default"/>
        <w:lang w:val="en-US" w:eastAsia="en-US" w:bidi="ar-SA"/>
      </w:rPr>
    </w:lvl>
    <w:lvl w:ilvl="8">
      <w:start w:val="0"/>
      <w:numFmt w:val="bullet"/>
      <w:lvlText w:val="•"/>
      <w:lvlJc w:val="left"/>
      <w:pPr>
        <w:ind w:left="8405" w:hanging="488"/>
      </w:pPr>
      <w:rPr>
        <w:rFonts w:hint="default"/>
        <w:lang w:val="en-US" w:eastAsia="en-US" w:bidi="ar-SA"/>
      </w:rPr>
    </w:lvl>
  </w:abstractNum>
  <w:abstractNum w:abstractNumId="9">
    <w:multiLevelType w:val="hybridMultilevel"/>
    <w:lvl w:ilvl="0">
      <w:start w:val="2"/>
      <w:numFmt w:val="decimal"/>
      <w:lvlText w:val="%1"/>
      <w:lvlJc w:val="left"/>
      <w:pPr>
        <w:ind w:left="3361" w:hanging="3121"/>
        <w:jc w:val="left"/>
      </w:pPr>
      <w:rPr>
        <w:rFonts w:hint="default"/>
        <w:lang w:val="en-US" w:eastAsia="en-US" w:bidi="ar-SA"/>
      </w:rPr>
    </w:lvl>
    <w:lvl w:ilvl="1">
      <w:start w:val="0"/>
      <w:numFmt w:val="decimal"/>
      <w:lvlText w:val="%1.%2"/>
      <w:lvlJc w:val="left"/>
      <w:pPr>
        <w:ind w:left="3361" w:hanging="31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9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5949" w:hanging="360"/>
      </w:pPr>
      <w:rPr>
        <w:rFonts w:hint="default"/>
        <w:lang w:val="en-US" w:eastAsia="en-US" w:bidi="ar-SA"/>
      </w:rPr>
    </w:lvl>
    <w:lvl w:ilvl="6">
      <w:start w:val="0"/>
      <w:numFmt w:val="bullet"/>
      <w:lvlText w:val="•"/>
      <w:lvlJc w:val="left"/>
      <w:pPr>
        <w:ind w:left="6813" w:hanging="360"/>
      </w:pPr>
      <w:rPr>
        <w:rFonts w:hint="default"/>
        <w:lang w:val="en-US" w:eastAsia="en-US" w:bidi="ar-SA"/>
      </w:rPr>
    </w:lvl>
    <w:lvl w:ilvl="7">
      <w:start w:val="0"/>
      <w:numFmt w:val="bullet"/>
      <w:lvlText w:val="•"/>
      <w:lvlJc w:val="left"/>
      <w:pPr>
        <w:ind w:left="7676" w:hanging="360"/>
      </w:pPr>
      <w:rPr>
        <w:rFonts w:hint="default"/>
        <w:lang w:val="en-US" w:eastAsia="en-US" w:bidi="ar-SA"/>
      </w:rPr>
    </w:lvl>
    <w:lvl w:ilvl="8">
      <w:start w:val="0"/>
      <w:numFmt w:val="bullet"/>
      <w:lvlText w:val="•"/>
      <w:lvlJc w:val="left"/>
      <w:pPr>
        <w:ind w:left="8539" w:hanging="360"/>
      </w:pPr>
      <w:rPr>
        <w:rFonts w:hint="default"/>
        <w:lang w:val="en-US" w:eastAsia="en-US" w:bidi="ar-SA"/>
      </w:rPr>
    </w:lvl>
  </w:abstractNum>
  <w:abstractNum w:abstractNumId="8">
    <w:multiLevelType w:val="hybridMultilevel"/>
    <w:lvl w:ilvl="0">
      <w:start w:val="1"/>
      <w:numFmt w:val="decimal"/>
      <w:lvlText w:val="%1"/>
      <w:lvlJc w:val="left"/>
      <w:pPr>
        <w:ind w:left="3780" w:hanging="3540"/>
        <w:jc w:val="left"/>
      </w:pPr>
      <w:rPr>
        <w:rFonts w:hint="default"/>
        <w:lang w:val="en-US" w:eastAsia="en-US" w:bidi="ar-SA"/>
      </w:rPr>
    </w:lvl>
    <w:lvl w:ilvl="1">
      <w:start w:val="0"/>
      <w:numFmt w:val="decimal"/>
      <w:lvlText w:val="%1.%2"/>
      <w:lvlJc w:val="left"/>
      <w:pPr>
        <w:ind w:left="3780" w:hanging="3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221" w:hanging="488"/>
      </w:pPr>
      <w:rPr>
        <w:rFonts w:hint="default"/>
        <w:lang w:val="en-US" w:eastAsia="en-US" w:bidi="ar-SA"/>
      </w:rPr>
    </w:lvl>
    <w:lvl w:ilvl="4">
      <w:start w:val="0"/>
      <w:numFmt w:val="bullet"/>
      <w:lvlText w:val="•"/>
      <w:lvlJc w:val="left"/>
      <w:pPr>
        <w:ind w:left="5942" w:hanging="488"/>
      </w:pPr>
      <w:rPr>
        <w:rFonts w:hint="default"/>
        <w:lang w:val="en-US" w:eastAsia="en-US" w:bidi="ar-SA"/>
      </w:rPr>
    </w:lvl>
    <w:lvl w:ilvl="5">
      <w:start w:val="0"/>
      <w:numFmt w:val="bullet"/>
      <w:lvlText w:val="•"/>
      <w:lvlJc w:val="left"/>
      <w:pPr>
        <w:ind w:left="6662" w:hanging="488"/>
      </w:pPr>
      <w:rPr>
        <w:rFonts w:hint="default"/>
        <w:lang w:val="en-US" w:eastAsia="en-US" w:bidi="ar-SA"/>
      </w:rPr>
    </w:lvl>
    <w:lvl w:ilvl="6">
      <w:start w:val="0"/>
      <w:numFmt w:val="bullet"/>
      <w:lvlText w:val="•"/>
      <w:lvlJc w:val="left"/>
      <w:pPr>
        <w:ind w:left="7383" w:hanging="488"/>
      </w:pPr>
      <w:rPr>
        <w:rFonts w:hint="default"/>
        <w:lang w:val="en-US" w:eastAsia="en-US" w:bidi="ar-SA"/>
      </w:rPr>
    </w:lvl>
    <w:lvl w:ilvl="7">
      <w:start w:val="0"/>
      <w:numFmt w:val="bullet"/>
      <w:lvlText w:val="•"/>
      <w:lvlJc w:val="left"/>
      <w:pPr>
        <w:ind w:left="8104" w:hanging="488"/>
      </w:pPr>
      <w:rPr>
        <w:rFonts w:hint="default"/>
        <w:lang w:val="en-US" w:eastAsia="en-US" w:bidi="ar-SA"/>
      </w:rPr>
    </w:lvl>
    <w:lvl w:ilvl="8">
      <w:start w:val="0"/>
      <w:numFmt w:val="bullet"/>
      <w:lvlText w:val="•"/>
      <w:lvlJc w:val="left"/>
      <w:pPr>
        <w:ind w:left="8824" w:hanging="488"/>
      </w:pPr>
      <w:rPr>
        <w:rFonts w:hint="default"/>
        <w:lang w:val="en-US" w:eastAsia="en-US" w:bidi="ar-SA"/>
      </w:rPr>
    </w:lvl>
  </w:abstractNum>
  <w:abstractNum w:abstractNumId="7">
    <w:multiLevelType w:val="hybridMultilevel"/>
    <w:lvl w:ilvl="0">
      <w:start w:val="4"/>
      <w:numFmt w:val="decimal"/>
      <w:lvlText w:val="%1"/>
      <w:lvlJc w:val="left"/>
      <w:pPr>
        <w:ind w:left="1440" w:hanging="1200"/>
        <w:jc w:val="left"/>
      </w:pPr>
      <w:rPr>
        <w:rFonts w:hint="default"/>
        <w:lang w:val="en-US" w:eastAsia="en-US" w:bidi="ar-SA"/>
      </w:rPr>
    </w:lvl>
    <w:lvl w:ilvl="1">
      <w:start w:val="1"/>
      <w:numFmt w:val="decimal"/>
      <w:lvlText w:val="%1.%2"/>
      <w:lvlJc w:val="left"/>
      <w:pPr>
        <w:ind w:left="1440" w:hanging="12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05" w:hanging="1200"/>
      </w:pPr>
      <w:rPr>
        <w:rFonts w:hint="default"/>
        <w:lang w:val="en-US" w:eastAsia="en-US" w:bidi="ar-SA"/>
      </w:rPr>
    </w:lvl>
    <w:lvl w:ilvl="3">
      <w:start w:val="0"/>
      <w:numFmt w:val="bullet"/>
      <w:lvlText w:val="•"/>
      <w:lvlJc w:val="left"/>
      <w:pPr>
        <w:ind w:left="4087" w:hanging="1200"/>
      </w:pPr>
      <w:rPr>
        <w:rFonts w:hint="default"/>
        <w:lang w:val="en-US" w:eastAsia="en-US" w:bidi="ar-SA"/>
      </w:rPr>
    </w:lvl>
    <w:lvl w:ilvl="4">
      <w:start w:val="0"/>
      <w:numFmt w:val="bullet"/>
      <w:lvlText w:val="•"/>
      <w:lvlJc w:val="left"/>
      <w:pPr>
        <w:ind w:left="4970" w:hanging="1200"/>
      </w:pPr>
      <w:rPr>
        <w:rFonts w:hint="default"/>
        <w:lang w:val="en-US" w:eastAsia="en-US" w:bidi="ar-SA"/>
      </w:rPr>
    </w:lvl>
    <w:lvl w:ilvl="5">
      <w:start w:val="0"/>
      <w:numFmt w:val="bullet"/>
      <w:lvlText w:val="•"/>
      <w:lvlJc w:val="left"/>
      <w:pPr>
        <w:ind w:left="5853" w:hanging="1200"/>
      </w:pPr>
      <w:rPr>
        <w:rFonts w:hint="default"/>
        <w:lang w:val="en-US" w:eastAsia="en-US" w:bidi="ar-SA"/>
      </w:rPr>
    </w:lvl>
    <w:lvl w:ilvl="6">
      <w:start w:val="0"/>
      <w:numFmt w:val="bullet"/>
      <w:lvlText w:val="•"/>
      <w:lvlJc w:val="left"/>
      <w:pPr>
        <w:ind w:left="6735" w:hanging="1200"/>
      </w:pPr>
      <w:rPr>
        <w:rFonts w:hint="default"/>
        <w:lang w:val="en-US" w:eastAsia="en-US" w:bidi="ar-SA"/>
      </w:rPr>
    </w:lvl>
    <w:lvl w:ilvl="7">
      <w:start w:val="0"/>
      <w:numFmt w:val="bullet"/>
      <w:lvlText w:val="•"/>
      <w:lvlJc w:val="left"/>
      <w:pPr>
        <w:ind w:left="7618" w:hanging="1200"/>
      </w:pPr>
      <w:rPr>
        <w:rFonts w:hint="default"/>
        <w:lang w:val="en-US" w:eastAsia="en-US" w:bidi="ar-SA"/>
      </w:rPr>
    </w:lvl>
    <w:lvl w:ilvl="8">
      <w:start w:val="0"/>
      <w:numFmt w:val="bullet"/>
      <w:lvlText w:val="•"/>
      <w:lvlJc w:val="left"/>
      <w:pPr>
        <w:ind w:left="8501" w:hanging="1200"/>
      </w:pPr>
      <w:rPr>
        <w:rFonts w:hint="default"/>
        <w:lang w:val="en-US" w:eastAsia="en-US" w:bidi="ar-SA"/>
      </w:rPr>
    </w:lvl>
  </w:abstractNum>
  <w:abstractNum w:abstractNumId="6">
    <w:multiLevelType w:val="hybridMultilevel"/>
    <w:lvl w:ilvl="0">
      <w:start w:val="4"/>
      <w:numFmt w:val="decimal"/>
      <w:lvlText w:val="%1"/>
      <w:lvlJc w:val="left"/>
      <w:pPr>
        <w:ind w:left="1260" w:hanging="1020"/>
        <w:jc w:val="left"/>
      </w:pPr>
      <w:rPr>
        <w:rFonts w:hint="default"/>
        <w:lang w:val="en-US" w:eastAsia="en-US" w:bidi="ar-SA"/>
      </w:rPr>
    </w:lvl>
    <w:lvl w:ilvl="1">
      <w:start w:val="1"/>
      <w:numFmt w:val="decimal"/>
      <w:lvlText w:val="%1.%2"/>
      <w:lvlJc w:val="left"/>
      <w:pPr>
        <w:ind w:left="1260" w:hanging="10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61" w:hanging="1020"/>
      </w:pPr>
      <w:rPr>
        <w:rFonts w:hint="default"/>
        <w:lang w:val="en-US" w:eastAsia="en-US" w:bidi="ar-SA"/>
      </w:rPr>
    </w:lvl>
    <w:lvl w:ilvl="3">
      <w:start w:val="0"/>
      <w:numFmt w:val="bullet"/>
      <w:lvlText w:val="•"/>
      <w:lvlJc w:val="left"/>
      <w:pPr>
        <w:ind w:left="3961" w:hanging="1020"/>
      </w:pPr>
      <w:rPr>
        <w:rFonts w:hint="default"/>
        <w:lang w:val="en-US" w:eastAsia="en-US" w:bidi="ar-SA"/>
      </w:rPr>
    </w:lvl>
    <w:lvl w:ilvl="4">
      <w:start w:val="0"/>
      <w:numFmt w:val="bullet"/>
      <w:lvlText w:val="•"/>
      <w:lvlJc w:val="left"/>
      <w:pPr>
        <w:ind w:left="4862" w:hanging="1020"/>
      </w:pPr>
      <w:rPr>
        <w:rFonts w:hint="default"/>
        <w:lang w:val="en-US" w:eastAsia="en-US" w:bidi="ar-SA"/>
      </w:rPr>
    </w:lvl>
    <w:lvl w:ilvl="5">
      <w:start w:val="0"/>
      <w:numFmt w:val="bullet"/>
      <w:lvlText w:val="•"/>
      <w:lvlJc w:val="left"/>
      <w:pPr>
        <w:ind w:left="5763" w:hanging="1020"/>
      </w:pPr>
      <w:rPr>
        <w:rFonts w:hint="default"/>
        <w:lang w:val="en-US" w:eastAsia="en-US" w:bidi="ar-SA"/>
      </w:rPr>
    </w:lvl>
    <w:lvl w:ilvl="6">
      <w:start w:val="0"/>
      <w:numFmt w:val="bullet"/>
      <w:lvlText w:val="•"/>
      <w:lvlJc w:val="left"/>
      <w:pPr>
        <w:ind w:left="6663" w:hanging="1020"/>
      </w:pPr>
      <w:rPr>
        <w:rFonts w:hint="default"/>
        <w:lang w:val="en-US" w:eastAsia="en-US" w:bidi="ar-SA"/>
      </w:rPr>
    </w:lvl>
    <w:lvl w:ilvl="7">
      <w:start w:val="0"/>
      <w:numFmt w:val="bullet"/>
      <w:lvlText w:val="•"/>
      <w:lvlJc w:val="left"/>
      <w:pPr>
        <w:ind w:left="7564" w:hanging="1020"/>
      </w:pPr>
      <w:rPr>
        <w:rFonts w:hint="default"/>
        <w:lang w:val="en-US" w:eastAsia="en-US" w:bidi="ar-SA"/>
      </w:rPr>
    </w:lvl>
    <w:lvl w:ilvl="8">
      <w:start w:val="0"/>
      <w:numFmt w:val="bullet"/>
      <w:lvlText w:val="•"/>
      <w:lvlJc w:val="left"/>
      <w:pPr>
        <w:ind w:left="8465" w:hanging="1020"/>
      </w:pPr>
      <w:rPr>
        <w:rFonts w:hint="default"/>
        <w:lang w:val="en-US" w:eastAsia="en-US" w:bidi="ar-SA"/>
      </w:rPr>
    </w:lvl>
  </w:abstractNum>
  <w:abstractNum w:abstractNumId="5">
    <w:multiLevelType w:val="hybridMultilevel"/>
    <w:lvl w:ilvl="0">
      <w:start w:val="2"/>
      <w:numFmt w:val="decimal"/>
      <w:lvlText w:val="%1"/>
      <w:lvlJc w:val="left"/>
      <w:pPr>
        <w:ind w:left="1260" w:hanging="1020"/>
        <w:jc w:val="left"/>
      </w:pPr>
      <w:rPr>
        <w:rFonts w:hint="default"/>
        <w:lang w:val="en-US" w:eastAsia="en-US" w:bidi="ar-SA"/>
      </w:rPr>
    </w:lvl>
    <w:lvl w:ilvl="1">
      <w:start w:val="1"/>
      <w:numFmt w:val="decimal"/>
      <w:lvlText w:val="%1.%2"/>
      <w:lvlJc w:val="left"/>
      <w:pPr>
        <w:ind w:left="1260" w:hanging="10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61" w:hanging="1020"/>
      </w:pPr>
      <w:rPr>
        <w:rFonts w:hint="default"/>
        <w:lang w:val="en-US" w:eastAsia="en-US" w:bidi="ar-SA"/>
      </w:rPr>
    </w:lvl>
    <w:lvl w:ilvl="3">
      <w:start w:val="0"/>
      <w:numFmt w:val="bullet"/>
      <w:lvlText w:val="•"/>
      <w:lvlJc w:val="left"/>
      <w:pPr>
        <w:ind w:left="3961" w:hanging="1020"/>
      </w:pPr>
      <w:rPr>
        <w:rFonts w:hint="default"/>
        <w:lang w:val="en-US" w:eastAsia="en-US" w:bidi="ar-SA"/>
      </w:rPr>
    </w:lvl>
    <w:lvl w:ilvl="4">
      <w:start w:val="0"/>
      <w:numFmt w:val="bullet"/>
      <w:lvlText w:val="•"/>
      <w:lvlJc w:val="left"/>
      <w:pPr>
        <w:ind w:left="4862" w:hanging="1020"/>
      </w:pPr>
      <w:rPr>
        <w:rFonts w:hint="default"/>
        <w:lang w:val="en-US" w:eastAsia="en-US" w:bidi="ar-SA"/>
      </w:rPr>
    </w:lvl>
    <w:lvl w:ilvl="5">
      <w:start w:val="0"/>
      <w:numFmt w:val="bullet"/>
      <w:lvlText w:val="•"/>
      <w:lvlJc w:val="left"/>
      <w:pPr>
        <w:ind w:left="5763" w:hanging="1020"/>
      </w:pPr>
      <w:rPr>
        <w:rFonts w:hint="default"/>
        <w:lang w:val="en-US" w:eastAsia="en-US" w:bidi="ar-SA"/>
      </w:rPr>
    </w:lvl>
    <w:lvl w:ilvl="6">
      <w:start w:val="0"/>
      <w:numFmt w:val="bullet"/>
      <w:lvlText w:val="•"/>
      <w:lvlJc w:val="left"/>
      <w:pPr>
        <w:ind w:left="6663" w:hanging="1020"/>
      </w:pPr>
      <w:rPr>
        <w:rFonts w:hint="default"/>
        <w:lang w:val="en-US" w:eastAsia="en-US" w:bidi="ar-SA"/>
      </w:rPr>
    </w:lvl>
    <w:lvl w:ilvl="7">
      <w:start w:val="0"/>
      <w:numFmt w:val="bullet"/>
      <w:lvlText w:val="•"/>
      <w:lvlJc w:val="left"/>
      <w:pPr>
        <w:ind w:left="7564" w:hanging="1020"/>
      </w:pPr>
      <w:rPr>
        <w:rFonts w:hint="default"/>
        <w:lang w:val="en-US" w:eastAsia="en-US" w:bidi="ar-SA"/>
      </w:rPr>
    </w:lvl>
    <w:lvl w:ilvl="8">
      <w:start w:val="0"/>
      <w:numFmt w:val="bullet"/>
      <w:lvlText w:val="•"/>
      <w:lvlJc w:val="left"/>
      <w:pPr>
        <w:ind w:left="8465" w:hanging="1020"/>
      </w:pPr>
      <w:rPr>
        <w:rFonts w:hint="default"/>
        <w:lang w:val="en-US" w:eastAsia="en-US" w:bidi="ar-SA"/>
      </w:rPr>
    </w:lvl>
  </w:abstractNum>
  <w:abstractNum w:abstractNumId="4">
    <w:multiLevelType w:val="hybridMultilevel"/>
    <w:lvl w:ilvl="0">
      <w:start w:val="5"/>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49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433" w:hanging="360"/>
      </w:pPr>
      <w:rPr>
        <w:rFonts w:hint="default"/>
        <w:lang w:val="en-US" w:eastAsia="en-US" w:bidi="ar-SA"/>
      </w:rPr>
    </w:lvl>
    <w:lvl w:ilvl="6">
      <w:start w:val="0"/>
      <w:numFmt w:val="bullet"/>
      <w:lvlText w:val="•"/>
      <w:lvlJc w:val="left"/>
      <w:pPr>
        <w:ind w:left="6399"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33" w:hanging="360"/>
      </w:pPr>
      <w:rPr>
        <w:rFonts w:hint="default"/>
        <w:lang w:val="en-US" w:eastAsia="en-US" w:bidi="ar-SA"/>
      </w:rPr>
    </w:lvl>
  </w:abstractNum>
  <w:abstractNum w:abstractNumId="3">
    <w:multiLevelType w:val="hybridMultilevel"/>
    <w:lvl w:ilvl="0">
      <w:start w:val="4"/>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49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433" w:hanging="360"/>
      </w:pPr>
      <w:rPr>
        <w:rFonts w:hint="default"/>
        <w:lang w:val="en-US" w:eastAsia="en-US" w:bidi="ar-SA"/>
      </w:rPr>
    </w:lvl>
    <w:lvl w:ilvl="6">
      <w:start w:val="0"/>
      <w:numFmt w:val="bullet"/>
      <w:lvlText w:val="•"/>
      <w:lvlJc w:val="left"/>
      <w:pPr>
        <w:ind w:left="6399"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33" w:hanging="360"/>
      </w:pPr>
      <w:rPr>
        <w:rFonts w:hint="default"/>
        <w:lang w:val="en-US" w:eastAsia="en-US" w:bidi="ar-SA"/>
      </w:rPr>
    </w:lvl>
  </w:abstractNum>
  <w:abstractNum w:abstractNumId="2">
    <w:multiLevelType w:val="hybridMultilevel"/>
    <w:lvl w:ilvl="0">
      <w:start w:val="3"/>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49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433" w:hanging="360"/>
      </w:pPr>
      <w:rPr>
        <w:rFonts w:hint="default"/>
        <w:lang w:val="en-US" w:eastAsia="en-US" w:bidi="ar-SA"/>
      </w:rPr>
    </w:lvl>
    <w:lvl w:ilvl="6">
      <w:start w:val="0"/>
      <w:numFmt w:val="bullet"/>
      <w:lvlText w:val="•"/>
      <w:lvlJc w:val="left"/>
      <w:pPr>
        <w:ind w:left="6399"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33" w:hanging="360"/>
      </w:pPr>
      <w:rPr>
        <w:rFonts w:hint="default"/>
        <w:lang w:val="en-US" w:eastAsia="en-US" w:bidi="ar-SA"/>
      </w:rPr>
    </w:lvl>
  </w:abstractNum>
  <w:abstractNum w:abstractNumId="1">
    <w:multiLevelType w:val="hybridMultilevel"/>
    <w:lvl w:ilvl="0">
      <w:start w:val="2"/>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49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433" w:hanging="360"/>
      </w:pPr>
      <w:rPr>
        <w:rFonts w:hint="default"/>
        <w:lang w:val="en-US" w:eastAsia="en-US" w:bidi="ar-SA"/>
      </w:rPr>
    </w:lvl>
    <w:lvl w:ilvl="6">
      <w:start w:val="0"/>
      <w:numFmt w:val="bullet"/>
      <w:lvlText w:val="•"/>
      <w:lvlJc w:val="left"/>
      <w:pPr>
        <w:ind w:left="6399"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33" w:hanging="360"/>
      </w:pPr>
      <w:rPr>
        <w:rFonts w:hint="default"/>
        <w:lang w:val="en-US" w:eastAsia="en-US" w:bidi="ar-SA"/>
      </w:rPr>
    </w:lvl>
  </w:abstractNum>
  <w:abstractNum w:abstractNumId="0">
    <w:multiLevelType w:val="hybridMultilevel"/>
    <w:lvl w:ilvl="0">
      <w:start w:val="1"/>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49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433" w:hanging="360"/>
      </w:pPr>
      <w:rPr>
        <w:rFonts w:hint="default"/>
        <w:lang w:val="en-US" w:eastAsia="en-US" w:bidi="ar-SA"/>
      </w:rPr>
    </w:lvl>
    <w:lvl w:ilvl="6">
      <w:start w:val="0"/>
      <w:numFmt w:val="bullet"/>
      <w:lvlText w:val="•"/>
      <w:lvlJc w:val="left"/>
      <w:pPr>
        <w:ind w:left="6399"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33" w:hanging="360"/>
      </w:pPr>
      <w:rPr>
        <w:rFonts w:hint="default"/>
        <w:lang w:val="en-US" w:eastAsia="en-US" w:bidi="ar-SA"/>
      </w:rPr>
    </w:lvl>
  </w:abstractNum>
  <w:num w:numId="24">
    <w:abstractNumId w:val="23"/>
  </w:num>
  <w:num w:numId="23">
    <w:abstractNumId w:val="22"/>
  </w:num>
  <w:num w:numId="22">
    <w:abstractNumId w:val="21"/>
  </w:num>
  <w:num w:numId="21">
    <w:abstractNumId w:val="20"/>
  </w:num>
  <w:num w:numId="19">
    <w:abstractNumId w:val="18"/>
  </w:num>
  <w:num w:numId="20">
    <w:abstractNumId w:val="19"/>
  </w:num>
  <w:num w:numId="18">
    <w:abstractNumId w:val="17"/>
  </w:num>
  <w:num w:numId="17">
    <w:abstractNumId w:val="16"/>
  </w:num>
  <w:num w:numId="16">
    <w:abstractNumId w:val="15"/>
  </w:num>
  <w:num w:numId="15">
    <w:abstractNumId w:val="14"/>
  </w:num>
  <w:num w:numId="14">
    <w:abstractNumId w:val="13"/>
  </w:num>
  <w:num w:numId="11">
    <w:abstractNumId w:val="10"/>
  </w:num>
  <w:num w:numId="12">
    <w:abstractNumId w:val="11"/>
  </w:num>
  <w:num w:numId="13">
    <w:abstractNumId w:val="12"/>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1"/>
      <w:ind w:left="24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600" w:hanging="3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06" w:right="166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4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6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image" Target="media/image5.jpe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footer" Target="footer5.xml"/><Relationship Id="rId17" Type="http://schemas.openxmlformats.org/officeDocument/2006/relationships/image" Target="media/image8.png"/><Relationship Id="rId18" Type="http://schemas.openxmlformats.org/officeDocument/2006/relationships/image" Target="media/image9.jpeg"/><Relationship Id="rId19" Type="http://schemas.openxmlformats.org/officeDocument/2006/relationships/image" Target="media/image10.jpeg"/><Relationship Id="rId20" Type="http://schemas.openxmlformats.org/officeDocument/2006/relationships/image" Target="media/image11.png"/><Relationship Id="rId21" Type="http://schemas.openxmlformats.org/officeDocument/2006/relationships/hyperlink" Target="http://www.essortment.com/all/fossilfuelimpa_rhxu.htm"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AJISNOOP</dc:creator>
  <dcterms:created xsi:type="dcterms:W3CDTF">2023-11-03T14:07:28Z</dcterms:created>
  <dcterms:modified xsi:type="dcterms:W3CDTF">2023-11-03T14:07:28Z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2022-11-21T00:00:00Z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Producer">
    <vt:lpwstr>Microsoft® Word 2013</vt:lpwstr>
  </property>
</Properties>
</file>