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Default Extension="png" ContentType="image/pn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4"/>
        <w:spacing w:before="83"/>
        <w:ind w:left="425" w:right="92" w:firstLine="0"/>
        <w:jc w:val="center"/>
      </w:pPr>
      <w:r>
        <w:rPr/>
        <w:t>AN ASSESSMENT OF THE RAINFALL AND TEMPERATURE</w:t>
      </w:r>
      <w:r>
        <w:rPr>
          <w:spacing w:val="-67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PARTS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NORTHERN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spacing w:before="0"/>
        <w:ind w:left="425" w:right="97" w:firstLine="0"/>
        <w:jc w:val="center"/>
        <w:rPr>
          <w:b/>
          <w:sz w:val="28"/>
        </w:rPr>
      </w:pPr>
      <w:r>
        <w:rPr>
          <w:b/>
          <w:sz w:val="28"/>
        </w:rPr>
        <w:t>Peter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Eje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Adakayi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</w:rPr>
      </w:pPr>
    </w:p>
    <w:p>
      <w:pPr>
        <w:pStyle w:val="Heading4"/>
        <w:spacing w:before="1"/>
        <w:ind w:left="0" w:right="1454" w:firstLine="0"/>
        <w:jc w:val="right"/>
      </w:pPr>
      <w:r>
        <w:rPr/>
        <w:t>JUNE,</w:t>
      </w:r>
      <w:r>
        <w:rPr>
          <w:spacing w:val="-3"/>
        </w:rPr>
        <w:t> </w:t>
      </w:r>
      <w:r>
        <w:rPr/>
        <w:t>2012</w:t>
      </w:r>
    </w:p>
    <w:p>
      <w:pPr>
        <w:spacing w:after="0"/>
        <w:jc w:val="right"/>
        <w:sectPr>
          <w:headerReference w:type="default" r:id="rId5"/>
          <w:type w:val="continuous"/>
          <w:pgSz w:w="12240" w:h="15840"/>
          <w:pgMar w:header="722" w:top="1180" w:bottom="280" w:left="1720" w:right="880"/>
          <w:pgNumType w:start="1"/>
        </w:sectPr>
      </w:pPr>
    </w:p>
    <w:p>
      <w:pPr>
        <w:pStyle w:val="BodyText"/>
        <w:spacing w:before="5"/>
        <w:rPr>
          <w:b/>
          <w:sz w:val="27"/>
        </w:rPr>
      </w:pPr>
    </w:p>
    <w:p>
      <w:pPr>
        <w:spacing w:before="89"/>
        <w:ind w:left="425" w:right="90" w:firstLine="0"/>
        <w:jc w:val="center"/>
        <w:rPr>
          <w:b/>
          <w:sz w:val="28"/>
        </w:rPr>
      </w:pPr>
      <w:r>
        <w:rPr>
          <w:b/>
          <w:sz w:val="28"/>
        </w:rPr>
        <w:t>AN ASSESMENT OF RAINFALL AND TEMPERATURE VARIATIONS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SELECTED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STATIONS IN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PARTS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NORTHERN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NIGERIA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3229" w:right="2893"/>
        <w:jc w:val="center"/>
      </w:pPr>
      <w:r>
        <w:rPr/>
        <w:t>Peter Eje Adakayi (B.Sc; M.Sc (Jos)</w:t>
      </w:r>
      <w:r>
        <w:rPr>
          <w:spacing w:val="-57"/>
        </w:rPr>
        <w:t> </w:t>
      </w:r>
      <w:r>
        <w:rPr/>
        <w:t>PGES/UJ/0152/04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ind w:left="425" w:right="96"/>
        <w:jc w:val="center"/>
      </w:pPr>
      <w:r>
        <w:rPr/>
        <w:t>A</w:t>
      </w:r>
      <w:r>
        <w:rPr>
          <w:spacing w:val="-2"/>
        </w:rPr>
        <w:t> </w:t>
      </w:r>
      <w:r>
        <w:rPr/>
        <w:t>Thesis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GEOGRAPHY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Faculty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Sciences,</w:t>
      </w:r>
    </w:p>
    <w:p>
      <w:pPr>
        <w:pStyle w:val="BodyText"/>
        <w:ind w:left="425" w:right="90"/>
        <w:jc w:val="center"/>
      </w:pPr>
      <w:r>
        <w:rPr/>
        <w:t>Submitted to the School of Post-Graduate Studies, University of Jos, in fulfillment of the</w:t>
      </w:r>
      <w:r>
        <w:rPr>
          <w:spacing w:val="-57"/>
        </w:rPr>
        <w:t> </w:t>
      </w:r>
      <w:r>
        <w:rPr/>
        <w:t>Requirements for the Award of DEGREE OF DOCTOR OF PHILOSOPHY in</w:t>
      </w:r>
      <w:r>
        <w:rPr>
          <w:spacing w:val="1"/>
        </w:rPr>
        <w:t> </w:t>
      </w:r>
      <w:r>
        <w:rPr/>
        <w:t>ENVIRONMENTAL</w:t>
      </w:r>
      <w:r>
        <w:rPr>
          <w:spacing w:val="-4"/>
        </w:rPr>
        <w:t> </w:t>
      </w:r>
      <w:r>
        <w:rPr/>
        <w:t>RESOURCES PLANNING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ind w:left="425" w:right="96"/>
        <w:jc w:val="center"/>
      </w:pP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JOS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ind w:right="956"/>
        <w:jc w:val="right"/>
      </w:pPr>
      <w:r>
        <w:rPr/>
        <w:t>June,</w:t>
      </w:r>
      <w:r>
        <w:rPr>
          <w:spacing w:val="-2"/>
        </w:rPr>
        <w:t> </w:t>
      </w:r>
      <w:r>
        <w:rPr/>
        <w:t>2012.</w:t>
      </w:r>
    </w:p>
    <w:p>
      <w:pPr>
        <w:spacing w:after="0"/>
        <w:jc w:val="right"/>
        <w:sectPr>
          <w:pgSz w:w="12240" w:h="15840"/>
          <w:pgMar w:header="722" w:footer="0" w:top="1180" w:bottom="280" w:left="172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7"/>
        <w:spacing w:before="90"/>
        <w:ind w:right="92"/>
      </w:pPr>
      <w:bookmarkStart w:name="_TOC_250047" w:id="1"/>
      <w:bookmarkEnd w:id="1"/>
      <w:r>
        <w:rPr/>
        <w:t>DECLARATION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40" w:right="106"/>
        <w:jc w:val="both"/>
      </w:pPr>
      <w:r>
        <w:rPr/>
        <w:t>I,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Peter</w:t>
      </w:r>
      <w:r>
        <w:rPr>
          <w:spacing w:val="1"/>
        </w:rPr>
        <w:t> </w:t>
      </w:r>
      <w:r>
        <w:rPr/>
        <w:t>Eje</w:t>
      </w:r>
      <w:r>
        <w:rPr>
          <w:spacing w:val="1"/>
        </w:rPr>
        <w:t> </w:t>
      </w:r>
      <w:r>
        <w:rPr/>
        <w:t>Adakayi</w:t>
      </w:r>
      <w:r>
        <w:rPr>
          <w:spacing w:val="1"/>
        </w:rPr>
        <w:t> </w:t>
      </w:r>
      <w:r>
        <w:rPr/>
        <w:t>hereby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parts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Northern</w:t>
      </w:r>
      <w:r>
        <w:rPr>
          <w:spacing w:val="10"/>
        </w:rPr>
        <w:t> </w:t>
      </w:r>
      <w:r>
        <w:rPr/>
        <w:t>Nigeria</w:t>
      </w:r>
      <w:r>
        <w:rPr>
          <w:spacing w:val="10"/>
        </w:rPr>
        <w:t> </w:t>
      </w:r>
      <w:r>
        <w:rPr/>
        <w:t>was</w:t>
      </w:r>
      <w:r>
        <w:rPr>
          <w:spacing w:val="12"/>
        </w:rPr>
        <w:t> </w:t>
      </w:r>
      <w:r>
        <w:rPr/>
        <w:t>carried</w:t>
      </w:r>
      <w:r>
        <w:rPr>
          <w:spacing w:val="10"/>
        </w:rPr>
        <w:t> </w:t>
      </w:r>
      <w:r>
        <w:rPr/>
        <w:t>out</w:t>
      </w:r>
      <w:r>
        <w:rPr>
          <w:spacing w:val="12"/>
        </w:rPr>
        <w:t> </w:t>
      </w:r>
      <w:r>
        <w:rPr/>
        <w:t>by</w:t>
      </w:r>
      <w:r>
        <w:rPr>
          <w:spacing w:val="3"/>
        </w:rPr>
        <w:t> </w:t>
      </w:r>
      <w:r>
        <w:rPr/>
        <w:t>me</w:t>
      </w:r>
      <w:r>
        <w:rPr>
          <w:spacing w:val="10"/>
        </w:rPr>
        <w:t> </w:t>
      </w:r>
      <w:r>
        <w:rPr/>
        <w:t>under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supervision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Prof</w:t>
      </w:r>
    </w:p>
    <w:p>
      <w:pPr>
        <w:pStyle w:val="BodyText"/>
        <w:spacing w:line="480" w:lineRule="auto"/>
        <w:ind w:left="440" w:right="111"/>
        <w:jc w:val="both"/>
      </w:pPr>
      <w:r>
        <w:rPr/>
        <w:t>A.C. Eziashi and Prof. E.A. Olowolafe, and has not been presented elsewhere for the award of</w:t>
      </w:r>
      <w:r>
        <w:rPr>
          <w:spacing w:val="-57"/>
        </w:rPr>
        <w:t> </w:t>
      </w:r>
      <w:r>
        <w:rPr/>
        <w:t>a degree or certificate. All sources of literature and data have been duly distinguished and</w:t>
      </w:r>
      <w:r>
        <w:rPr>
          <w:spacing w:val="1"/>
        </w:rPr>
        <w:t> </w:t>
      </w:r>
      <w:r>
        <w:rPr/>
        <w:t>appropriately</w:t>
      </w:r>
      <w:r>
        <w:rPr>
          <w:spacing w:val="-4"/>
        </w:rPr>
        <w:t> </w:t>
      </w:r>
      <w:r>
        <w:rPr/>
        <w:t>acknowledged.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6921" w:val="left" w:leader="none"/>
          <w:tab w:pos="7641" w:val="left" w:leader="none"/>
        </w:tabs>
        <w:ind w:left="440" w:right="556"/>
      </w:pPr>
      <w:r>
        <w:rPr/>
        <w:t>…………………………………….</w:t>
        <w:tab/>
      </w:r>
      <w:r>
        <w:rPr>
          <w:spacing w:val="-1"/>
        </w:rPr>
        <w:t>...…………………….</w:t>
      </w:r>
      <w:r>
        <w:rPr>
          <w:spacing w:val="-57"/>
        </w:rPr>
        <w:t> </w:t>
      </w:r>
      <w:r>
        <w:rPr/>
        <w:t>Peter</w:t>
      </w:r>
      <w:r>
        <w:rPr>
          <w:spacing w:val="-3"/>
        </w:rPr>
        <w:t> </w:t>
      </w:r>
      <w:r>
        <w:rPr/>
        <w:t>Eje</w:t>
      </w:r>
      <w:r>
        <w:rPr>
          <w:spacing w:val="-1"/>
        </w:rPr>
        <w:t> </w:t>
      </w:r>
      <w:r>
        <w:rPr/>
        <w:t>Adakayi (B.Sc;</w:t>
      </w:r>
      <w:r>
        <w:rPr>
          <w:spacing w:val="-1"/>
        </w:rPr>
        <w:t> </w:t>
      </w:r>
      <w:r>
        <w:rPr/>
        <w:t>M.Sc,</w:t>
      </w:r>
      <w:r>
        <w:rPr>
          <w:spacing w:val="1"/>
        </w:rPr>
        <w:t> </w:t>
      </w:r>
      <w:r>
        <w:rPr/>
        <w:t>Jos)</w:t>
        <w:tab/>
        <w:tab/>
        <w:t>Date</w:t>
      </w:r>
      <w:r>
        <w:rPr>
          <w:spacing w:val="1"/>
        </w:rPr>
        <w:t> </w:t>
      </w:r>
      <w:r>
        <w:rPr/>
        <w:t>PGES/UJ/0152/04</w:t>
      </w:r>
    </w:p>
    <w:p>
      <w:pPr>
        <w:spacing w:after="0"/>
        <w:sectPr>
          <w:pgSz w:w="12240" w:h="15840"/>
          <w:pgMar w:header="722" w:footer="0" w:top="1180" w:bottom="280" w:left="1720" w:right="880"/>
        </w:sectPr>
      </w:pPr>
    </w:p>
    <w:p>
      <w:pPr>
        <w:pStyle w:val="BodyText"/>
        <w:spacing w:before="4"/>
        <w:rPr>
          <w:sz w:val="23"/>
        </w:rPr>
      </w:pPr>
    </w:p>
    <w:p>
      <w:pPr>
        <w:pStyle w:val="Heading7"/>
        <w:spacing w:before="90"/>
        <w:ind w:right="98"/>
      </w:pPr>
      <w:bookmarkStart w:name="_TOC_250046" w:id="2"/>
      <w:bookmarkEnd w:id="2"/>
      <w:r>
        <w:rPr/>
        <w:t>CERTIFICATION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425" w:right="174"/>
        <w:jc w:val="center"/>
      </w:pPr>
      <w:r>
        <w:rPr/>
        <w:t>This</w:t>
      </w:r>
      <w:r>
        <w:rPr>
          <w:spacing w:val="-1"/>
        </w:rPr>
        <w:t> </w:t>
      </w:r>
      <w:r>
        <w:rPr/>
        <w:t>research by</w:t>
      </w:r>
      <w:r>
        <w:rPr>
          <w:spacing w:val="-5"/>
        </w:rPr>
        <w:t> </w:t>
      </w:r>
      <w:r>
        <w:rPr/>
        <w:t>Peter</w:t>
      </w:r>
      <w:r>
        <w:rPr>
          <w:spacing w:val="-3"/>
        </w:rPr>
        <w:t> </w:t>
      </w:r>
      <w:r>
        <w:rPr/>
        <w:t>E.</w:t>
      </w:r>
      <w:r>
        <w:rPr>
          <w:spacing w:val="1"/>
        </w:rPr>
        <w:t> </w:t>
      </w:r>
      <w:r>
        <w:rPr/>
        <w:t>Adakayi (PGES/UJ/0152/04)</w:t>
      </w:r>
      <w:r>
        <w:rPr>
          <w:spacing w:val="-2"/>
        </w:rPr>
        <w:t> </w:t>
      </w:r>
      <w:r>
        <w:rPr/>
        <w:t>was carried out</w:t>
      </w:r>
      <w:r>
        <w:rPr>
          <w:spacing w:val="-1"/>
        </w:rPr>
        <w:t> </w:t>
      </w:r>
      <w:r>
        <w:rPr/>
        <w:t>under our</w:t>
      </w:r>
      <w:r>
        <w:rPr>
          <w:spacing w:val="-1"/>
        </w:rPr>
        <w:t> </w:t>
      </w:r>
      <w:r>
        <w:rPr/>
        <w:t>supervision.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111.019997pt;margin-top:11.224268pt;width:102pt;height:.1pt;mso-position-horizontal-relative:page;mso-position-vertical-relative:paragraph;z-index:-15728640;mso-wrap-distance-left:0;mso-wrap-distance-right:0" coordorigin="2220,224" coordsize="2040,0" path="m2220,224l4260,22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11.224268pt;width:132pt;height:.1pt;mso-position-horizontal-relative:page;mso-position-vertical-relative:paragraph;z-index:-15728128;mso-wrap-distance-left:0;mso-wrap-distance-right:0" coordorigin="7921,224" coordsize="2640,0" path="m7921,224l10561,22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741" w:val="left" w:leader="none"/>
        </w:tabs>
        <w:spacing w:line="247" w:lineRule="exact"/>
        <w:ind w:left="500"/>
      </w:pPr>
      <w:r>
        <w:rPr/>
        <w:t>Prof.</w:t>
      </w:r>
      <w:r>
        <w:rPr>
          <w:spacing w:val="-1"/>
        </w:rPr>
        <w:t> </w:t>
      </w:r>
      <w:r>
        <w:rPr/>
        <w:t>A.C. Eziashi</w:t>
        <w:tab/>
        <w:t>Date</w:t>
      </w:r>
    </w:p>
    <w:p>
      <w:pPr>
        <w:pStyle w:val="BodyText"/>
        <w:ind w:left="500"/>
      </w:pPr>
      <w:r>
        <w:rPr/>
        <w:t>(First</w:t>
      </w:r>
      <w:r>
        <w:rPr>
          <w:spacing w:val="-3"/>
        </w:rPr>
        <w:t> </w:t>
      </w:r>
      <w:r>
        <w:rPr/>
        <w:t>Supervisor)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108.019997pt;margin-top:15.894298pt;width:108pt;height:.1pt;mso-position-horizontal-relative:page;mso-position-vertical-relative:paragraph;z-index:-15727616;mso-wrap-distance-left:0;mso-wrap-distance-right:0" coordorigin="2160,318" coordsize="2160,0" path="m2160,318l4320,31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29.668467pt;width:132pt;height:.1pt;mso-position-horizontal-relative:page;mso-position-vertical-relative:paragraph;z-index:-15727104;mso-wrap-distance-left:0;mso-wrap-distance-right:0" coordorigin="2160,593" coordsize="2640,0" path="m2160,593l4800,59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tabs>
          <w:tab w:pos="6801" w:val="left" w:leader="none"/>
        </w:tabs>
        <w:spacing w:line="247" w:lineRule="exact"/>
        <w:ind w:left="440"/>
      </w:pPr>
      <w:r>
        <w:rPr/>
        <w:t>Prof.</w:t>
      </w:r>
      <w:r>
        <w:rPr>
          <w:spacing w:val="-1"/>
        </w:rPr>
        <w:t> </w:t>
      </w:r>
      <w:r>
        <w:rPr/>
        <w:t>E.A.</w:t>
      </w:r>
      <w:r>
        <w:rPr>
          <w:spacing w:val="-1"/>
        </w:rPr>
        <w:t> </w:t>
      </w:r>
      <w:r>
        <w:rPr/>
        <w:t>Olowolafe</w:t>
        <w:tab/>
        <w:t>Date</w:t>
      </w:r>
    </w:p>
    <w:p>
      <w:pPr>
        <w:pStyle w:val="BodyText"/>
        <w:ind w:left="440"/>
      </w:pPr>
      <w:r>
        <w:rPr/>
        <w:t>(Second</w:t>
      </w:r>
      <w:r>
        <w:rPr>
          <w:spacing w:val="-2"/>
        </w:rPr>
        <w:t> </w:t>
      </w:r>
      <w:r>
        <w:rPr/>
        <w:t>Supervisor)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108.019997pt;margin-top:11.288218pt;width:108pt;height:.1pt;mso-position-horizontal-relative:page;mso-position-vertical-relative:paragraph;z-index:-15726592;mso-wrap-distance-left:0;mso-wrap-distance-right:0" coordorigin="2160,226" coordsize="2160,0" path="m2160,226l4320,22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44.020004pt;margin-top:25.062387pt;width:138pt;height:.1pt;mso-position-horizontal-relative:page;mso-position-vertical-relative:paragraph;z-index:-15726080;mso-wrap-distance-left:0;mso-wrap-distance-right:0" coordorigin="2880,501" coordsize="2760,0" path="m2880,501l5640,50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tabs>
          <w:tab w:pos="7641" w:val="left" w:leader="none"/>
        </w:tabs>
        <w:spacing w:line="247" w:lineRule="exact"/>
        <w:ind w:left="440"/>
      </w:pPr>
      <w:r>
        <w:rPr/>
        <w:t>Prof.</w:t>
      </w:r>
      <w:r>
        <w:rPr>
          <w:spacing w:val="-2"/>
        </w:rPr>
        <w:t> </w:t>
      </w:r>
      <w:r>
        <w:rPr/>
        <w:t>J.Y.</w:t>
      </w:r>
      <w:r>
        <w:rPr>
          <w:spacing w:val="-1"/>
        </w:rPr>
        <w:t> </w:t>
      </w:r>
      <w:r>
        <w:rPr/>
        <w:t>Dung-Gwom</w:t>
        <w:tab/>
        <w:t>Date</w:t>
      </w:r>
    </w:p>
    <w:p>
      <w:pPr>
        <w:pStyle w:val="BodyText"/>
        <w:ind w:left="440"/>
      </w:pPr>
      <w:r>
        <w:rPr/>
        <w:t>(Head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Department)</w:t>
      </w:r>
    </w:p>
    <w:p>
      <w:pPr>
        <w:spacing w:after="0"/>
        <w:sectPr>
          <w:pgSz w:w="12240" w:h="15840"/>
          <w:pgMar w:header="722" w:footer="0" w:top="1180" w:bottom="280" w:left="1720" w:right="880"/>
        </w:sectPr>
      </w:pPr>
    </w:p>
    <w:p>
      <w:pPr>
        <w:pStyle w:val="Heading7"/>
        <w:spacing w:before="82"/>
        <w:ind w:right="94"/>
      </w:pPr>
      <w:bookmarkStart w:name="_TOC_250045" w:id="3"/>
      <w:bookmarkEnd w:id="3"/>
      <w:r>
        <w:rPr/>
        <w:t>ACKNOWLEDGEMENT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440" w:right="115" w:firstLine="720"/>
        <w:jc w:val="both"/>
      </w:pPr>
      <w:r>
        <w:rPr/>
        <w:t>I wish to acknowledge the contributions of a lot of people towards the completion of</w:t>
      </w:r>
      <w:r>
        <w:rPr>
          <w:spacing w:val="1"/>
        </w:rPr>
        <w:t> </w:t>
      </w:r>
      <w:r>
        <w:rPr/>
        <w:t>this work.</w:t>
      </w:r>
    </w:p>
    <w:p>
      <w:pPr>
        <w:pStyle w:val="BodyText"/>
        <w:spacing w:before="1"/>
        <w:ind w:left="440"/>
        <w:jc w:val="both"/>
      </w:pPr>
      <w:r>
        <w:rPr/>
        <w:t>First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foremost,</w:t>
      </w:r>
      <w:r>
        <w:rPr>
          <w:spacing w:val="2"/>
        </w:rPr>
        <w:t> </w:t>
      </w:r>
      <w:r>
        <w:rPr/>
        <w:t>my</w:t>
      </w:r>
      <w:r>
        <w:rPr>
          <w:spacing w:val="-1"/>
        </w:rPr>
        <w:t> </w:t>
      </w:r>
      <w:r>
        <w:rPr/>
        <w:t>gratitude</w:t>
      </w:r>
      <w:r>
        <w:rPr>
          <w:spacing w:val="4"/>
        </w:rPr>
        <w:t> </w:t>
      </w:r>
      <w:r>
        <w:rPr/>
        <w:t>goes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/>
        <w:t>my</w:t>
      </w:r>
      <w:r>
        <w:rPr>
          <w:spacing w:val="-3"/>
        </w:rPr>
        <w:t> </w:t>
      </w:r>
      <w:r>
        <w:rPr/>
        <w:t>supervisors,</w:t>
      </w:r>
      <w:r>
        <w:rPr>
          <w:spacing w:val="2"/>
        </w:rPr>
        <w:t> </w:t>
      </w:r>
      <w:r>
        <w:rPr/>
        <w:t>Professor</w:t>
      </w:r>
      <w:r>
        <w:rPr>
          <w:spacing w:val="4"/>
        </w:rPr>
        <w:t> </w:t>
      </w:r>
      <w:r>
        <w:rPr/>
        <w:t>A.C.</w:t>
      </w:r>
      <w:r>
        <w:rPr>
          <w:spacing w:val="2"/>
        </w:rPr>
        <w:t> </w:t>
      </w:r>
      <w:r>
        <w:rPr/>
        <w:t>Eziashi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Professor</w:t>
      </w:r>
    </w:p>
    <w:p>
      <w:pPr>
        <w:pStyle w:val="BodyText"/>
        <w:spacing w:line="360" w:lineRule="auto" w:before="136"/>
        <w:ind w:left="440" w:right="108"/>
        <w:jc w:val="both"/>
      </w:pPr>
      <w:r>
        <w:rPr/>
        <w:t>E.</w:t>
      </w:r>
      <w:r>
        <w:rPr>
          <w:spacing w:val="44"/>
        </w:rPr>
        <w:t> </w:t>
      </w:r>
      <w:r>
        <w:rPr/>
        <w:t>A.</w:t>
      </w:r>
      <w:r>
        <w:rPr>
          <w:spacing w:val="44"/>
        </w:rPr>
        <w:t> </w:t>
      </w:r>
      <w:r>
        <w:rPr/>
        <w:t>Olowolafe.</w:t>
      </w:r>
      <w:r>
        <w:rPr>
          <w:spacing w:val="44"/>
        </w:rPr>
        <w:t> </w:t>
      </w:r>
      <w:r>
        <w:rPr/>
        <w:t>for</w:t>
      </w:r>
      <w:r>
        <w:rPr>
          <w:spacing w:val="42"/>
        </w:rPr>
        <w:t> </w:t>
      </w:r>
      <w:r>
        <w:rPr/>
        <w:t>their</w:t>
      </w:r>
      <w:r>
        <w:rPr>
          <w:spacing w:val="45"/>
        </w:rPr>
        <w:t> </w:t>
      </w:r>
      <w:r>
        <w:rPr/>
        <w:t>immense</w:t>
      </w:r>
      <w:r>
        <w:rPr>
          <w:spacing w:val="43"/>
        </w:rPr>
        <w:t> </w:t>
      </w:r>
      <w:r>
        <w:rPr/>
        <w:t>contribution</w:t>
      </w:r>
      <w:r>
        <w:rPr>
          <w:spacing w:val="44"/>
        </w:rPr>
        <w:t> </w:t>
      </w:r>
      <w:r>
        <w:rPr/>
        <w:t>towards</w:t>
      </w:r>
      <w:r>
        <w:rPr>
          <w:spacing w:val="43"/>
        </w:rPr>
        <w:t> </w:t>
      </w:r>
      <w:r>
        <w:rPr/>
        <w:t>shaping</w:t>
      </w:r>
      <w:r>
        <w:rPr>
          <w:spacing w:val="41"/>
        </w:rPr>
        <w:t> </w:t>
      </w:r>
      <w:r>
        <w:rPr/>
        <w:t>this</w:t>
      </w:r>
      <w:r>
        <w:rPr>
          <w:spacing w:val="45"/>
        </w:rPr>
        <w:t> </w:t>
      </w:r>
      <w:r>
        <w:rPr/>
        <w:t>work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its</w:t>
      </w:r>
      <w:r>
        <w:rPr>
          <w:spacing w:val="44"/>
        </w:rPr>
        <w:t> </w:t>
      </w:r>
      <w:r>
        <w:rPr/>
        <w:t>present</w:t>
      </w:r>
      <w:r>
        <w:rPr>
          <w:spacing w:val="-57"/>
        </w:rPr>
        <w:t> </w:t>
      </w:r>
      <w:r>
        <w:rPr/>
        <w:t>form. May God reward them abundantly. Secondly, my gratitude goes to the entire staff of the</w:t>
      </w:r>
      <w:r>
        <w:rPr>
          <w:spacing w:val="-57"/>
        </w:rPr>
        <w:t> </w:t>
      </w:r>
      <w:r>
        <w:rPr/>
        <w:t>Department for their various contributions especially Prof. C.Y. Oche who painstakingly went</w:t>
      </w:r>
      <w:r>
        <w:rPr>
          <w:spacing w:val="-57"/>
        </w:rPr>
        <w:t> </w:t>
      </w:r>
      <w:r>
        <w:rPr/>
        <w:t>through every draft of this work. May God bless you all. So also professors D.D.Dabi and</w:t>
      </w:r>
      <w:r>
        <w:rPr>
          <w:spacing w:val="1"/>
        </w:rPr>
        <w:t> </w:t>
      </w:r>
      <w:r>
        <w:rPr/>
        <w:t>J.Y.Dung-Gwom.</w:t>
      </w:r>
    </w:p>
    <w:p>
      <w:pPr>
        <w:pStyle w:val="BodyText"/>
        <w:spacing w:line="360" w:lineRule="auto" w:before="2"/>
        <w:ind w:left="440" w:right="109" w:firstLine="720"/>
        <w:jc w:val="right"/>
      </w:pPr>
      <w:r>
        <w:rPr/>
        <w:t>My</w:t>
      </w:r>
      <w:r>
        <w:rPr>
          <w:spacing w:val="4"/>
        </w:rPr>
        <w:t> </w:t>
      </w:r>
      <w:r>
        <w:rPr/>
        <w:t>sincere</w:t>
      </w:r>
      <w:r>
        <w:rPr>
          <w:spacing w:val="9"/>
        </w:rPr>
        <w:t> </w:t>
      </w:r>
      <w:r>
        <w:rPr/>
        <w:t>appreciation</w:t>
      </w:r>
      <w:r>
        <w:rPr>
          <w:spacing w:val="15"/>
        </w:rPr>
        <w:t> </w:t>
      </w:r>
      <w:r>
        <w:rPr/>
        <w:t>goes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Dr.</w:t>
      </w:r>
      <w:r>
        <w:rPr>
          <w:spacing w:val="10"/>
        </w:rPr>
        <w:t> </w:t>
      </w:r>
      <w:r>
        <w:rPr/>
        <w:t>Sam</w:t>
      </w:r>
      <w:r>
        <w:rPr>
          <w:spacing w:val="11"/>
        </w:rPr>
        <w:t> </w:t>
      </w:r>
      <w:r>
        <w:rPr/>
        <w:t>Ede</w:t>
      </w:r>
      <w:r>
        <w:rPr>
          <w:spacing w:val="9"/>
        </w:rPr>
        <w:t> </w:t>
      </w:r>
      <w:r>
        <w:rPr/>
        <w:t>and</w:t>
      </w:r>
      <w:r>
        <w:rPr>
          <w:spacing w:val="12"/>
        </w:rPr>
        <w:t> </w:t>
      </w:r>
      <w:r>
        <w:rPr/>
        <w:t>Prof.</w:t>
      </w:r>
      <w:r>
        <w:rPr>
          <w:spacing w:val="9"/>
        </w:rPr>
        <w:t> </w:t>
      </w:r>
      <w:r>
        <w:rPr/>
        <w:t>Steve</w:t>
      </w:r>
      <w:r>
        <w:rPr>
          <w:spacing w:val="9"/>
        </w:rPr>
        <w:t> </w:t>
      </w:r>
      <w:r>
        <w:rPr/>
        <w:t>Onah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their</w:t>
      </w:r>
      <w:r>
        <w:rPr>
          <w:spacing w:val="10"/>
        </w:rPr>
        <w:t> </w:t>
      </w:r>
      <w:r>
        <w:rPr/>
        <w:t>families</w:t>
      </w:r>
      <w:r>
        <w:rPr>
          <w:spacing w:val="-57"/>
        </w:rPr>
        <w:t> </w:t>
      </w:r>
      <w:r>
        <w:rPr/>
        <w:t>for</w:t>
      </w:r>
      <w:r>
        <w:rPr>
          <w:spacing w:val="10"/>
        </w:rPr>
        <w:t> </w:t>
      </w:r>
      <w:r>
        <w:rPr/>
        <w:t>making</w:t>
      </w:r>
      <w:r>
        <w:rPr>
          <w:spacing w:val="9"/>
        </w:rPr>
        <w:t> </w:t>
      </w:r>
      <w:r>
        <w:rPr/>
        <w:t>me</w:t>
      </w:r>
      <w:r>
        <w:rPr>
          <w:spacing w:val="10"/>
        </w:rPr>
        <w:t> </w:t>
      </w:r>
      <w:r>
        <w:rPr/>
        <w:t>their</w:t>
      </w:r>
      <w:r>
        <w:rPr>
          <w:spacing w:val="13"/>
        </w:rPr>
        <w:t> </w:t>
      </w:r>
      <w:r>
        <w:rPr/>
        <w:t>guest</w:t>
      </w:r>
      <w:r>
        <w:rPr>
          <w:spacing w:val="12"/>
        </w:rPr>
        <w:t> </w:t>
      </w:r>
      <w:r>
        <w:rPr/>
        <w:t>whenever</w:t>
      </w:r>
      <w:r>
        <w:rPr>
          <w:spacing w:val="13"/>
        </w:rPr>
        <w:t> </w:t>
      </w:r>
      <w:r>
        <w:rPr/>
        <w:t>I</w:t>
      </w:r>
      <w:r>
        <w:rPr>
          <w:spacing w:val="11"/>
        </w:rPr>
        <w:t> </w:t>
      </w:r>
      <w:r>
        <w:rPr/>
        <w:t>was</w:t>
      </w:r>
      <w:r>
        <w:rPr>
          <w:spacing w:val="12"/>
        </w:rPr>
        <w:t> </w:t>
      </w:r>
      <w:r>
        <w:rPr/>
        <w:t>in</w:t>
      </w:r>
      <w:r>
        <w:rPr>
          <w:spacing w:val="15"/>
        </w:rPr>
        <w:t> </w:t>
      </w:r>
      <w:r>
        <w:rPr/>
        <w:t>Makurdi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purpose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2"/>
        </w:rPr>
        <w:t> </w:t>
      </w:r>
      <w:r>
        <w:rPr/>
        <w:t>work.</w:t>
      </w:r>
      <w:r>
        <w:rPr>
          <w:spacing w:val="11"/>
        </w:rPr>
        <w:t> </w:t>
      </w:r>
      <w:r>
        <w:rPr/>
        <w:t>God</w:t>
      </w:r>
      <w:r>
        <w:rPr>
          <w:spacing w:val="11"/>
        </w:rPr>
        <w:t> </w:t>
      </w:r>
      <w:r>
        <w:rPr/>
        <w:t>will</w:t>
      </w:r>
      <w:r>
        <w:rPr>
          <w:spacing w:val="-57"/>
        </w:rPr>
        <w:t> </w:t>
      </w:r>
      <w:r>
        <w:rPr/>
        <w:t>surely</w:t>
      </w:r>
      <w:r>
        <w:rPr>
          <w:spacing w:val="8"/>
        </w:rPr>
        <w:t> </w:t>
      </w:r>
      <w:r>
        <w:rPr/>
        <w:t>reward</w:t>
      </w:r>
      <w:r>
        <w:rPr>
          <w:spacing w:val="14"/>
        </w:rPr>
        <w:t> </w:t>
      </w:r>
      <w:r>
        <w:rPr/>
        <w:t>you</w:t>
      </w:r>
      <w:r>
        <w:rPr>
          <w:spacing w:val="13"/>
        </w:rPr>
        <w:t> </w:t>
      </w:r>
      <w:r>
        <w:rPr/>
        <w:t>all.To</w:t>
      </w:r>
      <w:r>
        <w:rPr>
          <w:spacing w:val="14"/>
        </w:rPr>
        <w:t> </w:t>
      </w:r>
      <w:r>
        <w:rPr/>
        <w:t>my</w:t>
      </w:r>
      <w:r>
        <w:rPr>
          <w:spacing w:val="6"/>
        </w:rPr>
        <w:t> </w:t>
      </w:r>
      <w:r>
        <w:rPr/>
        <w:t>colleagues,</w:t>
      </w:r>
      <w:r>
        <w:rPr>
          <w:spacing w:val="13"/>
        </w:rPr>
        <w:t> </w:t>
      </w:r>
      <w:r>
        <w:rPr/>
        <w:t>thanks</w:t>
      </w:r>
      <w:r>
        <w:rPr>
          <w:spacing w:val="13"/>
        </w:rPr>
        <w:t> </w:t>
      </w:r>
      <w:r>
        <w:rPr/>
        <w:t>be</w:t>
      </w:r>
      <w:r>
        <w:rPr>
          <w:spacing w:val="11"/>
        </w:rPr>
        <w:t> </w:t>
      </w:r>
      <w:r>
        <w:rPr/>
        <w:t>to</w:t>
      </w:r>
      <w:r>
        <w:rPr>
          <w:spacing w:val="16"/>
        </w:rPr>
        <w:t> </w:t>
      </w:r>
      <w:r>
        <w:rPr/>
        <w:t>you</w:t>
      </w:r>
      <w:r>
        <w:rPr>
          <w:spacing w:val="13"/>
        </w:rPr>
        <w:t> </w:t>
      </w:r>
      <w:r>
        <w:rPr/>
        <w:t>all</w:t>
      </w:r>
      <w:r>
        <w:rPr>
          <w:spacing w:val="13"/>
        </w:rPr>
        <w:t> </w:t>
      </w:r>
      <w:r>
        <w:rPr/>
        <w:t>especially</w:t>
      </w:r>
      <w:r>
        <w:rPr>
          <w:spacing w:val="8"/>
        </w:rPr>
        <w:t> </w:t>
      </w:r>
      <w:r>
        <w:rPr/>
        <w:t>Dr.</w:t>
      </w:r>
      <w:r>
        <w:rPr>
          <w:spacing w:val="12"/>
        </w:rPr>
        <w:t> </w:t>
      </w:r>
      <w:r>
        <w:rPr/>
        <w:t>P.D.</w:t>
      </w:r>
      <w:r>
        <w:rPr>
          <w:spacing w:val="12"/>
        </w:rPr>
        <w:t> </w:t>
      </w:r>
      <w:r>
        <w:rPr/>
        <w:t>Dawam</w:t>
      </w:r>
      <w:r>
        <w:rPr>
          <w:spacing w:val="13"/>
        </w:rPr>
        <w:t> </w:t>
      </w:r>
      <w:r>
        <w:rPr/>
        <w:t>and</w:t>
      </w:r>
      <w:r>
        <w:rPr>
          <w:spacing w:val="-57"/>
        </w:rPr>
        <w:t> </w:t>
      </w:r>
      <w:r>
        <w:rPr/>
        <w:t>Professor</w:t>
      </w:r>
      <w:r>
        <w:rPr>
          <w:spacing w:val="7"/>
        </w:rPr>
        <w:t> </w:t>
      </w:r>
      <w:r>
        <w:rPr/>
        <w:t>(Mrs)</w:t>
      </w:r>
      <w:r>
        <w:rPr>
          <w:spacing w:val="6"/>
        </w:rPr>
        <w:t> </w:t>
      </w:r>
      <w:r>
        <w:rPr/>
        <w:t>R</w:t>
      </w:r>
      <w:r>
        <w:rPr>
          <w:spacing w:val="8"/>
        </w:rPr>
        <w:t> </w:t>
      </w:r>
      <w:r>
        <w:rPr/>
        <w:t>Mundi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your</w:t>
      </w:r>
      <w:r>
        <w:rPr>
          <w:spacing w:val="7"/>
        </w:rPr>
        <w:t> </w:t>
      </w:r>
      <w:r>
        <w:rPr/>
        <w:t>encouragement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concern.</w:t>
      </w:r>
      <w:r>
        <w:rPr>
          <w:spacing w:val="11"/>
        </w:rPr>
        <w:t> </w:t>
      </w:r>
      <w:r>
        <w:rPr/>
        <w:t>I</w:t>
      </w:r>
      <w:r>
        <w:rPr>
          <w:spacing w:val="5"/>
        </w:rPr>
        <w:t> </w:t>
      </w:r>
      <w:r>
        <w:rPr/>
        <w:t>am</w:t>
      </w:r>
      <w:r>
        <w:rPr>
          <w:spacing w:val="11"/>
        </w:rPr>
        <w:t> </w:t>
      </w:r>
      <w:r>
        <w:rPr/>
        <w:t>grateful</w:t>
      </w:r>
      <w:r>
        <w:rPr>
          <w:spacing w:val="5"/>
        </w:rPr>
        <w:t> </w:t>
      </w:r>
      <w:r>
        <w:rPr/>
        <w:t>also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Mr.</w:t>
      </w:r>
      <w:r>
        <w:rPr>
          <w:spacing w:val="5"/>
        </w:rPr>
        <w:t> </w:t>
      </w:r>
      <w:r>
        <w:rPr/>
        <w:t>Pius</w:t>
      </w:r>
      <w:r>
        <w:rPr>
          <w:spacing w:val="-57"/>
        </w:rPr>
        <w:t> </w:t>
      </w:r>
      <w:r>
        <w:rPr/>
        <w:t>Olofu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Dominion</w:t>
      </w:r>
      <w:r>
        <w:rPr>
          <w:spacing w:val="-1"/>
        </w:rPr>
        <w:t> </w:t>
      </w:r>
      <w:r>
        <w:rPr/>
        <w:t>Segun for</w:t>
      </w:r>
      <w:r>
        <w:rPr>
          <w:spacing w:val="-2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printing</w:t>
      </w:r>
      <w:r>
        <w:rPr>
          <w:spacing w:val="-4"/>
        </w:rPr>
        <w:t> </w:t>
      </w:r>
      <w:r>
        <w:rPr/>
        <w:t>the initial work.</w:t>
      </w:r>
      <w:r>
        <w:rPr>
          <w:spacing w:val="-1"/>
        </w:rPr>
        <w:t> </w:t>
      </w:r>
      <w:r>
        <w:rPr/>
        <w:t>May</w:t>
      </w:r>
      <w:r>
        <w:rPr>
          <w:spacing w:val="-4"/>
        </w:rPr>
        <w:t> </w:t>
      </w:r>
      <w:r>
        <w:rPr/>
        <w:t>God</w:t>
      </w:r>
      <w:r>
        <w:rPr>
          <w:spacing w:val="-1"/>
        </w:rPr>
        <w:t> </w:t>
      </w:r>
      <w:r>
        <w:rPr/>
        <w:t>reward</w:t>
      </w:r>
      <w:r>
        <w:rPr>
          <w:spacing w:val="3"/>
        </w:rPr>
        <w:t> </w:t>
      </w:r>
      <w:r>
        <w:rPr/>
        <w:t>you.</w:t>
      </w:r>
    </w:p>
    <w:p>
      <w:pPr>
        <w:pStyle w:val="BodyText"/>
        <w:spacing w:line="360" w:lineRule="auto"/>
        <w:ind w:left="440" w:right="113" w:firstLine="720"/>
        <w:jc w:val="both"/>
      </w:pPr>
      <w:r>
        <w:rPr/>
        <w:t>My gratitude also goes to Paul, Lazarus, Ishaya, Magaji and My son Adakayi for the</w:t>
      </w:r>
      <w:r>
        <w:rPr>
          <w:spacing w:val="1"/>
        </w:rPr>
        <w:t> </w:t>
      </w:r>
      <w:r>
        <w:rPr/>
        <w:t>pain they took to make the maps and diagrams, proof reading, processing and printing of the</w:t>
      </w:r>
      <w:r>
        <w:rPr>
          <w:spacing w:val="1"/>
        </w:rPr>
        <w:t> </w:t>
      </w:r>
      <w:r>
        <w:rPr/>
        <w:t>work.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God bless them abundantly.</w:t>
      </w:r>
    </w:p>
    <w:p>
      <w:pPr>
        <w:pStyle w:val="BodyText"/>
        <w:spacing w:line="360" w:lineRule="auto" w:before="1"/>
        <w:ind w:left="440" w:right="114" w:firstLine="720"/>
        <w:jc w:val="both"/>
      </w:pPr>
      <w:r>
        <w:rPr/>
        <w:t>My sincere gratitude goes to Steve, Sam, Maisamari, Saint and the University for their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assistance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time to time.</w:t>
      </w:r>
    </w:p>
    <w:p>
      <w:pPr>
        <w:pStyle w:val="BodyText"/>
        <w:spacing w:line="360" w:lineRule="auto"/>
        <w:ind w:left="440" w:right="113" w:firstLine="720"/>
        <w:jc w:val="both"/>
      </w:pPr>
      <w:r>
        <w:rPr/>
        <w:t>I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I.I.Ekoja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</w:t>
      </w:r>
      <w:r>
        <w:rPr>
          <w:spacing w:val="60"/>
        </w:rPr>
        <w:t> </w:t>
      </w:r>
      <w:r>
        <w:rPr/>
        <w:t>made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to me and</w:t>
      </w:r>
      <w:r>
        <w:rPr>
          <w:spacing w:val="2"/>
        </w:rPr>
        <w:t> </w:t>
      </w:r>
      <w:r>
        <w:rPr/>
        <w:t>also his concern.</w:t>
      </w:r>
    </w:p>
    <w:p>
      <w:pPr>
        <w:pStyle w:val="BodyText"/>
        <w:spacing w:line="360" w:lineRule="auto"/>
        <w:ind w:left="440" w:right="110" w:firstLine="720"/>
        <w:jc w:val="both"/>
      </w:pPr>
      <w:r>
        <w:rPr/>
        <w:t>Thanks to my friends, Ashe, Teke and all the others for their moral support in the</w:t>
      </w:r>
      <w:r>
        <w:rPr>
          <w:spacing w:val="1"/>
        </w:rPr>
        <w:t> </w:t>
      </w:r>
      <w:r>
        <w:rPr/>
        <w:t>course</w:t>
      </w:r>
      <w:r>
        <w:rPr>
          <w:spacing w:val="-3"/>
        </w:rPr>
        <w:t> </w:t>
      </w:r>
      <w:r>
        <w:rPr/>
        <w:t>of this work.</w:t>
      </w:r>
    </w:p>
    <w:p>
      <w:pPr>
        <w:pStyle w:val="BodyText"/>
        <w:spacing w:line="360" w:lineRule="auto"/>
        <w:ind w:left="440" w:right="107"/>
        <w:jc w:val="both"/>
      </w:pPr>
      <w:r>
        <w:rPr/>
        <w:t>Finally, to my family, who were denied certain things in the course of this work. I pray things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better from now</w:t>
      </w:r>
      <w:r>
        <w:rPr>
          <w:spacing w:val="-1"/>
        </w:rPr>
        <w:t> </w:t>
      </w:r>
      <w:r>
        <w:rPr/>
        <w:t>on.</w:t>
      </w:r>
      <w:r>
        <w:rPr>
          <w:spacing w:val="-1"/>
        </w:rPr>
        <w:t> </w:t>
      </w:r>
      <w:r>
        <w:rPr/>
        <w:t>Thank</w:t>
      </w:r>
      <w:r>
        <w:rPr>
          <w:spacing w:val="4"/>
        </w:rPr>
        <w:t> </w:t>
      </w:r>
      <w:r>
        <w:rPr/>
        <w:t>you sincerely.</w:t>
      </w:r>
    </w:p>
    <w:p>
      <w:pPr>
        <w:spacing w:after="0" w:line="360" w:lineRule="auto"/>
        <w:jc w:val="both"/>
        <w:sectPr>
          <w:pgSz w:w="12240" w:h="15840"/>
          <w:pgMar w:header="722" w:footer="0" w:top="1180" w:bottom="280" w:left="1720" w:right="880"/>
        </w:sectPr>
      </w:pPr>
    </w:p>
    <w:p>
      <w:pPr>
        <w:pStyle w:val="Heading7"/>
        <w:spacing w:before="82"/>
        <w:ind w:right="93"/>
      </w:pPr>
      <w:bookmarkStart w:name="_TOC_250044" w:id="4"/>
      <w:bookmarkEnd w:id="4"/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51"/>
      </w:pPr>
      <w:r>
        <w:rPr/>
        <w:t>This</w:t>
      </w:r>
      <w:r>
        <w:rPr>
          <w:spacing w:val="-1"/>
        </w:rPr>
        <w:t> </w:t>
      </w:r>
      <w:r>
        <w:rPr/>
        <w:t>work is dedicated to</w:t>
      </w:r>
      <w:r>
        <w:rPr>
          <w:spacing w:val="2"/>
        </w:rPr>
        <w:t> </w:t>
      </w:r>
      <w:r>
        <w:rPr/>
        <w:t>the Almighty</w:t>
      </w:r>
      <w:r>
        <w:rPr>
          <w:spacing w:val="-5"/>
        </w:rPr>
        <w:t> </w:t>
      </w:r>
      <w:r>
        <w:rPr/>
        <w:t>God, Mummy</w:t>
      </w:r>
      <w:r>
        <w:rPr>
          <w:spacing w:val="-5"/>
        </w:rPr>
        <w:t> </w:t>
      </w:r>
      <w:r>
        <w:rPr/>
        <w:t>and the Boys.</w:t>
      </w:r>
    </w:p>
    <w:p>
      <w:pPr>
        <w:spacing w:after="0"/>
        <w:sectPr>
          <w:pgSz w:w="12240" w:h="15840"/>
          <w:pgMar w:header="722" w:footer="0" w:top="1180" w:bottom="280" w:left="1720" w:right="880"/>
        </w:sectPr>
      </w:pPr>
    </w:p>
    <w:p>
      <w:pPr>
        <w:pStyle w:val="Heading7"/>
        <w:spacing w:before="82"/>
        <w:ind w:right="94"/>
      </w:pPr>
      <w:bookmarkStart w:name="_TOC_250043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CONTENTS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tabs>
          <w:tab w:pos="8609" w:val="left" w:leader="none"/>
        </w:tabs>
        <w:ind w:left="440"/>
      </w:pPr>
      <w:r>
        <w:rPr/>
        <w:t>TITLE</w:t>
        <w:tab/>
        <w:t>PAGE</w:t>
      </w:r>
    </w:p>
    <w:p>
      <w:pPr>
        <w:spacing w:after="0"/>
        <w:sectPr>
          <w:pgSz w:w="12240" w:h="15840"/>
          <w:pgMar w:header="722" w:footer="0" w:top="1180" w:bottom="2131" w:left="1720" w:right="8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189" w:val="right" w:leader="dot"/>
            </w:tabs>
            <w:spacing w:before="137"/>
            <w:ind w:left="440" w:firstLine="0"/>
          </w:pPr>
          <w:hyperlink w:history="true" w:anchor="_TOC_250047">
            <w:r>
              <w:rPr/>
              <w:t>DECLARATION</w:t>
              <w:tab/>
              <w:t>iii</w:t>
            </w:r>
          </w:hyperlink>
        </w:p>
        <w:p>
          <w:pPr>
            <w:pStyle w:val="TOC2"/>
            <w:tabs>
              <w:tab w:pos="9223" w:val="right" w:leader="dot"/>
            </w:tabs>
            <w:spacing w:before="139"/>
            <w:ind w:left="440" w:firstLine="0"/>
          </w:pPr>
          <w:hyperlink w:history="true" w:anchor="_TOC_250046">
            <w:r>
              <w:rPr/>
              <w:t>CERTIFICATION…</w:t>
              <w:tab/>
              <w:t>iv</w:t>
            </w:r>
          </w:hyperlink>
        </w:p>
        <w:p>
          <w:pPr>
            <w:pStyle w:val="TOC2"/>
            <w:tabs>
              <w:tab w:pos="9168" w:val="right" w:leader="dot"/>
            </w:tabs>
            <w:spacing w:before="137"/>
            <w:ind w:left="440" w:firstLine="0"/>
          </w:pPr>
          <w:hyperlink w:history="true" w:anchor="_TOC_250045">
            <w:r>
              <w:rPr/>
              <w:t>ACKNOWLEDGEMENT…</w:t>
              <w:tab/>
              <w:t>v</w:t>
            </w:r>
          </w:hyperlink>
        </w:p>
        <w:p>
          <w:pPr>
            <w:pStyle w:val="TOC2"/>
            <w:tabs>
              <w:tab w:pos="9189" w:val="right" w:leader="dot"/>
            </w:tabs>
            <w:spacing w:before="140"/>
            <w:ind w:left="440" w:firstLine="0"/>
          </w:pPr>
          <w:hyperlink w:history="true" w:anchor="_TOC_250044">
            <w:r>
              <w:rPr/>
              <w:t>DEDICATION…</w:t>
              <w:tab/>
              <w:t>vi</w:t>
            </w:r>
          </w:hyperlink>
        </w:p>
        <w:p>
          <w:pPr>
            <w:pStyle w:val="TOC2"/>
            <w:tabs>
              <w:tab w:pos="9268" w:val="right" w:leader="dot"/>
            </w:tabs>
            <w:spacing w:before="136"/>
            <w:ind w:left="440" w:firstLine="0"/>
          </w:pPr>
          <w:hyperlink w:history="true" w:anchor="_TOC_250043">
            <w:r>
              <w:rPr/>
              <w:t>TABLE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2"/>
            <w:tabs>
              <w:tab w:pos="9223" w:val="right" w:leader="dot"/>
            </w:tabs>
            <w:spacing w:before="140"/>
            <w:ind w:left="440" w:firstLine="0"/>
          </w:pPr>
          <w:hyperlink w:history="true" w:anchor="_TOC_250042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ix</w:t>
            </w:r>
          </w:hyperlink>
        </w:p>
        <w:p>
          <w:pPr>
            <w:pStyle w:val="TOC2"/>
            <w:tabs>
              <w:tab w:pos="9321" w:val="right" w:leader="dot"/>
            </w:tabs>
            <w:spacing w:before="136"/>
            <w:ind w:left="440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TABLES</w:t>
            <w:tab/>
            <w:t>xiii</w:t>
          </w:r>
        </w:p>
        <w:p>
          <w:pPr>
            <w:pStyle w:val="TOC2"/>
            <w:tabs>
              <w:tab w:pos="9324" w:val="right" w:leader="dot"/>
            </w:tabs>
            <w:spacing w:before="140"/>
            <w:ind w:left="440" w:firstLine="0"/>
          </w:pPr>
          <w:hyperlink w:history="true" w:anchor="_TOC_250041">
            <w:r>
              <w:rPr/>
              <w:t>ABSTRACT…</w:t>
              <w:tab/>
              <w:t>xiv</w:t>
            </w:r>
          </w:hyperlink>
        </w:p>
        <w:p>
          <w:pPr>
            <w:spacing w:before="139"/>
            <w:ind w:left="4041" w:right="3658" w:firstLine="0"/>
            <w:jc w:val="left"/>
            <w:rPr>
              <w:b/>
              <w:sz w:val="24"/>
            </w:rPr>
          </w:pPr>
          <w:hyperlink w:history="true" w:anchor="_TOC_250040">
            <w:r>
              <w:rPr>
                <w:b/>
                <w:sz w:val="24"/>
              </w:rPr>
              <w:t>CHAPTER 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1" w:val="right" w:leader="none"/>
            </w:tabs>
            <w:spacing w:line="240" w:lineRule="auto" w:before="274" w:after="0"/>
            <w:ind w:left="1160" w:right="0" w:hanging="721"/>
            <w:jc w:val="left"/>
          </w:pP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TO</w:t>
          </w:r>
          <w:r>
            <w:rPr>
              <w:spacing w:val="-2"/>
            </w:rPr>
            <w:t> </w:t>
          </w:r>
          <w:r>
            <w:rPr/>
            <w:t>THE STUDY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201" w:val="right" w:leader="none"/>
            </w:tabs>
            <w:spacing w:line="240" w:lineRule="auto" w:before="139" w:after="0"/>
            <w:ind w:left="1160" w:right="0" w:hanging="721"/>
            <w:jc w:val="left"/>
          </w:pPr>
          <w:r>
            <w:rPr/>
            <w:t>PREDIDCTIONS</w:t>
          </w:r>
          <w:r>
            <w:rPr>
              <w:spacing w:val="-2"/>
            </w:rPr>
            <w:t> </w:t>
          </w:r>
          <w:r>
            <w:rPr/>
            <w:t>ABOUT CLIMATE</w:t>
          </w:r>
          <w:r>
            <w:rPr>
              <w:spacing w:val="-3"/>
            </w:rPr>
            <w:t> </w:t>
          </w:r>
          <w:r>
            <w:rPr/>
            <w:t>CHANGE</w:t>
          </w:r>
          <w:r>
            <w:rPr>
              <w:spacing w:val="2"/>
            </w:rPr>
            <w:t> </w:t>
          </w:r>
          <w:r>
            <w:rPr/>
            <w:t>IN</w:t>
          </w:r>
          <w:r>
            <w:rPr>
              <w:spacing w:val="-3"/>
            </w:rPr>
            <w:t> </w:t>
          </w:r>
          <w:r>
            <w:rPr/>
            <w:t>NORTHERN</w:t>
          </w:r>
          <w:r>
            <w:rPr>
              <w:spacing w:val="-2"/>
            </w:rPr>
            <w:t> </w:t>
          </w:r>
          <w:r>
            <w:rPr/>
            <w:t>NIGERIA</w:t>
            <w:tab/>
            <w:t>2</w:t>
          </w:r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321" w:val="right" w:leader="none"/>
            </w:tabs>
            <w:spacing w:line="240" w:lineRule="auto" w:before="137" w:after="0"/>
            <w:ind w:left="1160" w:right="0" w:hanging="721"/>
            <w:jc w:val="left"/>
          </w:pPr>
          <w:hyperlink w:history="true" w:anchor="_TOC_250039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 PROBLEM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321" w:val="right" w:leader="none"/>
            </w:tabs>
            <w:spacing w:line="240" w:lineRule="auto" w:before="139" w:after="0"/>
            <w:ind w:left="1160" w:right="0" w:hanging="721"/>
            <w:jc w:val="left"/>
          </w:pPr>
          <w:hyperlink w:history="true" w:anchor="_TOC_250038">
            <w:r>
              <w:rPr/>
              <w:t>AIM</w:t>
            </w:r>
            <w:r>
              <w:rPr>
                <w:spacing w:val="1"/>
              </w:rPr>
              <w:t> </w:t>
            </w:r>
            <w:r>
              <w:rPr/>
              <w:t>AND OBJECTIVES 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321" w:val="right" w:leader="none"/>
            </w:tabs>
            <w:spacing w:line="240" w:lineRule="auto" w:before="137" w:after="0"/>
            <w:ind w:left="1160" w:right="0" w:hanging="721"/>
            <w:jc w:val="left"/>
          </w:pPr>
          <w:hyperlink w:history="true" w:anchor="_TOC_250037">
            <w:r>
              <w:rPr/>
              <w:t>ASSUMPTION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321" w:val="right" w:leader="none"/>
            </w:tabs>
            <w:spacing w:line="240" w:lineRule="auto" w:before="140" w:after="0"/>
            <w:ind w:left="1160" w:right="0" w:hanging="721"/>
            <w:jc w:val="left"/>
          </w:pPr>
          <w:hyperlink w:history="true" w:anchor="_TOC_250036">
            <w:r>
              <w:rPr/>
              <w:t>ASPECTS</w:t>
            </w:r>
            <w:r>
              <w:rPr>
                <w:spacing w:val="-1"/>
              </w:rPr>
              <w:t> </w:t>
            </w:r>
            <w:r>
              <w:rPr/>
              <w:t>AND SCOPE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321" w:val="right" w:leader="none"/>
            </w:tabs>
            <w:spacing w:line="240" w:lineRule="auto" w:before="137" w:after="0"/>
            <w:ind w:left="1160" w:right="0" w:hanging="721"/>
            <w:jc w:val="left"/>
          </w:pPr>
          <w:hyperlink w:history="true" w:anchor="_TOC_250035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 AREA</w:t>
              <w:tab/>
              <w:t>17</w:t>
            </w:r>
          </w:hyperlink>
        </w:p>
        <w:p>
          <w:pPr>
            <w:spacing w:before="141"/>
            <w:ind w:left="3681" w:right="3311" w:hanging="109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>CHAPTER TWO</w:t>
          </w:r>
          <w:r>
            <w:rPr>
              <w:b/>
              <w:spacing w:val="1"/>
              <w:sz w:val="24"/>
            </w:rPr>
            <w:t> </w:t>
          </w:r>
          <w:r>
            <w:rPr>
              <w:b/>
              <w:sz w:val="24"/>
            </w:rPr>
            <w:t>LITERATURE</w:t>
          </w:r>
          <w:r>
            <w:rPr>
              <w:b/>
              <w:spacing w:val="-15"/>
              <w:sz w:val="24"/>
            </w:rPr>
            <w:t> </w:t>
          </w:r>
          <w:r>
            <w:rPr>
              <w:b/>
              <w:sz w:val="24"/>
            </w:rPr>
            <w:t>REVIEW</w:t>
          </w:r>
        </w:p>
        <w:p>
          <w:pPr>
            <w:pStyle w:val="TOC2"/>
            <w:numPr>
              <w:ilvl w:val="1"/>
              <w:numId w:val="2"/>
            </w:numPr>
            <w:tabs>
              <w:tab w:pos="1160" w:val="left" w:leader="none"/>
              <w:tab w:pos="1161" w:val="left" w:leader="none"/>
              <w:tab w:pos="9321" w:val="right" w:leader="none"/>
            </w:tabs>
            <w:spacing w:line="240" w:lineRule="auto" w:before="274" w:after="0"/>
            <w:ind w:left="1160" w:right="0" w:hanging="721"/>
            <w:jc w:val="left"/>
          </w:pPr>
          <w:hyperlink w:history="true" w:anchor="_TOC_250034">
            <w:r>
              <w:rPr/>
              <w:t>CONCEPTUALIZATION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CLIMATE CHANGE</w:t>
              <w:tab/>
              <w:t>32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60" w:val="left" w:leader="none"/>
              <w:tab w:pos="1161" w:val="left" w:leader="none"/>
              <w:tab w:pos="9321" w:val="right" w:leader="none"/>
            </w:tabs>
            <w:spacing w:line="240" w:lineRule="auto" w:before="137" w:after="0"/>
            <w:ind w:left="1160" w:right="0" w:hanging="721"/>
            <w:jc w:val="left"/>
          </w:pPr>
          <w:hyperlink w:history="true" w:anchor="_TOC_250033">
            <w:r>
              <w:rPr/>
              <w:t>THE LGM TO</w:t>
            </w:r>
            <w:r>
              <w:rPr>
                <w:spacing w:val="-1"/>
              </w:rPr>
              <w:t> </w:t>
            </w:r>
            <w:r>
              <w:rPr/>
              <w:t>HOLOCENE</w:t>
            </w:r>
            <w:r>
              <w:rPr>
                <w:spacing w:val="-1"/>
              </w:rPr>
              <w:t> </w:t>
            </w:r>
            <w:r>
              <w:rPr/>
              <w:t>TRANSITION</w:t>
              <w:tab/>
              <w:t>38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60" w:val="left" w:leader="none"/>
              <w:tab w:pos="1161" w:val="left" w:leader="none"/>
              <w:tab w:pos="9321" w:val="right" w:leader="none"/>
            </w:tabs>
            <w:spacing w:line="240" w:lineRule="auto" w:before="139" w:after="0"/>
            <w:ind w:left="1160" w:right="0" w:hanging="721"/>
            <w:jc w:val="left"/>
          </w:pPr>
          <w:hyperlink w:history="true" w:anchor="_TOC_250032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HOLOCENE</w:t>
              <w:tab/>
              <w:t>40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60" w:val="left" w:leader="none"/>
              <w:tab w:pos="1161" w:val="left" w:leader="none"/>
              <w:tab w:pos="9321" w:val="right" w:leader="none"/>
            </w:tabs>
            <w:spacing w:line="240" w:lineRule="auto" w:before="137" w:after="0"/>
            <w:ind w:left="1160" w:right="0" w:hanging="721"/>
            <w:jc w:val="left"/>
          </w:pPr>
          <w:hyperlink w:history="true" w:anchor="_TOC_250031">
            <w:r>
              <w:rPr/>
              <w:t>CLIMATE TREND</w:t>
              <w:tab/>
              <w:t>40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60" w:val="left" w:leader="none"/>
              <w:tab w:pos="1161" w:val="left" w:leader="none"/>
              <w:tab w:pos="9321" w:val="right" w:leader="none"/>
            </w:tabs>
            <w:spacing w:line="240" w:lineRule="auto" w:before="139" w:after="0"/>
            <w:ind w:left="1160" w:right="0" w:hanging="721"/>
            <w:jc w:val="left"/>
          </w:pPr>
          <w:hyperlink w:history="true" w:anchor="_TOC_250030">
            <w:r>
              <w:rPr/>
              <w:t>CLIMATE VARIATION</w:t>
              <w:tab/>
              <w:t>42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60" w:val="left" w:leader="none"/>
              <w:tab w:pos="1161" w:val="left" w:leader="none"/>
              <w:tab w:pos="9321" w:val="right" w:leader="none"/>
            </w:tabs>
            <w:spacing w:line="240" w:lineRule="auto" w:before="137" w:after="0"/>
            <w:ind w:left="1160" w:right="0" w:hanging="721"/>
            <w:jc w:val="left"/>
          </w:pPr>
          <w:hyperlink w:history="true" w:anchor="_TOC_250029">
            <w:r>
              <w:rPr/>
              <w:t>THEORIES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CLIMATE CHANGE</w:t>
              <w:tab/>
              <w:t>48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60" w:val="left" w:leader="none"/>
              <w:tab w:pos="1161" w:val="left" w:leader="none"/>
              <w:tab w:pos="9321" w:val="right" w:leader="none"/>
            </w:tabs>
            <w:spacing w:line="240" w:lineRule="auto" w:before="140" w:after="240"/>
            <w:ind w:left="1160" w:right="0" w:hanging="721"/>
            <w:jc w:val="left"/>
          </w:pPr>
          <w:hyperlink w:history="true" w:anchor="_TOC_250028">
            <w:r>
              <w:rPr/>
              <w:t>SUMMARY</w:t>
              <w:tab/>
              <w:t>53</w:t>
            </w:r>
          </w:hyperlink>
        </w:p>
        <w:p>
          <w:pPr>
            <w:spacing w:before="358"/>
            <w:ind w:left="4161" w:right="3472" w:hanging="120"/>
            <w:jc w:val="left"/>
            <w:rPr>
              <w:b/>
              <w:sz w:val="24"/>
            </w:rPr>
          </w:pPr>
          <w:hyperlink w:history="true" w:anchor="_TOC_250027">
            <w:r>
              <w:rPr>
                <w:b/>
                <w:sz w:val="24"/>
              </w:rPr>
              <w:t>CHAPTER THREE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METHODOLOGY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60" w:val="left" w:leader="none"/>
              <w:tab w:pos="1161" w:val="left" w:leader="none"/>
              <w:tab w:pos="9081" w:val="left" w:leader="none"/>
            </w:tabs>
            <w:spacing w:line="240" w:lineRule="auto" w:before="272" w:after="0"/>
            <w:ind w:left="1160" w:right="0" w:hanging="721"/>
            <w:jc w:val="left"/>
          </w:pPr>
          <w:hyperlink w:history="true" w:anchor="_TOC_250026">
            <w:r>
              <w:rPr/>
              <w:t>NATURE,</w:t>
            </w:r>
            <w:r>
              <w:rPr>
                <w:spacing w:val="-1"/>
              </w:rPr>
              <w:t> </w:t>
            </w:r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SOURCES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DATA</w:t>
              <w:tab/>
              <w:t>55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60" w:val="left" w:leader="none"/>
              <w:tab w:pos="1161" w:val="left" w:leader="none"/>
              <w:tab w:pos="9081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25">
            <w:r>
              <w:rPr/>
              <w:t>METHODS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COLLECTION</w:t>
              <w:tab/>
              <w:t>55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60" w:val="left" w:leader="none"/>
              <w:tab w:pos="1161" w:val="left" w:leader="none"/>
              <w:tab w:pos="9081" w:val="left" w:leader="none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24">
            <w:r>
              <w:rPr/>
              <w:t>METHODS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55</w:t>
            </w:r>
          </w:hyperlink>
        </w:p>
        <w:p>
          <w:pPr>
            <w:spacing w:before="280"/>
            <w:ind w:left="3741" w:right="3362" w:hanging="25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>CHAPTER FOUR</w:t>
          </w:r>
          <w:r>
            <w:rPr>
              <w:b/>
              <w:spacing w:val="1"/>
              <w:sz w:val="24"/>
            </w:rPr>
            <w:t> </w:t>
          </w:r>
          <w:r>
            <w:rPr>
              <w:b/>
              <w:sz w:val="24"/>
            </w:rPr>
            <w:t>DATA</w:t>
          </w:r>
          <w:r>
            <w:rPr>
              <w:b/>
              <w:spacing w:val="-8"/>
              <w:sz w:val="24"/>
            </w:rPr>
            <w:t> </w:t>
          </w:r>
          <w:r>
            <w:rPr>
              <w:b/>
              <w:sz w:val="24"/>
            </w:rPr>
            <w:t>ANALYSIS</w:t>
          </w:r>
          <w:r>
            <w:rPr>
              <w:b/>
              <w:spacing w:val="-7"/>
              <w:sz w:val="24"/>
            </w:rPr>
            <w:t> </w:t>
          </w:r>
          <w:r>
            <w:rPr>
              <w:b/>
              <w:sz w:val="24"/>
            </w:rPr>
            <w:t>AND</w:t>
          </w:r>
        </w:p>
        <w:p>
          <w:pPr>
            <w:pStyle w:val="TOC1"/>
          </w:pPr>
          <w:r>
            <w:rPr/>
            <w:t>INTERPRETATION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RESULTS</w:t>
          </w:r>
        </w:p>
        <w:p>
          <w:pPr>
            <w:pStyle w:val="TOC2"/>
            <w:numPr>
              <w:ilvl w:val="1"/>
              <w:numId w:val="4"/>
            </w:numPr>
            <w:tabs>
              <w:tab w:pos="1040" w:val="left" w:leader="none"/>
              <w:tab w:pos="1041" w:val="left" w:leader="none"/>
              <w:tab w:pos="8841" w:val="left" w:leader="dot"/>
            </w:tabs>
            <w:spacing w:line="240" w:lineRule="auto" w:before="272" w:after="0"/>
            <w:ind w:left="1040" w:right="0" w:hanging="601"/>
            <w:jc w:val="left"/>
          </w:pPr>
          <w:r>
            <w:rPr/>
            <w:t>RAINFALL</w:t>
          </w:r>
          <w:r>
            <w:rPr>
              <w:spacing w:val="-4"/>
            </w:rPr>
            <w:t> </w:t>
          </w:r>
          <w:r>
            <w:rPr/>
            <w:t>ANALYLSIS</w:t>
            <w:tab/>
            <w:t>58</w:t>
          </w:r>
        </w:p>
        <w:p>
          <w:pPr>
            <w:pStyle w:val="TOC2"/>
            <w:numPr>
              <w:ilvl w:val="2"/>
              <w:numId w:val="4"/>
            </w:numPr>
            <w:tabs>
              <w:tab w:pos="1041" w:val="left" w:leader="none"/>
              <w:tab w:pos="8887" w:val="left" w:leader="dot"/>
            </w:tabs>
            <w:spacing w:line="240" w:lineRule="auto" w:before="0" w:after="0"/>
            <w:ind w:left="1040" w:right="0" w:hanging="601"/>
            <w:jc w:val="left"/>
          </w:pPr>
          <w:hyperlink w:history="true" w:anchor="_TOC_250023">
            <w:r>
              <w:rPr/>
              <w:t>Rainfall</w:t>
            </w:r>
            <w:r>
              <w:rPr>
                <w:spacing w:val="-1"/>
              </w:rPr>
              <w:t> </w:t>
            </w:r>
            <w:r>
              <w:rPr/>
              <w:t>Summaries by</w:t>
            </w:r>
            <w:r>
              <w:rPr>
                <w:spacing w:val="-6"/>
              </w:rPr>
              <w:t> </w:t>
            </w:r>
            <w:r>
              <w:rPr/>
              <w:t>Stations</w:t>
              <w:tab/>
              <w:t>58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041" w:val="left" w:leader="none"/>
              <w:tab w:pos="8879" w:val="left" w:leader="dot"/>
            </w:tabs>
            <w:spacing w:line="240" w:lineRule="auto" w:before="0" w:after="0"/>
            <w:ind w:left="1040" w:right="0" w:hanging="601"/>
            <w:jc w:val="left"/>
          </w:pPr>
          <w:hyperlink w:history="true" w:anchor="_TOC_250022">
            <w:r>
              <w:rPr/>
              <w:t>Rainfall</w:t>
            </w:r>
            <w:r>
              <w:rPr>
                <w:spacing w:val="-1"/>
              </w:rPr>
              <w:t> </w:t>
            </w:r>
            <w:r>
              <w:rPr/>
              <w:t>Summaries</w:t>
            </w:r>
            <w:r>
              <w:rPr>
                <w:spacing w:val="-2"/>
              </w:rPr>
              <w:t> </w:t>
            </w:r>
            <w:r>
              <w:rPr/>
              <w:t>by</w:t>
            </w:r>
            <w:r>
              <w:rPr>
                <w:spacing w:val="-6"/>
              </w:rPr>
              <w:t> </w:t>
            </w:r>
            <w:r>
              <w:rPr/>
              <w:t>Year…</w:t>
              <w:tab/>
              <w:t>60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041" w:val="left" w:leader="none"/>
              <w:tab w:pos="8947" w:val="left" w:leader="dot"/>
            </w:tabs>
            <w:spacing w:line="240" w:lineRule="auto" w:before="0" w:after="0"/>
            <w:ind w:left="1040" w:right="0" w:hanging="601"/>
            <w:jc w:val="left"/>
          </w:pPr>
          <w:hyperlink w:history="true" w:anchor="_TOC_250021">
            <w:r>
              <w:rPr/>
              <w:t>Time</w:t>
            </w:r>
            <w:r>
              <w:rPr>
                <w:spacing w:val="-1"/>
              </w:rPr>
              <w:t> </w:t>
            </w:r>
            <w:r>
              <w:rPr/>
              <w:t>Series</w:t>
            </w:r>
            <w:r>
              <w:rPr>
                <w:spacing w:val="-1"/>
              </w:rPr>
              <w:t> </w:t>
            </w:r>
            <w:r>
              <w:rPr/>
              <w:t>Analysis (Rainfall)…</w:t>
              <w:tab/>
              <w:t>62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041" w:val="left" w:leader="none"/>
              <w:tab w:pos="8967" w:val="left" w:leader="dot"/>
            </w:tabs>
            <w:spacing w:line="240" w:lineRule="auto" w:before="0" w:after="0"/>
            <w:ind w:left="1040" w:right="0" w:hanging="601"/>
            <w:jc w:val="left"/>
          </w:pPr>
          <w:hyperlink w:history="true" w:anchor="_TOC_250020">
            <w:r>
              <w:rPr/>
              <w:t>Time</w:t>
            </w:r>
            <w:r>
              <w:rPr>
                <w:spacing w:val="-1"/>
              </w:rPr>
              <w:t> </w:t>
            </w:r>
            <w:r>
              <w:rPr/>
              <w:t>Series Analysis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(Rain</w:t>
            </w:r>
            <w:r>
              <w:rPr>
                <w:spacing w:val="-1"/>
              </w:rPr>
              <w:t> </w:t>
            </w:r>
            <w:r>
              <w:rPr/>
              <w:t>days).</w:t>
              <w:tab/>
              <w:t>98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40" w:val="left" w:leader="none"/>
              <w:tab w:pos="1041" w:val="left" w:leader="none"/>
              <w:tab w:pos="8837" w:val="left" w:leader="dot"/>
            </w:tabs>
            <w:spacing w:line="240" w:lineRule="auto" w:before="276" w:after="0"/>
            <w:ind w:left="1040" w:right="0" w:hanging="601"/>
            <w:jc w:val="left"/>
          </w:pPr>
          <w:hyperlink w:history="true" w:anchor="_TOC_250019">
            <w:r>
              <w:rPr/>
              <w:t>TEMPERATURE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109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81" w:val="left" w:leader="none"/>
              <w:tab w:pos="8875" w:val="left" w:leader="dot"/>
            </w:tabs>
            <w:spacing w:line="240" w:lineRule="auto" w:before="0" w:after="0"/>
            <w:ind w:left="980" w:right="0" w:hanging="541"/>
            <w:jc w:val="left"/>
          </w:pPr>
          <w:hyperlink w:history="true" w:anchor="_TOC_250018">
            <w:r>
              <w:rPr/>
              <w:t>Time</w:t>
            </w:r>
            <w:r>
              <w:rPr>
                <w:spacing w:val="-3"/>
              </w:rPr>
              <w:t> </w:t>
            </w:r>
            <w:r>
              <w:rPr/>
              <w:t>Series</w:t>
            </w:r>
            <w:r>
              <w:rPr>
                <w:spacing w:val="-1"/>
              </w:rPr>
              <w:t> </w:t>
            </w:r>
            <w:r>
              <w:rPr/>
              <w:t>Analysis Of</w:t>
            </w:r>
            <w:r>
              <w:rPr>
                <w:spacing w:val="-3"/>
              </w:rPr>
              <w:t> </w:t>
            </w:r>
            <w:r>
              <w:rPr/>
              <w:t>Maximum</w:t>
            </w:r>
            <w:r>
              <w:rPr>
                <w:spacing w:val="-1"/>
              </w:rPr>
              <w:t> </w:t>
            </w:r>
            <w:r>
              <w:rPr/>
              <w:t>Temperature</w:t>
              <w:tab/>
              <w:t>109</w:t>
            </w:r>
          </w:hyperlink>
        </w:p>
        <w:p>
          <w:pPr>
            <w:pStyle w:val="TOC6"/>
            <w:tabs>
              <w:tab w:pos="8856" w:val="left" w:leader="dot"/>
            </w:tabs>
          </w:pPr>
          <w:hyperlink w:history="true" w:anchor="_TOC_250017">
            <w:r>
              <w:rPr/>
              <w:t>Time</w:t>
            </w:r>
            <w:r>
              <w:rPr>
                <w:spacing w:val="-1"/>
              </w:rPr>
              <w:t> </w:t>
            </w:r>
            <w:r>
              <w:rPr/>
              <w:t>Series</w:t>
            </w:r>
            <w:r>
              <w:rPr>
                <w:spacing w:val="-1"/>
              </w:rPr>
              <w:t> </w:t>
            </w:r>
            <w:r>
              <w:rPr/>
              <w:t>Analysis…</w:t>
              <w:tab/>
              <w:t>116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81" w:val="left" w:leader="none"/>
              <w:tab w:pos="8889" w:val="left" w:leader="dot"/>
            </w:tabs>
            <w:spacing w:line="240" w:lineRule="auto" w:before="0" w:after="0"/>
            <w:ind w:left="980" w:right="0" w:hanging="541"/>
            <w:jc w:val="left"/>
          </w:pPr>
          <w:hyperlink w:history="true" w:anchor="_TOC_250016">
            <w:r>
              <w:rPr/>
              <w:t>Analysis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Minimum</w:t>
            </w:r>
            <w:r>
              <w:rPr>
                <w:spacing w:val="-1"/>
              </w:rPr>
              <w:t> </w:t>
            </w:r>
            <w:r>
              <w:rPr/>
              <w:t>Temperature</w:t>
              <w:tab/>
              <w:t>142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81" w:val="left" w:leader="none"/>
              <w:tab w:pos="8901" w:val="left" w:leader="dot"/>
            </w:tabs>
            <w:spacing w:line="240" w:lineRule="auto" w:before="1" w:after="0"/>
            <w:ind w:left="980" w:right="0" w:hanging="541"/>
            <w:jc w:val="left"/>
          </w:pPr>
          <w:hyperlink w:history="true" w:anchor="_TOC_250015">
            <w:r>
              <w:rPr/>
              <w:t>Time</w:t>
            </w:r>
            <w:r>
              <w:rPr>
                <w:spacing w:val="-1"/>
              </w:rPr>
              <w:t> </w:t>
            </w:r>
            <w:r>
              <w:rPr/>
              <w:t>Series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of Minimum</w:t>
            </w:r>
            <w:r>
              <w:rPr>
                <w:spacing w:val="-1"/>
              </w:rPr>
              <w:t> </w:t>
            </w:r>
            <w:r>
              <w:rPr/>
              <w:t>Temperature</w:t>
              <w:tab/>
              <w:t>145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786" w:val="left" w:leader="none"/>
            </w:tabs>
            <w:spacing w:line="240" w:lineRule="auto" w:before="276" w:after="0"/>
            <w:ind w:left="786" w:right="0" w:hanging="346"/>
            <w:jc w:val="left"/>
          </w:pPr>
          <w:r>
            <w:rPr/>
            <w:t>RELATIONSHIP</w:t>
          </w:r>
          <w:r>
            <w:rPr>
              <w:spacing w:val="-2"/>
            </w:rPr>
            <w:t> </w:t>
          </w:r>
          <w:r>
            <w:rPr/>
            <w:t>BETWEEN</w:t>
          </w:r>
          <w:r>
            <w:rPr>
              <w:spacing w:val="-3"/>
            </w:rPr>
            <w:t> </w:t>
          </w:r>
          <w:r>
            <w:rPr/>
            <w:t>RAINFALL,</w:t>
          </w:r>
          <w:r>
            <w:rPr>
              <w:spacing w:val="-2"/>
            </w:rPr>
            <w:t> </w:t>
          </w:r>
          <w:r>
            <w:rPr/>
            <w:t>MAXIMUM</w:t>
          </w:r>
          <w:r>
            <w:rPr>
              <w:spacing w:val="-2"/>
            </w:rPr>
            <w:t> </w:t>
          </w:r>
          <w:r>
            <w:rPr/>
            <w:t>TEMPERATURE</w:t>
          </w:r>
        </w:p>
        <w:p>
          <w:pPr>
            <w:pStyle w:val="TOC5"/>
            <w:tabs>
              <w:tab w:pos="8851" w:val="left" w:leader="dot"/>
            </w:tabs>
            <w:rPr>
              <w:sz w:val="24"/>
            </w:rPr>
          </w:pPr>
          <w:r>
            <w:rPr/>
            <w:t>AND</w:t>
          </w:r>
          <w:r>
            <w:rPr>
              <w:spacing w:val="-3"/>
            </w:rPr>
            <w:t> </w:t>
          </w:r>
          <w:r>
            <w:rPr/>
            <w:t>MINIMUM</w:t>
          </w:r>
          <w:r>
            <w:rPr>
              <w:spacing w:val="-1"/>
            </w:rPr>
            <w:t> </w:t>
          </w:r>
          <w:r>
            <w:rPr/>
            <w:t>TEMPERATURE…</w:t>
            <w:tab/>
          </w:r>
          <w:r>
            <w:rPr>
              <w:sz w:val="24"/>
            </w:rPr>
            <w:t>168</w:t>
          </w:r>
        </w:p>
        <w:p>
          <w:pPr>
            <w:pStyle w:val="TOC2"/>
            <w:numPr>
              <w:ilvl w:val="2"/>
              <w:numId w:val="4"/>
            </w:numPr>
            <w:tabs>
              <w:tab w:pos="981" w:val="left" w:leader="none"/>
              <w:tab w:pos="8961" w:val="left" w:leader="dot"/>
            </w:tabs>
            <w:spacing w:line="240" w:lineRule="auto" w:before="0" w:after="0"/>
            <w:ind w:left="980" w:right="0" w:hanging="541"/>
            <w:jc w:val="left"/>
          </w:pPr>
          <w:hyperlink w:history="true" w:anchor="_TOC_250014">
            <w:r>
              <w:rPr/>
              <w:t>Relationship</w:t>
            </w:r>
            <w:r>
              <w:rPr>
                <w:spacing w:val="-2"/>
              </w:rPr>
              <w:t> </w:t>
            </w:r>
            <w:r>
              <w:rPr/>
              <w:t>Between</w:t>
            </w:r>
            <w:r>
              <w:rPr>
                <w:spacing w:val="-2"/>
              </w:rPr>
              <w:t> </w:t>
            </w:r>
            <w:r>
              <w:rPr/>
              <w:t>Rainfall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Maximum</w:t>
            </w:r>
            <w:r>
              <w:rPr>
                <w:spacing w:val="-1"/>
              </w:rPr>
              <w:t> </w:t>
            </w:r>
            <w:r>
              <w:rPr/>
              <w:t>Temperature</w:t>
              <w:tab/>
              <w:t>168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81" w:val="left" w:leader="none"/>
              <w:tab w:pos="8921" w:val="left" w:leader="dot"/>
            </w:tabs>
            <w:spacing w:line="240" w:lineRule="auto" w:before="0" w:after="0"/>
            <w:ind w:left="980" w:right="0" w:hanging="541"/>
            <w:jc w:val="left"/>
          </w:pPr>
          <w:hyperlink w:history="true" w:anchor="_TOC_250013">
            <w:r>
              <w:rPr/>
              <w:t>Relationship</w:t>
            </w:r>
            <w:r>
              <w:rPr>
                <w:spacing w:val="-2"/>
              </w:rPr>
              <w:t> </w:t>
            </w:r>
            <w:r>
              <w:rPr/>
              <w:t>Between</w:t>
            </w:r>
            <w:r>
              <w:rPr>
                <w:spacing w:val="-2"/>
              </w:rPr>
              <w:t> </w:t>
            </w:r>
            <w:r>
              <w:rPr/>
              <w:t>Rainfall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Minimum</w:t>
            </w:r>
            <w:r>
              <w:rPr>
                <w:spacing w:val="-1"/>
              </w:rPr>
              <w:t> </w:t>
            </w:r>
            <w:r>
              <w:rPr/>
              <w:t>Temperature</w:t>
              <w:tab/>
              <w:t>168</w:t>
            </w:r>
          </w:hyperlink>
        </w:p>
        <w:p>
          <w:pPr>
            <w:pStyle w:val="TOC9"/>
          </w:pPr>
          <w:r>
            <w:rPr/>
            <w:t>CHAPTER FIVE</w:t>
          </w:r>
          <w:r>
            <w:rPr>
              <w:spacing w:val="1"/>
            </w:rPr>
            <w:t> </w:t>
          </w:r>
          <w:r>
            <w:rPr/>
            <w:t>DISCUSSION</w:t>
          </w:r>
          <w:r>
            <w:rPr>
              <w:spacing w:val="-7"/>
            </w:rPr>
            <w:t> </w:t>
          </w:r>
          <w:r>
            <w:rPr/>
            <w:t>OF</w:t>
          </w:r>
          <w:r>
            <w:rPr>
              <w:spacing w:val="-9"/>
            </w:rPr>
            <w:t> </w:t>
          </w:r>
          <w:r>
            <w:rPr/>
            <w:t>RESULTS</w:t>
          </w:r>
        </w:p>
        <w:p>
          <w:pPr>
            <w:pStyle w:val="TOC2"/>
            <w:numPr>
              <w:ilvl w:val="1"/>
              <w:numId w:val="5"/>
            </w:numPr>
            <w:tabs>
              <w:tab w:pos="801" w:val="left" w:leader="none"/>
              <w:tab w:pos="8949" w:val="left" w:leader="dot"/>
            </w:tabs>
            <w:spacing w:line="240" w:lineRule="auto" w:before="271" w:after="0"/>
            <w:ind w:left="800" w:right="0" w:hanging="361"/>
            <w:jc w:val="left"/>
          </w:pPr>
          <w:r>
            <w:rPr/>
            <w:t>RAINALL</w:t>
          </w:r>
          <w:r>
            <w:rPr>
              <w:spacing w:val="-5"/>
            </w:rPr>
            <w:t> </w:t>
          </w:r>
          <w:r>
            <w:rPr/>
            <w:t>AMOUNT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DISTRIBUTION…</w:t>
            <w:tab/>
            <w:t>171</w:t>
          </w:r>
        </w:p>
        <w:p>
          <w:pPr>
            <w:pStyle w:val="TOC2"/>
            <w:numPr>
              <w:ilvl w:val="1"/>
              <w:numId w:val="5"/>
            </w:numPr>
            <w:tabs>
              <w:tab w:pos="801" w:val="left" w:leader="none"/>
              <w:tab w:pos="9014" w:val="left" w:leader="dot"/>
            </w:tabs>
            <w:spacing w:line="240" w:lineRule="auto" w:before="276" w:after="0"/>
            <w:ind w:left="800" w:right="0" w:hanging="361"/>
            <w:jc w:val="left"/>
          </w:pPr>
          <w:hyperlink w:history="true" w:anchor="_TOC_250012">
            <w:r>
              <w:rPr/>
              <w:t>NUMBER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RAINDAYS…</w:t>
              <w:tab/>
              <w:t>176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01" w:val="left" w:leader="none"/>
              <w:tab w:pos="8997" w:val="left" w:leader="dot"/>
            </w:tabs>
            <w:spacing w:line="240" w:lineRule="auto" w:before="277" w:after="0"/>
            <w:ind w:left="800" w:right="0" w:hanging="361"/>
            <w:jc w:val="left"/>
          </w:pPr>
          <w:hyperlink w:history="true" w:anchor="_TOC_250011">
            <w:r>
              <w:rPr/>
              <w:t>TEMPERATURE</w:t>
            </w:r>
            <w:r>
              <w:rPr>
                <w:spacing w:val="-3"/>
              </w:rPr>
              <w:t> </w:t>
            </w:r>
            <w:r>
              <w:rPr/>
              <w:t>CHARACTERISTICS</w:t>
              <w:tab/>
              <w:t>177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981" w:val="left" w:leader="none"/>
              <w:tab w:pos="9060" w:val="left" w:leader="dot"/>
            </w:tabs>
            <w:spacing w:line="240" w:lineRule="auto" w:before="0" w:after="0"/>
            <w:ind w:left="980" w:right="0" w:hanging="541"/>
            <w:jc w:val="left"/>
          </w:pPr>
          <w:r>
            <w:rPr/>
            <w:t>Maximum</w:t>
          </w:r>
          <w:r>
            <w:rPr>
              <w:spacing w:val="-1"/>
            </w:rPr>
            <w:t> </w:t>
          </w:r>
          <w:r>
            <w:rPr/>
            <w:t>Temperatures</w:t>
            <w:tab/>
            <w:t>177</w:t>
          </w:r>
        </w:p>
        <w:p>
          <w:pPr>
            <w:pStyle w:val="TOC2"/>
            <w:numPr>
              <w:ilvl w:val="2"/>
              <w:numId w:val="5"/>
            </w:numPr>
            <w:tabs>
              <w:tab w:pos="1041" w:val="left" w:leader="none"/>
              <w:tab w:pos="9081" w:val="left" w:leader="dot"/>
            </w:tabs>
            <w:spacing w:line="240" w:lineRule="auto" w:before="0" w:after="0"/>
            <w:ind w:left="1040" w:right="0" w:hanging="601"/>
            <w:jc w:val="left"/>
          </w:pPr>
          <w:hyperlink w:history="true" w:anchor="_TOC_250010">
            <w:r>
              <w:rPr/>
              <w:t>Minimum</w:t>
            </w:r>
            <w:r>
              <w:rPr>
                <w:spacing w:val="-3"/>
              </w:rPr>
              <w:t> </w:t>
            </w:r>
            <w:r>
              <w:rPr/>
              <w:t>Temperatures…</w:t>
              <w:tab/>
              <w:t>180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60" w:val="left" w:leader="none"/>
              <w:tab w:pos="1161" w:val="left" w:leader="none"/>
              <w:tab w:pos="8983" w:val="left" w:leader="dot"/>
            </w:tabs>
            <w:spacing w:line="240" w:lineRule="auto" w:before="278" w:after="20"/>
            <w:ind w:left="1160" w:right="0" w:hanging="721"/>
            <w:jc w:val="left"/>
          </w:pPr>
          <w:hyperlink w:history="true" w:anchor="_TOC_250009">
            <w:r>
              <w:rPr/>
              <w:t>RELATIONSHIP</w:t>
            </w:r>
            <w:r>
              <w:rPr>
                <w:spacing w:val="-2"/>
              </w:rPr>
              <w:t> </w:t>
            </w:r>
            <w:r>
              <w:rPr/>
              <w:t>BETWEEN</w:t>
            </w:r>
            <w:r>
              <w:rPr>
                <w:spacing w:val="-2"/>
              </w:rPr>
              <w:t> </w:t>
            </w:r>
            <w:r>
              <w:rPr/>
              <w:t>RAINFALL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TEMPERATURE…</w:t>
              <w:tab/>
              <w:t>181</w:t>
            </w:r>
          </w:hyperlink>
        </w:p>
        <w:p>
          <w:pPr>
            <w:spacing w:before="358"/>
            <w:ind w:left="3381" w:right="2707" w:firstLine="780"/>
            <w:jc w:val="left"/>
            <w:rPr>
              <w:b/>
              <w:sz w:val="24"/>
            </w:rPr>
          </w:pPr>
          <w:r>
            <w:rPr>
              <w:b/>
              <w:sz w:val="24"/>
            </w:rPr>
            <w:t>CHAPTER SIX</w:t>
          </w:r>
          <w:r>
            <w:rPr>
              <w:b/>
              <w:spacing w:val="1"/>
              <w:sz w:val="24"/>
            </w:rPr>
            <w:t> </w:t>
          </w:r>
          <w:r>
            <w:rPr>
              <w:b/>
              <w:sz w:val="24"/>
            </w:rPr>
            <w:t>SUMMARY</w:t>
          </w:r>
          <w:r>
            <w:rPr>
              <w:b/>
              <w:spacing w:val="-8"/>
              <w:sz w:val="24"/>
            </w:rPr>
            <w:t> </w:t>
          </w:r>
          <w:r>
            <w:rPr>
              <w:b/>
              <w:sz w:val="24"/>
            </w:rPr>
            <w:t>AND</w:t>
          </w:r>
          <w:r>
            <w:rPr>
              <w:b/>
              <w:spacing w:val="-7"/>
              <w:sz w:val="24"/>
            </w:rPr>
            <w:t> </w:t>
          </w:r>
          <w:r>
            <w:rPr>
              <w:b/>
              <w:sz w:val="24"/>
            </w:rPr>
            <w:t>CONCLUSION</w:t>
          </w:r>
        </w:p>
        <w:p>
          <w:pPr>
            <w:pStyle w:val="TOC4"/>
            <w:numPr>
              <w:ilvl w:val="1"/>
              <w:numId w:val="6"/>
            </w:numPr>
            <w:tabs>
              <w:tab w:pos="1160" w:val="left" w:leader="none"/>
              <w:tab w:pos="1161" w:val="left" w:leader="none"/>
              <w:tab w:pos="9055" w:val="left" w:leader="dot"/>
            </w:tabs>
            <w:spacing w:line="240" w:lineRule="auto" w:before="272" w:after="0"/>
            <w:ind w:left="1160" w:right="0" w:hanging="661"/>
            <w:jc w:val="left"/>
          </w:pPr>
          <w:hyperlink w:history="true" w:anchor="_TOC_250008">
            <w:r>
              <w:rPr/>
              <w:t>OVERVIEW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182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60" w:val="left" w:leader="none"/>
              <w:tab w:pos="1161" w:val="left" w:leader="none"/>
              <w:tab w:pos="8990" w:val="left" w:leader="dot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07">
            <w:r>
              <w:rPr/>
              <w:t>MAJOR</w:t>
            </w:r>
            <w:r>
              <w:rPr>
                <w:spacing w:val="-4"/>
              </w:rPr>
              <w:t> </w:t>
            </w:r>
            <w:r>
              <w:rPr/>
              <w:t>FINDINGS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STUDY…</w:t>
              <w:tab/>
              <w:t>183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60" w:val="left" w:leader="none"/>
              <w:tab w:pos="1161" w:val="left" w:leader="none"/>
              <w:tab w:pos="8957" w:val="left" w:leader="dot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06">
            <w:r>
              <w:rPr/>
              <w:t>CONTRIBUTION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KNOWLEDGE…</w:t>
              <w:tab/>
              <w:t>184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60" w:val="left" w:leader="none"/>
              <w:tab w:pos="1161" w:val="left" w:leader="none"/>
              <w:tab w:pos="9017" w:val="left" w:leader="dot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05">
            <w:r>
              <w:rPr/>
              <w:t>CRITIQUE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STUDY…</w:t>
              <w:tab/>
              <w:t>185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60" w:val="left" w:leader="none"/>
              <w:tab w:pos="1161" w:val="left" w:leader="none"/>
              <w:tab w:pos="9009" w:val="left" w:leader="dot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04">
            <w:r>
              <w:rPr/>
              <w:t>CONCLUSION…</w:t>
              <w:tab/>
              <w:t>185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60" w:val="left" w:leader="none"/>
              <w:tab w:pos="1161" w:val="left" w:leader="none"/>
              <w:tab w:pos="8942" w:val="left" w:leader="dot"/>
            </w:tabs>
            <w:spacing w:line="240" w:lineRule="auto" w:before="276" w:after="0"/>
            <w:ind w:left="1160" w:right="0" w:hanging="721"/>
            <w:jc w:val="left"/>
          </w:pPr>
          <w:hyperlink w:history="true" w:anchor="_TOC_250003">
            <w:r>
              <w:rPr/>
              <w:t>RECOMMENDATIONS</w:t>
              <w:tab/>
              <w:t>187</w:t>
            </w:r>
          </w:hyperlink>
        </w:p>
        <w:p>
          <w:pPr>
            <w:pStyle w:val="TOC8"/>
            <w:tabs>
              <w:tab w:pos="8894" w:val="left" w:leader="dot"/>
            </w:tabs>
            <w:spacing w:before="279"/>
            <w:rPr>
              <w:b w:val="0"/>
              <w:i w:val="0"/>
              <w:sz w:val="24"/>
            </w:rPr>
          </w:pPr>
          <w:hyperlink w:history="true" w:anchor="_TOC_250002">
            <w:r>
              <w:rPr>
                <w:i w:val="0"/>
                <w:sz w:val="24"/>
              </w:rPr>
              <w:t>REFERENCES</w:t>
              <w:tab/>
            </w:r>
            <w:r>
              <w:rPr>
                <w:b w:val="0"/>
                <w:i w:val="0"/>
                <w:sz w:val="24"/>
              </w:rPr>
              <w:t>188</w:t>
            </w:r>
          </w:hyperlink>
        </w:p>
        <w:p>
          <w:pPr>
            <w:pStyle w:val="TOC8"/>
            <w:tabs>
              <w:tab w:pos="8975" w:val="left" w:leader="dot"/>
            </w:tabs>
            <w:rPr>
              <w:b w:val="0"/>
              <w:i w:val="0"/>
              <w:sz w:val="24"/>
            </w:rPr>
          </w:pPr>
          <w:hyperlink w:history="true" w:anchor="_TOC_250001">
            <w:r>
              <w:rPr>
                <w:i w:val="0"/>
                <w:sz w:val="24"/>
              </w:rPr>
              <w:t>APPENDIX</w:t>
            </w:r>
            <w:r>
              <w:rPr>
                <w:i w:val="0"/>
                <w:spacing w:val="-2"/>
                <w:sz w:val="24"/>
              </w:rPr>
              <w:t> </w:t>
            </w:r>
            <w:r>
              <w:rPr>
                <w:i w:val="0"/>
                <w:sz w:val="24"/>
              </w:rPr>
              <w:t>I</w:t>
              <w:tab/>
            </w:r>
            <w:r>
              <w:rPr>
                <w:b w:val="0"/>
                <w:i w:val="0"/>
                <w:sz w:val="24"/>
              </w:rPr>
              <w:t>196</w:t>
            </w:r>
          </w:hyperlink>
        </w:p>
        <w:p>
          <w:pPr>
            <w:pStyle w:val="TOC7"/>
            <w:tabs>
              <w:tab w:pos="8949" w:val="left" w:leader="dot"/>
            </w:tabs>
            <w:rPr>
              <w:b w:val="0"/>
            </w:rPr>
          </w:pPr>
          <w:hyperlink w:history="true" w:anchor="_TOC_250000">
            <w:r>
              <w:rPr/>
              <w:t>APPENDIX</w:t>
            </w:r>
            <w:r>
              <w:rPr>
                <w:spacing w:val="-2"/>
              </w:rPr>
              <w:t> </w:t>
            </w:r>
            <w:r>
              <w:rPr/>
              <w:t>II</w:t>
              <w:tab/>
            </w:r>
            <w:r>
              <w:rPr>
                <w:b w:val="0"/>
              </w:rPr>
              <w:t>197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187" w:bottom="2131" w:left="1720" w:right="8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7"/>
        <w:ind w:right="95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tabs>
          <w:tab w:pos="8587" w:val="left" w:leader="none"/>
        </w:tabs>
        <w:spacing w:before="137"/>
        <w:ind w:left="246" w:right="0" w:firstLine="0"/>
        <w:jc w:val="center"/>
        <w:rPr>
          <w:b/>
          <w:sz w:val="24"/>
        </w:rPr>
      </w:pPr>
      <w:r>
        <w:rPr>
          <w:b/>
          <w:sz w:val="24"/>
        </w:rPr>
        <w:t>TABLE</w:t>
        <w:tab/>
        <w:t>PAGE</w:t>
      </w:r>
    </w:p>
    <w:p>
      <w:pPr>
        <w:pStyle w:val="ListParagraph"/>
        <w:numPr>
          <w:ilvl w:val="0"/>
          <w:numId w:val="7"/>
        </w:numPr>
        <w:tabs>
          <w:tab w:pos="1220" w:val="left" w:leader="none"/>
          <w:tab w:pos="1221" w:val="left" w:leader="none"/>
          <w:tab w:pos="9081" w:val="left" w:leader="none"/>
        </w:tabs>
        <w:spacing w:line="240" w:lineRule="auto" w:before="135" w:after="0"/>
        <w:ind w:left="1220" w:right="0" w:hanging="781"/>
        <w:jc w:val="left"/>
        <w:rPr>
          <w:sz w:val="24"/>
        </w:rPr>
      </w:pPr>
      <w:r>
        <w:rPr>
          <w:sz w:val="24"/>
        </w:rPr>
        <w:t>Population of study</w:t>
      </w:r>
      <w:r>
        <w:rPr>
          <w:spacing w:val="-5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State</w:t>
        <w:tab/>
        <w:t>18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  <w:tab w:pos="9081" w:val="left" w:leader="none"/>
        </w:tabs>
        <w:spacing w:line="240" w:lineRule="auto" w:before="136" w:after="0"/>
        <w:ind w:left="1160" w:right="0" w:hanging="721"/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Area</w:t>
        <w:tab/>
        <w:t>25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  <w:tab w:pos="9081" w:val="left" w:leader="none"/>
        </w:tabs>
        <w:spacing w:line="240" w:lineRule="auto" w:before="140" w:after="0"/>
        <w:ind w:left="1160" w:right="0" w:hanging="721"/>
        <w:jc w:val="left"/>
        <w:rPr>
          <w:sz w:val="24"/>
        </w:rPr>
      </w:pPr>
      <w:r>
        <w:rPr>
          <w:sz w:val="24"/>
        </w:rPr>
        <w:t>Rainfall of 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</w:t>
        <w:tab/>
        <w:t>26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  <w:tab w:pos="9081" w:val="left" w:leader="none"/>
        </w:tabs>
        <w:spacing w:line="240" w:lineRule="auto" w:before="136" w:after="0"/>
        <w:ind w:left="1160" w:right="0" w:hanging="721"/>
        <w:jc w:val="left"/>
        <w:rPr>
          <w:sz w:val="24"/>
        </w:rPr>
      </w:pPr>
      <w:r>
        <w:rPr>
          <w:sz w:val="24"/>
        </w:rPr>
        <w:t>Summaries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Mean Annual</w:t>
      </w:r>
      <w:r>
        <w:rPr>
          <w:spacing w:val="-1"/>
          <w:sz w:val="24"/>
        </w:rPr>
        <w:t> </w:t>
      </w:r>
      <w:r>
        <w:rPr>
          <w:sz w:val="24"/>
        </w:rPr>
        <w:t>Rainfall by</w:t>
      </w:r>
      <w:r>
        <w:rPr>
          <w:spacing w:val="-6"/>
          <w:sz w:val="24"/>
        </w:rPr>
        <w:t> </w:t>
      </w:r>
      <w:r>
        <w:rPr>
          <w:sz w:val="24"/>
        </w:rPr>
        <w:t>Stations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6"/>
          <w:sz w:val="24"/>
        </w:rPr>
        <w:t> </w:t>
      </w:r>
      <w:r>
        <w:rPr>
          <w:sz w:val="24"/>
        </w:rPr>
        <w:t>Area</w:t>
        <w:tab/>
        <w:t>59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  <w:tab w:pos="9081" w:val="left" w:leader="none"/>
        </w:tabs>
        <w:spacing w:line="240" w:lineRule="auto" w:before="140" w:after="0"/>
        <w:ind w:left="1160" w:right="0" w:hanging="721"/>
        <w:jc w:val="left"/>
        <w:rPr>
          <w:sz w:val="24"/>
        </w:rPr>
      </w:pPr>
      <w:r>
        <w:rPr>
          <w:sz w:val="24"/>
        </w:rPr>
        <w:t>Summaries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Annual</w:t>
      </w:r>
      <w:r>
        <w:rPr>
          <w:spacing w:val="-1"/>
          <w:sz w:val="24"/>
        </w:rPr>
        <w:t> </w:t>
      </w:r>
      <w:r>
        <w:rPr>
          <w:sz w:val="24"/>
        </w:rPr>
        <w:t>Rainfall by</w:t>
      </w:r>
      <w:r>
        <w:rPr>
          <w:spacing w:val="-2"/>
          <w:sz w:val="24"/>
        </w:rPr>
        <w:t> </w:t>
      </w: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6"/>
          <w:sz w:val="24"/>
        </w:rPr>
        <w:t> </w:t>
      </w:r>
      <w:r>
        <w:rPr>
          <w:sz w:val="24"/>
        </w:rPr>
        <w:t>Area</w:t>
        <w:tab/>
        <w:t>61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  <w:tab w:pos="9081" w:val="left" w:leader="none"/>
        </w:tabs>
        <w:spacing w:line="240" w:lineRule="auto" w:before="137" w:after="0"/>
        <w:ind w:left="1160" w:right="0" w:hanging="72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Series Modeler</w:t>
        <w:tab/>
        <w:t>89</w:t>
      </w:r>
    </w:p>
    <w:p>
      <w:pPr>
        <w:pStyle w:val="ListParagraph"/>
        <w:numPr>
          <w:ilvl w:val="0"/>
          <w:numId w:val="7"/>
        </w:numPr>
        <w:tabs>
          <w:tab w:pos="1220" w:val="left" w:leader="none"/>
          <w:tab w:pos="1221" w:val="left" w:leader="none"/>
          <w:tab w:pos="9081" w:val="left" w:leader="none"/>
        </w:tabs>
        <w:spacing w:line="240" w:lineRule="auto" w:before="139" w:after="0"/>
        <w:ind w:left="1220" w:right="0" w:hanging="781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1"/>
          <w:sz w:val="24"/>
        </w:rPr>
        <w:t> </w:t>
      </w:r>
      <w:r>
        <w:rPr>
          <w:sz w:val="24"/>
        </w:rPr>
        <w:t>Summary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Number of</w:t>
      </w:r>
      <w:r>
        <w:rPr>
          <w:spacing w:val="-2"/>
          <w:sz w:val="24"/>
        </w:rPr>
        <w:t> </w:t>
      </w:r>
      <w:r>
        <w:rPr>
          <w:sz w:val="24"/>
        </w:rPr>
        <w:t>Rain days by</w:t>
      </w:r>
      <w:r>
        <w:rPr>
          <w:spacing w:val="-3"/>
          <w:sz w:val="24"/>
        </w:rPr>
        <w:t> </w:t>
      </w:r>
      <w:r>
        <w:rPr>
          <w:sz w:val="24"/>
        </w:rPr>
        <w:t>year</w:t>
        <w:tab/>
        <w:t>100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  <w:tab w:pos="9081" w:val="left" w:leader="none"/>
        </w:tabs>
        <w:spacing w:line="240" w:lineRule="auto" w:before="137" w:after="0"/>
        <w:ind w:left="1160" w:right="0" w:hanging="721"/>
        <w:jc w:val="left"/>
        <w:rPr>
          <w:sz w:val="24"/>
        </w:rPr>
      </w:pPr>
      <w:r>
        <w:rPr>
          <w:sz w:val="24"/>
        </w:rPr>
        <w:t>Statistical Summary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Rain</w:t>
      </w:r>
      <w:r>
        <w:rPr>
          <w:spacing w:val="1"/>
          <w:sz w:val="24"/>
        </w:rPr>
        <w:t> </w:t>
      </w:r>
      <w:r>
        <w:rPr>
          <w:sz w:val="24"/>
        </w:rPr>
        <w:t>days by</w:t>
      </w:r>
      <w:r>
        <w:rPr>
          <w:spacing w:val="-5"/>
          <w:sz w:val="24"/>
        </w:rPr>
        <w:t> </w:t>
      </w:r>
      <w:r>
        <w:rPr>
          <w:sz w:val="24"/>
        </w:rPr>
        <w:t>Stations.</w:t>
        <w:tab/>
        <w:t>101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  <w:tab w:pos="9081" w:val="left" w:leader="none"/>
        </w:tabs>
        <w:spacing w:line="240" w:lineRule="auto" w:before="139" w:after="0"/>
        <w:ind w:left="1160" w:right="0" w:hanging="72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Series Modeler</w:t>
        <w:tab/>
        <w:t>108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  <w:tab w:pos="9081" w:val="left" w:leader="none"/>
        </w:tabs>
        <w:spacing w:line="240" w:lineRule="auto" w:before="137" w:after="0"/>
        <w:ind w:left="1160" w:right="0" w:hanging="721"/>
        <w:jc w:val="left"/>
        <w:rPr>
          <w:sz w:val="24"/>
        </w:rPr>
      </w:pPr>
      <w:r>
        <w:rPr>
          <w:sz w:val="24"/>
        </w:rPr>
        <w:t>Simple</w:t>
      </w:r>
      <w:r>
        <w:rPr>
          <w:spacing w:val="-1"/>
          <w:sz w:val="24"/>
        </w:rPr>
        <w:t> </w:t>
      </w:r>
      <w:r>
        <w:rPr>
          <w:sz w:val="24"/>
        </w:rPr>
        <w:t>Statistical</w:t>
      </w:r>
      <w:r>
        <w:rPr>
          <w:spacing w:val="-1"/>
          <w:sz w:val="24"/>
        </w:rPr>
        <w:t> </w:t>
      </w:r>
      <w:r>
        <w:rPr>
          <w:sz w:val="24"/>
        </w:rPr>
        <w:t>Measures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Station.</w:t>
        <w:tab/>
        <w:t>113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  <w:tab w:pos="9081" w:val="left" w:leader="none"/>
        </w:tabs>
        <w:spacing w:line="240" w:lineRule="auto" w:before="139" w:after="0"/>
        <w:ind w:left="1160" w:right="0" w:hanging="721"/>
        <w:jc w:val="left"/>
        <w:rPr>
          <w:sz w:val="24"/>
        </w:rPr>
      </w:pPr>
      <w:r>
        <w:rPr>
          <w:sz w:val="24"/>
        </w:rPr>
        <w:t>Simple</w:t>
      </w:r>
      <w:r>
        <w:rPr>
          <w:spacing w:val="-2"/>
          <w:sz w:val="24"/>
        </w:rPr>
        <w:t> </w:t>
      </w:r>
      <w:r>
        <w:rPr>
          <w:sz w:val="24"/>
        </w:rPr>
        <w:t>Statistical</w:t>
      </w:r>
      <w:r>
        <w:rPr>
          <w:spacing w:val="-1"/>
          <w:sz w:val="24"/>
        </w:rPr>
        <w:t> </w:t>
      </w:r>
      <w:r>
        <w:rPr>
          <w:sz w:val="24"/>
        </w:rPr>
        <w:t>Measures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Years</w:t>
        <w:tab/>
        <w:t>114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  <w:tab w:pos="9081" w:val="left" w:leader="none"/>
        </w:tabs>
        <w:spacing w:line="240" w:lineRule="auto" w:before="137" w:after="0"/>
        <w:ind w:left="1160" w:right="0" w:hanging="721"/>
        <w:jc w:val="left"/>
        <w:rPr>
          <w:sz w:val="24"/>
        </w:rPr>
      </w:pPr>
      <w:r>
        <w:rPr>
          <w:sz w:val="24"/>
        </w:rPr>
        <w:t>Simple</w:t>
      </w:r>
      <w:r>
        <w:rPr>
          <w:spacing w:val="-1"/>
          <w:sz w:val="24"/>
        </w:rPr>
        <w:t> </w:t>
      </w:r>
      <w:r>
        <w:rPr>
          <w:sz w:val="24"/>
        </w:rPr>
        <w:t>Statistical</w:t>
      </w:r>
      <w:r>
        <w:rPr>
          <w:spacing w:val="-1"/>
          <w:sz w:val="24"/>
        </w:rPr>
        <w:t> </w:t>
      </w:r>
      <w:r>
        <w:rPr>
          <w:sz w:val="24"/>
        </w:rPr>
        <w:t>Measures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Stations</w:t>
        <w:tab/>
        <w:t>115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  <w:tab w:pos="9081" w:val="left" w:leader="none"/>
        </w:tabs>
        <w:spacing w:line="240" w:lineRule="auto" w:before="139" w:after="0"/>
        <w:ind w:left="1160" w:right="0" w:hanging="721"/>
        <w:jc w:val="left"/>
        <w:rPr>
          <w:sz w:val="24"/>
        </w:rPr>
      </w:pPr>
      <w:r>
        <w:rPr>
          <w:sz w:val="24"/>
        </w:rPr>
        <w:t>Time</w:t>
      </w:r>
      <w:r>
        <w:rPr>
          <w:spacing w:val="-3"/>
          <w:sz w:val="24"/>
        </w:rPr>
        <w:t> </w:t>
      </w:r>
      <w:r>
        <w:rPr>
          <w:sz w:val="24"/>
        </w:rPr>
        <w:t>Series</w:t>
      </w:r>
      <w:r>
        <w:rPr>
          <w:spacing w:val="-2"/>
          <w:sz w:val="24"/>
        </w:rPr>
        <w:t> </w:t>
      </w:r>
      <w:r>
        <w:rPr>
          <w:sz w:val="24"/>
        </w:rPr>
        <w:t>Modeler</w:t>
      </w:r>
      <w:r>
        <w:rPr>
          <w:spacing w:val="1"/>
          <w:sz w:val="24"/>
        </w:rPr>
        <w:t> </w:t>
      </w:r>
      <w:r>
        <w:rPr>
          <w:sz w:val="24"/>
        </w:rPr>
        <w:t>(Maximum</w:t>
      </w:r>
      <w:r>
        <w:rPr>
          <w:spacing w:val="-2"/>
          <w:sz w:val="24"/>
        </w:rPr>
        <w:t> </w:t>
      </w:r>
      <w:r>
        <w:rPr>
          <w:sz w:val="24"/>
        </w:rPr>
        <w:t>Temperature)</w:t>
        <w:tab/>
        <w:t>141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  <w:tab w:pos="9081" w:val="left" w:leader="none"/>
        </w:tabs>
        <w:spacing w:line="240" w:lineRule="auto" w:before="137" w:after="0"/>
        <w:ind w:left="1160" w:right="0" w:hanging="721"/>
        <w:jc w:val="left"/>
        <w:rPr>
          <w:sz w:val="24"/>
        </w:rPr>
      </w:pPr>
      <w:r>
        <w:rPr>
          <w:sz w:val="24"/>
        </w:rPr>
        <w:t>Time</w:t>
      </w:r>
      <w:r>
        <w:rPr>
          <w:spacing w:val="-3"/>
          <w:sz w:val="24"/>
        </w:rPr>
        <w:t> </w:t>
      </w:r>
      <w:r>
        <w:rPr>
          <w:sz w:val="24"/>
        </w:rPr>
        <w:t>Series</w:t>
      </w:r>
      <w:r>
        <w:rPr>
          <w:spacing w:val="-1"/>
          <w:sz w:val="24"/>
        </w:rPr>
        <w:t> </w:t>
      </w:r>
      <w:r>
        <w:rPr>
          <w:sz w:val="24"/>
        </w:rPr>
        <w:t>Modeler</w:t>
      </w:r>
      <w:r>
        <w:rPr>
          <w:spacing w:val="-2"/>
          <w:sz w:val="24"/>
        </w:rPr>
        <w:t> </w:t>
      </w:r>
      <w:r>
        <w:rPr>
          <w:sz w:val="24"/>
        </w:rPr>
        <w:t>(Maximum</w:t>
      </w:r>
      <w:r>
        <w:rPr>
          <w:spacing w:val="-1"/>
          <w:sz w:val="24"/>
        </w:rPr>
        <w:t> </w:t>
      </w:r>
      <w:r>
        <w:rPr>
          <w:sz w:val="24"/>
        </w:rPr>
        <w:t>Temperature)</w:t>
        <w:tab/>
        <w:t>167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</w:tabs>
        <w:spacing w:line="240" w:lineRule="auto" w:before="140" w:after="0"/>
        <w:ind w:left="1160" w:right="0" w:hanging="721"/>
        <w:jc w:val="left"/>
        <w:rPr>
          <w:sz w:val="24"/>
        </w:rPr>
      </w:pPr>
      <w:r>
        <w:rPr>
          <w:sz w:val="24"/>
        </w:rPr>
        <w:t>Correlation</w:t>
      </w:r>
      <w:r>
        <w:rPr>
          <w:spacing w:val="-2"/>
          <w:sz w:val="24"/>
        </w:rPr>
        <w:t> </w:t>
      </w:r>
      <w:r>
        <w:rPr>
          <w:sz w:val="24"/>
        </w:rPr>
        <w:t>Coefficients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maximum</w:t>
      </w:r>
      <w:r>
        <w:rPr>
          <w:spacing w:val="-2"/>
          <w:sz w:val="24"/>
        </w:rPr>
        <w:t> </w:t>
      </w:r>
      <w:r>
        <w:rPr>
          <w:sz w:val="24"/>
        </w:rPr>
        <w:t>temperature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36</w:t>
      </w:r>
      <w:r>
        <w:rPr>
          <w:spacing w:val="2"/>
          <w:sz w:val="24"/>
        </w:rPr>
        <w:t> </w:t>
      </w:r>
      <w:r>
        <w:rPr>
          <w:sz w:val="24"/>
        </w:rPr>
        <w:t>years.</w:t>
      </w:r>
      <w:r>
        <w:rPr>
          <w:spacing w:val="12"/>
          <w:sz w:val="24"/>
        </w:rPr>
        <w:t> </w:t>
      </w:r>
      <w:r>
        <w:rPr>
          <w:sz w:val="24"/>
        </w:rPr>
        <w:t>169</w:t>
      </w:r>
    </w:p>
    <w:p>
      <w:pPr>
        <w:pStyle w:val="ListParagraph"/>
        <w:numPr>
          <w:ilvl w:val="0"/>
          <w:numId w:val="7"/>
        </w:numPr>
        <w:tabs>
          <w:tab w:pos="1160" w:val="left" w:leader="none"/>
          <w:tab w:pos="1161" w:val="left" w:leader="none"/>
        </w:tabs>
        <w:spacing w:line="240" w:lineRule="auto" w:before="137" w:after="0"/>
        <w:ind w:left="1160" w:right="0" w:hanging="721"/>
        <w:jc w:val="left"/>
        <w:rPr>
          <w:sz w:val="24"/>
        </w:rPr>
      </w:pPr>
      <w:r>
        <w:rPr>
          <w:spacing w:val="-1"/>
          <w:sz w:val="24"/>
        </w:rPr>
        <w:t>Correlation</w:t>
      </w:r>
      <w:r>
        <w:rPr>
          <w:sz w:val="24"/>
        </w:rPr>
        <w:t> </w:t>
      </w:r>
      <w:r>
        <w:rPr>
          <w:spacing w:val="-1"/>
          <w:sz w:val="24"/>
        </w:rPr>
        <w:t>Coefficients</w:t>
      </w:r>
      <w:r>
        <w:rPr>
          <w:spacing w:val="3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Rainfall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minimum temperature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36</w:t>
      </w:r>
      <w:r>
        <w:rPr>
          <w:spacing w:val="3"/>
          <w:sz w:val="24"/>
        </w:rPr>
        <w:t> </w:t>
      </w:r>
      <w:r>
        <w:rPr>
          <w:sz w:val="24"/>
        </w:rPr>
        <w:t>years.</w:t>
      </w:r>
      <w:r>
        <w:rPr>
          <w:spacing w:val="-28"/>
          <w:sz w:val="24"/>
        </w:rPr>
        <w:t> </w:t>
      </w:r>
      <w:r>
        <w:rPr>
          <w:sz w:val="24"/>
        </w:rPr>
        <w:t>170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22" w:footer="0" w:top="1180" w:bottom="280" w:left="172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7"/>
        <w:ind w:right="97"/>
      </w:pPr>
      <w:bookmarkStart w:name="_TOC_250042" w:id="6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FIGURES</w:t>
      </w:r>
    </w:p>
    <w:p>
      <w:pPr>
        <w:tabs>
          <w:tab w:pos="8661" w:val="left" w:leader="none"/>
        </w:tabs>
        <w:spacing w:before="140"/>
        <w:ind w:left="440" w:right="0" w:firstLine="0"/>
        <w:jc w:val="left"/>
        <w:rPr>
          <w:b/>
          <w:sz w:val="24"/>
        </w:rPr>
      </w:pPr>
      <w:r>
        <w:rPr>
          <w:b/>
          <w:sz w:val="24"/>
        </w:rPr>
        <w:t>FIGURE</w:t>
        <w:tab/>
        <w:t>PAGE</w:t>
      </w: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7677"/>
        <w:gridCol w:w="535"/>
      </w:tblGrid>
      <w:tr>
        <w:trPr>
          <w:trHeight w:val="340" w:hRule="atLeast"/>
        </w:trPr>
        <w:tc>
          <w:tcPr>
            <w:tcW w:w="59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77" w:type="dxa"/>
          </w:tcPr>
          <w:p>
            <w:pPr>
              <w:pStyle w:val="TableParagraph"/>
              <w:spacing w:line="266" w:lineRule="exact"/>
              <w:ind w:left="180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535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77" w:type="dxa"/>
          </w:tcPr>
          <w:p>
            <w:pPr>
              <w:pStyle w:val="TableParagraph"/>
              <w:spacing w:line="240" w:lineRule="auto" w:before="64"/>
              <w:ind w:left="180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Geological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Formations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535" w:type="dxa"/>
          </w:tcPr>
          <w:p>
            <w:pPr>
              <w:pStyle w:val="TableParagraph"/>
              <w:spacing w:line="240" w:lineRule="auto"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line="240" w:lineRule="auto" w:before="63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77" w:type="dxa"/>
          </w:tcPr>
          <w:p>
            <w:pPr>
              <w:pStyle w:val="TableParagraph"/>
              <w:spacing w:line="240" w:lineRule="auto" w:before="63"/>
              <w:ind w:left="240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Relief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study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535" w:type="dxa"/>
          </w:tcPr>
          <w:p>
            <w:pPr>
              <w:pStyle w:val="TableParagraph"/>
              <w:spacing w:line="240" w:lineRule="auto"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3b</w:t>
            </w:r>
          </w:p>
        </w:tc>
        <w:tc>
          <w:tcPr>
            <w:tcW w:w="7677" w:type="dxa"/>
          </w:tcPr>
          <w:p>
            <w:pPr>
              <w:pStyle w:val="TableParagraph"/>
              <w:spacing w:line="240" w:lineRule="auto" w:before="64"/>
              <w:ind w:left="240"/>
              <w:rPr>
                <w:sz w:val="24"/>
              </w:rPr>
            </w:pPr>
            <w:r>
              <w:rPr>
                <w:sz w:val="24"/>
              </w:rPr>
              <w:t>Vegetation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535" w:type="dxa"/>
          </w:tcPr>
          <w:p>
            <w:pPr>
              <w:pStyle w:val="TableParagraph"/>
              <w:spacing w:line="240" w:lineRule="auto"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40" w:lineRule="auto" w:before="63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7" w:type="dxa"/>
          </w:tcPr>
          <w:p>
            <w:pPr>
              <w:pStyle w:val="TableParagraph"/>
              <w:spacing w:line="240" w:lineRule="auto" w:before="63"/>
              <w:ind w:left="240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Weather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Stations</w:t>
            </w:r>
          </w:p>
        </w:tc>
        <w:tc>
          <w:tcPr>
            <w:tcW w:w="535" w:type="dxa"/>
          </w:tcPr>
          <w:p>
            <w:pPr>
              <w:pStyle w:val="TableParagraph"/>
              <w:spacing w:line="240" w:lineRule="auto"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77" w:type="dxa"/>
          </w:tcPr>
          <w:p>
            <w:pPr>
              <w:pStyle w:val="TableParagraph"/>
              <w:spacing w:line="240" w:lineRule="auto" w:before="64"/>
              <w:ind w:left="240"/>
              <w:rPr>
                <w:sz w:val="24"/>
              </w:rPr>
            </w:pPr>
            <w:r>
              <w:rPr>
                <w:sz w:val="24"/>
              </w:rPr>
              <w:t>Rainfall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535" w:type="dxa"/>
          </w:tcPr>
          <w:p>
            <w:pPr>
              <w:pStyle w:val="TableParagraph"/>
              <w:spacing w:line="240" w:lineRule="auto"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40" w:lineRule="auto" w:before="63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77" w:type="dxa"/>
          </w:tcPr>
          <w:p>
            <w:pPr>
              <w:pStyle w:val="TableParagraph"/>
              <w:spacing w:line="240" w:lineRule="auto" w:before="63"/>
              <w:ind w:left="18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Graph 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Rainfall In Bauchi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535" w:type="dxa"/>
          </w:tcPr>
          <w:p>
            <w:pPr>
              <w:pStyle w:val="TableParagraph"/>
              <w:spacing w:line="240" w:lineRule="auto" w:before="63"/>
              <w:ind w:left="18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77" w:type="dxa"/>
          </w:tcPr>
          <w:p>
            <w:pPr>
              <w:pStyle w:val="TableParagraph"/>
              <w:spacing w:line="240" w:lineRule="auto" w:before="64"/>
              <w:ind w:left="24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Rainfall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Gusau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535" w:type="dxa"/>
          </w:tcPr>
          <w:p>
            <w:pPr>
              <w:pStyle w:val="TableParagraph"/>
              <w:spacing w:line="240" w:lineRule="auto"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40" w:lineRule="auto" w:before="63"/>
              <w:ind w:left="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77" w:type="dxa"/>
          </w:tcPr>
          <w:p>
            <w:pPr>
              <w:pStyle w:val="TableParagraph"/>
              <w:spacing w:line="240" w:lineRule="auto" w:before="63"/>
              <w:ind w:left="24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Rainfall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535" w:type="dxa"/>
          </w:tcPr>
          <w:p>
            <w:pPr>
              <w:pStyle w:val="TableParagraph"/>
              <w:spacing w:line="240" w:lineRule="auto"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677" w:type="dxa"/>
          </w:tcPr>
          <w:p>
            <w:pPr>
              <w:pStyle w:val="TableParagraph"/>
              <w:spacing w:line="240" w:lineRule="auto" w:before="64"/>
              <w:ind w:left="24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Rainfall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Nguru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535" w:type="dxa"/>
          </w:tcPr>
          <w:p>
            <w:pPr>
              <w:pStyle w:val="TableParagraph"/>
              <w:spacing w:line="240" w:lineRule="auto"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line="240" w:lineRule="auto" w:before="63"/>
              <w:ind w:left="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77" w:type="dxa"/>
          </w:tcPr>
          <w:p>
            <w:pPr>
              <w:pStyle w:val="TableParagraph"/>
              <w:spacing w:line="240" w:lineRule="auto" w:before="63"/>
              <w:ind w:left="24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Rainfall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Katsina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535" w:type="dxa"/>
          </w:tcPr>
          <w:p>
            <w:pPr>
              <w:pStyle w:val="TableParagraph"/>
              <w:spacing w:line="240" w:lineRule="auto"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413" w:hRule="atLeast"/>
        </w:trPr>
        <w:tc>
          <w:tcPr>
            <w:tcW w:w="590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11a</w:t>
            </w:r>
          </w:p>
        </w:tc>
        <w:tc>
          <w:tcPr>
            <w:tcW w:w="7677" w:type="dxa"/>
          </w:tcPr>
          <w:p>
            <w:pPr>
              <w:pStyle w:val="TableParagraph"/>
              <w:spacing w:line="240" w:lineRule="auto" w:before="64"/>
              <w:ind w:left="24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Rainfall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Maiduguri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535" w:type="dxa"/>
          </w:tcPr>
          <w:p>
            <w:pPr>
              <w:pStyle w:val="TableParagraph"/>
              <w:spacing w:line="240" w:lineRule="auto" w:before="64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339" w:hRule="atLeast"/>
        </w:trPr>
        <w:tc>
          <w:tcPr>
            <w:tcW w:w="59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11b</w:t>
            </w:r>
          </w:p>
        </w:tc>
        <w:tc>
          <w:tcPr>
            <w:tcW w:w="7677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Rainfall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Yola between 1971-2006</w:t>
            </w:r>
          </w:p>
        </w:tc>
        <w:tc>
          <w:tcPr>
            <w:tcW w:w="535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</w:tbl>
    <w:p>
      <w:pPr>
        <w:pStyle w:val="BodyText"/>
        <w:tabs>
          <w:tab w:pos="1160" w:val="left" w:leader="none"/>
        </w:tabs>
        <w:spacing w:line="360" w:lineRule="auto" w:before="139"/>
        <w:ind w:left="469" w:right="445"/>
      </w:pPr>
      <w:r>
        <w:rPr/>
        <w:t>12a</w:t>
        <w:tab/>
        <w:t>The Time Series Graph of Average Rainfall in all Stations between (1971-2006) 72</w:t>
      </w:r>
      <w:r>
        <w:rPr>
          <w:spacing w:val="-57"/>
        </w:rPr>
        <w:t> </w:t>
      </w:r>
      <w:r>
        <w:rPr/>
        <w:t>12b</w:t>
        <w:tab/>
        <w:t>The</w:t>
      </w:r>
      <w:r>
        <w:rPr>
          <w:spacing w:val="-3"/>
        </w:rPr>
        <w:t> </w:t>
      </w:r>
      <w:r>
        <w:rPr/>
        <w:t>Time</w:t>
      </w:r>
      <w:r>
        <w:rPr>
          <w:spacing w:val="-2"/>
        </w:rPr>
        <w:t> </w:t>
      </w:r>
      <w:r>
        <w:rPr/>
        <w:t>Series</w:t>
      </w:r>
      <w:r>
        <w:rPr>
          <w:spacing w:val="-1"/>
        </w:rPr>
        <w:t> </w:t>
      </w:r>
      <w:r>
        <w:rPr/>
        <w:t>Graph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Mean Annual</w:t>
      </w:r>
      <w:r>
        <w:rPr>
          <w:spacing w:val="-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In 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stations</w:t>
      </w:r>
      <w:r>
        <w:rPr>
          <w:spacing w:val="-1"/>
        </w:rPr>
        <w:t> </w:t>
      </w:r>
      <w:r>
        <w:rPr/>
        <w:t>(1971-2006)</w:t>
      </w:r>
      <w:r>
        <w:rPr>
          <w:spacing w:val="-2"/>
        </w:rPr>
        <w:t> </w:t>
      </w:r>
      <w:r>
        <w:rPr/>
        <w:t>73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168" w:val="righ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Series Graph 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Mean</w:t>
      </w:r>
      <w:r>
        <w:rPr>
          <w:spacing w:val="-2"/>
          <w:sz w:val="22"/>
        </w:rPr>
        <w:t> </w:t>
      </w:r>
      <w:r>
        <w:rPr>
          <w:sz w:val="22"/>
        </w:rPr>
        <w:t>annual</w:t>
      </w:r>
      <w:r>
        <w:rPr>
          <w:spacing w:val="-2"/>
          <w:sz w:val="22"/>
        </w:rPr>
        <w:t> </w:t>
      </w:r>
      <w:r>
        <w:rPr>
          <w:sz w:val="22"/>
        </w:rPr>
        <w:t>rainfall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stations(2007-2030)(forecast)</w:t>
        <w:tab/>
      </w:r>
      <w:r>
        <w:rPr>
          <w:sz w:val="24"/>
        </w:rPr>
        <w:t>74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110" w:val="right" w:leader="none"/>
        </w:tabs>
        <w:spacing w:line="240" w:lineRule="auto" w:before="137" w:after="0"/>
        <w:ind w:left="1160" w:right="0" w:hanging="721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series</w:t>
      </w:r>
      <w:r>
        <w:rPr>
          <w:spacing w:val="2"/>
          <w:sz w:val="24"/>
        </w:rPr>
        <w:t> </w:t>
      </w:r>
      <w:r>
        <w:rPr>
          <w:sz w:val="24"/>
        </w:rPr>
        <w:t>graph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monthly</w:t>
      </w:r>
      <w:r>
        <w:rPr>
          <w:spacing w:val="-5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 raindays</w:t>
      </w:r>
      <w:r>
        <w:rPr>
          <w:spacing w:val="-1"/>
          <w:sz w:val="24"/>
        </w:rPr>
        <w:t> </w:t>
      </w:r>
      <w:r>
        <w:rPr>
          <w:sz w:val="24"/>
        </w:rPr>
        <w:t>in YOLA(1971</w:t>
      </w:r>
      <w:r>
        <w:rPr>
          <w:spacing w:val="1"/>
          <w:sz w:val="24"/>
        </w:rPr>
        <w:t> </w:t>
      </w:r>
      <w:r>
        <w:rPr>
          <w:sz w:val="24"/>
        </w:rPr>
        <w:t>-2006)</w:t>
        <w:tab/>
        <w:t>75</w:t>
      </w:r>
    </w:p>
    <w:p>
      <w:pPr>
        <w:pStyle w:val="ListParagraph"/>
        <w:numPr>
          <w:ilvl w:val="0"/>
          <w:numId w:val="8"/>
        </w:numPr>
        <w:tabs>
          <w:tab w:pos="1220" w:val="left" w:leader="none"/>
          <w:tab w:pos="1221" w:val="left" w:leader="none"/>
        </w:tabs>
        <w:spacing w:line="240" w:lineRule="auto" w:before="139" w:after="0"/>
        <w:ind w:left="1220" w:right="0" w:hanging="78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time series</w:t>
      </w:r>
      <w:r>
        <w:rPr>
          <w:spacing w:val="1"/>
          <w:sz w:val="24"/>
        </w:rPr>
        <w:t> </w:t>
      </w:r>
      <w:r>
        <w:rPr>
          <w:sz w:val="24"/>
        </w:rPr>
        <w:t>graph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5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rain</w:t>
      </w:r>
      <w:r>
        <w:rPr>
          <w:spacing w:val="-1"/>
          <w:sz w:val="24"/>
        </w:rPr>
        <w:t> </w:t>
      </w:r>
      <w:r>
        <w:rPr>
          <w:sz w:val="24"/>
        </w:rPr>
        <w:t>days in</w:t>
      </w:r>
      <w:r>
        <w:rPr>
          <w:spacing w:val="-1"/>
          <w:sz w:val="24"/>
        </w:rPr>
        <w:t> </w:t>
      </w:r>
      <w:r>
        <w:rPr>
          <w:sz w:val="24"/>
        </w:rPr>
        <w:t>POT (1971</w:t>
      </w:r>
      <w:r>
        <w:rPr>
          <w:spacing w:val="3"/>
          <w:sz w:val="24"/>
        </w:rPr>
        <w:t> </w:t>
      </w:r>
      <w:r>
        <w:rPr>
          <w:sz w:val="24"/>
        </w:rPr>
        <w:t>-2006)</w:t>
      </w:r>
      <w:r>
        <w:rPr>
          <w:spacing w:val="58"/>
          <w:sz w:val="24"/>
        </w:rPr>
        <w:t> </w:t>
      </w:r>
      <w:r>
        <w:rPr>
          <w:sz w:val="24"/>
        </w:rPr>
        <w:t>76</w:t>
      </w:r>
    </w:p>
    <w:p>
      <w:pPr>
        <w:pStyle w:val="ListParagraph"/>
        <w:numPr>
          <w:ilvl w:val="0"/>
          <w:numId w:val="8"/>
        </w:numPr>
        <w:tabs>
          <w:tab w:pos="1220" w:val="left" w:leader="none"/>
          <w:tab w:pos="1221" w:val="left" w:leader="none"/>
        </w:tabs>
        <w:spacing w:line="240" w:lineRule="auto" w:before="137" w:after="0"/>
        <w:ind w:left="1220" w:right="0" w:hanging="78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series</w:t>
      </w:r>
      <w:r>
        <w:rPr>
          <w:spacing w:val="2"/>
          <w:sz w:val="24"/>
        </w:rPr>
        <w:t> </w:t>
      </w:r>
      <w:r>
        <w:rPr>
          <w:sz w:val="24"/>
        </w:rPr>
        <w:t>graph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5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rain</w:t>
      </w:r>
      <w:r>
        <w:rPr>
          <w:spacing w:val="-1"/>
          <w:sz w:val="24"/>
        </w:rPr>
        <w:t> </w:t>
      </w:r>
      <w:r>
        <w:rPr>
          <w:sz w:val="24"/>
        </w:rPr>
        <w:t>days in</w:t>
      </w:r>
      <w:r>
        <w:rPr>
          <w:spacing w:val="-1"/>
          <w:sz w:val="24"/>
        </w:rPr>
        <w:t> </w:t>
      </w:r>
      <w:r>
        <w:rPr>
          <w:sz w:val="24"/>
        </w:rPr>
        <w:t>NGU (1971</w:t>
      </w:r>
      <w:r>
        <w:rPr>
          <w:spacing w:val="2"/>
          <w:sz w:val="24"/>
        </w:rPr>
        <w:t> </w:t>
      </w:r>
      <w:r>
        <w:rPr>
          <w:sz w:val="24"/>
        </w:rPr>
        <w:t>-2006)</w:t>
      </w:r>
      <w:r>
        <w:rPr>
          <w:spacing w:val="58"/>
          <w:sz w:val="24"/>
        </w:rPr>
        <w:t> </w:t>
      </w:r>
      <w:r>
        <w:rPr>
          <w:sz w:val="24"/>
        </w:rPr>
        <w:t>77</w:t>
      </w:r>
    </w:p>
    <w:p>
      <w:pPr>
        <w:pStyle w:val="ListParagraph"/>
        <w:numPr>
          <w:ilvl w:val="0"/>
          <w:numId w:val="8"/>
        </w:numPr>
        <w:tabs>
          <w:tab w:pos="1220" w:val="left" w:leader="none"/>
          <w:tab w:pos="1221" w:val="left" w:leader="none"/>
        </w:tabs>
        <w:spacing w:line="240" w:lineRule="auto" w:before="137" w:after="0"/>
        <w:ind w:left="1220" w:right="0" w:hanging="78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series</w:t>
      </w:r>
      <w:r>
        <w:rPr>
          <w:spacing w:val="2"/>
          <w:sz w:val="24"/>
        </w:rPr>
        <w:t> </w:t>
      </w:r>
      <w:r>
        <w:rPr>
          <w:sz w:val="24"/>
        </w:rPr>
        <w:t>graph of the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6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rain</w:t>
      </w:r>
      <w:r>
        <w:rPr>
          <w:spacing w:val="-1"/>
          <w:sz w:val="24"/>
        </w:rPr>
        <w:t> </w:t>
      </w:r>
      <w:r>
        <w:rPr>
          <w:sz w:val="24"/>
        </w:rPr>
        <w:t>days</w:t>
      </w:r>
      <w:r>
        <w:rPr>
          <w:spacing w:val="-1"/>
          <w:sz w:val="24"/>
        </w:rPr>
        <w:t> </w:t>
      </w:r>
      <w:r>
        <w:rPr>
          <w:sz w:val="24"/>
        </w:rPr>
        <w:t>in KATSINA</w:t>
      </w:r>
      <w:r>
        <w:rPr>
          <w:spacing w:val="-1"/>
          <w:sz w:val="24"/>
        </w:rPr>
        <w:t> </w:t>
      </w:r>
      <w:r>
        <w:rPr>
          <w:sz w:val="24"/>
        </w:rPr>
        <w:t>(1971</w:t>
      </w:r>
      <w:r>
        <w:rPr>
          <w:spacing w:val="2"/>
          <w:sz w:val="24"/>
        </w:rPr>
        <w:t> </w:t>
      </w:r>
      <w:r>
        <w:rPr>
          <w:sz w:val="24"/>
        </w:rPr>
        <w:t>-06)78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141" w:val="left" w:leader="none"/>
        </w:tabs>
        <w:spacing w:line="360" w:lineRule="auto" w:before="139" w:after="0"/>
        <w:ind w:left="1251" w:right="257" w:hanging="812"/>
        <w:jc w:val="left"/>
        <w:rPr>
          <w:sz w:val="24"/>
        </w:rPr>
      </w:pPr>
      <w:r>
        <w:rPr>
          <w:sz w:val="24"/>
        </w:rPr>
        <w:t>The time series graph of the Average monthly number of Raindays in all the Station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1971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2006</w:t>
        <w:tab/>
      </w:r>
      <w:r>
        <w:rPr>
          <w:spacing w:val="-3"/>
          <w:sz w:val="24"/>
        </w:rPr>
        <w:t>79</w:t>
      </w:r>
    </w:p>
    <w:p>
      <w:pPr>
        <w:pStyle w:val="BodyText"/>
        <w:tabs>
          <w:tab w:pos="1160" w:val="left" w:leader="none"/>
        </w:tabs>
        <w:ind w:left="349"/>
      </w:pPr>
      <w:r>
        <w:rPr/>
        <w:t>18b</w:t>
        <w:tab/>
        <w:t>The</w:t>
      </w:r>
      <w:r>
        <w:rPr>
          <w:spacing w:val="-3"/>
        </w:rPr>
        <w:t> </w:t>
      </w:r>
      <w:r>
        <w:rPr/>
        <w:t>time series</w:t>
      </w:r>
      <w:r>
        <w:rPr>
          <w:spacing w:val="1"/>
        </w:rPr>
        <w:t> </w:t>
      </w:r>
      <w:r>
        <w:rPr/>
        <w:t>graph of the Average</w:t>
      </w:r>
      <w:r>
        <w:rPr>
          <w:spacing w:val="-1"/>
        </w:rPr>
        <w:t> </w:t>
      </w:r>
      <w:r>
        <w:rPr/>
        <w:t>monthly</w:t>
      </w:r>
      <w:r>
        <w:rPr>
          <w:spacing w:val="-6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Raindays between</w:t>
      </w:r>
    </w:p>
    <w:p>
      <w:pPr>
        <w:pStyle w:val="BodyText"/>
        <w:tabs>
          <w:tab w:pos="9141" w:val="left" w:leader="none"/>
        </w:tabs>
        <w:spacing w:before="138"/>
        <w:ind w:left="1189"/>
      </w:pPr>
      <w:r>
        <w:rPr/>
        <w:t>1971</w:t>
      </w:r>
      <w:r>
        <w:rPr>
          <w:spacing w:val="-1"/>
        </w:rPr>
        <w:t> </w:t>
      </w:r>
      <w:r>
        <w:rPr/>
        <w:t>and 2006</w:t>
        <w:tab/>
        <w:t>80</w:t>
      </w:r>
    </w:p>
    <w:p>
      <w:pPr>
        <w:pStyle w:val="ListParagraph"/>
        <w:numPr>
          <w:ilvl w:val="0"/>
          <w:numId w:val="8"/>
        </w:numPr>
        <w:tabs>
          <w:tab w:pos="1129" w:val="left" w:leader="none"/>
          <w:tab w:pos="1130" w:val="left" w:leader="none"/>
          <w:tab w:pos="9141" w:val="left" w:leader="none"/>
        </w:tabs>
        <w:spacing w:line="360" w:lineRule="auto" w:before="139" w:after="0"/>
        <w:ind w:left="1129" w:right="257" w:hanging="660"/>
        <w:jc w:val="left"/>
        <w:rPr>
          <w:sz w:val="24"/>
        </w:rPr>
      </w:pPr>
      <w:r>
        <w:rPr>
          <w:sz w:val="24"/>
        </w:rPr>
        <w:t>The time series graph of the Average monthly number of rainday in all stations</w:t>
      </w:r>
      <w:r>
        <w:rPr>
          <w:spacing w:val="1"/>
          <w:sz w:val="24"/>
        </w:rPr>
        <w:t> </w:t>
      </w:r>
      <w:r>
        <w:rPr>
          <w:sz w:val="24"/>
        </w:rPr>
        <w:t>between 2007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2030(forecast)</w:t>
        <w:tab/>
      </w:r>
      <w:r>
        <w:rPr>
          <w:spacing w:val="-3"/>
          <w:sz w:val="24"/>
        </w:rPr>
        <w:t>81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141" w:val="left" w:leader="none"/>
        </w:tabs>
        <w:spacing w:line="240" w:lineRule="auto" w:before="0" w:after="0"/>
        <w:ind w:left="1160" w:right="0" w:hanging="721"/>
        <w:jc w:val="left"/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Annual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of Rainfall</w:t>
      </w:r>
      <w:r>
        <w:rPr>
          <w:spacing w:val="-1"/>
          <w:sz w:val="24"/>
        </w:rPr>
        <w:t> </w:t>
      </w:r>
      <w:r>
        <w:rPr>
          <w:sz w:val="24"/>
        </w:rPr>
        <w:t>(1971-2006)</w:t>
        <w:tab/>
        <w:t>84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141" w:val="left" w:leader="none"/>
        </w:tabs>
        <w:spacing w:line="240" w:lineRule="auto" w:before="137" w:after="0"/>
        <w:ind w:left="1160" w:right="0" w:hanging="721"/>
        <w:jc w:val="left"/>
        <w:rPr>
          <w:sz w:val="24"/>
        </w:rPr>
      </w:pPr>
      <w:r>
        <w:rPr>
          <w:sz w:val="24"/>
        </w:rPr>
        <w:t>Transforms</w:t>
      </w:r>
      <w:r>
        <w:rPr>
          <w:spacing w:val="-2"/>
          <w:sz w:val="24"/>
        </w:rPr>
        <w:t> </w:t>
      </w:r>
      <w:r>
        <w:rPr>
          <w:sz w:val="24"/>
        </w:rPr>
        <w:t>difference (1)</w:t>
        <w:tab/>
        <w:t>85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141" w:val="left" w:leader="none"/>
        </w:tabs>
        <w:spacing w:line="240" w:lineRule="auto" w:before="139" w:after="0"/>
        <w:ind w:left="1160" w:right="0" w:hanging="721"/>
        <w:jc w:val="left"/>
        <w:rPr>
          <w:sz w:val="24"/>
        </w:rPr>
      </w:pPr>
      <w:r>
        <w:rPr>
          <w:sz w:val="24"/>
        </w:rPr>
        <w:t>Transforms</w:t>
      </w:r>
      <w:r>
        <w:rPr>
          <w:spacing w:val="-2"/>
          <w:sz w:val="24"/>
        </w:rPr>
        <w:t> </w:t>
      </w:r>
      <w:r>
        <w:rPr>
          <w:sz w:val="24"/>
        </w:rPr>
        <w:t>difference (2)</w:t>
        <w:tab/>
        <w:t>86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22" w:footer="0" w:top="1180" w:bottom="280" w:left="1720" w:right="880"/>
        </w:sectPr>
      </w:pP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381" w:val="right" w:leader="none"/>
        </w:tabs>
        <w:spacing w:line="240" w:lineRule="auto" w:before="80" w:after="0"/>
        <w:ind w:left="1160" w:right="0" w:hanging="721"/>
        <w:jc w:val="left"/>
        <w:rPr>
          <w:sz w:val="24"/>
        </w:rPr>
      </w:pPr>
      <w:r>
        <w:rPr>
          <w:sz w:val="24"/>
        </w:rPr>
        <w:t>Auto-correlation</w:t>
      </w:r>
      <w:r>
        <w:rPr>
          <w:spacing w:val="-1"/>
          <w:sz w:val="24"/>
        </w:rPr>
        <w:t> </w:t>
      </w:r>
      <w:r>
        <w:rPr>
          <w:sz w:val="24"/>
        </w:rPr>
        <w:t>of Mean Annual</w:t>
      </w:r>
      <w:r>
        <w:rPr>
          <w:spacing w:val="1"/>
          <w:sz w:val="24"/>
        </w:rPr>
        <w:t> </w:t>
      </w:r>
      <w:r>
        <w:rPr>
          <w:sz w:val="24"/>
        </w:rPr>
        <w:t>Values of</w:t>
      </w:r>
      <w:r>
        <w:rPr>
          <w:spacing w:val="-1"/>
          <w:sz w:val="24"/>
        </w:rPr>
        <w:t> </w:t>
      </w:r>
      <w:r>
        <w:rPr>
          <w:sz w:val="24"/>
        </w:rPr>
        <w:t>Rainfall</w:t>
        <w:tab/>
        <w:t>87</w:t>
      </w:r>
    </w:p>
    <w:p>
      <w:pPr>
        <w:pStyle w:val="Heading7"/>
        <w:tabs>
          <w:tab w:pos="8421" w:val="left" w:leader="none"/>
        </w:tabs>
        <w:spacing w:before="557"/>
        <w:ind w:left="349"/>
        <w:jc w:val="left"/>
      </w:pPr>
      <w:r>
        <w:rPr/>
        <w:t>FIGURE</w:t>
        <w:tab/>
        <w:t>PAGE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081" w:val="right" w:leader="none"/>
        </w:tabs>
        <w:spacing w:line="240" w:lineRule="auto" w:before="132" w:after="0"/>
        <w:ind w:left="1160" w:right="0" w:hanging="721"/>
        <w:jc w:val="left"/>
        <w:rPr>
          <w:sz w:val="24"/>
        </w:rPr>
      </w:pPr>
      <w:r>
        <w:rPr>
          <w:sz w:val="24"/>
        </w:rPr>
        <w:t>Partial</w:t>
      </w:r>
      <w:r>
        <w:rPr>
          <w:spacing w:val="32"/>
          <w:sz w:val="24"/>
        </w:rPr>
        <w:t> </w:t>
      </w:r>
      <w:r>
        <w:rPr>
          <w:sz w:val="24"/>
        </w:rPr>
        <w:t>Auto-correlation of Mean Annual</w:t>
      </w:r>
      <w:r>
        <w:rPr>
          <w:spacing w:val="-1"/>
          <w:sz w:val="24"/>
        </w:rPr>
        <w:t> </w:t>
      </w:r>
      <w:r>
        <w:rPr>
          <w:sz w:val="24"/>
        </w:rPr>
        <w:t>Values of</w:t>
      </w:r>
      <w:r>
        <w:rPr>
          <w:spacing w:val="-1"/>
          <w:sz w:val="24"/>
        </w:rPr>
        <w:t> </w:t>
      </w:r>
      <w:r>
        <w:rPr>
          <w:sz w:val="24"/>
        </w:rPr>
        <w:t>Rainfall</w:t>
        <w:tab/>
        <w:t>88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081" w:val="right" w:leader="none"/>
        </w:tabs>
        <w:spacing w:line="240" w:lineRule="auto" w:before="139" w:after="0"/>
        <w:ind w:left="1160" w:right="0" w:hanging="721"/>
        <w:jc w:val="left"/>
        <w:rPr>
          <w:sz w:val="24"/>
        </w:rPr>
      </w:pPr>
      <w:r>
        <w:rPr>
          <w:sz w:val="24"/>
        </w:rPr>
        <w:t>Autocorrelation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Rainfall in 1971</w:t>
        <w:tab/>
        <w:t>90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141" w:val="right" w:leader="none"/>
        </w:tabs>
        <w:spacing w:line="240" w:lineRule="auto" w:before="137" w:after="0"/>
        <w:ind w:left="1160" w:right="0" w:hanging="721"/>
        <w:jc w:val="left"/>
        <w:rPr>
          <w:sz w:val="24"/>
        </w:rPr>
      </w:pPr>
      <w:r>
        <w:rPr>
          <w:sz w:val="24"/>
        </w:rPr>
        <w:t>Autocorrelation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Rainfall in 1972</w:t>
        <w:tab/>
        <w:t>91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141" w:val="right" w:leader="none"/>
        </w:tabs>
        <w:spacing w:line="240" w:lineRule="auto" w:before="139" w:after="0"/>
        <w:ind w:left="1160" w:right="0" w:hanging="721"/>
        <w:jc w:val="left"/>
        <w:rPr>
          <w:sz w:val="24"/>
        </w:rPr>
      </w:pPr>
      <w:r>
        <w:rPr>
          <w:sz w:val="24"/>
        </w:rPr>
        <w:t>Autocorrelation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Rainfall in 1990</w:t>
        <w:tab/>
        <w:t>92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081" w:val="right" w:leader="none"/>
        </w:tabs>
        <w:spacing w:line="240" w:lineRule="auto" w:before="137" w:after="0"/>
        <w:ind w:left="1160" w:right="0" w:hanging="721"/>
        <w:jc w:val="left"/>
        <w:rPr>
          <w:sz w:val="24"/>
        </w:rPr>
      </w:pPr>
      <w:r>
        <w:rPr>
          <w:sz w:val="24"/>
        </w:rPr>
        <w:t>Autocorrelation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Rainfall in 2006</w:t>
        <w:tab/>
        <w:t>93</w:t>
      </w:r>
    </w:p>
    <w:p>
      <w:pPr>
        <w:pStyle w:val="ListParagraph"/>
        <w:numPr>
          <w:ilvl w:val="0"/>
          <w:numId w:val="8"/>
        </w:numPr>
        <w:tabs>
          <w:tab w:pos="1220" w:val="left" w:leader="none"/>
          <w:tab w:pos="1221" w:val="left" w:leader="none"/>
          <w:tab w:pos="9081" w:val="right" w:leader="none"/>
        </w:tabs>
        <w:spacing w:line="240" w:lineRule="auto" w:before="139" w:after="0"/>
        <w:ind w:left="1220" w:right="0" w:hanging="781"/>
        <w:jc w:val="left"/>
        <w:rPr>
          <w:sz w:val="24"/>
        </w:rPr>
      </w:pPr>
      <w:r>
        <w:rPr>
          <w:sz w:val="24"/>
        </w:rPr>
        <w:t>Histogram</w:t>
      </w:r>
      <w:r>
        <w:rPr>
          <w:spacing w:val="-1"/>
          <w:sz w:val="24"/>
        </w:rPr>
        <w:t> </w:t>
      </w:r>
      <w:r>
        <w:rPr>
          <w:sz w:val="24"/>
        </w:rPr>
        <w:t>of Distribution of</w:t>
      </w:r>
      <w:r>
        <w:rPr>
          <w:spacing w:val="-1"/>
          <w:sz w:val="24"/>
        </w:rPr>
        <w:t> </w:t>
      </w:r>
      <w:r>
        <w:rPr>
          <w:sz w:val="24"/>
        </w:rPr>
        <w:t>Total Rainfall for</w:t>
      </w:r>
      <w:r>
        <w:rPr>
          <w:spacing w:val="-2"/>
          <w:sz w:val="24"/>
        </w:rPr>
        <w:t> </w:t>
      </w:r>
      <w:r>
        <w:rPr>
          <w:sz w:val="24"/>
        </w:rPr>
        <w:t>1972</w:t>
        <w:tab/>
        <w:t>94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081" w:val="right" w:leader="none"/>
        </w:tabs>
        <w:spacing w:line="240" w:lineRule="auto" w:before="137" w:after="0"/>
        <w:ind w:left="1160" w:right="0" w:hanging="721"/>
        <w:jc w:val="left"/>
        <w:rPr>
          <w:sz w:val="24"/>
        </w:rPr>
      </w:pPr>
      <w:r>
        <w:rPr>
          <w:sz w:val="24"/>
        </w:rPr>
        <w:t>Histogram</w:t>
      </w:r>
      <w:r>
        <w:rPr>
          <w:spacing w:val="-1"/>
          <w:sz w:val="24"/>
        </w:rPr>
        <w:t> </w:t>
      </w:r>
      <w:r>
        <w:rPr>
          <w:sz w:val="24"/>
        </w:rPr>
        <w:t>of Distribution of</w:t>
      </w:r>
      <w:r>
        <w:rPr>
          <w:spacing w:val="-1"/>
          <w:sz w:val="24"/>
        </w:rPr>
        <w:t> </w:t>
      </w:r>
      <w:r>
        <w:rPr>
          <w:sz w:val="24"/>
        </w:rPr>
        <w:t>Total Rainfall for</w:t>
      </w:r>
      <w:r>
        <w:rPr>
          <w:spacing w:val="-2"/>
          <w:sz w:val="24"/>
        </w:rPr>
        <w:t> </w:t>
      </w:r>
      <w:r>
        <w:rPr>
          <w:sz w:val="24"/>
        </w:rPr>
        <w:t>1978</w:t>
        <w:tab/>
        <w:t>95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021" w:val="right" w:leader="none"/>
        </w:tabs>
        <w:spacing w:line="240" w:lineRule="auto" w:before="140" w:after="0"/>
        <w:ind w:left="1160" w:right="0" w:hanging="721"/>
        <w:jc w:val="left"/>
        <w:rPr>
          <w:sz w:val="24"/>
        </w:rPr>
      </w:pPr>
      <w:r>
        <w:rPr>
          <w:sz w:val="24"/>
        </w:rPr>
        <w:t>Histogram</w:t>
      </w:r>
      <w:r>
        <w:rPr>
          <w:spacing w:val="-1"/>
          <w:sz w:val="24"/>
        </w:rPr>
        <w:t> </w:t>
      </w:r>
      <w:r>
        <w:rPr>
          <w:sz w:val="24"/>
        </w:rPr>
        <w:t>of Distribution of</w:t>
      </w:r>
      <w:r>
        <w:rPr>
          <w:spacing w:val="-1"/>
          <w:sz w:val="24"/>
        </w:rPr>
        <w:t> </w:t>
      </w:r>
      <w:r>
        <w:rPr>
          <w:sz w:val="24"/>
        </w:rPr>
        <w:t>Total Rainfall for</w:t>
      </w:r>
      <w:r>
        <w:rPr>
          <w:spacing w:val="-2"/>
          <w:sz w:val="24"/>
        </w:rPr>
        <w:t> </w:t>
      </w:r>
      <w:r>
        <w:rPr>
          <w:sz w:val="24"/>
        </w:rPr>
        <w:t>1980</w:t>
        <w:tab/>
        <w:t>96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021" w:val="right" w:leader="none"/>
        </w:tabs>
        <w:spacing w:line="240" w:lineRule="auto" w:before="137" w:after="0"/>
        <w:ind w:left="1160" w:right="0" w:hanging="721"/>
        <w:jc w:val="left"/>
        <w:rPr>
          <w:sz w:val="24"/>
        </w:rPr>
      </w:pPr>
      <w:r>
        <w:rPr>
          <w:sz w:val="24"/>
        </w:rPr>
        <w:t>Histogram</w:t>
      </w:r>
      <w:r>
        <w:rPr>
          <w:spacing w:val="-1"/>
          <w:sz w:val="24"/>
        </w:rPr>
        <w:t> </w:t>
      </w:r>
      <w:r>
        <w:rPr>
          <w:sz w:val="24"/>
        </w:rPr>
        <w:t>of Distribution of</w:t>
      </w:r>
      <w:r>
        <w:rPr>
          <w:spacing w:val="-1"/>
          <w:sz w:val="24"/>
        </w:rPr>
        <w:t> </w:t>
      </w:r>
      <w:r>
        <w:rPr>
          <w:sz w:val="24"/>
        </w:rPr>
        <w:t>Total Rainfall for</w:t>
      </w:r>
      <w:r>
        <w:rPr>
          <w:spacing w:val="-2"/>
          <w:sz w:val="24"/>
        </w:rPr>
        <w:t> </w:t>
      </w:r>
      <w:r>
        <w:rPr>
          <w:sz w:val="24"/>
        </w:rPr>
        <w:t>1982</w:t>
        <w:tab/>
        <w:t>97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081" w:val="right" w:leader="none"/>
        </w:tabs>
        <w:spacing w:line="240" w:lineRule="auto" w:before="139" w:after="0"/>
        <w:ind w:left="1160" w:right="0" w:hanging="721"/>
        <w:jc w:val="left"/>
        <w:rPr>
          <w:sz w:val="24"/>
        </w:rPr>
      </w:pPr>
      <w:r>
        <w:rPr>
          <w:sz w:val="24"/>
        </w:rPr>
        <w:t>Mean Monthly</w:t>
      </w:r>
      <w:r>
        <w:rPr>
          <w:spacing w:val="-5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Rain days (1971-2005)</w:t>
        <w:tab/>
        <w:t>103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081" w:val="right" w:leader="none"/>
        </w:tabs>
        <w:spacing w:line="240" w:lineRule="auto" w:before="137" w:after="0"/>
        <w:ind w:left="1160" w:right="0" w:hanging="721"/>
        <w:jc w:val="left"/>
        <w:rPr>
          <w:sz w:val="24"/>
        </w:rPr>
      </w:pPr>
      <w:r>
        <w:rPr>
          <w:sz w:val="24"/>
        </w:rPr>
        <w:t>Transform</w:t>
      </w:r>
      <w:r>
        <w:rPr>
          <w:spacing w:val="-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(1)</w:t>
        <w:tab/>
        <w:t>104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081" w:val="right" w:leader="none"/>
        </w:tabs>
        <w:spacing w:line="240" w:lineRule="auto" w:before="139" w:after="0"/>
        <w:ind w:left="1160" w:right="0" w:hanging="721"/>
        <w:jc w:val="left"/>
        <w:rPr>
          <w:sz w:val="24"/>
        </w:rPr>
      </w:pPr>
      <w:r>
        <w:rPr>
          <w:sz w:val="24"/>
        </w:rPr>
        <w:t>Transform</w:t>
      </w:r>
      <w:r>
        <w:rPr>
          <w:spacing w:val="-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(2)</w:t>
        <w:tab/>
        <w:t>105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081" w:val="right" w:leader="none"/>
        </w:tabs>
        <w:spacing w:line="240" w:lineRule="auto" w:before="137" w:after="0"/>
        <w:ind w:left="1160" w:right="0" w:hanging="721"/>
        <w:jc w:val="left"/>
        <w:rPr>
          <w:sz w:val="24"/>
        </w:rPr>
      </w:pPr>
      <w:r>
        <w:rPr>
          <w:sz w:val="24"/>
        </w:rPr>
        <w:t>Auto-correlation</w:t>
      </w:r>
      <w:r>
        <w:rPr>
          <w:spacing w:val="-1"/>
          <w:sz w:val="24"/>
        </w:rPr>
        <w:t> </w:t>
      </w:r>
      <w:r>
        <w:rPr>
          <w:sz w:val="24"/>
        </w:rPr>
        <w:t>of Mean Monthly</w:t>
      </w:r>
      <w:r>
        <w:rPr>
          <w:spacing w:val="-5"/>
          <w:sz w:val="24"/>
        </w:rPr>
        <w:t> </w:t>
      </w:r>
      <w:r>
        <w:rPr>
          <w:sz w:val="24"/>
        </w:rPr>
        <w:t>Number of Rain Days</w:t>
        <w:tab/>
        <w:t>106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081" w:val="right" w:leader="none"/>
        </w:tabs>
        <w:spacing w:line="240" w:lineRule="auto" w:before="139" w:after="0"/>
        <w:ind w:left="1160" w:right="0" w:hanging="721"/>
        <w:jc w:val="left"/>
        <w:rPr>
          <w:sz w:val="24"/>
        </w:rPr>
      </w:pPr>
      <w:r>
        <w:rPr>
          <w:sz w:val="24"/>
        </w:rPr>
        <w:t>Partial</w:t>
      </w:r>
      <w:r>
        <w:rPr>
          <w:spacing w:val="-1"/>
          <w:sz w:val="24"/>
        </w:rPr>
        <w:t> </w:t>
      </w:r>
      <w:r>
        <w:rPr>
          <w:sz w:val="24"/>
        </w:rPr>
        <w:t>Auto-correlation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Mean Monthly</w:t>
      </w:r>
      <w:r>
        <w:rPr>
          <w:spacing w:val="-3"/>
          <w:sz w:val="24"/>
        </w:rPr>
        <w:t> </w:t>
      </w:r>
      <w:r>
        <w:rPr>
          <w:sz w:val="24"/>
        </w:rPr>
        <w:t>Number of</w:t>
      </w:r>
      <w:r>
        <w:rPr>
          <w:spacing w:val="-2"/>
          <w:sz w:val="24"/>
        </w:rPr>
        <w:t> </w:t>
      </w:r>
      <w:r>
        <w:rPr>
          <w:sz w:val="24"/>
        </w:rPr>
        <w:t>Rain</w:t>
      </w:r>
      <w:r>
        <w:rPr>
          <w:spacing w:val="-1"/>
          <w:sz w:val="24"/>
        </w:rPr>
        <w:t> </w:t>
      </w:r>
      <w:r>
        <w:rPr>
          <w:sz w:val="24"/>
        </w:rPr>
        <w:t>Days</w:t>
        <w:tab/>
        <w:t>107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  <w:tab w:pos="9081" w:val="right" w:leader="none"/>
        </w:tabs>
        <w:spacing w:line="240" w:lineRule="auto" w:before="137" w:after="0"/>
        <w:ind w:left="1160" w:right="0" w:hanging="721"/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Variability</w:t>
      </w:r>
      <w:r>
        <w:rPr>
          <w:spacing w:val="-5"/>
          <w:sz w:val="24"/>
        </w:rPr>
        <w:t> </w:t>
      </w:r>
      <w:r>
        <w:rPr>
          <w:sz w:val="24"/>
        </w:rPr>
        <w:t>in the Study</w:t>
      </w:r>
      <w:r>
        <w:rPr>
          <w:spacing w:val="-6"/>
          <w:sz w:val="24"/>
        </w:rPr>
        <w:t> </w:t>
      </w:r>
      <w:r>
        <w:rPr>
          <w:sz w:val="24"/>
        </w:rPr>
        <w:t>Area</w:t>
        <w:tab/>
        <w:t>111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</w:tabs>
        <w:spacing w:line="240" w:lineRule="auto" w:before="139" w:after="0"/>
        <w:ind w:left="116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series</w:t>
      </w:r>
      <w:r>
        <w:rPr>
          <w:spacing w:val="1"/>
          <w:sz w:val="24"/>
        </w:rPr>
        <w:t> </w:t>
      </w:r>
      <w:r>
        <w:rPr>
          <w:sz w:val="24"/>
        </w:rPr>
        <w:t>graph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Bauchi</w:t>
      </w:r>
    </w:p>
    <w:p>
      <w:pPr>
        <w:pStyle w:val="BodyText"/>
        <w:tabs>
          <w:tab w:pos="9081" w:val="right" w:leader="none"/>
        </w:tabs>
        <w:spacing w:before="137"/>
        <w:ind w:left="1280"/>
      </w:pPr>
      <w:r>
        <w:rPr/>
        <w:t>between 1971-2006</w:t>
        <w:tab/>
        <w:t>118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</w:tabs>
        <w:spacing w:line="240" w:lineRule="auto" w:before="139" w:after="0"/>
        <w:ind w:left="116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Series Graph of the</w:t>
      </w:r>
      <w:r>
        <w:rPr>
          <w:spacing w:val="-2"/>
          <w:sz w:val="24"/>
        </w:rPr>
        <w:t> </w:t>
      </w:r>
      <w:r>
        <w:rPr>
          <w:sz w:val="24"/>
        </w:rPr>
        <w:t>Maximum Temperature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Gusau</w:t>
      </w:r>
    </w:p>
    <w:p>
      <w:pPr>
        <w:pStyle w:val="BodyText"/>
        <w:tabs>
          <w:tab w:pos="9021" w:val="right" w:leader="none"/>
        </w:tabs>
        <w:spacing w:before="137"/>
        <w:ind w:left="1251"/>
      </w:pPr>
      <w:r>
        <w:rPr/>
        <w:t>between</w:t>
      </w:r>
      <w:r>
        <w:rPr>
          <w:spacing w:val="-1"/>
        </w:rPr>
        <w:t> </w:t>
      </w:r>
      <w:r>
        <w:rPr/>
        <w:t>1971-2006</w:t>
        <w:tab/>
        <w:t>119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</w:tabs>
        <w:spacing w:line="240" w:lineRule="auto" w:before="139" w:after="0"/>
        <w:ind w:left="116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Series</w:t>
      </w:r>
      <w:r>
        <w:rPr>
          <w:spacing w:val="-1"/>
          <w:sz w:val="24"/>
        </w:rPr>
        <w:t> </w:t>
      </w:r>
      <w:r>
        <w:rPr>
          <w:sz w:val="24"/>
        </w:rPr>
        <w:t>Graph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Temperature In Kaduna</w:t>
      </w:r>
    </w:p>
    <w:p>
      <w:pPr>
        <w:pStyle w:val="BodyText"/>
        <w:tabs>
          <w:tab w:pos="8961" w:val="right" w:leader="none"/>
        </w:tabs>
        <w:spacing w:before="137"/>
        <w:ind w:left="1251"/>
      </w:pPr>
      <w:r>
        <w:rPr/>
        <w:t>Between</w:t>
      </w:r>
      <w:r>
        <w:rPr>
          <w:spacing w:val="-1"/>
        </w:rPr>
        <w:t> </w:t>
      </w:r>
      <w:r>
        <w:rPr/>
        <w:t>1971-200</w:t>
        <w:tab/>
        <w:t>120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</w:tabs>
        <w:spacing w:line="240" w:lineRule="auto" w:before="139" w:after="0"/>
        <w:ind w:left="116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Series</w:t>
      </w:r>
      <w:r>
        <w:rPr>
          <w:spacing w:val="-1"/>
          <w:sz w:val="24"/>
        </w:rPr>
        <w:t> </w:t>
      </w:r>
      <w:r>
        <w:rPr>
          <w:sz w:val="24"/>
        </w:rPr>
        <w:t>Graph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Temperature In</w:t>
      </w:r>
      <w:r>
        <w:rPr>
          <w:spacing w:val="-1"/>
          <w:sz w:val="24"/>
        </w:rPr>
        <w:t> </w:t>
      </w:r>
      <w:r>
        <w:rPr>
          <w:sz w:val="24"/>
        </w:rPr>
        <w:t>Kano</w:t>
      </w:r>
    </w:p>
    <w:p>
      <w:pPr>
        <w:pStyle w:val="BodyText"/>
        <w:tabs>
          <w:tab w:pos="8961" w:val="right" w:leader="none"/>
        </w:tabs>
        <w:spacing w:before="137"/>
        <w:ind w:left="1251"/>
      </w:pPr>
      <w:r>
        <w:rPr/>
        <w:t>Between</w:t>
      </w:r>
      <w:r>
        <w:rPr>
          <w:spacing w:val="-1"/>
        </w:rPr>
        <w:t> </w:t>
      </w:r>
      <w:r>
        <w:rPr/>
        <w:t>1971-2006</w:t>
        <w:tab/>
        <w:t>121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</w:tabs>
        <w:spacing w:line="240" w:lineRule="auto" w:before="140" w:after="0"/>
        <w:ind w:left="116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Series Graph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Maximum Temperature</w:t>
      </w:r>
      <w:r>
        <w:rPr>
          <w:spacing w:val="-2"/>
          <w:sz w:val="24"/>
        </w:rPr>
        <w:t> </w:t>
      </w:r>
      <w:r>
        <w:rPr>
          <w:sz w:val="24"/>
        </w:rPr>
        <w:t>in Katsina</w:t>
      </w:r>
    </w:p>
    <w:p>
      <w:pPr>
        <w:pStyle w:val="BodyText"/>
        <w:tabs>
          <w:tab w:pos="9021" w:val="right" w:leader="none"/>
        </w:tabs>
        <w:spacing w:before="137"/>
        <w:ind w:left="1280"/>
      </w:pPr>
      <w:r>
        <w:rPr/>
        <w:t>between 1971-2006</w:t>
        <w:tab/>
        <w:t>122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</w:tabs>
        <w:spacing w:line="240" w:lineRule="auto" w:before="139" w:after="0"/>
        <w:ind w:left="116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Series Graph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in Maiduguri</w:t>
      </w:r>
    </w:p>
    <w:p>
      <w:pPr>
        <w:pStyle w:val="BodyText"/>
        <w:tabs>
          <w:tab w:pos="9021" w:val="right" w:leader="none"/>
        </w:tabs>
        <w:spacing w:before="137"/>
        <w:ind w:left="1251"/>
      </w:pPr>
      <w:r>
        <w:rPr/>
        <w:t>between</w:t>
      </w:r>
      <w:r>
        <w:rPr>
          <w:spacing w:val="-1"/>
        </w:rPr>
        <w:t> </w:t>
      </w:r>
      <w:r>
        <w:rPr/>
        <w:t>1971-2006</w:t>
        <w:tab/>
        <w:t>123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</w:tabs>
        <w:spacing w:line="240" w:lineRule="auto" w:before="139" w:after="0"/>
        <w:ind w:left="116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Series Graph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NGU</w:t>
      </w:r>
    </w:p>
    <w:p>
      <w:pPr>
        <w:pStyle w:val="BodyText"/>
        <w:tabs>
          <w:tab w:pos="9021" w:val="right" w:leader="none"/>
        </w:tabs>
        <w:spacing w:before="137"/>
        <w:ind w:left="1251"/>
      </w:pPr>
      <w:r>
        <w:rPr/>
        <w:t>between</w:t>
      </w:r>
      <w:r>
        <w:rPr>
          <w:spacing w:val="-1"/>
        </w:rPr>
        <w:t> </w:t>
      </w:r>
      <w:r>
        <w:rPr/>
        <w:t>1971-2006</w:t>
        <w:tab/>
        <w:t>124</w:t>
      </w:r>
    </w:p>
    <w:p>
      <w:pPr>
        <w:pStyle w:val="ListParagraph"/>
        <w:numPr>
          <w:ilvl w:val="0"/>
          <w:numId w:val="8"/>
        </w:numPr>
        <w:tabs>
          <w:tab w:pos="1160" w:val="left" w:leader="none"/>
          <w:tab w:pos="1161" w:val="left" w:leader="none"/>
        </w:tabs>
        <w:spacing w:line="240" w:lineRule="auto" w:before="139" w:after="0"/>
        <w:ind w:left="116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Series Graph of the</w:t>
      </w:r>
      <w:r>
        <w:rPr>
          <w:spacing w:val="-2"/>
          <w:sz w:val="24"/>
        </w:rPr>
        <w:t> </w:t>
      </w:r>
      <w:r>
        <w:rPr>
          <w:sz w:val="24"/>
        </w:rPr>
        <w:t>Maximum Temperature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POT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22" w:footer="0" w:top="1180" w:bottom="280" w:left="1720" w:right="880"/>
        </w:sectPr>
      </w:pPr>
    </w:p>
    <w:p>
      <w:pPr>
        <w:pStyle w:val="BodyText"/>
        <w:tabs>
          <w:tab w:pos="9081" w:val="right" w:leader="none"/>
        </w:tabs>
        <w:spacing w:before="80"/>
        <w:ind w:left="1251"/>
      </w:pPr>
      <w:r>
        <w:rPr/>
        <w:t>between</w:t>
      </w:r>
      <w:r>
        <w:rPr>
          <w:spacing w:val="-1"/>
        </w:rPr>
        <w:t> </w:t>
      </w:r>
      <w:r>
        <w:rPr/>
        <w:t>1971-2006</w:t>
        <w:tab/>
        <w:t>125</w:t>
      </w:r>
    </w:p>
    <w:p>
      <w:pPr>
        <w:pStyle w:val="Heading7"/>
        <w:tabs>
          <w:tab w:pos="8361" w:val="left" w:leader="none"/>
        </w:tabs>
        <w:spacing w:before="142"/>
        <w:ind w:left="349"/>
        <w:jc w:val="left"/>
      </w:pPr>
      <w:r>
        <w:rPr/>
        <w:t>FIGURE</w:t>
        <w:tab/>
        <w:t>PAGE</w:t>
      </w:r>
    </w:p>
    <w:p>
      <w:pPr>
        <w:pStyle w:val="BodyText"/>
        <w:spacing w:before="6"/>
        <w:rPr>
          <w:b/>
          <w:sz w:val="12"/>
        </w:rPr>
      </w:pPr>
    </w:p>
    <w:tbl>
      <w:tblPr>
        <w:tblW w:w="0" w:type="auto"/>
        <w:jc w:val="left"/>
        <w:tblInd w:w="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"/>
        <w:gridCol w:w="7648"/>
        <w:gridCol w:w="654"/>
      </w:tblGrid>
      <w:tr>
        <w:trPr>
          <w:trHeight w:val="339" w:hRule="atLeast"/>
        </w:trPr>
        <w:tc>
          <w:tcPr>
            <w:tcW w:w="651" w:type="dxa"/>
          </w:tcPr>
          <w:p>
            <w:pPr>
              <w:pStyle w:val="TableParagraph"/>
              <w:spacing w:line="266" w:lineRule="exact"/>
              <w:ind w:left="14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648" w:type="dxa"/>
          </w:tcPr>
          <w:p>
            <w:pPr>
              <w:pStyle w:val="TableParagraph"/>
              <w:spacing w:line="266" w:lineRule="exact"/>
              <w:ind w:left="2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 In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5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3"/>
              <w:ind w:left="301"/>
              <w:rPr>
                <w:sz w:val="24"/>
              </w:rPr>
            </w:pPr>
            <w:r>
              <w:rPr>
                <w:sz w:val="24"/>
              </w:rPr>
              <w:t>Sokoto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3"/>
              <w:ind w:left="6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>
        <w:trPr>
          <w:trHeight w:val="414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4"/>
              <w:ind w:left="2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YEL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5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3"/>
              <w:ind w:left="301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3"/>
              <w:ind w:left="12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413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4"/>
              <w:ind w:left="2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YOLA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5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648" w:type="dxa"/>
          </w:tcPr>
          <w:p>
            <w:pPr>
              <w:pStyle w:val="TableParagraph"/>
              <w:tabs>
                <w:tab w:pos="1458" w:val="left" w:leader="none"/>
              </w:tabs>
              <w:spacing w:line="240" w:lineRule="auto" w:before="63"/>
              <w:ind w:left="301"/>
              <w:rPr>
                <w:sz w:val="24"/>
              </w:rPr>
            </w:pPr>
            <w:r>
              <w:rPr>
                <w:sz w:val="24"/>
              </w:rPr>
              <w:t>between</w:t>
              <w:tab/>
              <w:t>1971-2006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3"/>
              <w:ind w:left="12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>
        <w:trPr>
          <w:trHeight w:val="414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50a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4"/>
              <w:ind w:left="2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5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3"/>
              <w:ind w:left="301"/>
              <w:rPr>
                <w:sz w:val="24"/>
              </w:rPr>
            </w:pPr>
            <w:r>
              <w:rPr>
                <w:sz w:val="24"/>
              </w:rPr>
              <w:t>stations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 1971-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2006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>
        <w:trPr>
          <w:trHeight w:val="414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50b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4"/>
              <w:ind w:left="2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5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3"/>
              <w:ind w:left="359"/>
              <w:rPr>
                <w:sz w:val="24"/>
              </w:rPr>
            </w:pPr>
            <w:r>
              <w:rPr>
                <w:sz w:val="24"/>
              </w:rPr>
              <w:t>1971-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2006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>
        <w:trPr>
          <w:trHeight w:val="413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4"/>
              <w:ind w:left="20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4"/>
              <w:ind w:left="27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series 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 the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5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3"/>
              <w:ind w:left="301"/>
              <w:rPr>
                <w:sz w:val="24"/>
              </w:rPr>
            </w:pPr>
            <w:r>
              <w:rPr>
                <w:sz w:val="24"/>
              </w:rPr>
              <w:t>stations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(forecast)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413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4"/>
              <w:ind w:left="210"/>
              <w:rPr>
                <w:sz w:val="24"/>
              </w:rPr>
            </w:pPr>
            <w:r>
              <w:rPr>
                <w:sz w:val="24"/>
              </w:rPr>
              <w:t>Line 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1971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>
        <w:trPr>
          <w:trHeight w:val="413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3"/>
              <w:ind w:left="14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3"/>
              <w:ind w:left="210"/>
              <w:rPr>
                <w:sz w:val="24"/>
              </w:rPr>
            </w:pPr>
            <w:r>
              <w:rPr>
                <w:sz w:val="24"/>
              </w:rPr>
              <w:t>Line 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1977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>
        <w:trPr>
          <w:trHeight w:val="414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4"/>
              <w:ind w:left="21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Annual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 of Maximum Temperature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(1971-2006)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414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3"/>
              <w:ind w:left="14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3"/>
              <w:ind w:left="270"/>
              <w:rPr>
                <w:sz w:val="24"/>
              </w:rPr>
            </w:pPr>
            <w:r>
              <w:rPr>
                <w:sz w:val="24"/>
              </w:rPr>
              <w:t>Transforms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(1)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414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4"/>
              <w:ind w:left="210"/>
              <w:rPr>
                <w:sz w:val="24"/>
              </w:rPr>
            </w:pPr>
            <w:r>
              <w:rPr>
                <w:sz w:val="24"/>
              </w:rPr>
              <w:t>Transforms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difference(2)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413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3"/>
              <w:ind w:left="14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3"/>
              <w:ind w:left="210"/>
              <w:rPr>
                <w:sz w:val="24"/>
              </w:rPr>
            </w:pPr>
            <w:r>
              <w:rPr>
                <w:sz w:val="24"/>
              </w:rPr>
              <w:t>Transforms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(2)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413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4"/>
              <w:ind w:left="210"/>
              <w:rPr>
                <w:sz w:val="24"/>
              </w:rPr>
            </w:pPr>
            <w:r>
              <w:rPr>
                <w:sz w:val="24"/>
              </w:rPr>
              <w:t>Auto-correlation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Temperatures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414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3"/>
              <w:ind w:left="141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3"/>
              <w:ind w:left="210"/>
              <w:rPr>
                <w:sz w:val="24"/>
              </w:rPr>
            </w:pPr>
            <w:r>
              <w:rPr>
                <w:sz w:val="24"/>
              </w:rPr>
              <w:t>Partial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Auto-correlation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Temperatures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413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4"/>
              <w:ind w:left="210"/>
              <w:rPr>
                <w:sz w:val="24"/>
              </w:rPr>
            </w:pPr>
            <w:r>
              <w:rPr>
                <w:sz w:val="24"/>
              </w:rPr>
              <w:t>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Annual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Weather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5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3"/>
              <w:ind w:left="150"/>
              <w:rPr>
                <w:sz w:val="24"/>
              </w:rPr>
            </w:pPr>
            <w:r>
              <w:rPr>
                <w:sz w:val="24"/>
              </w:rPr>
              <w:t>Station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413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4"/>
              <w:ind w:left="210"/>
              <w:rPr>
                <w:sz w:val="24"/>
              </w:rPr>
            </w:pPr>
            <w:r>
              <w:rPr>
                <w:sz w:val="24"/>
              </w:rPr>
              <w:t>Line 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Annual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1981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>
        <w:trPr>
          <w:trHeight w:val="414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3"/>
              <w:ind w:left="14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3"/>
              <w:ind w:left="2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Bauchi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>
        <w:trPr>
          <w:trHeight w:val="414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5"/>
              <w:ind w:left="14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5"/>
              <w:ind w:left="2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 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minimum Temperature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Gusau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>
        <w:trPr>
          <w:trHeight w:val="414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3"/>
              <w:ind w:left="14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3"/>
              <w:ind w:left="2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 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Kano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 1971-2006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>
        <w:trPr>
          <w:trHeight w:val="413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4"/>
              <w:ind w:left="2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Katsina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4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>
        <w:trPr>
          <w:trHeight w:val="413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3"/>
              <w:ind w:left="14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3"/>
              <w:ind w:left="2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Kaduna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5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4"/>
              <w:ind w:left="301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413" w:hRule="atLeast"/>
        </w:trPr>
        <w:tc>
          <w:tcPr>
            <w:tcW w:w="651" w:type="dxa"/>
          </w:tcPr>
          <w:p>
            <w:pPr>
              <w:pStyle w:val="TableParagraph"/>
              <w:spacing w:line="240" w:lineRule="auto" w:before="63"/>
              <w:ind w:left="14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648" w:type="dxa"/>
          </w:tcPr>
          <w:p>
            <w:pPr>
              <w:pStyle w:val="TableParagraph"/>
              <w:spacing w:line="240" w:lineRule="auto" w:before="63"/>
              <w:ind w:left="2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Maiduguri</w:t>
            </w:r>
          </w:p>
        </w:tc>
        <w:tc>
          <w:tcPr>
            <w:tcW w:w="65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65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648" w:type="dxa"/>
          </w:tcPr>
          <w:p>
            <w:pPr>
              <w:pStyle w:val="TableParagraph"/>
              <w:spacing w:before="64"/>
              <w:ind w:left="301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654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</w:tbl>
    <w:p>
      <w:pPr>
        <w:spacing w:after="0"/>
        <w:jc w:val="right"/>
        <w:rPr>
          <w:sz w:val="24"/>
        </w:rPr>
        <w:sectPr>
          <w:headerReference w:type="default" r:id="rId6"/>
          <w:pgSz w:w="12240" w:h="15840"/>
          <w:pgMar w:header="722" w:footer="0" w:top="1180" w:bottom="280" w:left="1720" w:right="8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tabs>
          <w:tab w:pos="8661" w:val="left" w:leader="none"/>
        </w:tabs>
        <w:spacing w:before="0"/>
        <w:ind w:left="349" w:right="0" w:firstLine="0"/>
        <w:jc w:val="left"/>
        <w:rPr>
          <w:b/>
          <w:sz w:val="24"/>
        </w:rPr>
      </w:pPr>
      <w:r>
        <w:rPr>
          <w:b/>
          <w:sz w:val="24"/>
        </w:rPr>
        <w:t>FIGURE</w:t>
        <w:tab/>
        <w:t>PAGE</w:t>
      </w:r>
    </w:p>
    <w:p>
      <w:pPr>
        <w:pStyle w:val="BodyText"/>
        <w:spacing w:before="6" w:after="1"/>
        <w:rPr>
          <w:b/>
          <w:sz w:val="12"/>
        </w:rPr>
      </w:pPr>
    </w:p>
    <w:tbl>
      <w:tblPr>
        <w:tblW w:w="0" w:type="auto"/>
        <w:jc w:val="left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7190"/>
        <w:gridCol w:w="1044"/>
      </w:tblGrid>
      <w:tr>
        <w:trPr>
          <w:trHeight w:val="339" w:hRule="atLeast"/>
        </w:trPr>
        <w:tc>
          <w:tcPr>
            <w:tcW w:w="629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190" w:type="dxa"/>
          </w:tcPr>
          <w:p>
            <w:pPr>
              <w:pStyle w:val="TableParagraph"/>
              <w:spacing w:line="266" w:lineRule="exact"/>
              <w:ind w:left="14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NGU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3"/>
              <w:ind w:left="141"/>
              <w:rPr>
                <w:sz w:val="24"/>
              </w:rPr>
            </w:pPr>
            <w:r>
              <w:rPr>
                <w:sz w:val="24"/>
              </w:rPr>
              <w:t>between 1971-2006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63"/>
              <w:ind w:left="632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414" w:hRule="atLeast"/>
        </w:trPr>
        <w:tc>
          <w:tcPr>
            <w:tcW w:w="629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3"/>
              <w:ind w:left="201"/>
              <w:rPr>
                <w:sz w:val="24"/>
              </w:rPr>
            </w:pPr>
            <w:r>
              <w:rPr>
                <w:sz w:val="24"/>
              </w:rPr>
              <w:t>1971-2006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63"/>
              <w:ind w:left="572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>
        <w:trPr>
          <w:trHeight w:val="413" w:hRule="atLeast"/>
        </w:trPr>
        <w:tc>
          <w:tcPr>
            <w:tcW w:w="629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Sokoto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3"/>
              <w:ind w:left="232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63"/>
              <w:ind w:left="572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rPr>
          <w:trHeight w:val="414" w:hRule="atLeast"/>
        </w:trPr>
        <w:tc>
          <w:tcPr>
            <w:tcW w:w="629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Yelwa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3"/>
              <w:ind w:left="232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63"/>
              <w:ind w:left="512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414" w:hRule="atLeast"/>
        </w:trPr>
        <w:tc>
          <w:tcPr>
            <w:tcW w:w="629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Yola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3"/>
              <w:ind w:left="232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63"/>
              <w:ind w:left="512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413" w:hRule="atLeast"/>
        </w:trPr>
        <w:tc>
          <w:tcPr>
            <w:tcW w:w="629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73a</w:t>
            </w: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series 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Temperature 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3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stations between 1971-2006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63"/>
              <w:ind w:left="572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>
        <w:trPr>
          <w:trHeight w:val="413" w:hRule="atLeast"/>
        </w:trPr>
        <w:tc>
          <w:tcPr>
            <w:tcW w:w="629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73b</w:t>
            </w: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3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stations 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1971-2006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63"/>
              <w:ind w:left="512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414" w:hRule="atLeast"/>
        </w:trPr>
        <w:tc>
          <w:tcPr>
            <w:tcW w:w="629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2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3"/>
              <w:ind w:left="29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 2007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2030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(forecast)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63"/>
              <w:ind w:left="452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>
        <w:trPr>
          <w:trHeight w:val="414" w:hRule="atLeast"/>
        </w:trPr>
        <w:tc>
          <w:tcPr>
            <w:tcW w:w="629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Temperatures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64"/>
              <w:ind w:left="452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>
        <w:trPr>
          <w:trHeight w:val="413" w:hRule="atLeast"/>
        </w:trPr>
        <w:tc>
          <w:tcPr>
            <w:tcW w:w="629" w:type="dxa"/>
          </w:tcPr>
          <w:p>
            <w:pPr>
              <w:pStyle w:val="TableParagraph"/>
              <w:spacing w:line="240" w:lineRule="auto" w:before="63"/>
              <w:ind w:left="5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3"/>
              <w:ind w:left="141"/>
              <w:rPr>
                <w:sz w:val="24"/>
              </w:rPr>
            </w:pPr>
            <w:r>
              <w:rPr>
                <w:sz w:val="24"/>
              </w:rPr>
              <w:t>Transform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(1)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63"/>
              <w:ind w:left="452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>
        <w:trPr>
          <w:trHeight w:val="413" w:hRule="atLeast"/>
        </w:trPr>
        <w:tc>
          <w:tcPr>
            <w:tcW w:w="629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Transform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(2)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64"/>
              <w:ind w:left="452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>
        <w:trPr>
          <w:trHeight w:val="414" w:hRule="atLeast"/>
        </w:trPr>
        <w:tc>
          <w:tcPr>
            <w:tcW w:w="629" w:type="dxa"/>
          </w:tcPr>
          <w:p>
            <w:pPr>
              <w:pStyle w:val="TableParagraph"/>
              <w:spacing w:line="240" w:lineRule="auto" w:before="63"/>
              <w:ind w:left="5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3"/>
              <w:ind w:left="141"/>
              <w:rPr>
                <w:sz w:val="24"/>
              </w:rPr>
            </w:pPr>
            <w:r>
              <w:rPr>
                <w:sz w:val="24"/>
              </w:rPr>
              <w:t>Transform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(2)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63"/>
              <w:ind w:left="452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>
        <w:trPr>
          <w:trHeight w:val="413" w:hRule="atLeast"/>
        </w:trPr>
        <w:tc>
          <w:tcPr>
            <w:tcW w:w="629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7190" w:type="dxa"/>
          </w:tcPr>
          <w:p>
            <w:pPr>
              <w:pStyle w:val="TableParagraph"/>
              <w:spacing w:line="240" w:lineRule="auto" w:before="64"/>
              <w:ind w:left="141"/>
              <w:rPr>
                <w:sz w:val="24"/>
              </w:rPr>
            </w:pPr>
            <w:r>
              <w:rPr>
                <w:sz w:val="24"/>
              </w:rPr>
              <w:t>Auto-correlation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Annual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64"/>
              <w:ind w:left="452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>
        <w:trPr>
          <w:trHeight w:val="339" w:hRule="atLeast"/>
        </w:trPr>
        <w:tc>
          <w:tcPr>
            <w:tcW w:w="62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190" w:type="dxa"/>
          </w:tcPr>
          <w:p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Partial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Auto-correlation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Annual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</w:p>
        </w:tc>
        <w:tc>
          <w:tcPr>
            <w:tcW w:w="1044" w:type="dxa"/>
          </w:tcPr>
          <w:p>
            <w:pPr>
              <w:pStyle w:val="TableParagraph"/>
              <w:spacing w:before="63"/>
              <w:ind w:left="452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</w:tbl>
    <w:p>
      <w:pPr>
        <w:spacing w:after="0"/>
        <w:rPr>
          <w:sz w:val="24"/>
        </w:rPr>
        <w:sectPr>
          <w:headerReference w:type="default" r:id="rId7"/>
          <w:pgSz w:w="12240" w:h="15840"/>
          <w:pgMar w:header="722" w:footer="0" w:top="1180" w:bottom="280" w:left="1720" w:right="880"/>
          <w:pgNumType w:start="14"/>
        </w:sectPr>
      </w:pPr>
    </w:p>
    <w:p>
      <w:pPr>
        <w:pStyle w:val="Heading4"/>
        <w:spacing w:before="83"/>
        <w:ind w:left="425" w:right="90" w:firstLine="0"/>
        <w:jc w:val="center"/>
      </w:pPr>
      <w:bookmarkStart w:name="_TOC_250041" w:id="7"/>
      <w:bookmarkEnd w:id="7"/>
      <w:r>
        <w:rPr/>
        <w:t>Abstract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360" w:lineRule="auto"/>
        <w:ind w:left="440" w:right="103"/>
        <w:jc w:val="both"/>
      </w:pPr>
      <w:r>
        <w:rPr/>
        <w:t>The aim of the study is the assessment of rainfall and temperature variations in parts of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rain</w:t>
      </w:r>
      <w:r>
        <w:rPr>
          <w:spacing w:val="1"/>
        </w:rPr>
        <w:t> </w:t>
      </w:r>
      <w:r>
        <w:rPr/>
        <w:t>days,</w:t>
      </w:r>
      <w:r>
        <w:rPr>
          <w:spacing w:val="60"/>
        </w:rPr>
        <w:t> </w:t>
      </w:r>
      <w:r>
        <w:rPr/>
        <w:t>extreme</w:t>
      </w:r>
      <w:r>
        <w:rPr>
          <w:spacing w:val="-58"/>
        </w:rPr>
        <w:t> </w:t>
      </w:r>
      <w:r>
        <w:rPr/>
        <w:t>rainfall amounts, variability and ranges; (ii) to determine variations in maximum, minimum</w:t>
      </w:r>
      <w:r>
        <w:rPr>
          <w:spacing w:val="1"/>
        </w:rPr>
        <w:t> </w:t>
      </w:r>
      <w:r>
        <w:rPr/>
        <w:t>and mean temperature patterns</w:t>
      </w:r>
      <w:r>
        <w:rPr>
          <w:spacing w:val="1"/>
        </w:rPr>
        <w:t> </w:t>
      </w:r>
      <w:r>
        <w:rPr/>
        <w:t>and using the time series to determine any trend in the change,</w:t>
      </w:r>
      <w:r>
        <w:rPr>
          <w:spacing w:val="-57"/>
        </w:rPr>
        <w:t> </w:t>
      </w:r>
      <w:r>
        <w:rPr/>
        <w:t>(upward or downward) (iii) to predict the values for the periods: 2007-2030, which was also</w:t>
      </w:r>
      <w:r>
        <w:rPr>
          <w:spacing w:val="1"/>
        </w:rPr>
        <w:t> </w:t>
      </w:r>
      <w:r>
        <w:rPr/>
        <w:t>subjected to the time series analysis; (iv) to determine the relationship between rainfall and</w:t>
      </w:r>
      <w:r>
        <w:rPr>
          <w:spacing w:val="1"/>
        </w:rPr>
        <w:t> </w:t>
      </w:r>
      <w:r>
        <w:rPr/>
        <w:t>temperature, and (v) to account for the causes of temperature and rainfall variability in the</w:t>
      </w:r>
      <w:r>
        <w:rPr>
          <w:spacing w:val="1"/>
        </w:rPr>
        <w:t> </w:t>
      </w:r>
      <w:r>
        <w:rPr/>
        <w:t>study area. The data for the study which were collected from the Nigerian Meteorological</w:t>
      </w:r>
      <w:r>
        <w:rPr>
          <w:spacing w:val="1"/>
        </w:rPr>
        <w:t> </w:t>
      </w:r>
      <w:r>
        <w:rPr/>
        <w:t>Agency for eleven (11) stations in</w:t>
      </w:r>
      <w:r>
        <w:rPr>
          <w:spacing w:val="60"/>
        </w:rPr>
        <w:t> </w:t>
      </w:r>
      <w:r>
        <w:rPr/>
        <w:t>parts of Northern Nigeria for a period of thirty six (36)</w:t>
      </w:r>
      <w:r>
        <w:rPr>
          <w:spacing w:val="1"/>
        </w:rPr>
        <w:t> </w:t>
      </w:r>
      <w:r>
        <w:rPr/>
        <w:t>years include, those of rainfall amounts, number of rain days, maximum temperature, and</w:t>
      </w:r>
      <w:r>
        <w:rPr>
          <w:spacing w:val="1"/>
        </w:rPr>
        <w:t> </w:t>
      </w:r>
      <w:r>
        <w:rPr/>
        <w:t>minimum temperature. Simple statistical measures of mean, median, maximum, minimum,</w:t>
      </w:r>
      <w:r>
        <w:rPr>
          <w:spacing w:val="1"/>
        </w:rPr>
        <w:t> </w:t>
      </w:r>
      <w:r>
        <w:rPr/>
        <w:t>standard deviation, variance, skewness, kurtosis and coefficient of variability were used for</w:t>
      </w:r>
      <w:r>
        <w:rPr>
          <w:spacing w:val="1"/>
        </w:rPr>
        <w:t> </w:t>
      </w:r>
      <w:r>
        <w:rPr/>
        <w:t>discerning the patterns and distribution of the climatic elements considered in the study. Time</w:t>
      </w:r>
      <w:r>
        <w:rPr>
          <w:spacing w:val="1"/>
        </w:rPr>
        <w:t> </w:t>
      </w:r>
      <w:r>
        <w:rPr/>
        <w:t>series analysis were</w:t>
      </w:r>
      <w:r>
        <w:rPr>
          <w:spacing w:val="1"/>
        </w:rPr>
        <w:t> </w:t>
      </w:r>
      <w:r>
        <w:rPr/>
        <w:t>carried out to determine the trends and predict future values of the</w:t>
      </w:r>
      <w:r>
        <w:rPr>
          <w:spacing w:val="1"/>
        </w:rPr>
        <w:t> </w:t>
      </w:r>
      <w:r>
        <w:rPr/>
        <w:t>variables. The results achieved indicate that: the region could be divided into two periods on</w:t>
      </w:r>
      <w:r>
        <w:rPr>
          <w:spacing w:val="1"/>
        </w:rPr>
        <w:t> </w:t>
      </w:r>
      <w:r>
        <w:rPr/>
        <w:t>the basis of years with lower temperatures and rainfall (1970s and 1980s) and periods with</w:t>
      </w:r>
      <w:r>
        <w:rPr>
          <w:spacing w:val="1"/>
        </w:rPr>
        <w:t> </w:t>
      </w:r>
      <w:r>
        <w:rPr/>
        <w:t>higher temperatures and rainfall (1990s and 2000s). During the predicted period, 2007-2030,</w:t>
      </w:r>
      <w:r>
        <w:rPr>
          <w:spacing w:val="1"/>
        </w:rPr>
        <w:t> </w:t>
      </w:r>
      <w:r>
        <w:rPr/>
        <w:t>rainfall declines until 2019 and from 2020, rainfall begins to increase until 2030, mean annual</w:t>
      </w:r>
      <w:r>
        <w:rPr>
          <w:spacing w:val="1"/>
        </w:rPr>
        <w:t> </w:t>
      </w:r>
      <w:r>
        <w:rPr/>
        <w:t>number of rain days decrease from 6.5 days per month in 2007 to 5.2 days per month in 2030,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increase from 34.5</w:t>
      </w:r>
      <w:r>
        <w:rPr>
          <w:vertAlign w:val="superscript"/>
        </w:rPr>
        <w:t>0</w:t>
      </w:r>
      <w:r>
        <w:rPr>
          <w:vertAlign w:val="baseline"/>
        </w:rPr>
        <w:t>C in 2007 to 36.6</w:t>
      </w:r>
      <w:r>
        <w:rPr>
          <w:vertAlign w:val="superscript"/>
        </w:rPr>
        <w:t>0</w:t>
      </w:r>
      <w:r>
        <w:rPr>
          <w:vertAlign w:val="baseline"/>
        </w:rPr>
        <w:t>C in 2030 and 21.1</w:t>
      </w:r>
      <w:r>
        <w:rPr>
          <w:vertAlign w:val="superscript"/>
        </w:rPr>
        <w:t>0</w:t>
      </w:r>
      <w:r>
        <w:rPr>
          <w:vertAlign w:val="baseline"/>
        </w:rPr>
        <w:t>C in 2007 to 21.5</w:t>
      </w:r>
      <w:r>
        <w:rPr>
          <w:vertAlign w:val="superscript"/>
        </w:rPr>
        <w:t>0</w:t>
      </w:r>
      <w:r>
        <w:rPr>
          <w:vertAlign w:val="baseline"/>
        </w:rPr>
        <w:t>C in 2030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southern</w:t>
      </w:r>
      <w:r>
        <w:rPr>
          <w:spacing w:val="1"/>
          <w:vertAlign w:val="baseline"/>
        </w:rPr>
        <w:t> </w:t>
      </w:r>
      <w:r>
        <w:rPr>
          <w:vertAlign w:val="baseline"/>
        </w:rPr>
        <w:t>part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rainfall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</w:t>
      </w:r>
      <w:r>
        <w:rPr>
          <w:spacing w:val="-58"/>
          <w:vertAlign w:val="baseline"/>
        </w:rPr>
        <w:t> </w:t>
      </w:r>
      <w:r>
        <w:rPr>
          <w:vertAlign w:val="baseline"/>
        </w:rPr>
        <w:t>compared to the northern parts. Temperatures vary very slightly in the region; none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elements have departed significantly from the normal. There is a general increase in rainfall in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forecast period and a corresponding decrease in the number of rain days. There is also a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 increase in mean annual temperature and annual minimum temperature. The work</w:t>
      </w:r>
      <w:r>
        <w:rPr>
          <w:spacing w:val="1"/>
          <w:vertAlign w:val="baseline"/>
        </w:rPr>
        <w:t> </w:t>
      </w:r>
      <w:r>
        <w:rPr>
          <w:vertAlign w:val="baseline"/>
        </w:rPr>
        <w:t>recommends</w:t>
      </w:r>
      <w:r>
        <w:rPr>
          <w:spacing w:val="23"/>
          <w:vertAlign w:val="baseline"/>
        </w:rPr>
        <w:t> </w:t>
      </w:r>
      <w:r>
        <w:rPr>
          <w:vertAlign w:val="baseline"/>
        </w:rPr>
        <w:t>that</w:t>
      </w:r>
      <w:r>
        <w:rPr>
          <w:spacing w:val="23"/>
          <w:vertAlign w:val="baseline"/>
        </w:rPr>
        <w:t> </w:t>
      </w:r>
      <w:r>
        <w:rPr>
          <w:vertAlign w:val="baseline"/>
        </w:rPr>
        <w:t>more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this</w:t>
      </w:r>
      <w:r>
        <w:rPr>
          <w:spacing w:val="23"/>
          <w:vertAlign w:val="baseline"/>
        </w:rPr>
        <w:t> </w:t>
      </w:r>
      <w:r>
        <w:rPr>
          <w:vertAlign w:val="baseline"/>
        </w:rPr>
        <w:t>type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26"/>
          <w:vertAlign w:val="baseline"/>
        </w:rPr>
        <w:t> </w:t>
      </w:r>
      <w:r>
        <w:rPr>
          <w:vertAlign w:val="baseline"/>
        </w:rPr>
        <w:t>be</w:t>
      </w:r>
      <w:r>
        <w:rPr>
          <w:spacing w:val="24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22"/>
          <w:vertAlign w:val="baseline"/>
        </w:rPr>
        <w:t> </w:t>
      </w:r>
      <w:r>
        <w:rPr>
          <w:vertAlign w:val="baseline"/>
        </w:rPr>
        <w:t>out.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23"/>
          <w:vertAlign w:val="baseline"/>
        </w:rPr>
        <w:t> </w:t>
      </w:r>
      <w:r>
        <w:rPr>
          <w:vertAlign w:val="baseline"/>
        </w:rPr>
        <w:t>show</w:t>
      </w:r>
      <w:r>
        <w:rPr>
          <w:spacing w:val="25"/>
          <w:vertAlign w:val="baseline"/>
        </w:rPr>
        <w:t> </w:t>
      </w:r>
      <w:r>
        <w:rPr>
          <w:vertAlign w:val="baseline"/>
        </w:rPr>
        <w:t>that</w:t>
      </w:r>
      <w:r>
        <w:rPr>
          <w:spacing w:val="22"/>
          <w:vertAlign w:val="baseline"/>
        </w:rPr>
        <w:t> </w:t>
      </w:r>
      <w:r>
        <w:rPr>
          <w:vertAlign w:val="baseline"/>
        </w:rPr>
        <w:t>no</w:t>
      </w:r>
      <w:r>
        <w:rPr>
          <w:spacing w:val="22"/>
          <w:vertAlign w:val="baseline"/>
        </w:rPr>
        <w:t> </w:t>
      </w:r>
      <w:r>
        <w:rPr>
          <w:vertAlign w:val="baseline"/>
        </w:rPr>
        <w:t>signal</w:t>
      </w:r>
      <w:r>
        <w:rPr>
          <w:spacing w:val="-57"/>
          <w:vertAlign w:val="baseline"/>
        </w:rPr>
        <w:t> </w:t>
      </w:r>
      <w:r>
        <w:rPr>
          <w:vertAlign w:val="baseline"/>
        </w:rPr>
        <w:t>has really been detected. We should devote more attention to regional studies of current</w:t>
      </w:r>
      <w:r>
        <w:rPr>
          <w:spacing w:val="1"/>
          <w:vertAlign w:val="baseline"/>
        </w:rPr>
        <w:t> </w:t>
      </w:r>
      <w:r>
        <w:rPr>
          <w:vertAlign w:val="baseline"/>
        </w:rPr>
        <w:t>climatic</w:t>
      </w:r>
      <w:r>
        <w:rPr>
          <w:spacing w:val="-2"/>
          <w:vertAlign w:val="baseline"/>
        </w:rPr>
        <w:t> </w:t>
      </w:r>
      <w:r>
        <w:rPr>
          <w:vertAlign w:val="baseline"/>
        </w:rPr>
        <w:t>behaviours in various regions of Nigeria.</w:t>
      </w:r>
    </w:p>
    <w:p>
      <w:pPr>
        <w:spacing w:after="0" w:line="360" w:lineRule="auto"/>
        <w:jc w:val="both"/>
        <w:sectPr>
          <w:pgSz w:w="12240" w:h="15840"/>
          <w:pgMar w:header="722" w:footer="0" w:top="1180" w:bottom="280" w:left="1720" w:right="88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722" w:footer="0" w:top="1180" w:bottom="280" w:left="1720" w:right="88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64"/>
        <w:ind w:left="3927" w:right="4220" w:hanging="5"/>
      </w:pPr>
      <w:bookmarkStart w:name="_TOC_250040" w:id="8"/>
      <w:r>
        <w:rPr/>
        <w:t>CHAPTER ONE</w:t>
      </w:r>
      <w:r>
        <w:rPr>
          <w:spacing w:val="1"/>
        </w:rPr>
        <w:t> </w:t>
      </w:r>
      <w:bookmarkEnd w:id="8"/>
      <w:r>
        <w:rPr/>
        <w:t>INTRODUCTION</w:t>
      </w:r>
    </w:p>
    <w:p>
      <w:pPr>
        <w:pStyle w:val="Heading4"/>
        <w:numPr>
          <w:ilvl w:val="1"/>
          <w:numId w:val="9"/>
        </w:numPr>
        <w:tabs>
          <w:tab w:pos="1260" w:val="left" w:leader="none"/>
          <w:tab w:pos="1261" w:val="left" w:leader="none"/>
        </w:tabs>
        <w:spacing w:line="240" w:lineRule="auto" w:before="240" w:after="0"/>
        <w:ind w:left="1260" w:right="0" w:hanging="721"/>
        <w:jc w:val="left"/>
      </w:pPr>
      <w:r>
        <w:rPr/>
        <w:t>BACKGROUND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480" w:lineRule="auto" w:before="53"/>
        <w:ind w:left="1260" w:right="829" w:firstLine="720"/>
        <w:jc w:val="both"/>
      </w:pPr>
      <w:r>
        <w:rPr/>
        <w:t>Throughout the history of the earth, climates (global, regional, and local) have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static.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non-static</w:t>
      </w:r>
      <w:r>
        <w:rPr>
          <w:spacing w:val="1"/>
        </w:rPr>
        <w:t> </w:t>
      </w:r>
      <w:r>
        <w:rPr/>
        <w:t>natures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magnitudes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variability through fluctuations, trends, and abrupt to gradual changes. Analyses of proxy</w:t>
      </w:r>
      <w:r>
        <w:rPr>
          <w:spacing w:val="-57"/>
        </w:rPr>
        <w:t> </w:t>
      </w:r>
      <w:r>
        <w:rPr/>
        <w:t>data from tidal waves, and changing sea and lake levels; tree rings; pollen counts and ice-</w:t>
      </w:r>
      <w:r>
        <w:rPr>
          <w:spacing w:val="-57"/>
        </w:rPr>
        <w:t> </w:t>
      </w:r>
      <w:r>
        <w:rPr/>
        <w:t>core have shown that climatic changes have been dramatic on time scales of 10,000 years</w:t>
      </w:r>
      <w:r>
        <w:rPr>
          <w:spacing w:val="-57"/>
        </w:rPr>
        <w:t> </w:t>
      </w:r>
      <w:r>
        <w:rPr/>
        <w:t>or more (Oladipo, 1991). We know that the earth had entered and emerged from series of</w:t>
      </w:r>
      <w:r>
        <w:rPr>
          <w:spacing w:val="-57"/>
        </w:rPr>
        <w:t> </w:t>
      </w:r>
      <w:r>
        <w:rPr/>
        <w:t>ice-ages. 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happening now however is</w:t>
      </w:r>
      <w:r>
        <w:rPr>
          <w:spacing w:val="1"/>
        </w:rPr>
        <w:t> </w:t>
      </w:r>
      <w:r>
        <w:rPr/>
        <w:t>the fear of</w:t>
      </w:r>
      <w:r>
        <w:rPr>
          <w:spacing w:val="60"/>
        </w:rPr>
        <w:t> </w:t>
      </w:r>
      <w:r>
        <w:rPr/>
        <w:t>an unprecedented dramatic</w:t>
      </w:r>
      <w:r>
        <w:rPr>
          <w:spacing w:val="1"/>
        </w:rPr>
        <w:t> </w:t>
      </w:r>
      <w:r>
        <w:rPr/>
        <w:t>global warming arising from the continued dumping of industrial by-products into the</w:t>
      </w:r>
      <w:r>
        <w:rPr>
          <w:spacing w:val="1"/>
        </w:rPr>
        <w:t> </w:t>
      </w:r>
      <w:r>
        <w:rPr/>
        <w:t>atmosphere</w:t>
      </w:r>
      <w:r>
        <w:rPr>
          <w:spacing w:val="-3"/>
        </w:rPr>
        <w:t> </w:t>
      </w:r>
      <w:r>
        <w:rPr/>
        <w:t>and massive</w:t>
      </w:r>
      <w:r>
        <w:rPr>
          <w:spacing w:val="1"/>
        </w:rPr>
        <w:t> </w:t>
      </w:r>
      <w:r>
        <w:rPr/>
        <w:t>deforestation, among</w:t>
      </w:r>
      <w:r>
        <w:rPr>
          <w:spacing w:val="-4"/>
        </w:rPr>
        <w:t> </w:t>
      </w:r>
      <w:r>
        <w:rPr/>
        <w:t>other human activities (Oladipo, 1991).</w:t>
      </w:r>
    </w:p>
    <w:p>
      <w:pPr>
        <w:pStyle w:val="BodyText"/>
        <w:spacing w:line="480" w:lineRule="auto" w:before="1"/>
        <w:ind w:left="1260" w:right="83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Inter-Governmental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(IPCC)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Report (1991) affirmed that the quantity of these green house gasses (carbon dioxide</w:t>
      </w:r>
      <w:r>
        <w:rPr>
          <w:spacing w:val="1"/>
        </w:rPr>
        <w:t> </w:t>
      </w:r>
      <w:r>
        <w:rPr/>
        <w:t>(C0</w:t>
      </w:r>
      <w:r>
        <w:rPr>
          <w:vertAlign w:val="subscript"/>
        </w:rPr>
        <w:t>2</w:t>
      </w:r>
      <w:r>
        <w:rPr>
          <w:vertAlign w:val="baseline"/>
        </w:rPr>
        <w:t>), methane (CH</w:t>
      </w:r>
      <w:r>
        <w:rPr>
          <w:vertAlign w:val="subscript"/>
        </w:rPr>
        <w:t>4</w:t>
      </w:r>
      <w:r>
        <w:rPr>
          <w:vertAlign w:val="baseline"/>
        </w:rPr>
        <w:t>), chroflurocarbons (CFC – 11, CFC – 12, CFC – 13), nitrous oxide</w:t>
      </w:r>
      <w:r>
        <w:rPr>
          <w:spacing w:val="1"/>
          <w:vertAlign w:val="baseline"/>
        </w:rPr>
        <w:t> </w:t>
      </w:r>
      <w:r>
        <w:rPr>
          <w:vertAlign w:val="baseline"/>
        </w:rPr>
        <w:t>(N</w:t>
      </w:r>
      <w:r>
        <w:rPr>
          <w:vertAlign w:val="subscript"/>
        </w:rPr>
        <w:t>2</w:t>
      </w:r>
      <w:r>
        <w:rPr>
          <w:vertAlign w:val="baseline"/>
        </w:rPr>
        <w:t>0), ozone (0</w:t>
      </w:r>
      <w:r>
        <w:rPr>
          <w:vertAlign w:val="subscript"/>
        </w:rPr>
        <w:t>3</w:t>
      </w:r>
      <w:r>
        <w:rPr>
          <w:vertAlign w:val="baseline"/>
        </w:rPr>
        <w:t>) and aerosol/particulates) contribute significantly to climate change. It is</w:t>
      </w:r>
      <w:r>
        <w:rPr>
          <w:spacing w:val="-57"/>
          <w:vertAlign w:val="baseline"/>
        </w:rPr>
        <w:t> </w:t>
      </w:r>
      <w:r>
        <w:rPr>
          <w:vertAlign w:val="baseline"/>
        </w:rPr>
        <w:t>believed that variability, in terms of fluctuation or trend is an inherent attribute of climate</w:t>
      </w:r>
      <w:r>
        <w:rPr>
          <w:spacing w:val="-57"/>
          <w:vertAlign w:val="baseline"/>
        </w:rPr>
        <w:t> </w:t>
      </w:r>
      <w:r>
        <w:rPr>
          <w:vertAlign w:val="baseline"/>
        </w:rPr>
        <w:t>or weather. What is crucial is the degree of variability that climate is subject to as well as</w:t>
      </w:r>
      <w:r>
        <w:rPr>
          <w:spacing w:val="1"/>
          <w:vertAlign w:val="baseline"/>
        </w:rPr>
        <w:t> </w:t>
      </w:r>
      <w:r>
        <w:rPr>
          <w:vertAlign w:val="baseline"/>
        </w:rPr>
        <w:t>the duration of such variability (Ayoade, 2003). Ayoade (2003) also noted that minor</w:t>
      </w:r>
      <w:r>
        <w:rPr>
          <w:spacing w:val="1"/>
          <w:vertAlign w:val="baseline"/>
        </w:rPr>
        <w:t> </w:t>
      </w:r>
      <w:r>
        <w:rPr>
          <w:vertAlign w:val="baseline"/>
        </w:rPr>
        <w:t>fluctuations or variations constitute not more than a “noise” in the climate series and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man can easily adapt to such minor variations. However, when fluctuations in climate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constitute significant departures from the normal conditions or become prolonged to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constitute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new</w:t>
      </w:r>
      <w:r>
        <w:rPr>
          <w:spacing w:val="1"/>
          <w:vertAlign w:val="baseline"/>
        </w:rPr>
        <w:t> </w:t>
      </w:r>
      <w:r>
        <w:rPr>
          <w:vertAlign w:val="baseline"/>
        </w:rPr>
        <w:t>climate</w:t>
      </w:r>
      <w:r>
        <w:rPr>
          <w:spacing w:val="1"/>
          <w:vertAlign w:val="baseline"/>
        </w:rPr>
        <w:t> </w:t>
      </w:r>
      <w:r>
        <w:rPr>
          <w:vertAlign w:val="baseline"/>
        </w:rPr>
        <w:t>state,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adjustment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environment,</w:t>
      </w:r>
      <w:r>
        <w:rPr>
          <w:spacing w:val="-1"/>
          <w:vertAlign w:val="baseline"/>
        </w:rPr>
        <w:t> </w:t>
      </w:r>
      <w:r>
        <w:rPr>
          <w:vertAlign w:val="baseline"/>
        </w:rPr>
        <w:t>man and</w:t>
      </w:r>
      <w:r>
        <w:rPr>
          <w:spacing w:val="-1"/>
          <w:vertAlign w:val="baseline"/>
        </w:rPr>
        <w:t> </w:t>
      </w:r>
      <w:r>
        <w:rPr>
          <w:vertAlign w:val="baseline"/>
        </w:rPr>
        <w:t>his activities</w:t>
      </w:r>
      <w:r>
        <w:rPr>
          <w:spacing w:val="-1"/>
          <w:vertAlign w:val="baseline"/>
        </w:rPr>
        <w:t> </w:t>
      </w:r>
      <w:r>
        <w:rPr>
          <w:vertAlign w:val="baseline"/>
        </w:rPr>
        <w:t>become very</w:t>
      </w:r>
      <w:r>
        <w:rPr>
          <w:spacing w:val="-3"/>
          <w:vertAlign w:val="baseline"/>
        </w:rPr>
        <w:t> </w:t>
      </w:r>
      <w:r>
        <w:rPr>
          <w:vertAlign w:val="baseline"/>
        </w:rPr>
        <w:t>vulnerable.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rapidity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variations or</w:t>
      </w:r>
    </w:p>
    <w:p>
      <w:pPr>
        <w:spacing w:after="0" w:line="480" w:lineRule="auto"/>
        <w:jc w:val="both"/>
        <w:sectPr>
          <w:headerReference w:type="default" r:id="rId8"/>
          <w:pgSz w:w="11910" w:h="16840"/>
          <w:pgMar w:header="722" w:footer="0" w:top="1280" w:bottom="280" w:left="900" w:right="300"/>
          <w:pgNumType w:start="1"/>
        </w:sectPr>
      </w:pPr>
    </w:p>
    <w:p>
      <w:pPr>
        <w:pStyle w:val="BodyText"/>
        <w:spacing w:line="480" w:lineRule="auto" w:before="119"/>
        <w:ind w:left="1260" w:right="832"/>
        <w:jc w:val="both"/>
      </w:pPr>
      <w:r>
        <w:rPr/>
        <w:t>change in climate also heightens the vulnerability of man, his socio-economic activities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ecosystems in</w:t>
      </w:r>
      <w:r>
        <w:rPr>
          <w:spacing w:val="2"/>
        </w:rPr>
        <w:t> </w:t>
      </w:r>
      <w:r>
        <w:rPr/>
        <w:t>general to the</w:t>
      </w:r>
      <w:r>
        <w:rPr>
          <w:spacing w:val="-1"/>
        </w:rPr>
        <w:t> </w:t>
      </w:r>
      <w:r>
        <w:rPr/>
        <w:t>change.</w:t>
      </w:r>
    </w:p>
    <w:p>
      <w:pPr>
        <w:pStyle w:val="BodyText"/>
        <w:spacing w:line="480" w:lineRule="auto" w:before="1"/>
        <w:ind w:left="1260" w:right="832" w:firstLine="720"/>
        <w:jc w:val="both"/>
      </w:pPr>
      <w:r>
        <w:rPr/>
        <w:t>The studies on paleoclimatology indicate that the world climate has never been</w:t>
      </w:r>
      <w:r>
        <w:rPr>
          <w:spacing w:val="1"/>
        </w:rPr>
        <w:t> </w:t>
      </w:r>
      <w:r>
        <w:rPr/>
        <w:t>static in geologic past. Cold climates alternate with warm climate. Indeed it is generally</w:t>
      </w:r>
      <w:r>
        <w:rPr>
          <w:spacing w:val="1"/>
        </w:rPr>
        <w:t> </w:t>
      </w:r>
      <w:r>
        <w:rPr/>
        <w:t>believed that the world is currently passing through a warm inter-glacial period. This</w:t>
      </w:r>
      <w:r>
        <w:rPr>
          <w:spacing w:val="1"/>
        </w:rPr>
        <w:t> </w:t>
      </w:r>
      <w:r>
        <w:rPr/>
        <w:t>means that the warming experienced now is to be expected. However, if we believe that</w:t>
      </w:r>
      <w:r>
        <w:rPr>
          <w:spacing w:val="1"/>
        </w:rPr>
        <w:t> </w:t>
      </w:r>
      <w:r>
        <w:rPr/>
        <w:t>we are passing through a warm inter-glacial period and therefore warming is expected,</w:t>
      </w:r>
      <w:r>
        <w:rPr>
          <w:spacing w:val="1"/>
        </w:rPr>
        <w:t> </w:t>
      </w:r>
      <w:r>
        <w:rPr/>
        <w:t>then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might</w:t>
      </w:r>
      <w:r>
        <w:rPr>
          <w:spacing w:val="2"/>
        </w:rPr>
        <w:t> </w:t>
      </w:r>
      <w:r>
        <w:rPr/>
        <w:t>ask 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questions.</w:t>
      </w:r>
    </w:p>
    <w:p>
      <w:pPr>
        <w:pStyle w:val="ListParagraph"/>
        <w:numPr>
          <w:ilvl w:val="2"/>
          <w:numId w:val="9"/>
        </w:numPr>
        <w:tabs>
          <w:tab w:pos="1981" w:val="left" w:leader="none"/>
        </w:tabs>
        <w:spacing w:line="480" w:lineRule="auto" w:before="1" w:after="0"/>
        <w:ind w:left="1980" w:right="838" w:hanging="720"/>
        <w:jc w:val="both"/>
        <w:rPr>
          <w:sz w:val="24"/>
        </w:rPr>
      </w:pP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1"/>
          <w:sz w:val="24"/>
        </w:rPr>
        <w:t> </w:t>
      </w:r>
      <w:r>
        <w:rPr>
          <w:sz w:val="24"/>
        </w:rPr>
        <w:t>warming</w:t>
      </w:r>
      <w:r>
        <w:rPr>
          <w:spacing w:val="1"/>
          <w:sz w:val="24"/>
        </w:rPr>
        <w:t> </w:t>
      </w:r>
      <w:r>
        <w:rPr>
          <w:sz w:val="24"/>
        </w:rPr>
        <w:t>experienced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recent</w:t>
      </w:r>
      <w:r>
        <w:rPr>
          <w:spacing w:val="1"/>
          <w:sz w:val="24"/>
        </w:rPr>
        <w:t> </w:t>
      </w:r>
      <w:r>
        <w:rPr>
          <w:sz w:val="24"/>
        </w:rPr>
        <w:t>decades</w:t>
      </w:r>
      <w:r>
        <w:rPr>
          <w:spacing w:val="1"/>
          <w:sz w:val="24"/>
        </w:rPr>
        <w:t> </w:t>
      </w:r>
      <w:r>
        <w:rPr>
          <w:sz w:val="24"/>
        </w:rPr>
        <w:t>still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60"/>
          <w:sz w:val="24"/>
        </w:rPr>
        <w:t> </w:t>
      </w:r>
      <w:r>
        <w:rPr>
          <w:sz w:val="24"/>
        </w:rPr>
        <w:t>occurred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aid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greenhouse</w:t>
      </w:r>
      <w:r>
        <w:rPr>
          <w:spacing w:val="1"/>
          <w:sz w:val="24"/>
        </w:rPr>
        <w:t> </w:t>
      </w:r>
      <w:r>
        <w:rPr>
          <w:sz w:val="24"/>
        </w:rPr>
        <w:t>gases</w:t>
      </w:r>
      <w:r>
        <w:rPr>
          <w:spacing w:val="1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man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2"/>
          <w:numId w:val="9"/>
        </w:numPr>
        <w:tabs>
          <w:tab w:pos="1981" w:val="left" w:leader="none"/>
        </w:tabs>
        <w:spacing w:line="480" w:lineRule="auto" w:before="0" w:after="0"/>
        <w:ind w:left="1980" w:right="835" w:hanging="720"/>
        <w:jc w:val="both"/>
        <w:rPr>
          <w:sz w:val="24"/>
        </w:rPr>
      </w:pPr>
      <w:r>
        <w:rPr>
          <w:sz w:val="24"/>
        </w:rPr>
        <w:t>If human activities are playing a key role in the current global warming, will such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postpone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onset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glaciation</w:t>
      </w:r>
      <w:r>
        <w:rPr>
          <w:spacing w:val="1"/>
          <w:sz w:val="24"/>
        </w:rPr>
        <w:t> </w:t>
      </w:r>
      <w:r>
        <w:rPr>
          <w:sz w:val="24"/>
        </w:rPr>
        <w:t>period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even</w:t>
      </w:r>
      <w:r>
        <w:rPr>
          <w:spacing w:val="60"/>
          <w:sz w:val="24"/>
        </w:rPr>
        <w:t> </w:t>
      </w:r>
      <w:r>
        <w:rPr>
          <w:sz w:val="24"/>
        </w:rPr>
        <w:t>totally</w:t>
      </w:r>
      <w:r>
        <w:rPr>
          <w:spacing w:val="-57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glacial period</w:t>
      </w:r>
      <w:r>
        <w:rPr>
          <w:spacing w:val="3"/>
          <w:sz w:val="24"/>
        </w:rPr>
        <w:t> </w:t>
      </w:r>
      <w:r>
        <w:rPr>
          <w:sz w:val="24"/>
        </w:rPr>
        <w:t>ever re-occurring</w:t>
      </w:r>
      <w:r>
        <w:rPr>
          <w:spacing w:val="-3"/>
          <w:sz w:val="24"/>
        </w:rPr>
        <w:t> </w:t>
      </w:r>
      <w:r>
        <w:rPr>
          <w:sz w:val="24"/>
        </w:rPr>
        <w:t>again?</w:t>
      </w:r>
    </w:p>
    <w:p>
      <w:pPr>
        <w:pStyle w:val="ListParagraph"/>
        <w:numPr>
          <w:ilvl w:val="2"/>
          <w:numId w:val="9"/>
        </w:numPr>
        <w:tabs>
          <w:tab w:pos="1981" w:val="left" w:leader="none"/>
        </w:tabs>
        <w:spacing w:line="480" w:lineRule="auto" w:before="0" w:after="0"/>
        <w:ind w:left="1980" w:right="838" w:hanging="720"/>
        <w:jc w:val="both"/>
        <w:rPr>
          <w:sz w:val="24"/>
        </w:rPr>
      </w:pPr>
      <w:r>
        <w:rPr>
          <w:sz w:val="24"/>
        </w:rPr>
        <w:t>If the warming has continued after the Pleistocene glaciations, are we moving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peak of such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warm period?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  <w:numPr>
          <w:ilvl w:val="1"/>
          <w:numId w:val="9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Predictions</w:t>
      </w:r>
      <w:r>
        <w:rPr>
          <w:spacing w:val="-5"/>
        </w:rPr>
        <w:t> </w:t>
      </w:r>
      <w:r>
        <w:rPr/>
        <w:t>about</w:t>
      </w:r>
      <w:r>
        <w:rPr>
          <w:spacing w:val="-2"/>
        </w:rPr>
        <w:t> </w:t>
      </w:r>
      <w:r>
        <w:rPr/>
        <w:t>Climate</w:t>
      </w:r>
      <w:r>
        <w:rPr>
          <w:spacing w:val="-2"/>
        </w:rPr>
        <w:t> </w:t>
      </w:r>
      <w:r>
        <w:rPr/>
        <w:t>Change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Northern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line="360" w:lineRule="auto" w:before="217"/>
        <w:ind w:left="1260" w:right="831" w:firstLine="720"/>
        <w:jc w:val="both"/>
      </w:pPr>
      <w:r>
        <w:rPr/>
        <w:t>Ayoade (2003) observed that the world is passing through a warm inter-glacial</w:t>
      </w:r>
      <w:r>
        <w:rPr>
          <w:spacing w:val="1"/>
        </w:rPr>
        <w:t> </w:t>
      </w:r>
      <w:r>
        <w:rPr/>
        <w:t>period. Rodwell and Haskins (1996) noted that Central Sahara is receiving abundant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SW</w:t>
      </w:r>
      <w:r>
        <w:rPr>
          <w:spacing w:val="-57"/>
        </w:rPr>
        <w:t> </w:t>
      </w:r>
      <w:r>
        <w:rPr/>
        <w:t>monsoon.</w:t>
      </w:r>
    </w:p>
    <w:p>
      <w:pPr>
        <w:pStyle w:val="BodyText"/>
        <w:spacing w:line="480" w:lineRule="auto"/>
        <w:ind w:left="1260" w:right="825" w:firstLine="720"/>
        <w:jc w:val="both"/>
      </w:pPr>
      <w:r>
        <w:rPr/>
        <w:t>Martin and Clausen, (2003), used climate system model intermediate complexity</w:t>
      </w:r>
      <w:r>
        <w:rPr>
          <w:spacing w:val="1"/>
        </w:rPr>
        <w:t> </w:t>
      </w:r>
      <w:r>
        <w:rPr/>
        <w:t>(natural climate change), paleo-simulation), (orbital, forcing, and sensitivity simulations)</w:t>
      </w:r>
      <w:r>
        <w:rPr>
          <w:spacing w:val="1"/>
        </w:rPr>
        <w:t> </w:t>
      </w:r>
      <w:r>
        <w:rPr/>
        <w:t>and (CO</w:t>
      </w:r>
      <w:r>
        <w:rPr>
          <w:vertAlign w:val="subscript"/>
        </w:rPr>
        <w:t>2</w:t>
      </w:r>
      <w:r>
        <w:rPr>
          <w:vertAlign w:val="baseline"/>
        </w:rPr>
        <w:t> increase) to predict Green Sahara changes in the early and mid holocene (9000-</w:t>
      </w:r>
      <w:r>
        <w:rPr>
          <w:spacing w:val="-57"/>
          <w:vertAlign w:val="baseline"/>
        </w:rPr>
        <w:t> </w:t>
      </w:r>
      <w:r>
        <w:rPr>
          <w:vertAlign w:val="baseline"/>
        </w:rPr>
        <w:t>6000</w:t>
      </w:r>
      <w:r>
        <w:rPr>
          <w:spacing w:val="1"/>
          <w:vertAlign w:val="baseline"/>
        </w:rPr>
        <w:t> </w:t>
      </w:r>
      <w:r>
        <w:rPr>
          <w:vertAlign w:val="baseline"/>
        </w:rPr>
        <w:t>yrs</w:t>
      </w:r>
      <w:r>
        <w:rPr>
          <w:spacing w:val="1"/>
          <w:vertAlign w:val="baseline"/>
        </w:rPr>
        <w:t> </w:t>
      </w:r>
      <w:r>
        <w:rPr>
          <w:vertAlign w:val="baseline"/>
        </w:rPr>
        <w:t>BP),</w:t>
      </w:r>
      <w:r>
        <w:rPr>
          <w:spacing w:val="1"/>
          <w:vertAlign w:val="baseline"/>
        </w:rPr>
        <w:t> </w:t>
      </w:r>
      <w:r>
        <w:rPr>
          <w:vertAlign w:val="baseline"/>
        </w:rPr>
        <w:t>expansion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Sahara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cold</w:t>
      </w:r>
      <w:r>
        <w:rPr>
          <w:spacing w:val="1"/>
          <w:vertAlign w:val="baseline"/>
        </w:rPr>
        <w:t> </w:t>
      </w:r>
      <w:r>
        <w:rPr>
          <w:vertAlign w:val="baseline"/>
        </w:rPr>
        <w:t>phases</w:t>
      </w:r>
      <w:r>
        <w:rPr>
          <w:spacing w:val="1"/>
          <w:vertAlign w:val="baseline"/>
        </w:rPr>
        <w:t> </w:t>
      </w:r>
      <w:r>
        <w:rPr>
          <w:vertAlign w:val="baseline"/>
        </w:rPr>
        <w:t>(glaciers)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(greening)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Sahara</w:t>
      </w:r>
      <w:r>
        <w:rPr>
          <w:spacing w:val="3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33"/>
          <w:vertAlign w:val="baseline"/>
        </w:rPr>
        <w:t> </w:t>
      </w:r>
      <w:r>
        <w:rPr>
          <w:vertAlign w:val="baseline"/>
        </w:rPr>
        <w:t>warm</w:t>
      </w:r>
      <w:r>
        <w:rPr>
          <w:spacing w:val="30"/>
          <w:vertAlign w:val="baseline"/>
        </w:rPr>
        <w:t> </w:t>
      </w:r>
      <w:r>
        <w:rPr>
          <w:vertAlign w:val="baseline"/>
        </w:rPr>
        <w:t>periods.</w:t>
      </w:r>
      <w:r>
        <w:rPr>
          <w:spacing w:val="32"/>
          <w:vertAlign w:val="baseline"/>
        </w:rPr>
        <w:t> </w:t>
      </w:r>
      <w:r>
        <w:rPr>
          <w:vertAlign w:val="baseline"/>
        </w:rPr>
        <w:t>Balling</w:t>
      </w:r>
      <w:r>
        <w:rPr>
          <w:spacing w:val="30"/>
          <w:vertAlign w:val="baseline"/>
        </w:rPr>
        <w:t> </w:t>
      </w:r>
      <w:r>
        <w:rPr>
          <w:vertAlign w:val="baseline"/>
        </w:rPr>
        <w:t>(2005)</w:t>
      </w:r>
      <w:r>
        <w:rPr>
          <w:spacing w:val="32"/>
          <w:vertAlign w:val="baseline"/>
        </w:rPr>
        <w:t> </w:t>
      </w:r>
      <w:r>
        <w:rPr>
          <w:vertAlign w:val="baseline"/>
        </w:rPr>
        <w:t>used</w:t>
      </w:r>
      <w:r>
        <w:rPr>
          <w:spacing w:val="30"/>
          <w:vertAlign w:val="baseline"/>
        </w:rPr>
        <w:t> </w:t>
      </w:r>
      <w:r>
        <w:rPr>
          <w:vertAlign w:val="baseline"/>
        </w:rPr>
        <w:t>Climate</w:t>
      </w:r>
      <w:r>
        <w:rPr>
          <w:spacing w:val="29"/>
          <w:vertAlign w:val="baseline"/>
        </w:rPr>
        <w:t> </w:t>
      </w:r>
      <w:r>
        <w:rPr>
          <w:vertAlign w:val="baseline"/>
        </w:rPr>
        <w:t>models</w:t>
      </w:r>
      <w:r>
        <w:rPr>
          <w:spacing w:val="31"/>
          <w:vertAlign w:val="baseline"/>
        </w:rPr>
        <w:t> </w:t>
      </w:r>
      <w:r>
        <w:rPr>
          <w:vertAlign w:val="baseline"/>
        </w:rPr>
        <w:t>to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2"/>
        <w:jc w:val="both"/>
      </w:pPr>
      <w:r>
        <w:rPr/>
        <w:t>suggest that a build-up of greenhouse gases in the atmosphere could lead to a warming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PET</w:t>
      </w:r>
      <w:r>
        <w:rPr>
          <w:spacing w:val="1"/>
        </w:rPr>
        <w:t> </w:t>
      </w:r>
      <w:r>
        <w:rPr/>
        <w:t>rates,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moisture,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frequency,</w:t>
      </w:r>
      <w:r>
        <w:rPr>
          <w:spacing w:val="-1"/>
        </w:rPr>
        <w:t> </w:t>
      </w:r>
      <w:r>
        <w:rPr/>
        <w:t>intensity,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magnitudes of drought.</w:t>
      </w:r>
    </w:p>
    <w:p>
      <w:pPr>
        <w:pStyle w:val="BodyText"/>
        <w:spacing w:line="480" w:lineRule="auto" w:before="1"/>
        <w:ind w:left="1260" w:right="832" w:firstLine="720"/>
        <w:jc w:val="both"/>
      </w:pPr>
      <w:r>
        <w:rPr/>
        <w:t>Xue and Shukla (1997) using more sophisticated GCM, revealed that in the Sahel,</w:t>
      </w:r>
      <w:r>
        <w:rPr>
          <w:spacing w:val="-57"/>
        </w:rPr>
        <w:t> </w:t>
      </w:r>
      <w:r>
        <w:rPr/>
        <w:t>land degradation would cause both an increase in local temperature and decrease in</w:t>
      </w:r>
      <w:r>
        <w:rPr>
          <w:spacing w:val="1"/>
        </w:rPr>
        <w:t> </w:t>
      </w:r>
      <w:r>
        <w:rPr/>
        <w:t>rainfall levels and that afforestation could increase local rainfall, especially in the dry</w:t>
      </w:r>
      <w:r>
        <w:rPr>
          <w:spacing w:val="1"/>
        </w:rPr>
        <w:t> </w:t>
      </w:r>
      <w:r>
        <w:rPr/>
        <w:t>years.</w:t>
      </w:r>
    </w:p>
    <w:p>
      <w:pPr>
        <w:pStyle w:val="BodyText"/>
        <w:spacing w:line="480" w:lineRule="auto" w:before="1"/>
        <w:ind w:left="1260" w:right="832" w:firstLine="720"/>
        <w:jc w:val="both"/>
      </w:pPr>
      <w:r>
        <w:rPr/>
        <w:t>Janicot (1996) observed</w:t>
      </w:r>
      <w:r>
        <w:rPr>
          <w:spacing w:val="1"/>
        </w:rPr>
        <w:t> </w:t>
      </w:r>
      <w:r>
        <w:rPr/>
        <w:t>that desertification appeared to</w:t>
      </w:r>
      <w:r>
        <w:rPr>
          <w:spacing w:val="1"/>
        </w:rPr>
        <w:t> </w:t>
      </w:r>
      <w:r>
        <w:rPr/>
        <w:t>have its</w:t>
      </w:r>
      <w:r>
        <w:rPr>
          <w:spacing w:val="1"/>
        </w:rPr>
        <w:t> </w:t>
      </w:r>
      <w:r>
        <w:rPr/>
        <w:t>greatest</w:t>
      </w:r>
      <w:r>
        <w:rPr>
          <w:spacing w:val="60"/>
        </w:rPr>
        <w:t> </w:t>
      </w:r>
      <w:r>
        <w:rPr/>
        <w:t>impact</w:t>
      </w:r>
      <w:r>
        <w:rPr>
          <w:spacing w:val="-57"/>
        </w:rPr>
        <w:t> </w:t>
      </w:r>
      <w:r>
        <w:rPr/>
        <w:t>in temperatures from high-sun months (rainy season) and its least impact during the low-</w:t>
      </w:r>
      <w:r>
        <w:rPr>
          <w:spacing w:val="1"/>
        </w:rPr>
        <w:t> </w:t>
      </w:r>
      <w:r>
        <w:rPr/>
        <w:t>sun months (harmattan).</w:t>
      </w:r>
      <w:r>
        <w:rPr>
          <w:spacing w:val="1"/>
        </w:rPr>
        <w:t> </w:t>
      </w:r>
      <w:r>
        <w:rPr/>
        <w:t>Also, correlations between the El Nino Southern Oscillation</w:t>
      </w:r>
      <w:r>
        <w:rPr>
          <w:spacing w:val="1"/>
        </w:rPr>
        <w:t> </w:t>
      </w:r>
      <w:r>
        <w:rPr/>
        <w:t>index and rainfall in the Sahel have increased in recent years and that decreasing rainfall</w:t>
      </w:r>
      <w:r>
        <w:rPr>
          <w:spacing w:val="1"/>
        </w:rPr>
        <w:t> </w:t>
      </w:r>
      <w:r>
        <w:rPr/>
        <w:t>in the region is related to warm water in the East Pacific, the Equatorial Pacific, and the</w:t>
      </w:r>
      <w:r>
        <w:rPr>
          <w:spacing w:val="1"/>
        </w:rPr>
        <w:t> </w:t>
      </w:r>
      <w:r>
        <w:rPr/>
        <w:t>Indian Ocean.</w:t>
      </w:r>
    </w:p>
    <w:p>
      <w:pPr>
        <w:pStyle w:val="BodyText"/>
        <w:spacing w:line="480" w:lineRule="auto"/>
        <w:ind w:left="1260" w:right="832" w:firstLine="720"/>
        <w:jc w:val="both"/>
      </w:pPr>
      <w:r>
        <w:rPr/>
        <w:t>Eltahir and Gong (1996) provided a theoretical argument suggesting that a cold</w:t>
      </w:r>
      <w:r>
        <w:rPr>
          <w:spacing w:val="1"/>
        </w:rPr>
        <w:t> </w:t>
      </w:r>
      <w:r>
        <w:rPr/>
        <w:t>pool of water in the region south of the West African Coast should favour a strong</w:t>
      </w:r>
      <w:r>
        <w:rPr>
          <w:spacing w:val="1"/>
        </w:rPr>
        <w:t> </w:t>
      </w:r>
      <w:r>
        <w:rPr/>
        <w:t>monsoonal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favouring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Sahel.</w:t>
      </w:r>
      <w:r>
        <w:rPr>
          <w:spacing w:val="1"/>
        </w:rPr>
        <w:t> </w:t>
      </w:r>
      <w:r>
        <w:rPr/>
        <w:t>Zheng,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numerical model and found that warm spring sea surface temperature yield a wet summer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Sahel.</w:t>
      </w:r>
      <w:r>
        <w:rPr>
          <w:spacing w:val="1"/>
        </w:rPr>
        <w:t> </w:t>
      </w:r>
      <w:r>
        <w:rPr/>
        <w:t>Zheng,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temperature</w:t>
      </w:r>
      <w:r>
        <w:rPr>
          <w:spacing w:val="60"/>
        </w:rPr>
        <w:t> </w:t>
      </w:r>
      <w:r>
        <w:rPr/>
        <w:t>causes</w:t>
      </w:r>
      <w:r>
        <w:rPr>
          <w:spacing w:val="-57"/>
        </w:rPr>
        <w:t> </w:t>
      </w:r>
      <w:r>
        <w:rPr/>
        <w:t>increase in potential evapotranspiration that overwhelms any increases in rainfall and</w:t>
      </w:r>
      <w:r>
        <w:rPr>
          <w:spacing w:val="1"/>
        </w:rPr>
        <w:t> </w:t>
      </w:r>
      <w:r>
        <w:rPr/>
        <w:t>results in a reduction in soil moisture.</w:t>
      </w:r>
      <w:r>
        <w:rPr>
          <w:spacing w:val="1"/>
        </w:rPr>
        <w:t> </w:t>
      </w:r>
      <w:r>
        <w:rPr/>
        <w:t>Soil moisture levels throughout most of Saharan</w:t>
      </w:r>
      <w:r>
        <w:rPr>
          <w:spacing w:val="1"/>
        </w:rPr>
        <w:t> </w:t>
      </w:r>
      <w:r>
        <w:rPr/>
        <w:t>Africa are expected to decline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less than 1.0cm.</w:t>
      </w:r>
    </w:p>
    <w:p>
      <w:pPr>
        <w:pStyle w:val="BodyText"/>
        <w:spacing w:line="463" w:lineRule="auto"/>
        <w:ind w:left="1260" w:right="828" w:firstLine="720"/>
        <w:jc w:val="both"/>
      </w:pPr>
      <w:r>
        <w:rPr/>
        <w:t>Beniston, (2005), Ferro (2005), Giorgi (2004), Jones (2001, 2004), Kjellstrom</w:t>
      </w:r>
      <w:r>
        <w:rPr>
          <w:spacing w:val="1"/>
        </w:rPr>
        <w:t> </w:t>
      </w:r>
      <w:r>
        <w:rPr/>
        <w:t>(2004), and Raisanen (2004) variously projected climates for the period 2071-2100 under</w:t>
      </w:r>
      <w:r>
        <w:rPr>
          <w:spacing w:val="-57"/>
        </w:rPr>
        <w:t> </w:t>
      </w:r>
      <w:r>
        <w:rPr/>
        <w:t>A</w:t>
      </w:r>
      <w:r>
        <w:rPr>
          <w:vertAlign w:val="subscript"/>
        </w:rPr>
        <w:t>2</w:t>
      </w:r>
      <w:r>
        <w:rPr>
          <w:spacing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B</w:t>
      </w:r>
      <w:r>
        <w:rPr>
          <w:vertAlign w:val="subscript"/>
        </w:rPr>
        <w:t>2</w:t>
      </w:r>
      <w:r>
        <w:rPr>
          <w:spacing w:val="22"/>
          <w:vertAlign w:val="baseline"/>
        </w:rPr>
        <w:t> </w:t>
      </w:r>
      <w:r>
        <w:rPr>
          <w:vertAlign w:val="baseline"/>
        </w:rPr>
        <w:t>scenarios</w:t>
      </w:r>
      <w:r>
        <w:rPr>
          <w:spacing w:val="20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1</w:t>
      </w:r>
      <w:r>
        <w:rPr>
          <w:position w:val="16"/>
          <w:sz w:val="23"/>
          <w:vertAlign w:val="baseline"/>
        </w:rPr>
        <w:t>o</w:t>
      </w:r>
      <w:r>
        <w:rPr>
          <w:sz w:val="36"/>
          <w:vertAlign w:val="baseline"/>
        </w:rPr>
        <w:t>c</w:t>
      </w:r>
      <w:r>
        <w:rPr>
          <w:spacing w:val="-11"/>
          <w:sz w:val="36"/>
          <w:vertAlign w:val="baseline"/>
        </w:rPr>
        <w:t> </w:t>
      </w:r>
      <w:r>
        <w:rPr>
          <w:vertAlign w:val="baseline"/>
        </w:rPr>
        <w:t>–</w:t>
      </w:r>
      <w:r>
        <w:rPr>
          <w:spacing w:val="21"/>
          <w:vertAlign w:val="baseline"/>
        </w:rPr>
        <w:t> </w:t>
      </w:r>
      <w:r>
        <w:rPr>
          <w:vertAlign w:val="baseline"/>
        </w:rPr>
        <w:t>5.50</w:t>
      </w:r>
      <w:r>
        <w:rPr>
          <w:spacing w:val="18"/>
          <w:vertAlign w:val="baseline"/>
        </w:rPr>
        <w:t> </w:t>
      </w:r>
      <w:r>
        <w:rPr>
          <w:position w:val="16"/>
          <w:sz w:val="23"/>
          <w:vertAlign w:val="baseline"/>
        </w:rPr>
        <w:t>o</w:t>
      </w:r>
      <w:r>
        <w:rPr>
          <w:sz w:val="36"/>
          <w:vertAlign w:val="baseline"/>
        </w:rPr>
        <w:t>c</w:t>
      </w:r>
      <w:r>
        <w:rPr>
          <w:spacing w:val="-11"/>
          <w:sz w:val="36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21"/>
          <w:vertAlign w:val="baseline"/>
        </w:rPr>
        <w:t> </w:t>
      </w:r>
      <w:r>
        <w:rPr>
          <w:vertAlign w:val="baseline"/>
        </w:rPr>
        <w:t>in</w:t>
      </w:r>
      <w:r>
        <w:rPr>
          <w:spacing w:val="20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1</w:t>
      </w:r>
      <w:r>
        <w:rPr>
          <w:spacing w:val="21"/>
          <w:vertAlign w:val="baseline"/>
        </w:rPr>
        <w:t> </w:t>
      </w:r>
      <w:r>
        <w:rPr>
          <w:position w:val="16"/>
          <w:sz w:val="23"/>
          <w:vertAlign w:val="baseline"/>
        </w:rPr>
        <w:t>o</w:t>
      </w:r>
      <w:r>
        <w:rPr>
          <w:sz w:val="36"/>
          <w:vertAlign w:val="baseline"/>
        </w:rPr>
        <w:t>c</w:t>
      </w:r>
      <w:r>
        <w:rPr>
          <w:spacing w:val="-9"/>
          <w:sz w:val="36"/>
          <w:vertAlign w:val="baseline"/>
        </w:rPr>
        <w:t> </w:t>
      </w:r>
      <w:r>
        <w:rPr>
          <w:vertAlign w:val="baseline"/>
        </w:rPr>
        <w:t>–</w:t>
      </w:r>
      <w:r>
        <w:rPr>
          <w:spacing w:val="21"/>
          <w:vertAlign w:val="baseline"/>
        </w:rPr>
        <w:t> </w:t>
      </w:r>
      <w:r>
        <w:rPr>
          <w:vertAlign w:val="baseline"/>
        </w:rPr>
        <w:t>2</w:t>
      </w:r>
      <w:r>
        <w:rPr>
          <w:spacing w:val="18"/>
          <w:vertAlign w:val="baseline"/>
        </w:rPr>
        <w:t> </w:t>
      </w:r>
      <w:r>
        <w:rPr>
          <w:position w:val="16"/>
          <w:sz w:val="23"/>
          <w:vertAlign w:val="baseline"/>
        </w:rPr>
        <w:t>o</w:t>
      </w:r>
      <w:r>
        <w:rPr>
          <w:sz w:val="36"/>
          <w:vertAlign w:val="baseline"/>
        </w:rPr>
        <w:t>c</w:t>
      </w:r>
      <w:r>
        <w:rPr>
          <w:spacing w:val="-9"/>
          <w:sz w:val="36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63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68" w:lineRule="auto" w:before="119"/>
        <w:ind w:left="1260" w:right="833"/>
        <w:jc w:val="both"/>
      </w:pPr>
      <w:r>
        <w:rPr/>
        <w:t>case of low emissions. Hulme (2001) Scenarios suggest a future annual warming across</w:t>
      </w:r>
      <w:r>
        <w:rPr>
          <w:spacing w:val="1"/>
        </w:rPr>
        <w:t> </w:t>
      </w:r>
      <w:r>
        <w:rPr/>
        <w:t>Africa ranging from below 0.2 </w:t>
      </w:r>
      <w:r>
        <w:rPr>
          <w:position w:val="16"/>
          <w:sz w:val="23"/>
        </w:rPr>
        <w:t>o</w:t>
      </w:r>
      <w:r>
        <w:rPr>
          <w:sz w:val="36"/>
        </w:rPr>
        <w:t>c </w:t>
      </w:r>
      <w:r>
        <w:rPr/>
        <w:t>per decade to over 0.5 </w:t>
      </w:r>
      <w:r>
        <w:rPr>
          <w:position w:val="16"/>
          <w:sz w:val="23"/>
        </w:rPr>
        <w:t>o</w:t>
      </w:r>
      <w:r>
        <w:rPr>
          <w:sz w:val="36"/>
        </w:rPr>
        <w:t>c </w:t>
      </w:r>
      <w:r>
        <w:rPr/>
        <w:t>per decade.</w:t>
      </w:r>
      <w:r>
        <w:rPr>
          <w:spacing w:val="61"/>
        </w:rPr>
        <w:t> </w:t>
      </w:r>
      <w:r>
        <w:rPr/>
        <w:t>This warming</w:t>
      </w:r>
      <w:r>
        <w:rPr>
          <w:spacing w:val="1"/>
        </w:rPr>
        <w:t> </w:t>
      </w:r>
      <w:r>
        <w:rPr/>
        <w:t>is greatest over the interior semi-arid tropical margins of the Sahara and Central Southern</w:t>
      </w:r>
      <w:r>
        <w:rPr>
          <w:spacing w:val="-57"/>
        </w:rPr>
        <w:t> </w:t>
      </w:r>
      <w:r>
        <w:rPr/>
        <w:t>Africa,</w:t>
      </w:r>
      <w:r>
        <w:rPr>
          <w:spacing w:val="1"/>
        </w:rPr>
        <w:t> </w:t>
      </w:r>
      <w:r>
        <w:rPr/>
        <w:t>and least in Equatorial</w:t>
      </w:r>
      <w:r>
        <w:rPr>
          <w:spacing w:val="-1"/>
        </w:rPr>
        <w:t> </w:t>
      </w:r>
      <w:r>
        <w:rPr/>
        <w:t>latitudes and</w:t>
      </w:r>
      <w:r>
        <w:rPr>
          <w:spacing w:val="-1"/>
        </w:rPr>
        <w:t> </w:t>
      </w:r>
      <w:r>
        <w:rPr/>
        <w:t>Coastal environments.</w:t>
      </w:r>
    </w:p>
    <w:p>
      <w:pPr>
        <w:pStyle w:val="BodyText"/>
        <w:spacing w:line="480" w:lineRule="auto" w:before="24"/>
        <w:ind w:left="1260" w:right="832" w:firstLine="720"/>
        <w:jc w:val="both"/>
      </w:pPr>
      <w:r>
        <w:rPr/>
        <w:t>In Northern Nigeria, it is important to find out how our climate fits into this</w:t>
      </w:r>
      <w:r>
        <w:rPr>
          <w:spacing w:val="1"/>
        </w:rPr>
        <w:t> </w:t>
      </w:r>
      <w:r>
        <w:rPr/>
        <w:t>general expectation of a warming earth. The result of the post-glacial warming period is a</w:t>
      </w:r>
      <w:r>
        <w:rPr>
          <w:spacing w:val="-57"/>
        </w:rPr>
        <w:t> </w:t>
      </w:r>
      <w:r>
        <w:rPr/>
        <w:t>pointer to what to expect if the current global warming continues unabated. It is feared</w:t>
      </w:r>
      <w:r>
        <w:rPr>
          <w:spacing w:val="1"/>
        </w:rPr>
        <w:t> </w:t>
      </w:r>
      <w:r>
        <w:rPr/>
        <w:t>that many more coastal areas and Islands may be submerged by the accompanying rise in</w:t>
      </w:r>
      <w:r>
        <w:rPr>
          <w:spacing w:val="-57"/>
        </w:rPr>
        <w:t> </w:t>
      </w:r>
      <w:r>
        <w:rPr/>
        <w:t>sea level. In addition, there may be changes in rainfall patterns with some areas of the</w:t>
      </w:r>
      <w:r>
        <w:rPr>
          <w:spacing w:val="1"/>
        </w:rPr>
        <w:t> </w:t>
      </w:r>
      <w:r>
        <w:rPr/>
        <w:t>world receiving more rainfall than they currently do receive, while others will receive</w:t>
      </w:r>
      <w:r>
        <w:rPr>
          <w:spacing w:val="1"/>
        </w:rPr>
        <w:t> </w:t>
      </w:r>
      <w:r>
        <w:rPr/>
        <w:t>considerably</w:t>
      </w:r>
      <w:r>
        <w:rPr>
          <w:spacing w:val="-5"/>
        </w:rPr>
        <w:t> </w:t>
      </w:r>
      <w:r>
        <w:rPr/>
        <w:t>less rainfall.</w:t>
      </w:r>
    </w:p>
    <w:p>
      <w:pPr>
        <w:pStyle w:val="BodyText"/>
        <w:spacing w:line="480" w:lineRule="auto" w:before="1"/>
        <w:ind w:left="1260" w:right="831" w:firstLine="720"/>
        <w:jc w:val="both"/>
      </w:pPr>
      <w:r>
        <w:rPr/>
        <w:t>In the light of the expectations of a warming earth and changing patterns of</w:t>
      </w:r>
      <w:r>
        <w:rPr>
          <w:spacing w:val="1"/>
        </w:rPr>
        <w:t> </w:t>
      </w:r>
      <w:r>
        <w:rPr/>
        <w:t>rainfall,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(minimum,</w:t>
      </w:r>
      <w:r>
        <w:rPr>
          <w:spacing w:val="1"/>
        </w:rPr>
        <w:t> </w:t>
      </w:r>
      <w:r>
        <w:rPr/>
        <w:t>maximum) and rainfall in Northern Nigeria. Climate change, fluctuations, variations are</w:t>
      </w:r>
      <w:r>
        <w:rPr>
          <w:spacing w:val="1"/>
        </w:rPr>
        <w:t> </w:t>
      </w:r>
      <w:r>
        <w:rPr/>
        <w:t>examined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greater</w:t>
      </w:r>
      <w:r>
        <w:rPr>
          <w:spacing w:val="-3"/>
        </w:rPr>
        <w:t> </w:t>
      </w:r>
      <w:r>
        <w:rPr/>
        <w:t>detail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section</w:t>
      </w:r>
      <w:r>
        <w:rPr>
          <w:spacing w:val="-1"/>
        </w:rPr>
        <w:t> </w:t>
      </w:r>
      <w:r>
        <w:rPr/>
        <w:t>that deals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 relevant</w:t>
      </w:r>
      <w:r>
        <w:rPr>
          <w:spacing w:val="-1"/>
        </w:rPr>
        <w:t> </w:t>
      </w:r>
      <w:r>
        <w:rPr/>
        <w:t>literature.</w:t>
      </w:r>
    </w:p>
    <w:p>
      <w:pPr>
        <w:pStyle w:val="BodyText"/>
        <w:spacing w:line="480" w:lineRule="auto" w:before="1"/>
        <w:ind w:left="1260" w:right="830" w:firstLine="780"/>
        <w:jc w:val="both"/>
      </w:pPr>
      <w:r>
        <w:rPr/>
        <w:t>Nigeria’s rural economy is heavily dependent on agriculture. Prior to the period</w:t>
      </w:r>
      <w:r>
        <w:rPr>
          <w:spacing w:val="1"/>
        </w:rPr>
        <w:t> </w:t>
      </w:r>
      <w:r>
        <w:rPr/>
        <w:t>of oil boom, export earnings from agricultural produce such as cocoa, groundnut, cotton,</w:t>
      </w:r>
      <w:r>
        <w:rPr>
          <w:spacing w:val="1"/>
        </w:rPr>
        <w:t> </w:t>
      </w:r>
      <w:r>
        <w:rPr/>
        <w:t>palm produce contributed about 90% to the Nigerian Economy. The productions of these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dependent.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aberrations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hazards,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uncoordinated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over-ambitious</w:t>
      </w:r>
      <w:r>
        <w:rPr>
          <w:spacing w:val="1"/>
        </w:rPr>
        <w:t> </w:t>
      </w:r>
      <w:r>
        <w:rPr/>
        <w:t>agrarian</w:t>
      </w:r>
      <w:r>
        <w:rPr>
          <w:spacing w:val="1"/>
        </w:rPr>
        <w:t> </w:t>
      </w:r>
      <w:r>
        <w:rPr/>
        <w:t>adventures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drought</w:t>
      </w:r>
      <w:r>
        <w:rPr>
          <w:spacing w:val="1"/>
        </w:rPr>
        <w:t> </w:t>
      </w:r>
      <w:r>
        <w:rPr/>
        <w:t>prone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accelerated the desertification process to the extent that preliminary estimate put average</w:t>
      </w:r>
      <w:r>
        <w:rPr>
          <w:spacing w:val="1"/>
        </w:rPr>
        <w:t> </w:t>
      </w:r>
      <w:r>
        <w:rPr/>
        <w:t>percentage cover of Sahelien type of shrub/dry grass/land in Northern Nigeria at 20-40%.</w:t>
      </w:r>
      <w:r>
        <w:rPr>
          <w:spacing w:val="-57"/>
        </w:rPr>
        <w:t> </w:t>
      </w:r>
      <w:r>
        <w:rPr/>
        <w:t>Where soil additives (fertilizers, herbicides, insecticides) are being applied (in most cases</w:t>
      </w:r>
      <w:r>
        <w:rPr>
          <w:spacing w:val="-57"/>
        </w:rPr>
        <w:t> </w:t>
      </w:r>
      <w:r>
        <w:rPr/>
        <w:t>wrongly</w:t>
      </w:r>
      <w:r>
        <w:rPr>
          <w:spacing w:val="37"/>
        </w:rPr>
        <w:t> </w:t>
      </w:r>
      <w:r>
        <w:rPr/>
        <w:t>due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low-level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extension</w:t>
      </w:r>
      <w:r>
        <w:rPr>
          <w:spacing w:val="42"/>
        </w:rPr>
        <w:t> </w:t>
      </w:r>
      <w:r>
        <w:rPr/>
        <w:t>services)</w:t>
      </w:r>
      <w:r>
        <w:rPr>
          <w:spacing w:val="41"/>
        </w:rPr>
        <w:t> </w:t>
      </w:r>
      <w:r>
        <w:rPr/>
        <w:t>“free”</w:t>
      </w:r>
      <w:r>
        <w:rPr>
          <w:spacing w:val="42"/>
        </w:rPr>
        <w:t> </w:t>
      </w:r>
      <w:r>
        <w:rPr/>
        <w:t>land</w:t>
      </w:r>
      <w:r>
        <w:rPr>
          <w:spacing w:val="41"/>
        </w:rPr>
        <w:t> </w:t>
      </w:r>
      <w:r>
        <w:rPr/>
        <w:t>across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entire</w:t>
      </w:r>
      <w:r>
        <w:rPr>
          <w:spacing w:val="41"/>
        </w:rPr>
        <w:t> </w:t>
      </w:r>
      <w:r>
        <w:rPr/>
        <w:t>country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3"/>
        <w:jc w:val="both"/>
      </w:pPr>
      <w:r>
        <w:rPr/>
        <w:t>cannot be more than 40-60% of the total land area. By free, it is meant, land that can</w:t>
      </w:r>
      <w:r>
        <w:rPr>
          <w:spacing w:val="1"/>
        </w:rPr>
        <w:t> </w:t>
      </w:r>
      <w:r>
        <w:rPr/>
        <w:t>support the increasing equitable climate (Adefolalu, 1991). This is akin to the draw down</w:t>
      </w:r>
      <w:r>
        <w:rPr>
          <w:spacing w:val="-57"/>
        </w:rPr>
        <w:t> </w:t>
      </w:r>
      <w:r>
        <w:rPr/>
        <w:t>period in geologic times of the Pleistocene as opposed to the “greening” of the Sahara in</w:t>
      </w:r>
      <w:r>
        <w:rPr>
          <w:spacing w:val="1"/>
        </w:rPr>
        <w:t> </w:t>
      </w:r>
      <w:r>
        <w:rPr/>
        <w:t>the Missinian period. At about 4.6m.a, North Africa became drier probably in response to</w:t>
      </w:r>
      <w:r>
        <w:rPr>
          <w:spacing w:val="-57"/>
        </w:rPr>
        <w:t> </w:t>
      </w:r>
      <w:r>
        <w:rPr/>
        <w:t>the developing dominance of the features of the Asian monsoon that transferred moisture</w:t>
      </w:r>
      <w:r>
        <w:rPr>
          <w:spacing w:val="-57"/>
        </w:rPr>
        <w:t> </w:t>
      </w:r>
      <w:r>
        <w:rPr/>
        <w:t>mainly</w:t>
      </w:r>
      <w:r>
        <w:rPr>
          <w:spacing w:val="-6"/>
        </w:rPr>
        <w:t> </w:t>
      </w:r>
      <w:r>
        <w:rPr/>
        <w:t>to Southern</w:t>
      </w:r>
      <w:r>
        <w:rPr>
          <w:spacing w:val="-1"/>
        </w:rPr>
        <w:t> </w:t>
      </w:r>
      <w:r>
        <w:rPr/>
        <w:t>Asia,</w:t>
      </w:r>
      <w:r>
        <w:rPr>
          <w:spacing w:val="1"/>
        </w:rPr>
        <w:t> </w:t>
      </w:r>
      <w:r>
        <w:rPr/>
        <w:t>features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monsoon</w:t>
      </w:r>
      <w:r>
        <w:rPr>
          <w:spacing w:val="2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well recognized</w:t>
      </w:r>
      <w:r>
        <w:rPr>
          <w:spacing w:val="-1"/>
        </w:rPr>
        <w:t> </w:t>
      </w:r>
      <w:r>
        <w:rPr/>
        <w:t>today.</w:t>
      </w:r>
    </w:p>
    <w:p>
      <w:pPr>
        <w:pStyle w:val="BodyText"/>
        <w:spacing w:line="480" w:lineRule="auto" w:before="1"/>
        <w:ind w:left="1260" w:right="832" w:firstLine="720"/>
        <w:jc w:val="both"/>
      </w:pPr>
      <w:r>
        <w:rPr/>
        <w:t>Griffin (2001) noted that the climate of North Africa is influenced by the ever</w:t>
      </w:r>
      <w:r>
        <w:rPr>
          <w:spacing w:val="1"/>
        </w:rPr>
        <w:t> </w:t>
      </w:r>
      <w:r>
        <w:rPr/>
        <w:t>evolving desert/monsoon system. Within such context, it is quite natural for aridity and</w:t>
      </w:r>
      <w:r>
        <w:rPr>
          <w:spacing w:val="1"/>
        </w:rPr>
        <w:t> </w:t>
      </w:r>
      <w:r>
        <w:rPr/>
        <w:t>humidity to occur in close proximity in time and space with seasonal and longer term</w:t>
      </w:r>
      <w:r>
        <w:rPr>
          <w:spacing w:val="1"/>
        </w:rPr>
        <w:t> </w:t>
      </w:r>
      <w:r>
        <w:rPr/>
        <w:t>cyclical changes emphasizing the duality. This study will compliment earlier studies on</w:t>
      </w:r>
      <w:r>
        <w:rPr>
          <w:spacing w:val="1"/>
        </w:rPr>
        <w:t> </w:t>
      </w:r>
      <w:r>
        <w:rPr/>
        <w:t>the climate of Northern Nigeria which form part of this great North Africa.</w:t>
      </w:r>
      <w:r>
        <w:rPr>
          <w:spacing w:val="1"/>
        </w:rPr>
        <w:t> </w:t>
      </w:r>
      <w:r>
        <w:rPr/>
        <w:t>During the</w:t>
      </w:r>
      <w:r>
        <w:rPr>
          <w:spacing w:val="1"/>
        </w:rPr>
        <w:t> </w:t>
      </w:r>
      <w:r>
        <w:rPr/>
        <w:t>Pleistocene and Holocene a large Lake occupied the Chad basin; it had an overspill into</w:t>
      </w:r>
      <w:r>
        <w:rPr>
          <w:spacing w:val="1"/>
        </w:rPr>
        <w:t> </w:t>
      </w:r>
      <w:r>
        <w:rPr/>
        <w:t>the Benue-Niger River system (Pachur and Altmann 1977). The recent situation is a far</w:t>
      </w:r>
      <w:r>
        <w:rPr>
          <w:spacing w:val="1"/>
        </w:rPr>
        <w:t> </w:t>
      </w:r>
      <w:r>
        <w:rPr/>
        <w:t>cry from the past. It is well known that the Lake Chad has almost disappeared from</w:t>
      </w:r>
      <w:r>
        <w:rPr>
          <w:spacing w:val="1"/>
        </w:rPr>
        <w:t> </w:t>
      </w:r>
      <w:r>
        <w:rPr/>
        <w:t>Nigerian territory. This situation will be linked in the present study by the new emerging</w:t>
      </w:r>
      <w:r>
        <w:rPr>
          <w:spacing w:val="1"/>
        </w:rPr>
        <w:t> </w:t>
      </w:r>
      <w:r>
        <w:rPr/>
        <w:t>patterns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rainfall and temperature</w:t>
      </w:r>
      <w:r>
        <w:rPr>
          <w:spacing w:val="-2"/>
        </w:rPr>
        <w:t> </w:t>
      </w:r>
      <w:r>
        <w:rPr/>
        <w:t>variations.</w:t>
      </w:r>
    </w:p>
    <w:p>
      <w:pPr>
        <w:pStyle w:val="BodyText"/>
        <w:spacing w:line="480" w:lineRule="auto" w:before="1"/>
        <w:ind w:left="1260" w:right="835" w:firstLine="720"/>
        <w:jc w:val="both"/>
      </w:pPr>
      <w:r>
        <w:rPr/>
        <w:t>Pachur and Altmann (1977) have noted that the divide on the Southern and South</w:t>
      </w:r>
      <w:r>
        <w:rPr>
          <w:spacing w:val="1"/>
        </w:rPr>
        <w:t> </w:t>
      </w:r>
      <w:r>
        <w:rPr/>
        <w:t>Eastern flanks of the Chad basin have been subjected to considerable erosion since the</w:t>
      </w:r>
      <w:r>
        <w:rPr>
          <w:spacing w:val="1"/>
        </w:rPr>
        <w:t> </w:t>
      </w:r>
      <w:r>
        <w:rPr/>
        <w:t>messinian and are now no doubt considerably lower than during that stage. The northern</w:t>
      </w:r>
      <w:r>
        <w:rPr>
          <w:spacing w:val="1"/>
        </w:rPr>
        <w:t> </w:t>
      </w:r>
      <w:r>
        <w:rPr/>
        <w:t>divides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Pliocene</w:t>
      </w:r>
      <w:r>
        <w:rPr>
          <w:spacing w:val="1"/>
        </w:rPr>
        <w:t> </w:t>
      </w:r>
      <w:r>
        <w:rPr/>
        <w:t>aridity.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intuitive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SW</w:t>
      </w:r>
      <w:r>
        <w:rPr>
          <w:spacing w:val="1"/>
        </w:rPr>
        <w:t> </w:t>
      </w:r>
      <w:r>
        <w:rPr/>
        <w:t>monsoon</w:t>
      </w:r>
      <w:r>
        <w:rPr>
          <w:spacing w:val="1"/>
        </w:rPr>
        <w:t> </w:t>
      </w:r>
      <w:r>
        <w:rPr/>
        <w:t>wind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drier North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Africa is</w:t>
      </w:r>
      <w:r>
        <w:rPr>
          <w:spacing w:val="1"/>
        </w:rPr>
        <w:t> </w:t>
      </w:r>
      <w:r>
        <w:rPr/>
        <w:t>borne out</w:t>
      </w:r>
      <w:r>
        <w:rPr>
          <w:spacing w:val="1"/>
        </w:rPr>
        <w:t> </w:t>
      </w:r>
      <w:r>
        <w:rPr/>
        <w:t>by the data</w:t>
      </w:r>
      <w:r>
        <w:rPr>
          <w:spacing w:val="1"/>
        </w:rPr>
        <w:t> </w:t>
      </w:r>
      <w:r>
        <w:rPr/>
        <w:t>summarized by Rodwell and Haskins (1996). Conversely, there is evidence of north</w:t>
      </w:r>
      <w:r>
        <w:rPr>
          <w:spacing w:val="1"/>
        </w:rPr>
        <w:t> </w:t>
      </w:r>
      <w:r>
        <w:rPr/>
        <w:t>eastern Africa and the central Sahara receiving abundant moisture during the same time</w:t>
      </w:r>
      <w:r>
        <w:rPr>
          <w:spacing w:val="1"/>
        </w:rPr>
        <w:t> </w:t>
      </w:r>
      <w:r>
        <w:rPr/>
        <w:t>period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early</w:t>
      </w:r>
      <w:r>
        <w:rPr>
          <w:spacing w:val="10"/>
        </w:rPr>
        <w:t> </w:t>
      </w:r>
      <w:r>
        <w:rPr/>
        <w:t>development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SW</w:t>
      </w:r>
      <w:r>
        <w:rPr>
          <w:spacing w:val="16"/>
        </w:rPr>
        <w:t> </w:t>
      </w:r>
      <w:r>
        <w:rPr/>
        <w:t>monsoon.</w:t>
      </w:r>
      <w:r>
        <w:rPr>
          <w:spacing w:val="14"/>
        </w:rPr>
        <w:t> </w:t>
      </w:r>
      <w:r>
        <w:rPr/>
        <w:t>A</w:t>
      </w:r>
      <w:r>
        <w:rPr>
          <w:spacing w:val="16"/>
        </w:rPr>
        <w:t> </w:t>
      </w:r>
      <w:r>
        <w:rPr/>
        <w:t>possible</w:t>
      </w:r>
      <w:r>
        <w:rPr>
          <w:spacing w:val="15"/>
        </w:rPr>
        <w:t> </w:t>
      </w:r>
      <w:r>
        <w:rPr/>
        <w:t>resolution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situation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40"/>
        <w:jc w:val="both"/>
      </w:pPr>
      <w:r>
        <w:rPr/>
        <w:t>is provided by recognizing the cyclical nature of the monsoon phenomenon and the</w:t>
      </w:r>
      <w:r>
        <w:rPr>
          <w:spacing w:val="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upon it at the</w:t>
      </w:r>
      <w:r>
        <w:rPr>
          <w:spacing w:val="-1"/>
        </w:rPr>
        <w:t> </w:t>
      </w:r>
      <w:r>
        <w:rPr/>
        <w:t>19</w:t>
      </w:r>
      <w:r>
        <w:rPr>
          <w:spacing w:val="1"/>
        </w:rPr>
        <w:t> </w:t>
      </w:r>
      <w:r>
        <w:rPr/>
        <w:t>– 23 km</w:t>
      </w:r>
      <w:r>
        <w:rPr>
          <w:spacing w:val="-1"/>
        </w:rPr>
        <w:t> </w:t>
      </w:r>
      <w:r>
        <w:rPr/>
        <w:t>precessional cycle.</w:t>
      </w:r>
    </w:p>
    <w:p>
      <w:pPr>
        <w:pStyle w:val="BodyText"/>
        <w:spacing w:line="480" w:lineRule="auto" w:before="1"/>
        <w:ind w:left="1260" w:right="830" w:firstLine="720"/>
        <w:jc w:val="both"/>
      </w:pPr>
      <w:r>
        <w:rPr/>
        <w:t>Martin,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complexity</w:t>
      </w:r>
      <w:r>
        <w:rPr>
          <w:spacing w:val="1"/>
        </w:rPr>
        <w:t> </w:t>
      </w:r>
      <w:r>
        <w:rPr/>
        <w:t>(natural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change),</w:t>
      </w:r>
      <w:r>
        <w:rPr>
          <w:spacing w:val="1"/>
        </w:rPr>
        <w:t> </w:t>
      </w:r>
      <w:r>
        <w:rPr/>
        <w:t>paleo-simulation)</w:t>
      </w:r>
      <w:r>
        <w:rPr>
          <w:spacing w:val="1"/>
        </w:rPr>
        <w:t> </w:t>
      </w:r>
      <w:r>
        <w:rPr/>
        <w:t>(orbital</w:t>
      </w:r>
      <w:r>
        <w:rPr>
          <w:spacing w:val="1"/>
        </w:rPr>
        <w:t> </w:t>
      </w:r>
      <w:r>
        <w:rPr/>
        <w:t>forcing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simulations</w:t>
      </w:r>
      <w:r>
        <w:rPr>
          <w:spacing w:val="1"/>
        </w:rPr>
        <w:t> </w:t>
      </w:r>
      <w:r>
        <w:rPr/>
        <w:t>(Co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increase) to predict Green Sahara in the early and mid Holocene (9000-6000yrs BP),</w:t>
      </w:r>
      <w:r>
        <w:rPr>
          <w:spacing w:val="1"/>
          <w:vertAlign w:val="baseline"/>
        </w:rPr>
        <w:t> </w:t>
      </w:r>
      <w:r>
        <w:rPr>
          <w:vertAlign w:val="baseline"/>
        </w:rPr>
        <w:t>expansion of the Sahara during cold phases (glaciers) and reduction (greening)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Sahara during warm periods. The present study of rainfall and temperature in the past 36</w:t>
      </w:r>
      <w:r>
        <w:rPr>
          <w:spacing w:val="1"/>
          <w:vertAlign w:val="baseline"/>
        </w:rPr>
        <w:t> </w:t>
      </w:r>
      <w:r>
        <w:rPr>
          <w:vertAlign w:val="baseline"/>
        </w:rPr>
        <w:t>years</w:t>
      </w:r>
      <w:r>
        <w:rPr>
          <w:spacing w:val="-1"/>
          <w:vertAlign w:val="baseline"/>
        </w:rPr>
        <w:t> </w:t>
      </w:r>
      <w:r>
        <w:rPr>
          <w:vertAlign w:val="baseline"/>
        </w:rPr>
        <w:t>will prove</w:t>
      </w:r>
      <w:r>
        <w:rPr>
          <w:spacing w:val="-2"/>
          <w:vertAlign w:val="baseline"/>
        </w:rPr>
        <w:t> </w:t>
      </w:r>
      <w:r>
        <w:rPr>
          <w:vertAlign w:val="baseline"/>
        </w:rPr>
        <w:t>support or</w:t>
      </w:r>
      <w:r>
        <w:rPr>
          <w:spacing w:val="-1"/>
          <w:vertAlign w:val="baseline"/>
        </w:rPr>
        <w:t> </w:t>
      </w:r>
      <w:r>
        <w:rPr>
          <w:vertAlign w:val="baseline"/>
        </w:rPr>
        <w:t>otherwise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these</w:t>
      </w:r>
      <w:r>
        <w:rPr>
          <w:spacing w:val="-1"/>
          <w:vertAlign w:val="baseline"/>
        </w:rPr>
        <w:t> </w:t>
      </w:r>
      <w:r>
        <w:rPr>
          <w:vertAlign w:val="baseline"/>
        </w:rPr>
        <w:t>predictions.</w:t>
      </w:r>
    </w:p>
    <w:p>
      <w:pPr>
        <w:pStyle w:val="BodyText"/>
        <w:spacing w:line="480" w:lineRule="auto" w:before="1"/>
        <w:ind w:left="1260" w:right="832" w:firstLine="720"/>
        <w:jc w:val="both"/>
      </w:pPr>
      <w:r>
        <w:rPr/>
        <w:t>Understanding climate and climate change is a very difficult task. Perhaps even</w:t>
      </w:r>
      <w:r>
        <w:rPr>
          <w:spacing w:val="1"/>
        </w:rPr>
        <w:t> </w:t>
      </w:r>
      <w:r>
        <w:rPr/>
        <w:t>more difficult is the relationship between climate change and agricultural production and</w:t>
      </w:r>
      <w:r>
        <w:rPr>
          <w:spacing w:val="1"/>
        </w:rPr>
        <w:t> </w:t>
      </w:r>
      <w:r>
        <w:rPr/>
        <w:t>even impacts of climate change in general because of the numerous variables involved.</w:t>
      </w:r>
      <w:r>
        <w:rPr>
          <w:spacing w:val="1"/>
        </w:rPr>
        <w:t> </w:t>
      </w:r>
      <w:r>
        <w:rPr/>
        <w:t>However interest in the topic of climate change has been increasing during the last few</w:t>
      </w:r>
      <w:r>
        <w:rPr>
          <w:spacing w:val="1"/>
        </w:rPr>
        <w:t> </w:t>
      </w:r>
      <w:r>
        <w:rPr/>
        <w:t>years (Flores Mendoza, 1988). This fact is supported by the activities of the IPCC. The</w:t>
      </w:r>
      <w:r>
        <w:rPr>
          <w:spacing w:val="1"/>
        </w:rPr>
        <w:t> </w:t>
      </w:r>
      <w:r>
        <w:rPr/>
        <w:t>interest is as a result of the need to improve food production capabilities in the world 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improved agricultural technology, to a large degree, production can be vulnerable to</w:t>
      </w:r>
      <w:r>
        <w:rPr>
          <w:spacing w:val="1"/>
        </w:rPr>
        <w:t> </w:t>
      </w:r>
      <w:r>
        <w:rPr/>
        <w:t>diverse weather phenomena. Agricultural crops such as wheat, corn, sorghum and millet</w:t>
      </w:r>
      <w:r>
        <w:rPr>
          <w:spacing w:val="1"/>
        </w:rPr>
        <w:t> </w:t>
      </w:r>
      <w:r>
        <w:rPr/>
        <w:t>which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photoperiodic</w:t>
      </w:r>
      <w:r>
        <w:rPr>
          <w:spacing w:val="8"/>
        </w:rPr>
        <w:t> </w:t>
      </w:r>
      <w:r>
        <w:rPr/>
        <w:t>have</w:t>
      </w:r>
      <w:r>
        <w:rPr>
          <w:spacing w:val="6"/>
        </w:rPr>
        <w:t> </w:t>
      </w:r>
      <w:r>
        <w:rPr/>
        <w:t>been</w:t>
      </w:r>
      <w:r>
        <w:rPr>
          <w:spacing w:val="7"/>
        </w:rPr>
        <w:t> </w:t>
      </w:r>
      <w:r>
        <w:rPr/>
        <w:t>known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respond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weather</w:t>
      </w:r>
      <w:r>
        <w:rPr>
          <w:spacing w:val="7"/>
        </w:rPr>
        <w:t> </w:t>
      </w:r>
      <w:r>
        <w:rPr/>
        <w:t>fluctuations</w:t>
      </w:r>
      <w:r>
        <w:rPr>
          <w:spacing w:val="7"/>
        </w:rPr>
        <w:t> </w:t>
      </w:r>
      <w:r>
        <w:rPr/>
        <w:t>such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ten</w:t>
      </w:r>
    </w:p>
    <w:p>
      <w:pPr>
        <w:pStyle w:val="BodyText"/>
        <w:spacing w:line="274" w:lineRule="exact"/>
        <w:ind w:left="1260"/>
        <w:jc w:val="both"/>
      </w:pPr>
      <w:r>
        <w:rPr/>
        <w:t>(10)</w:t>
      </w:r>
      <w:r>
        <w:rPr>
          <w:spacing w:val="6"/>
        </w:rPr>
        <w:t> </w:t>
      </w:r>
      <w:r>
        <w:rPr/>
        <w:t>minutes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day</w:t>
      </w:r>
      <w:r>
        <w:rPr>
          <w:spacing w:val="2"/>
        </w:rPr>
        <w:t> </w:t>
      </w:r>
      <w:r>
        <w:rPr/>
        <w:t>length.</w:t>
      </w:r>
      <w:r>
        <w:rPr>
          <w:spacing w:val="8"/>
        </w:rPr>
        <w:t> </w:t>
      </w:r>
      <w:r>
        <w:rPr/>
        <w:t>This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so</w:t>
      </w:r>
      <w:r>
        <w:rPr>
          <w:spacing w:val="12"/>
        </w:rPr>
        <w:t> </w:t>
      </w:r>
      <w:r>
        <w:rPr/>
        <w:t>with</w:t>
      </w:r>
      <w:r>
        <w:rPr>
          <w:spacing w:val="8"/>
        </w:rPr>
        <w:t> </w:t>
      </w:r>
      <w:r>
        <w:rPr/>
        <w:t>respect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phenology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crops</w:t>
      </w:r>
    </w:p>
    <w:p>
      <w:pPr>
        <w:pStyle w:val="BodyText"/>
      </w:pPr>
    </w:p>
    <w:p>
      <w:pPr>
        <w:pStyle w:val="BodyText"/>
        <w:spacing w:line="480" w:lineRule="auto"/>
        <w:ind w:left="1260" w:right="839"/>
        <w:jc w:val="both"/>
      </w:pPr>
      <w:r>
        <w:rPr/>
        <w:t>e.g. tasseling and/or flowering. However, in this work detailed effects of weather on</w:t>
      </w:r>
      <w:r>
        <w:rPr>
          <w:spacing w:val="1"/>
        </w:rPr>
        <w:t> </w:t>
      </w:r>
      <w:r>
        <w:rPr/>
        <w:t>agriculture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/>
        <w:t>not be</w:t>
      </w:r>
      <w:r>
        <w:rPr>
          <w:spacing w:val="-1"/>
        </w:rPr>
        <w:t> </w:t>
      </w:r>
      <w:r>
        <w:rPr/>
        <w:t>studied.</w:t>
      </w:r>
    </w:p>
    <w:p>
      <w:pPr>
        <w:pStyle w:val="BodyText"/>
        <w:spacing w:line="480" w:lineRule="auto"/>
        <w:ind w:left="1260" w:right="835" w:firstLine="720"/>
        <w:jc w:val="both"/>
      </w:pPr>
      <w:r>
        <w:rPr/>
        <w:t>Generally speaking,</w:t>
      </w:r>
      <w:r>
        <w:rPr>
          <w:spacing w:val="1"/>
        </w:rPr>
        <w:t> </w:t>
      </w:r>
      <w:r>
        <w:rPr/>
        <w:t>climate models suggest that</w:t>
      </w:r>
      <w:r>
        <w:rPr>
          <w:spacing w:val="1"/>
        </w:rPr>
        <w:t> </w:t>
      </w:r>
      <w:r>
        <w:rPr/>
        <w:t>a build-up of</w:t>
      </w:r>
      <w:r>
        <w:rPr>
          <w:spacing w:val="60"/>
        </w:rPr>
        <w:t> </w:t>
      </w:r>
      <w:r>
        <w:rPr/>
        <w:t>greenhouse gases</w:t>
      </w:r>
      <w:r>
        <w:rPr>
          <w:spacing w:val="-57"/>
        </w:rPr>
        <w:t> </w:t>
      </w:r>
      <w:r>
        <w:rPr/>
        <w:t>in the atmosphere could lead to a warming Africa, increased potential evapotranspiration</w:t>
      </w:r>
      <w:r>
        <w:rPr>
          <w:spacing w:val="1"/>
        </w:rPr>
        <w:t> </w:t>
      </w:r>
      <w:r>
        <w:rPr/>
        <w:t>(PET) rates, a reduction in soil moisture, and an increase in the frequency, intensity and</w:t>
      </w:r>
      <w:r>
        <w:rPr>
          <w:spacing w:val="1"/>
        </w:rPr>
        <w:t> </w:t>
      </w:r>
      <w:r>
        <w:rPr/>
        <w:t>magnitude</w:t>
      </w:r>
      <w:r>
        <w:rPr>
          <w:spacing w:val="-2"/>
        </w:rPr>
        <w:t> </w:t>
      </w:r>
      <w:r>
        <w:rPr/>
        <w:t>of drought (Balling</w:t>
      </w:r>
      <w:r>
        <w:rPr>
          <w:spacing w:val="-2"/>
        </w:rPr>
        <w:t> </w:t>
      </w:r>
      <w:r>
        <w:rPr/>
        <w:t>2005).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2" w:firstLine="720"/>
        <w:jc w:val="both"/>
      </w:pPr>
      <w:r>
        <w:rPr/>
        <w:t>Charney,</w:t>
      </w:r>
      <w:r>
        <w:rPr>
          <w:spacing w:val="1"/>
        </w:rPr>
        <w:t> </w:t>
      </w:r>
      <w:r>
        <w:rPr/>
        <w:t>(1975)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“Charney</w:t>
      </w:r>
      <w:r>
        <w:rPr>
          <w:spacing w:val="1"/>
        </w:rPr>
        <w:t> </w:t>
      </w:r>
      <w:r>
        <w:rPr/>
        <w:t>Hypothesis”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biogeophysical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initiate/or</w:t>
      </w:r>
      <w:r>
        <w:rPr>
          <w:spacing w:val="1"/>
        </w:rPr>
        <w:t> </w:t>
      </w:r>
      <w:r>
        <w:rPr/>
        <w:t>reinforce</w:t>
      </w:r>
      <w:r>
        <w:rPr>
          <w:spacing w:val="1"/>
        </w:rPr>
        <w:t> </w:t>
      </w:r>
      <w:r>
        <w:rPr/>
        <w:t>drought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</w:t>
      </w:r>
      <w:r>
        <w:rPr>
          <w:spacing w:val="1"/>
        </w:rPr>
        <w:t> </w:t>
      </w:r>
      <w:r>
        <w:rPr/>
        <w:t>Saharan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depletion.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degradation of vegetation by natural or anthropogenic causes would increase the surface</w:t>
      </w:r>
      <w:r>
        <w:rPr>
          <w:spacing w:val="1"/>
        </w:rPr>
        <w:t> </w:t>
      </w:r>
      <w:r>
        <w:rPr/>
        <w:t>temperature and increase the relative emission of long-wave radiation due to a slight</w:t>
      </w:r>
      <w:r>
        <w:rPr>
          <w:spacing w:val="1"/>
        </w:rPr>
        <w:t> </w:t>
      </w:r>
      <w:r>
        <w:rPr/>
        <w:t>increase in the emmisivity of the surface. These processes will reduce the net radiation at</w:t>
      </w:r>
      <w:r>
        <w:rPr>
          <w:spacing w:val="1"/>
        </w:rPr>
        <w:t> </w:t>
      </w:r>
      <w:r>
        <w:rPr/>
        <w:t>the surface and the overlying atmosphere. These changes in heat transfer would stabilize</w:t>
      </w:r>
      <w:r>
        <w:rPr>
          <w:spacing w:val="1"/>
        </w:rPr>
        <w:t> </w:t>
      </w:r>
      <w:r>
        <w:rPr/>
        <w:t>the lower layers of the atmosphere and suppress local convection. The reduction in local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vegetation,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initiating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biogeophysical</w:t>
      </w:r>
      <w:r>
        <w:rPr>
          <w:spacing w:val="-1"/>
        </w:rPr>
        <w:t> </w:t>
      </w:r>
      <w:r>
        <w:rPr/>
        <w:t>feedback</w:t>
      </w:r>
      <w:r>
        <w:rPr>
          <w:spacing w:val="2"/>
        </w:rPr>
        <w:t> </w:t>
      </w:r>
      <w:r>
        <w:rPr/>
        <w:t>(Charney, 1975,</w:t>
      </w:r>
      <w:r>
        <w:rPr>
          <w:spacing w:val="2"/>
        </w:rPr>
        <w:t> </w:t>
      </w:r>
      <w:r>
        <w:rPr/>
        <w:t>and Charney</w:t>
      </w:r>
      <w:r>
        <w:rPr>
          <w:spacing w:val="-6"/>
        </w:rPr>
        <w:t> </w:t>
      </w:r>
      <w:r>
        <w:rPr/>
        <w:t>1977).</w:t>
      </w:r>
    </w:p>
    <w:p>
      <w:pPr>
        <w:pStyle w:val="BodyText"/>
        <w:spacing w:line="480" w:lineRule="auto" w:before="2"/>
        <w:ind w:left="1260" w:right="835" w:firstLine="720"/>
        <w:jc w:val="both"/>
      </w:pPr>
      <w:r>
        <w:rPr/>
        <w:t>The</w:t>
      </w:r>
      <w:r>
        <w:rPr>
          <w:spacing w:val="46"/>
        </w:rPr>
        <w:t> </w:t>
      </w:r>
      <w:r>
        <w:rPr/>
        <w:t>hypothesis</w:t>
      </w:r>
      <w:r>
        <w:rPr>
          <w:spacing w:val="48"/>
        </w:rPr>
        <w:t> </w:t>
      </w:r>
      <w:r>
        <w:rPr/>
        <w:t>was</w:t>
      </w:r>
      <w:r>
        <w:rPr>
          <w:spacing w:val="51"/>
        </w:rPr>
        <w:t> </w:t>
      </w:r>
      <w:r>
        <w:rPr/>
        <w:t>challenged</w:t>
      </w:r>
      <w:r>
        <w:rPr>
          <w:spacing w:val="50"/>
        </w:rPr>
        <w:t> </w:t>
      </w:r>
      <w:r>
        <w:rPr/>
        <w:t>on</w:t>
      </w:r>
      <w:r>
        <w:rPr>
          <w:spacing w:val="48"/>
        </w:rPr>
        <w:t> </w:t>
      </w:r>
      <w:r>
        <w:rPr/>
        <w:t>both</w:t>
      </w:r>
      <w:r>
        <w:rPr>
          <w:spacing w:val="50"/>
        </w:rPr>
        <w:t> </w:t>
      </w:r>
      <w:r>
        <w:rPr/>
        <w:t>theoretical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empirical</w:t>
      </w:r>
      <w:r>
        <w:rPr>
          <w:spacing w:val="51"/>
        </w:rPr>
        <w:t> </w:t>
      </w:r>
      <w:r>
        <w:rPr/>
        <w:t>grounds.</w:t>
      </w:r>
      <w:r>
        <w:rPr>
          <w:spacing w:val="51"/>
        </w:rPr>
        <w:t> </w:t>
      </w:r>
      <w:r>
        <w:rPr/>
        <w:t>In</w:t>
      </w:r>
      <w:r>
        <w:rPr>
          <w:spacing w:val="-58"/>
        </w:rPr>
        <w:t> </w:t>
      </w:r>
      <w:r>
        <w:rPr/>
        <w:t>areas where vegetation was reduced, the local surface and near-surface hydrological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albedo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dominate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associated with vegetation removed in most dry land environments. At the end of the</w:t>
      </w:r>
      <w:r>
        <w:rPr>
          <w:spacing w:val="1"/>
        </w:rPr>
        <w:t> </w:t>
      </w:r>
      <w:r>
        <w:rPr/>
        <w:t>debate,</w:t>
      </w:r>
      <w:r>
        <w:rPr>
          <w:spacing w:val="1"/>
        </w:rPr>
        <w:t> </w:t>
      </w:r>
      <w:r>
        <w:rPr/>
        <w:t>desertification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climates,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climates certainly</w:t>
      </w:r>
      <w:r>
        <w:rPr>
          <w:spacing w:val="-3"/>
        </w:rPr>
        <w:t> </w:t>
      </w:r>
      <w:r>
        <w:rPr/>
        <w:t>induce</w:t>
      </w:r>
      <w:r>
        <w:rPr>
          <w:spacing w:val="-1"/>
        </w:rPr>
        <w:t> </w:t>
      </w:r>
      <w:r>
        <w:rPr/>
        <w:t>desertification in Africa.</w:t>
      </w:r>
    </w:p>
    <w:p>
      <w:pPr>
        <w:pStyle w:val="BodyText"/>
        <w:spacing w:line="480" w:lineRule="auto"/>
        <w:ind w:left="1260" w:right="82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1990s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change.</w:t>
      </w:r>
      <w:r>
        <w:rPr>
          <w:spacing w:val="1"/>
        </w:rPr>
        <w:t> </w:t>
      </w:r>
      <w:r>
        <w:rPr/>
        <w:t>Scientists have linked a detailed local surface energy balance model to a global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very</w:t>
      </w:r>
      <w:r>
        <w:rPr>
          <w:spacing w:val="1"/>
        </w:rPr>
        <w:t> </w:t>
      </w:r>
      <w:r>
        <w:rPr/>
        <w:t>sensitive to soil moisture content in the region (Bounova and Krishnamurti, 1993a).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(GCM)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desertification</w:t>
      </w:r>
      <w:r>
        <w:rPr>
          <w:spacing w:val="-1"/>
        </w:rPr>
        <w:t> </w:t>
      </w:r>
      <w:r>
        <w:rPr/>
        <w:t>leads to.</w:t>
      </w:r>
    </w:p>
    <w:p>
      <w:pPr>
        <w:pStyle w:val="ListParagraph"/>
        <w:numPr>
          <w:ilvl w:val="0"/>
          <w:numId w:val="10"/>
        </w:numPr>
        <w:tabs>
          <w:tab w:pos="1752" w:val="left" w:leader="none"/>
          <w:tab w:pos="1753" w:val="left" w:leader="none"/>
        </w:tabs>
        <w:spacing w:line="274" w:lineRule="exact" w:before="0" w:after="0"/>
        <w:ind w:left="1752" w:right="0" w:hanging="488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reduction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flux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Sahel,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752" w:val="left" w:leader="none"/>
          <w:tab w:pos="1753" w:val="left" w:leader="none"/>
        </w:tabs>
        <w:spacing w:line="240" w:lineRule="auto" w:before="1" w:after="0"/>
        <w:ind w:left="1752" w:right="0" w:hanging="555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1"/>
          <w:sz w:val="24"/>
        </w:rPr>
        <w:t> </w:t>
      </w:r>
      <w:r>
        <w:rPr>
          <w:sz w:val="24"/>
        </w:rPr>
        <w:t>flux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rainfall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south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Sahel,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752" w:val="left" w:leader="none"/>
          <w:tab w:pos="1753" w:val="left" w:leader="none"/>
        </w:tabs>
        <w:spacing w:line="240" w:lineRule="auto" w:before="0" w:after="0"/>
        <w:ind w:left="1752" w:right="0" w:hanging="623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reduction in the</w:t>
      </w:r>
      <w:r>
        <w:rPr>
          <w:spacing w:val="-1"/>
          <w:sz w:val="24"/>
        </w:rPr>
        <w:t> </w:t>
      </w:r>
      <w:r>
        <w:rPr>
          <w:sz w:val="24"/>
        </w:rPr>
        <w:t>strength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tropical easterly</w:t>
      </w:r>
      <w:r>
        <w:rPr>
          <w:spacing w:val="-3"/>
          <w:sz w:val="24"/>
        </w:rPr>
        <w:t> </w:t>
      </w:r>
      <w:r>
        <w:rPr>
          <w:sz w:val="24"/>
        </w:rPr>
        <w:t>jet,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1280" w:bottom="280" w:left="900" w:right="300"/>
        </w:sectPr>
      </w:pPr>
    </w:p>
    <w:p>
      <w:pPr>
        <w:pStyle w:val="ListParagraph"/>
        <w:numPr>
          <w:ilvl w:val="0"/>
          <w:numId w:val="10"/>
        </w:numPr>
        <w:tabs>
          <w:tab w:pos="1980" w:val="left" w:leader="none"/>
          <w:tab w:pos="1981" w:val="left" w:leader="none"/>
        </w:tabs>
        <w:spacing w:line="240" w:lineRule="auto" w:before="119" w:after="0"/>
        <w:ind w:left="1980" w:right="0" w:hanging="968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strengthening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African</w:t>
      </w:r>
      <w:r>
        <w:rPr>
          <w:spacing w:val="2"/>
          <w:sz w:val="24"/>
        </w:rPr>
        <w:t> </w:t>
      </w:r>
      <w:r>
        <w:rPr>
          <w:sz w:val="24"/>
        </w:rPr>
        <w:t>easterly</w:t>
      </w:r>
      <w:r>
        <w:rPr>
          <w:spacing w:val="-5"/>
          <w:sz w:val="24"/>
        </w:rPr>
        <w:t> </w:t>
      </w:r>
      <w:r>
        <w:rPr>
          <w:sz w:val="24"/>
        </w:rPr>
        <w:t>jet,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980" w:val="left" w:leader="none"/>
          <w:tab w:pos="1981" w:val="left" w:leader="none"/>
        </w:tabs>
        <w:spacing w:line="480" w:lineRule="auto" w:before="0" w:after="0"/>
        <w:ind w:left="1980" w:right="837" w:hanging="900"/>
        <w:jc w:val="both"/>
        <w:rPr>
          <w:sz w:val="24"/>
        </w:rPr>
      </w:pPr>
      <w:r>
        <w:rPr>
          <w:sz w:val="24"/>
        </w:rPr>
        <w:t>A decrease in the intensity of easterly waves in the region (Xue and Shukla,</w:t>
      </w:r>
      <w:r>
        <w:rPr>
          <w:spacing w:val="1"/>
          <w:sz w:val="24"/>
        </w:rPr>
        <w:t> </w:t>
      </w:r>
      <w:r>
        <w:rPr>
          <w:sz w:val="24"/>
        </w:rPr>
        <w:t>1993).</w:t>
      </w:r>
    </w:p>
    <w:p>
      <w:pPr>
        <w:pStyle w:val="BodyText"/>
        <w:spacing w:line="480" w:lineRule="auto"/>
        <w:ind w:left="1260" w:right="834" w:firstLine="720"/>
        <w:jc w:val="both"/>
      </w:pPr>
      <w:r>
        <w:rPr/>
        <w:t>Northern Nigeria falls squarely in the sudan and guinea savannah region and</w:t>
      </w:r>
      <w:r>
        <w:rPr>
          <w:spacing w:val="1"/>
        </w:rPr>
        <w:t> </w:t>
      </w:r>
      <w:r>
        <w:rPr/>
        <w:t>therefore expects a reduction in moisture flux and rainfall. The question is, is this true in</w:t>
      </w:r>
      <w:r>
        <w:rPr>
          <w:spacing w:val="1"/>
        </w:rPr>
        <w:t> </w:t>
      </w:r>
      <w:r>
        <w:rPr/>
        <w:t>recent recorded period? The use of more sophisticated GCM has revealed that in the</w:t>
      </w:r>
      <w:r>
        <w:rPr>
          <w:spacing w:val="1"/>
        </w:rPr>
        <w:t> </w:t>
      </w:r>
      <w:r>
        <w:rPr/>
        <w:t>Sahel, land degradation would cause both an increase in local temperatures and decrease</w:t>
      </w:r>
      <w:r>
        <w:rPr>
          <w:spacing w:val="1"/>
        </w:rPr>
        <w:t> </w:t>
      </w:r>
      <w:r>
        <w:rPr/>
        <w:t>in rainfall levels (Xue and Shukla, 1997). These authors also said that afforestation could</w:t>
      </w:r>
      <w:r>
        <w:rPr>
          <w:spacing w:val="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local rainfall especially</w:t>
      </w:r>
      <w:r>
        <w:rPr>
          <w:spacing w:val="-5"/>
        </w:rPr>
        <w:t> </w:t>
      </w:r>
      <w:r>
        <w:rPr/>
        <w:t>in the</w:t>
      </w:r>
      <w:r>
        <w:rPr>
          <w:spacing w:val="-2"/>
        </w:rPr>
        <w:t> </w:t>
      </w:r>
      <w:r>
        <w:rPr/>
        <w:t>dry</w:t>
      </w:r>
      <w:r>
        <w:rPr>
          <w:spacing w:val="-1"/>
        </w:rPr>
        <w:t> </w:t>
      </w:r>
      <w:r>
        <w:rPr/>
        <w:t>years (Xue</w:t>
      </w:r>
      <w:r>
        <w:rPr>
          <w:spacing w:val="-2"/>
        </w:rPr>
        <w:t> </w:t>
      </w:r>
      <w:r>
        <w:rPr/>
        <w:t>and Shukla,</w:t>
      </w:r>
      <w:r>
        <w:rPr>
          <w:spacing w:val="-1"/>
        </w:rPr>
        <w:t> </w:t>
      </w:r>
      <w:r>
        <w:rPr/>
        <w:t>1996).</w:t>
      </w:r>
    </w:p>
    <w:p>
      <w:pPr>
        <w:pStyle w:val="BodyText"/>
        <w:spacing w:line="480" w:lineRule="auto" w:before="1"/>
        <w:ind w:left="1260" w:right="833" w:firstLine="720"/>
        <w:jc w:val="both"/>
      </w:pPr>
      <w:r>
        <w:rPr/>
        <w:t>In similar vein, Zheng and Eltahir (1998) stated that human impacts on vegetation</w:t>
      </w:r>
      <w:r>
        <w:rPr>
          <w:spacing w:val="-57"/>
        </w:rPr>
        <w:t> </w:t>
      </w:r>
      <w:r>
        <w:rPr/>
        <w:t>influenced climate;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deforestation, and not</w:t>
      </w:r>
      <w:r>
        <w:rPr>
          <w:spacing w:val="1"/>
        </w:rPr>
        <w:t> </w:t>
      </w:r>
      <w:r>
        <w:rPr/>
        <w:t>desertification, dominated</w:t>
      </w:r>
      <w:r>
        <w:rPr>
          <w:spacing w:val="60"/>
        </w:rPr>
        <w:t> </w:t>
      </w:r>
      <w:r>
        <w:rPr/>
        <w:t>the feedbacks.</w:t>
      </w:r>
      <w:r>
        <w:rPr>
          <w:spacing w:val="-5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case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Ridder</w:t>
      </w:r>
      <w:r>
        <w:rPr>
          <w:spacing w:val="7"/>
        </w:rPr>
        <w:t> </w:t>
      </w:r>
      <w:r>
        <w:rPr/>
        <w:t>(1998),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was</w:t>
      </w:r>
      <w:r>
        <w:rPr>
          <w:spacing w:val="8"/>
        </w:rPr>
        <w:t> </w:t>
      </w:r>
      <w:r>
        <w:rPr/>
        <w:t>suggested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simulations</w:t>
      </w:r>
      <w:r>
        <w:rPr>
          <w:spacing w:val="7"/>
        </w:rPr>
        <w:t> </w:t>
      </w:r>
      <w:r>
        <w:rPr/>
        <w:t>show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presence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a densely vegetated surface acts as a catalyst in the hydrological cycle, creating a positive</w:t>
      </w:r>
      <w:r>
        <w:rPr>
          <w:spacing w:val="-57"/>
        </w:rPr>
        <w:t> </w:t>
      </w:r>
      <w:r>
        <w:rPr/>
        <w:t>feedback and enhancing rainfall recycling. de Ridder (1998) argued that this result is due</w:t>
      </w:r>
      <w:r>
        <w:rPr>
          <w:spacing w:val="1"/>
        </w:rPr>
        <w:t> </w:t>
      </w:r>
      <w:r>
        <w:rPr/>
        <w:t>to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relation</w:t>
      </w:r>
      <w:r>
        <w:rPr>
          <w:spacing w:val="57"/>
        </w:rPr>
        <w:t> </w:t>
      </w:r>
      <w:r>
        <w:rPr/>
        <w:t>between</w:t>
      </w:r>
      <w:r>
        <w:rPr>
          <w:spacing w:val="59"/>
        </w:rPr>
        <w:t> </w:t>
      </w:r>
      <w:r>
        <w:rPr/>
        <w:t>the</w:t>
      </w:r>
      <w:r>
        <w:rPr>
          <w:spacing w:val="56"/>
        </w:rPr>
        <w:t> </w:t>
      </w:r>
      <w:r>
        <w:rPr/>
        <w:t>characteristic</w:t>
      </w:r>
      <w:r>
        <w:rPr>
          <w:spacing w:val="56"/>
        </w:rPr>
        <w:t> </w:t>
      </w:r>
      <w:r>
        <w:rPr/>
        <w:t>drying-out</w:t>
      </w:r>
      <w:r>
        <w:rPr>
          <w:spacing w:val="57"/>
        </w:rPr>
        <w:t> </w:t>
      </w:r>
      <w:r>
        <w:rPr/>
        <w:t>time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soil  and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return</w:t>
      </w:r>
      <w:r>
        <w:rPr>
          <w:spacing w:val="-57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of the rain triggering</w:t>
      </w:r>
      <w:r>
        <w:rPr>
          <w:spacing w:val="-1"/>
        </w:rPr>
        <w:t> </w:t>
      </w:r>
      <w:r>
        <w:rPr/>
        <w:t>African easterly</w:t>
      </w:r>
      <w:r>
        <w:rPr>
          <w:spacing w:val="-5"/>
        </w:rPr>
        <w:t> </w:t>
      </w:r>
      <w:r>
        <w:rPr/>
        <w:t>waves.</w:t>
      </w:r>
    </w:p>
    <w:p>
      <w:pPr>
        <w:pStyle w:val="BodyText"/>
        <w:spacing w:line="480" w:lineRule="auto"/>
        <w:ind w:left="1260" w:right="837" w:firstLine="720"/>
        <w:jc w:val="both"/>
      </w:pPr>
      <w:r>
        <w:rPr/>
        <w:t>The role of vegetation disruptions on local climate usually involves perturbations</w:t>
      </w:r>
      <w:r>
        <w:rPr>
          <w:spacing w:val="1"/>
        </w:rPr>
        <w:t> </w:t>
      </w:r>
      <w:r>
        <w:rPr/>
        <w:t>to the surface energy balance which in turn alter energy and moisture fluxes in the lower</w:t>
      </w:r>
      <w:r>
        <w:rPr>
          <w:spacing w:val="1"/>
        </w:rPr>
        <w:t> </w:t>
      </w:r>
      <w:r>
        <w:rPr/>
        <w:t>atmosphere. However, once the vegetation is depleted, the local atmosphere is further</w:t>
      </w:r>
      <w:r>
        <w:rPr>
          <w:spacing w:val="1"/>
        </w:rPr>
        <w:t> </w:t>
      </w:r>
      <w:r>
        <w:rPr/>
        <w:t>influenced by</w:t>
      </w:r>
      <w:r>
        <w:rPr>
          <w:spacing w:val="-5"/>
        </w:rPr>
        <w:t> </w:t>
      </w:r>
      <w:r>
        <w:rPr/>
        <w:t>increased</w:t>
      </w:r>
      <w:r>
        <w:rPr>
          <w:spacing w:val="2"/>
        </w:rPr>
        <w:t> </w:t>
      </w:r>
      <w:r>
        <w:rPr/>
        <w:t>dust loads.</w:t>
      </w:r>
    </w:p>
    <w:p>
      <w:pPr>
        <w:pStyle w:val="BodyText"/>
        <w:spacing w:line="480" w:lineRule="auto"/>
        <w:ind w:left="1260" w:right="833" w:firstLine="720"/>
        <w:jc w:val="both"/>
      </w:pPr>
      <w:r>
        <w:rPr/>
        <w:t>Most modeling efforts lead to a conclusion that increased mineral aerosols loads</w:t>
      </w:r>
      <w:r>
        <w:rPr>
          <w:spacing w:val="1"/>
        </w:rPr>
        <w:t> </w:t>
      </w:r>
      <w:r>
        <w:rPr/>
        <w:t>will cool the surface, warm the lower atmosphere, stabilize the atmosphere, and reduce</w:t>
      </w:r>
      <w:r>
        <w:rPr>
          <w:spacing w:val="1"/>
        </w:rPr>
        <w:t> </w:t>
      </w:r>
      <w:r>
        <w:rPr/>
        <w:t>local rainfall (Littman, 1991, Tergen, 1996, Moulin 1997). Besides all of the above, it is</w:t>
      </w:r>
      <w:r>
        <w:rPr>
          <w:spacing w:val="1"/>
        </w:rPr>
        <w:t> </w:t>
      </w:r>
      <w:r>
        <w:rPr/>
        <w:t>observed that areas in North Africa with severe desertification were warming faster than</w:t>
      </w:r>
      <w:r>
        <w:rPr>
          <w:spacing w:val="1"/>
        </w:rPr>
        <w:t> </w:t>
      </w:r>
      <w:r>
        <w:rPr/>
        <w:t>nearby</w:t>
      </w:r>
      <w:r>
        <w:rPr>
          <w:spacing w:val="30"/>
        </w:rPr>
        <w:t> </w:t>
      </w:r>
      <w:r>
        <w:rPr/>
        <w:t>areas</w:t>
      </w:r>
      <w:r>
        <w:rPr>
          <w:spacing w:val="37"/>
        </w:rPr>
        <w:t> </w:t>
      </w:r>
      <w:r>
        <w:rPr/>
        <w:t>with</w:t>
      </w:r>
      <w:r>
        <w:rPr>
          <w:spacing w:val="35"/>
        </w:rPr>
        <w:t> </w:t>
      </w:r>
      <w:r>
        <w:rPr/>
        <w:t>less</w:t>
      </w:r>
      <w:r>
        <w:rPr>
          <w:spacing w:val="34"/>
        </w:rPr>
        <w:t> </w:t>
      </w:r>
      <w:r>
        <w:rPr/>
        <w:t>magnitude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desertification.</w:t>
      </w:r>
      <w:r>
        <w:rPr>
          <w:spacing w:val="9"/>
        </w:rPr>
        <w:t> </w:t>
      </w:r>
      <w:r>
        <w:rPr/>
        <w:t>Furthermore,</w:t>
      </w:r>
      <w:r>
        <w:rPr>
          <w:spacing w:val="37"/>
        </w:rPr>
        <w:t> </w:t>
      </w:r>
      <w:r>
        <w:rPr/>
        <w:t>desertification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1"/>
        <w:jc w:val="both"/>
      </w:pPr>
      <w:r>
        <w:rPr/>
        <w:t>appeared to have its greatest impact in temperatures from high-sun months and its least</w:t>
      </w:r>
      <w:r>
        <w:rPr>
          <w:spacing w:val="1"/>
        </w:rPr>
        <w:t> </w:t>
      </w:r>
      <w:r>
        <w:rPr/>
        <w:t>impact during the low-sun months. Janicot (1996) also found that correlations between</w:t>
      </w:r>
      <w:r>
        <w:rPr>
          <w:spacing w:val="1"/>
        </w:rPr>
        <w:t> </w:t>
      </w:r>
      <w:r>
        <w:rPr/>
        <w:t>the El Nino Southern Oscillation index and rainfall amounts in the Sahel have increased</w:t>
      </w:r>
      <w:r>
        <w:rPr>
          <w:spacing w:val="1"/>
        </w:rPr>
        <w:t> </w:t>
      </w:r>
      <w:r>
        <w:rPr/>
        <w:t>in recent years and that decreasing rainfall in the region is related to warm water in the</w:t>
      </w:r>
      <w:r>
        <w:rPr>
          <w:spacing w:val="1"/>
        </w:rPr>
        <w:t> </w:t>
      </w:r>
      <w:r>
        <w:rPr/>
        <w:t>east pacific, the equatorial pacific, and the Indian Oceans. These could also be used as</w:t>
      </w:r>
      <w:r>
        <w:rPr>
          <w:spacing w:val="1"/>
        </w:rPr>
        <w:t> </w:t>
      </w:r>
      <w:r>
        <w:rPr/>
        <w:t>explanations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decreasing rainfall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Northern Nigeria.</w:t>
      </w:r>
    </w:p>
    <w:p>
      <w:pPr>
        <w:pStyle w:val="BodyText"/>
        <w:spacing w:line="480" w:lineRule="auto" w:before="1"/>
        <w:ind w:left="1260" w:right="831" w:firstLine="720"/>
        <w:jc w:val="both"/>
      </w:pPr>
      <w:r>
        <w:rPr/>
        <w:t>Eltahir and Gong (1996) provided a theoretical argument suggesting that a cold</w:t>
      </w:r>
      <w:r>
        <w:rPr>
          <w:spacing w:val="1"/>
        </w:rPr>
        <w:t> </w:t>
      </w:r>
      <w:r>
        <w:rPr/>
        <w:t>pool of water in the region south of the West African Coast should favour a strong</w:t>
      </w:r>
      <w:r>
        <w:rPr>
          <w:spacing w:val="1"/>
        </w:rPr>
        <w:t> </w:t>
      </w:r>
      <w:r>
        <w:rPr/>
        <w:t>monsoonal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favouring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Sahel.</w:t>
      </w:r>
      <w:r>
        <w:rPr>
          <w:spacing w:val="1"/>
        </w:rPr>
        <w:t> </w:t>
      </w:r>
      <w:r>
        <w:rPr/>
        <w:t>Zheng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numeral model and found that warm spring sea surface temperature yields a wet summer</w:t>
      </w:r>
      <w:r>
        <w:rPr>
          <w:spacing w:val="1"/>
        </w:rPr>
        <w:t> </w:t>
      </w:r>
      <w:r>
        <w:rPr/>
        <w:t>in the Sahel. The rainfall anomaly begins over the sea and propagates over land and</w:t>
      </w:r>
      <w:r>
        <w:rPr>
          <w:spacing w:val="1"/>
        </w:rPr>
        <w:t> </w:t>
      </w:r>
      <w:r>
        <w:rPr/>
        <w:t>persists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several</w:t>
      </w:r>
      <w:r>
        <w:rPr>
          <w:spacing w:val="28"/>
        </w:rPr>
        <w:t> </w:t>
      </w:r>
      <w:r>
        <w:rPr/>
        <w:t>months</w:t>
      </w:r>
      <w:r>
        <w:rPr>
          <w:spacing w:val="28"/>
        </w:rPr>
        <w:t> </w:t>
      </w:r>
      <w:r>
        <w:rPr/>
        <w:t>due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part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a</w:t>
      </w:r>
      <w:r>
        <w:rPr>
          <w:spacing w:val="26"/>
        </w:rPr>
        <w:t> </w:t>
      </w:r>
      <w:r>
        <w:rPr/>
        <w:t>positive</w:t>
      </w:r>
      <w:r>
        <w:rPr>
          <w:spacing w:val="28"/>
        </w:rPr>
        <w:t> </w:t>
      </w:r>
      <w:r>
        <w:rPr/>
        <w:t>relationship</w:t>
      </w:r>
      <w:r>
        <w:rPr>
          <w:spacing w:val="28"/>
        </w:rPr>
        <w:t> </w:t>
      </w:r>
      <w:r>
        <w:rPr/>
        <w:t>between</w:t>
      </w:r>
      <w:r>
        <w:rPr>
          <w:spacing w:val="30"/>
        </w:rPr>
        <w:t> </w:t>
      </w:r>
      <w:r>
        <w:rPr/>
        <w:t>soil</w:t>
      </w:r>
      <w:r>
        <w:rPr>
          <w:spacing w:val="28"/>
        </w:rPr>
        <w:t> </w:t>
      </w:r>
      <w:r>
        <w:rPr/>
        <w:t>moisture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local rainfall.</w:t>
      </w:r>
    </w:p>
    <w:p>
      <w:pPr>
        <w:pStyle w:val="BodyText"/>
        <w:spacing w:line="480" w:lineRule="auto" w:before="1"/>
        <w:ind w:left="1260" w:right="834" w:firstLine="720"/>
        <w:jc w:val="both"/>
      </w:pPr>
      <w:r>
        <w:rPr/>
        <w:t>For most of Africa, the increase in temperature causes an increase in potential</w:t>
      </w:r>
      <w:r>
        <w:rPr>
          <w:spacing w:val="1"/>
        </w:rPr>
        <w:t> </w:t>
      </w:r>
      <w:r>
        <w:rPr/>
        <w:t>evaporation that overwhelms any increases in precipitation and results in a reduction in</w:t>
      </w:r>
      <w:r>
        <w:rPr>
          <w:spacing w:val="1"/>
        </w:rPr>
        <w:t> </w:t>
      </w:r>
      <w:r>
        <w:rPr/>
        <w:t>soil moisture. Soil moisture contents throughout most of Saharan Africa are expected to</w:t>
      </w:r>
      <w:r>
        <w:rPr>
          <w:spacing w:val="1"/>
        </w:rPr>
        <w:t> </w:t>
      </w:r>
      <w:r>
        <w:rPr/>
        <w:t>decline by less than 1.0cm.The northern portion of the Sahel is projected to have up to</w:t>
      </w:r>
      <w:r>
        <w:rPr>
          <w:spacing w:val="1"/>
        </w:rPr>
        <w:t> </w:t>
      </w:r>
      <w:r>
        <w:rPr/>
        <w:t>3.0cm reduction. The uncertainties of these projections are related to limitations of the</w:t>
      </w:r>
      <w:r>
        <w:rPr>
          <w:spacing w:val="1"/>
        </w:rPr>
        <w:t> </w:t>
      </w:r>
      <w:r>
        <w:rPr/>
        <w:t>numerical climate models and the identification of the different “forcings’ that will drive</w:t>
      </w:r>
      <w:r>
        <w:rPr>
          <w:spacing w:val="1"/>
        </w:rPr>
        <w:t> </w:t>
      </w:r>
      <w:r>
        <w:rPr/>
        <w:t>future climate including the impact of future land use changes. Africa is a rich repository</w:t>
      </w:r>
      <w:r>
        <w:rPr>
          <w:spacing w:val="1"/>
        </w:rPr>
        <w:t> </w:t>
      </w:r>
      <w:r>
        <w:rPr/>
        <w:t>of palaeoenvironmental and palaeoclimatic change (Odada and Olago, 2005). It provides</w:t>
      </w:r>
      <w:r>
        <w:rPr>
          <w:spacing w:val="1"/>
        </w:rPr>
        <w:t> </w:t>
      </w:r>
      <w:r>
        <w:rPr/>
        <w:t>proxies to link and delink present climates from past climates (Palaeo climates). 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separated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anthropogenicaly</w:t>
      </w:r>
      <w:r>
        <w:rPr>
          <w:spacing w:val="60"/>
        </w:rPr>
        <w:t> </w:t>
      </w:r>
      <w:r>
        <w:rPr/>
        <w:t>induced</w:t>
      </w:r>
      <w:r>
        <w:rPr>
          <w:spacing w:val="1"/>
        </w:rPr>
        <w:t> </w:t>
      </w:r>
      <w:r>
        <w:rPr/>
        <w:t>variability</w:t>
      </w:r>
      <w:r>
        <w:rPr>
          <w:spacing w:val="5"/>
        </w:rPr>
        <w:t> </w:t>
      </w:r>
      <w:r>
        <w:rPr/>
        <w:t>in</w:t>
      </w:r>
      <w:r>
        <w:rPr>
          <w:spacing w:val="11"/>
        </w:rPr>
        <w:t> </w:t>
      </w:r>
      <w:r>
        <w:rPr/>
        <w:t>order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better</w:t>
      </w:r>
      <w:r>
        <w:rPr>
          <w:spacing w:val="9"/>
        </w:rPr>
        <w:t> </w:t>
      </w:r>
      <w:r>
        <w:rPr/>
        <w:t>assess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extent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current</w:t>
      </w:r>
      <w:r>
        <w:rPr>
          <w:spacing w:val="11"/>
        </w:rPr>
        <w:t> </w:t>
      </w:r>
      <w:r>
        <w:rPr/>
        <w:t>anthropogenic</w:t>
      </w:r>
      <w:r>
        <w:rPr>
          <w:spacing w:val="13"/>
        </w:rPr>
        <w:t> </w:t>
      </w:r>
      <w:r>
        <w:rPr/>
        <w:t>impact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3"/>
      </w:pPr>
      <w:r>
        <w:rPr/>
        <w:t>climate</w:t>
      </w:r>
      <w:r>
        <w:rPr>
          <w:spacing w:val="55"/>
        </w:rPr>
        <w:t> </w:t>
      </w:r>
      <w:r>
        <w:rPr/>
        <w:t>and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environment,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to</w:t>
      </w:r>
      <w:r>
        <w:rPr>
          <w:spacing w:val="57"/>
        </w:rPr>
        <w:t> </w:t>
      </w:r>
      <w:r>
        <w:rPr/>
        <w:t>better</w:t>
      </w:r>
      <w:r>
        <w:rPr>
          <w:spacing w:val="55"/>
        </w:rPr>
        <w:t> </w:t>
      </w:r>
      <w:r>
        <w:rPr/>
        <w:t>predict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possible</w:t>
      </w:r>
      <w:r>
        <w:rPr>
          <w:spacing w:val="56"/>
        </w:rPr>
        <w:t> </w:t>
      </w:r>
      <w:r>
        <w:rPr/>
        <w:t>future</w:t>
      </w:r>
      <w:r>
        <w:rPr>
          <w:spacing w:val="57"/>
        </w:rPr>
        <w:t> </w:t>
      </w:r>
      <w:r>
        <w:rPr/>
        <w:t>trends</w:t>
      </w:r>
      <w:r>
        <w:rPr>
          <w:spacing w:val="57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-57"/>
        </w:rPr>
        <w:t> </w:t>
      </w:r>
      <w:r>
        <w:rPr/>
        <w:t>dynamic earth system 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whole.</w:t>
      </w:r>
    </w:p>
    <w:p>
      <w:pPr>
        <w:pStyle w:val="BodyText"/>
        <w:spacing w:before="1"/>
        <w:ind w:left="1980"/>
      </w:pP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clarity,</w:t>
      </w:r>
      <w:r>
        <w:rPr>
          <w:spacing w:val="-1"/>
        </w:rPr>
        <w:t> </w:t>
      </w:r>
      <w:r>
        <w:rPr/>
        <w:t>the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sz w:val="24"/>
        </w:rPr>
      </w:pPr>
      <w:r>
        <w:rPr>
          <w:sz w:val="24"/>
        </w:rPr>
        <w:t>Holocene</w:t>
      </w:r>
      <w:r>
        <w:rPr>
          <w:spacing w:val="-2"/>
          <w:sz w:val="24"/>
        </w:rPr>
        <w:t> </w:t>
      </w: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10,000</w:t>
      </w:r>
      <w:r>
        <w:rPr>
          <w:spacing w:val="-1"/>
          <w:sz w:val="24"/>
        </w:rPr>
        <w:t> </w:t>
      </w:r>
      <w:r>
        <w:rPr>
          <w:sz w:val="24"/>
        </w:rPr>
        <w:t>BP</w:t>
      </w:r>
      <w:r>
        <w:rPr>
          <w:spacing w:val="-1"/>
          <w:sz w:val="24"/>
        </w:rPr>
        <w:t> </w:t>
      </w:r>
      <w:r>
        <w:rPr>
          <w:sz w:val="24"/>
        </w:rPr>
        <w:t>(Before</w:t>
      </w:r>
      <w:r>
        <w:rPr>
          <w:spacing w:val="-2"/>
          <w:sz w:val="24"/>
        </w:rPr>
        <w:t> </w:t>
      </w:r>
      <w:r>
        <w:rPr>
          <w:sz w:val="24"/>
        </w:rPr>
        <w:t>Present)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present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980" w:val="left" w:leader="none"/>
          <w:tab w:pos="1981" w:val="left" w:leader="none"/>
        </w:tabs>
        <w:spacing w:line="480" w:lineRule="auto" w:before="0" w:after="0"/>
        <w:ind w:left="1980" w:right="836" w:hanging="720"/>
        <w:jc w:val="left"/>
        <w:rPr>
          <w:sz w:val="24"/>
        </w:rPr>
      </w:pPr>
      <w:r>
        <w:rPr>
          <w:sz w:val="24"/>
        </w:rPr>
        <w:t>Last</w:t>
      </w:r>
      <w:r>
        <w:rPr>
          <w:spacing w:val="34"/>
          <w:sz w:val="24"/>
        </w:rPr>
        <w:t> </w:t>
      </w:r>
      <w:r>
        <w:rPr>
          <w:sz w:val="24"/>
        </w:rPr>
        <w:t>glacial</w:t>
      </w:r>
      <w:r>
        <w:rPr>
          <w:spacing w:val="32"/>
          <w:sz w:val="24"/>
        </w:rPr>
        <w:t> </w:t>
      </w:r>
      <w:r>
        <w:rPr>
          <w:sz w:val="24"/>
        </w:rPr>
        <w:t>maximum</w:t>
      </w:r>
      <w:r>
        <w:rPr>
          <w:spacing w:val="31"/>
          <w:sz w:val="24"/>
        </w:rPr>
        <w:t> </w:t>
      </w:r>
      <w:r>
        <w:rPr>
          <w:sz w:val="24"/>
        </w:rPr>
        <w:t>(LGM)</w:t>
      </w:r>
      <w:r>
        <w:rPr>
          <w:spacing w:val="31"/>
          <w:sz w:val="24"/>
        </w:rPr>
        <w:t> </w:t>
      </w:r>
      <w:r>
        <w:rPr>
          <w:sz w:val="24"/>
        </w:rPr>
        <w:t>=</w:t>
      </w:r>
      <w:r>
        <w:rPr>
          <w:spacing w:val="30"/>
          <w:sz w:val="24"/>
        </w:rPr>
        <w:t> </w:t>
      </w:r>
      <w:r>
        <w:rPr>
          <w:sz w:val="24"/>
        </w:rPr>
        <w:t>22,000</w:t>
      </w:r>
      <w:r>
        <w:rPr>
          <w:spacing w:val="36"/>
          <w:sz w:val="24"/>
        </w:rPr>
        <w:t> </w:t>
      </w:r>
      <w:r>
        <w:rPr>
          <w:sz w:val="24"/>
        </w:rPr>
        <w:t>–</w:t>
      </w:r>
      <w:r>
        <w:rPr>
          <w:spacing w:val="31"/>
          <w:sz w:val="24"/>
        </w:rPr>
        <w:t> </w:t>
      </w:r>
      <w:r>
        <w:rPr>
          <w:sz w:val="24"/>
        </w:rPr>
        <w:t>14,000</w:t>
      </w:r>
      <w:r>
        <w:rPr>
          <w:spacing w:val="32"/>
          <w:sz w:val="24"/>
        </w:rPr>
        <w:t> </w:t>
      </w:r>
      <w:r>
        <w:rPr>
          <w:sz w:val="24"/>
        </w:rPr>
        <w:t>BP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0"/>
          <w:sz w:val="24"/>
        </w:rPr>
        <w:t> </w:t>
      </w:r>
      <w:r>
        <w:rPr>
          <w:sz w:val="24"/>
        </w:rPr>
        <w:t>complete</w:t>
      </w:r>
      <w:r>
        <w:rPr>
          <w:spacing w:val="31"/>
          <w:sz w:val="24"/>
        </w:rPr>
        <w:t> </w:t>
      </w:r>
      <w:r>
        <w:rPr>
          <w:sz w:val="24"/>
        </w:rPr>
        <w:t>contrast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Holocene.</w:t>
      </w:r>
    </w:p>
    <w:p>
      <w:pPr>
        <w:pStyle w:val="ListParagraph"/>
        <w:numPr>
          <w:ilvl w:val="1"/>
          <w:numId w:val="10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sz w:val="24"/>
        </w:rPr>
      </w:pPr>
      <w:r>
        <w:rPr>
          <w:sz w:val="24"/>
        </w:rPr>
        <w:t>Transition</w:t>
      </w:r>
      <w:r>
        <w:rPr>
          <w:spacing w:val="-1"/>
          <w:sz w:val="24"/>
        </w:rPr>
        <w:t> </w:t>
      </w: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= 14,000 – 10,000</w:t>
      </w:r>
      <w:r>
        <w:rPr>
          <w:spacing w:val="-1"/>
          <w:sz w:val="24"/>
        </w:rPr>
        <w:t> </w:t>
      </w:r>
      <w:r>
        <w:rPr>
          <w:sz w:val="24"/>
        </w:rPr>
        <w:t>BP =</w:t>
      </w:r>
      <w:r>
        <w:rPr>
          <w:spacing w:val="-2"/>
          <w:sz w:val="24"/>
        </w:rPr>
        <w:t> </w:t>
      </w:r>
      <w:r>
        <w:rPr>
          <w:sz w:val="24"/>
        </w:rPr>
        <w:t>Unstable.</w:t>
      </w:r>
    </w:p>
    <w:p>
      <w:pPr>
        <w:pStyle w:val="BodyText"/>
      </w:pPr>
    </w:p>
    <w:p>
      <w:pPr>
        <w:pStyle w:val="BodyText"/>
        <w:spacing w:line="480" w:lineRule="auto" w:before="1"/>
        <w:ind w:left="1260" w:right="838" w:firstLine="720"/>
        <w:jc w:val="both"/>
      </w:pPr>
      <w:r>
        <w:rPr/>
        <w:t>McGregor (2006) wrote that from a societal perspective, climate may be viewed</w:t>
      </w:r>
      <w:r>
        <w:rPr>
          <w:spacing w:val="1"/>
        </w:rPr>
        <w:t> </w:t>
      </w:r>
      <w:r>
        <w:rPr/>
        <w:t>as a resource, a determinant or a hazard. Therefore, climate variability and change are</w:t>
      </w:r>
      <w:r>
        <w:rPr>
          <w:spacing w:val="1"/>
        </w:rPr>
        <w:t> </w:t>
      </w:r>
      <w:r>
        <w:rPr/>
        <w:t>likely to have impacts on the resource base, alter the conditions under which a range 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-58"/>
        </w:rPr>
        <w:t> </w:t>
      </w:r>
      <w:r>
        <w:rPr/>
        <w:t>property.</w:t>
      </w:r>
    </w:p>
    <w:p>
      <w:pPr>
        <w:pStyle w:val="BodyText"/>
        <w:spacing w:line="480" w:lineRule="auto"/>
        <w:ind w:left="1260" w:right="831" w:firstLine="720"/>
        <w:jc w:val="both"/>
      </w:pPr>
      <w:r>
        <w:rPr/>
        <w:t>The</w:t>
      </w:r>
      <w:r>
        <w:rPr>
          <w:spacing w:val="47"/>
        </w:rPr>
        <w:t> </w:t>
      </w:r>
      <w:r>
        <w:rPr/>
        <w:t>Northern</w:t>
      </w:r>
      <w:r>
        <w:rPr>
          <w:spacing w:val="49"/>
        </w:rPr>
        <w:t> </w:t>
      </w:r>
      <w:r>
        <w:rPr/>
        <w:t>Nigeria</w:t>
      </w:r>
      <w:r>
        <w:rPr>
          <w:spacing w:val="50"/>
        </w:rPr>
        <w:t> </w:t>
      </w:r>
      <w:r>
        <w:rPr/>
        <w:t>climate</w:t>
      </w:r>
      <w:r>
        <w:rPr>
          <w:spacing w:val="49"/>
        </w:rPr>
        <w:t> </w:t>
      </w:r>
      <w:r>
        <w:rPr/>
        <w:t>system</w:t>
      </w:r>
      <w:r>
        <w:rPr>
          <w:spacing w:val="50"/>
        </w:rPr>
        <w:t> </w:t>
      </w:r>
      <w:r>
        <w:rPr/>
        <w:t>like</w:t>
      </w:r>
      <w:r>
        <w:rPr>
          <w:spacing w:val="50"/>
        </w:rPr>
        <w:t> </w:t>
      </w:r>
      <w:r>
        <w:rPr/>
        <w:t>other</w:t>
      </w:r>
      <w:r>
        <w:rPr>
          <w:spacing w:val="51"/>
        </w:rPr>
        <w:t> </w:t>
      </w:r>
      <w:r>
        <w:rPr/>
        <w:t>climates</w:t>
      </w:r>
      <w:r>
        <w:rPr>
          <w:spacing w:val="50"/>
        </w:rPr>
        <w:t> </w:t>
      </w:r>
      <w:r>
        <w:rPr/>
        <w:t>is</w:t>
      </w:r>
      <w:r>
        <w:rPr>
          <w:spacing w:val="49"/>
        </w:rPr>
        <w:t> </w:t>
      </w:r>
      <w:r>
        <w:rPr/>
        <w:t>part</w:t>
      </w:r>
      <w:r>
        <w:rPr>
          <w:spacing w:val="49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wider</w:t>
      </w:r>
      <w:r>
        <w:rPr>
          <w:spacing w:val="-57"/>
        </w:rPr>
        <w:t> </w:t>
      </w:r>
      <w:r>
        <w:rPr/>
        <w:t>global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inter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atmosphere, hydrosphere (oceans and other water bodies), the cryosphere (snow and ice),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biosphere</w:t>
      </w:r>
      <w:r>
        <w:rPr>
          <w:spacing w:val="1"/>
        </w:rPr>
        <w:t> </w:t>
      </w:r>
      <w:r>
        <w:rPr/>
        <w:t>(flora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fauna),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lithosphere</w:t>
      </w:r>
      <w:r>
        <w:rPr>
          <w:spacing w:val="1"/>
        </w:rPr>
        <w:t> </w:t>
      </w:r>
      <w:r>
        <w:rPr/>
        <w:t>(crust).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components</w:t>
      </w:r>
      <w:r>
        <w:rPr>
          <w:spacing w:val="-57"/>
        </w:rPr>
        <w:t> </w:t>
      </w:r>
      <w:r>
        <w:rPr/>
        <w:t>interact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produce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climate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a</w:t>
      </w:r>
      <w:r>
        <w:rPr>
          <w:spacing w:val="40"/>
        </w:rPr>
        <w:t> </w:t>
      </w:r>
      <w:r>
        <w:rPr/>
        <w:t>location</w:t>
      </w:r>
      <w:r>
        <w:rPr>
          <w:spacing w:val="40"/>
        </w:rPr>
        <w:t> </w:t>
      </w:r>
      <w:r>
        <w:rPr/>
        <w:t>while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changing</w:t>
      </w:r>
      <w:r>
        <w:rPr>
          <w:spacing w:val="39"/>
        </w:rPr>
        <w:t> </w:t>
      </w:r>
      <w:r>
        <w:rPr/>
        <w:t>relationship</w:t>
      </w:r>
      <w:r>
        <w:rPr>
          <w:spacing w:val="40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them determines the nature of a location’s climate variability and climate change. The</w:t>
      </w:r>
      <w:r>
        <w:rPr>
          <w:spacing w:val="1"/>
        </w:rPr>
        <w:t> </w:t>
      </w:r>
      <w:r>
        <w:rPr/>
        <w:t>atmosphere is a fluid and, therefore has a circulation, which manifest itself as the system</w:t>
      </w:r>
      <w:r>
        <w:rPr>
          <w:spacing w:val="1"/>
        </w:rPr>
        <w:t> </w:t>
      </w:r>
      <w:r>
        <w:rPr/>
        <w:t>of global and regional wind patterns. It also acts as an absorbent of heat emitted from</w:t>
      </w:r>
      <w:r>
        <w:rPr>
          <w:spacing w:val="1"/>
        </w:rPr>
        <w:t> </w:t>
      </w:r>
      <w:r>
        <w:rPr/>
        <w:t>earth’s surface in the form of terrestrial radiation, and a conduit for solar radiation as it</w:t>
      </w:r>
      <w:r>
        <w:rPr>
          <w:spacing w:val="1"/>
        </w:rPr>
        <w:t> </w:t>
      </w:r>
      <w:r>
        <w:rPr/>
        <w:t>makes its way from the sun to the earth’s surface. Within the atmosphere, a range of</w:t>
      </w:r>
      <w:r>
        <w:rPr>
          <w:spacing w:val="1"/>
        </w:rPr>
        <w:t> </w:t>
      </w:r>
      <w:r>
        <w:rPr/>
        <w:t>physical processes occur as well as chemical reactions that govern the levels of important</w:t>
      </w:r>
      <w:r>
        <w:rPr>
          <w:spacing w:val="-57"/>
        </w:rPr>
        <w:t> </w:t>
      </w:r>
      <w:r>
        <w:rPr/>
        <w:t>gases such as Methane and Ozone. In the case of Northern Nigeria, the main facets of the</w:t>
      </w:r>
      <w:r>
        <w:rPr>
          <w:spacing w:val="-57"/>
        </w:rPr>
        <w:t> </w:t>
      </w:r>
      <w:r>
        <w:rPr/>
        <w:t>atmospheric</w:t>
      </w:r>
      <w:r>
        <w:rPr>
          <w:spacing w:val="19"/>
        </w:rPr>
        <w:t> </w:t>
      </w:r>
      <w:r>
        <w:rPr/>
        <w:t>circulation</w:t>
      </w:r>
      <w:r>
        <w:rPr>
          <w:spacing w:val="22"/>
        </w:rPr>
        <w:t> </w:t>
      </w:r>
      <w:r>
        <w:rPr/>
        <w:t>are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South</w:t>
      </w:r>
      <w:r>
        <w:rPr>
          <w:spacing w:val="20"/>
        </w:rPr>
        <w:t> </w:t>
      </w:r>
      <w:r>
        <w:rPr/>
        <w:t>West</w:t>
      </w:r>
      <w:r>
        <w:rPr>
          <w:spacing w:val="21"/>
        </w:rPr>
        <w:t> </w:t>
      </w:r>
      <w:r>
        <w:rPr/>
        <w:t>(SW)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North</w:t>
      </w:r>
      <w:r>
        <w:rPr>
          <w:spacing w:val="20"/>
        </w:rPr>
        <w:t> </w:t>
      </w:r>
      <w:r>
        <w:rPr/>
        <w:t>East</w:t>
      </w:r>
      <w:r>
        <w:rPr>
          <w:spacing w:val="21"/>
        </w:rPr>
        <w:t> </w:t>
      </w:r>
      <w:r>
        <w:rPr/>
        <w:t>(NE)</w:t>
      </w:r>
      <w:r>
        <w:rPr>
          <w:spacing w:val="19"/>
        </w:rPr>
        <w:t> </w:t>
      </w:r>
      <w:r>
        <w:rPr/>
        <w:t>trade</w:t>
      </w:r>
      <w:r>
        <w:rPr>
          <w:spacing w:val="19"/>
        </w:rPr>
        <w:t> </w:t>
      </w:r>
      <w:r>
        <w:rPr/>
        <w:t>winds.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3"/>
        <w:jc w:val="both"/>
      </w:pPr>
      <w:r>
        <w:rPr/>
        <w:t>The SW trade winds are like the North West monsoon winds in South East Asia, bringing</w:t>
      </w:r>
      <w:r>
        <w:rPr>
          <w:spacing w:val="-57"/>
        </w:rPr>
        <w:t> </w:t>
      </w:r>
      <w:r>
        <w:rPr/>
        <w:t>moisture all over the North from the Atlantic Ocean with high temperature (summer)</w:t>
      </w:r>
      <w:r>
        <w:rPr>
          <w:spacing w:val="1"/>
        </w:rPr>
        <w:t> </w:t>
      </w:r>
      <w:r>
        <w:rPr/>
        <w:t>during the months of May to September. The NE trade wind on the other hand brings in</w:t>
      </w:r>
      <w:r>
        <w:rPr>
          <w:spacing w:val="1"/>
        </w:rPr>
        <w:t> </w:t>
      </w:r>
      <w:r>
        <w:rPr/>
        <w:t>dry cold winds from the Sahara Desert during the months of October to April (winter).</w:t>
      </w:r>
      <w:r>
        <w:rPr>
          <w:spacing w:val="1"/>
        </w:rPr>
        <w:t> </w:t>
      </w:r>
      <w:r>
        <w:rPr/>
        <w:t>The inter phase of these two wind systems is the Inter-tropical convergence zone or the</w:t>
      </w:r>
      <w:r>
        <w:rPr>
          <w:spacing w:val="1"/>
        </w:rPr>
        <w:t> </w:t>
      </w:r>
      <w:r>
        <w:rPr/>
        <w:t>inter-tropical discontinuity. (ITCZ or ITD). The migration of this zone determines the</w:t>
      </w:r>
      <w:r>
        <w:rPr>
          <w:spacing w:val="1"/>
        </w:rPr>
        <w:t> </w:t>
      </w:r>
      <w:r>
        <w:rPr/>
        <w:t>wetness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dryness of any</w:t>
      </w:r>
      <w:r>
        <w:rPr>
          <w:spacing w:val="-3"/>
        </w:rPr>
        <w:t> </w:t>
      </w:r>
      <w:r>
        <w:rPr/>
        <w:t>location in the</w:t>
      </w:r>
      <w:r>
        <w:rPr>
          <w:spacing w:val="-1"/>
        </w:rPr>
        <w:t> </w:t>
      </w:r>
      <w:r>
        <w:rPr/>
        <w:t>region.</w:t>
      </w:r>
    </w:p>
    <w:p>
      <w:pPr>
        <w:pStyle w:val="BodyText"/>
        <w:spacing w:before="2"/>
        <w:ind w:left="1980"/>
        <w:jc w:val="both"/>
      </w:pPr>
      <w:r>
        <w:rPr/>
        <w:t>The</w:t>
      </w:r>
      <w:r>
        <w:rPr>
          <w:spacing w:val="-3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land</w:t>
      </w:r>
      <w:r>
        <w:rPr>
          <w:spacing w:val="-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in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2054" w:val="left" w:leader="none"/>
          <w:tab w:pos="2055" w:val="left" w:leader="none"/>
        </w:tabs>
        <w:spacing w:line="240" w:lineRule="auto" w:before="0" w:after="0"/>
        <w:ind w:left="2054" w:right="0" w:hanging="795"/>
        <w:jc w:val="left"/>
        <w:rPr>
          <w:sz w:val="24"/>
        </w:rPr>
      </w:pPr>
      <w:r>
        <w:rPr>
          <w:sz w:val="24"/>
        </w:rPr>
        <w:t>airflow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2054" w:val="left" w:leader="none"/>
          <w:tab w:pos="2055" w:val="left" w:leader="none"/>
        </w:tabs>
        <w:spacing w:line="240" w:lineRule="auto" w:before="0" w:after="0"/>
        <w:ind w:left="2054" w:right="0" w:hanging="795"/>
        <w:jc w:val="left"/>
        <w:rPr>
          <w:sz w:val="24"/>
        </w:rPr>
      </w:pPr>
      <w:r>
        <w:rPr>
          <w:sz w:val="24"/>
        </w:rPr>
        <w:t>the absorption</w:t>
      </w:r>
      <w:r>
        <w:rPr>
          <w:spacing w:val="-1"/>
          <w:sz w:val="24"/>
        </w:rPr>
        <w:t> </w:t>
      </w:r>
      <w:r>
        <w:rPr>
          <w:sz w:val="24"/>
        </w:rPr>
        <w:t>of solar</w:t>
      </w:r>
      <w:r>
        <w:rPr>
          <w:spacing w:val="-2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2114" w:val="left" w:leader="none"/>
          <w:tab w:pos="2115" w:val="left" w:leader="none"/>
        </w:tabs>
        <w:spacing w:line="240" w:lineRule="auto" w:before="0" w:after="0"/>
        <w:ind w:left="2114" w:right="0" w:hanging="855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hydrological</w:t>
      </w:r>
      <w:r>
        <w:rPr>
          <w:spacing w:val="-2"/>
          <w:sz w:val="24"/>
        </w:rPr>
        <w:t> </w:t>
      </w:r>
      <w:r>
        <w:rPr>
          <w:sz w:val="24"/>
        </w:rPr>
        <w:t>cycle.</w:t>
      </w:r>
    </w:p>
    <w:p>
      <w:pPr>
        <w:pStyle w:val="BodyText"/>
      </w:pPr>
    </w:p>
    <w:p>
      <w:pPr>
        <w:pStyle w:val="BodyText"/>
        <w:spacing w:line="480" w:lineRule="auto"/>
        <w:ind w:left="1260" w:right="832"/>
        <w:jc w:val="both"/>
      </w:pPr>
      <w:r>
        <w:rPr/>
        <w:t>Mountains and high elevation areas such as the Adamawa high lands and the Jos Plateau</w:t>
      </w:r>
      <w:r>
        <w:rPr>
          <w:spacing w:val="1"/>
        </w:rPr>
        <w:t> </w:t>
      </w:r>
      <w:r>
        <w:rPr/>
        <w:t>act to force the ascent of air, thus creating unstable air masses or steer winds around their</w:t>
      </w:r>
      <w:r>
        <w:rPr>
          <w:spacing w:val="-57"/>
        </w:rPr>
        <w:t> </w:t>
      </w:r>
      <w:r>
        <w:rPr/>
        <w:t>flanks. The nature of the land use, whether it be urban, industrial, agricultural or arable,</w:t>
      </w:r>
      <w:r>
        <w:rPr>
          <w:spacing w:val="1"/>
        </w:rPr>
        <w:t> </w:t>
      </w:r>
      <w:r>
        <w:rPr/>
        <w:t>influences the absorption of heat at the earth’s surface and the exchange of moisture with</w:t>
      </w:r>
      <w:r>
        <w:rPr>
          <w:spacing w:val="1"/>
        </w:rPr>
        <w:t> </w:t>
      </w:r>
      <w:r>
        <w:rPr/>
        <w:t>the overlaying atmosphere. The seasonality of rains also has similar effects on heat and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exchanges.</w:t>
      </w:r>
    </w:p>
    <w:p>
      <w:pPr>
        <w:pStyle w:val="BodyText"/>
        <w:spacing w:line="480" w:lineRule="auto" w:before="1"/>
        <w:ind w:left="1260" w:right="835" w:firstLine="720"/>
        <w:jc w:val="both"/>
      </w:pPr>
      <w:r>
        <w:rPr/>
        <w:t>The cold dry NE wind is enhanced by the near cloudless skies during the dry</w:t>
      </w:r>
      <w:r>
        <w:rPr>
          <w:spacing w:val="1"/>
        </w:rPr>
        <w:t> </w:t>
      </w:r>
      <w:r>
        <w:rPr/>
        <w:t>period of the year. The clear skies allow almost all insulation to be taken back to space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very little</w:t>
      </w:r>
      <w:r>
        <w:rPr>
          <w:spacing w:val="1"/>
        </w:rPr>
        <w:t> </w:t>
      </w:r>
      <w:r>
        <w:rPr/>
        <w:t>energy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biosphere.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energy fluctuation,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productivity is at its lowest ebb, and this partly account for the advancement of the</w:t>
      </w:r>
      <w:r>
        <w:rPr>
          <w:spacing w:val="1"/>
        </w:rPr>
        <w:t> </w:t>
      </w:r>
      <w:r>
        <w:rPr/>
        <w:t>Sahara.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sand</w:t>
      </w:r>
      <w:r>
        <w:rPr>
          <w:spacing w:val="52"/>
        </w:rPr>
        <w:t> </w:t>
      </w:r>
      <w:r>
        <w:rPr/>
        <w:t>particles</w:t>
      </w:r>
      <w:r>
        <w:rPr>
          <w:spacing w:val="54"/>
        </w:rPr>
        <w:t> </w:t>
      </w:r>
      <w:r>
        <w:rPr/>
        <w:t>also</w:t>
      </w:r>
      <w:r>
        <w:rPr>
          <w:spacing w:val="54"/>
        </w:rPr>
        <w:t> </w:t>
      </w:r>
      <w:r>
        <w:rPr/>
        <w:t>act</w:t>
      </w:r>
      <w:r>
        <w:rPr>
          <w:spacing w:val="53"/>
        </w:rPr>
        <w:t> </w:t>
      </w:r>
      <w:r>
        <w:rPr/>
        <w:t>as</w:t>
      </w:r>
      <w:r>
        <w:rPr>
          <w:spacing w:val="54"/>
        </w:rPr>
        <w:t> </w:t>
      </w:r>
      <w:r>
        <w:rPr/>
        <w:t>alternative</w:t>
      </w:r>
      <w:r>
        <w:rPr>
          <w:spacing w:val="52"/>
        </w:rPr>
        <w:t> </w:t>
      </w:r>
      <w:r>
        <w:rPr/>
        <w:t>surfaces,</w:t>
      </w:r>
      <w:r>
        <w:rPr>
          <w:spacing w:val="54"/>
        </w:rPr>
        <w:t> </w:t>
      </w:r>
      <w:r>
        <w:rPr/>
        <w:t>adding</w:t>
      </w:r>
      <w:r>
        <w:rPr>
          <w:spacing w:val="52"/>
        </w:rPr>
        <w:t> </w:t>
      </w:r>
      <w:r>
        <w:rPr/>
        <w:t>to</w:t>
      </w:r>
      <w:r>
        <w:rPr>
          <w:spacing w:val="53"/>
        </w:rPr>
        <w:t> </w:t>
      </w:r>
      <w:r>
        <w:rPr/>
        <w:t>further</w:t>
      </w:r>
      <w:r>
        <w:rPr>
          <w:spacing w:val="52"/>
        </w:rPr>
        <w:t> </w:t>
      </w:r>
      <w:r>
        <w:rPr/>
        <w:t>loss</w:t>
      </w:r>
      <w:r>
        <w:rPr>
          <w:spacing w:val="53"/>
        </w:rPr>
        <w:t> </w:t>
      </w:r>
      <w:r>
        <w:rPr/>
        <w:t>of</w:t>
      </w:r>
      <w:r>
        <w:rPr>
          <w:spacing w:val="-57"/>
        </w:rPr>
        <w:t> </w:t>
      </w:r>
      <w:r>
        <w:rPr/>
        <w:t>energy from the biosphere. During the rainy season, the moisture content of both the</w:t>
      </w:r>
      <w:r>
        <w:rPr>
          <w:spacing w:val="1"/>
        </w:rPr>
        <w:t> </w:t>
      </w:r>
      <w:r>
        <w:rPr/>
        <w:t>atmosphere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earth</w:t>
      </w:r>
      <w:r>
        <w:rPr>
          <w:spacing w:val="17"/>
        </w:rPr>
        <w:t> </w:t>
      </w:r>
      <w:r>
        <w:rPr/>
        <w:t>surface</w:t>
      </w:r>
      <w:r>
        <w:rPr>
          <w:spacing w:val="17"/>
        </w:rPr>
        <w:t> </w:t>
      </w:r>
      <w:r>
        <w:rPr/>
        <w:t>act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reservoir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heat</w:t>
      </w:r>
      <w:r>
        <w:rPr>
          <w:spacing w:val="20"/>
        </w:rPr>
        <w:t> </w:t>
      </w:r>
      <w:r>
        <w:rPr/>
        <w:t>at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earth</w:t>
      </w:r>
      <w:r>
        <w:rPr>
          <w:spacing w:val="17"/>
        </w:rPr>
        <w:t> </w:t>
      </w:r>
      <w:r>
        <w:rPr/>
        <w:t>surface.</w:t>
      </w:r>
      <w:r>
        <w:rPr>
          <w:spacing w:val="20"/>
        </w:rPr>
        <w:t> </w:t>
      </w:r>
      <w:r>
        <w:rPr/>
        <w:t>Similarly,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4"/>
      </w:pPr>
      <w:r>
        <w:rPr/>
        <w:t>the</w:t>
      </w:r>
      <w:r>
        <w:rPr>
          <w:spacing w:val="17"/>
        </w:rPr>
        <w:t> </w:t>
      </w:r>
      <w:r>
        <w:rPr/>
        <w:t>heavy</w:t>
      </w:r>
      <w:r>
        <w:rPr>
          <w:spacing w:val="14"/>
        </w:rPr>
        <w:t> </w:t>
      </w:r>
      <w:r>
        <w:rPr/>
        <w:t>cloud</w:t>
      </w:r>
      <w:r>
        <w:rPr>
          <w:spacing w:val="21"/>
        </w:rPr>
        <w:t> </w:t>
      </w:r>
      <w:r>
        <w:rPr/>
        <w:t>cover</w:t>
      </w:r>
      <w:r>
        <w:rPr>
          <w:spacing w:val="20"/>
        </w:rPr>
        <w:t> </w:t>
      </w:r>
      <w:r>
        <w:rPr/>
        <w:t>acts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blanket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terrestrial</w:t>
      </w:r>
      <w:r>
        <w:rPr>
          <w:spacing w:val="19"/>
        </w:rPr>
        <w:t> </w:t>
      </w:r>
      <w:r>
        <w:rPr/>
        <w:t>radiation</w:t>
      </w:r>
      <w:r>
        <w:rPr>
          <w:spacing w:val="19"/>
        </w:rPr>
        <w:t> </w:t>
      </w:r>
      <w:r>
        <w:rPr/>
        <w:t>thereby</w:t>
      </w:r>
      <w:r>
        <w:rPr>
          <w:spacing w:val="14"/>
        </w:rPr>
        <w:t> </w:t>
      </w:r>
      <w:r>
        <w:rPr/>
        <w:t>preventing</w:t>
      </w:r>
      <w:r>
        <w:rPr>
          <w:spacing w:val="15"/>
        </w:rPr>
        <w:t> </w:t>
      </w:r>
      <w:r>
        <w:rPr/>
        <w:t>loss</w:t>
      </w:r>
      <w:r>
        <w:rPr>
          <w:spacing w:val="19"/>
        </w:rPr>
        <w:t> </w:t>
      </w:r>
      <w:r>
        <w:rPr/>
        <w:t>of</w:t>
      </w:r>
      <w:r>
        <w:rPr>
          <w:spacing w:val="-57"/>
        </w:rPr>
        <w:t> </w:t>
      </w:r>
      <w:r>
        <w:rPr/>
        <w:t>energy</w:t>
      </w:r>
      <w:r>
        <w:rPr>
          <w:spacing w:val="-6"/>
        </w:rPr>
        <w:t> </w:t>
      </w:r>
      <w:r>
        <w:rPr/>
        <w:t>from the earth surface.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  <w:numPr>
          <w:ilvl w:val="1"/>
          <w:numId w:val="9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bookmarkStart w:name="_TOC_250039" w:id="9"/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bookmarkEnd w:id="9"/>
      <w:r>
        <w:rPr/>
        <w:t>PROBLEM</w:t>
      </w:r>
    </w:p>
    <w:p>
      <w:pPr>
        <w:pStyle w:val="BodyText"/>
        <w:spacing w:line="480" w:lineRule="auto" w:before="54"/>
        <w:ind w:left="1260" w:right="834" w:firstLine="720"/>
        <w:jc w:val="both"/>
      </w:pPr>
      <w:r>
        <w:rPr/>
        <w:t>The IPCC has shown that the world climate has been changing and will continue</w:t>
      </w:r>
      <w:r>
        <w:rPr>
          <w:spacing w:val="1"/>
        </w:rPr>
        <w:t> </w:t>
      </w:r>
      <w:r>
        <w:rPr/>
        <w:t>to change. The question of climate change, fluctuation, variation and trend is no longer</w:t>
      </w:r>
      <w:r>
        <w:rPr>
          <w:spacing w:val="1"/>
        </w:rPr>
        <w:t> </w:t>
      </w:r>
      <w:r>
        <w:rPr/>
        <w:t>debatable. What is not clear is the nature of this change, fluctuations, variations and</w:t>
      </w:r>
      <w:r>
        <w:rPr>
          <w:spacing w:val="1"/>
        </w:rPr>
        <w:t> </w:t>
      </w:r>
      <w:r>
        <w:rPr/>
        <w:t>trends in specific region like the Northern Nigeria. This region’s main occupation is</w:t>
      </w:r>
      <w:r>
        <w:rPr>
          <w:spacing w:val="1"/>
        </w:rPr>
        <w:t> </w:t>
      </w:r>
      <w:r>
        <w:rPr/>
        <w:t>farming, mainly rain-fed agriculture. Any change, variation or fluctuation of climate,</w:t>
      </w:r>
      <w:r>
        <w:rPr>
          <w:spacing w:val="1"/>
        </w:rPr>
        <w:t> </w:t>
      </w:r>
      <w:r>
        <w:rPr/>
        <w:t>whether slowly or rapidly will seriously affect the occupation of the inhabitants of this</w:t>
      </w:r>
      <w:r>
        <w:rPr>
          <w:spacing w:val="1"/>
        </w:rPr>
        <w:t> </w:t>
      </w:r>
      <w:r>
        <w:rPr/>
        <w:t>region. Therefore, a thorough knowledge of the behavior of climate, present and future,</w:t>
      </w:r>
      <w:r>
        <w:rPr>
          <w:spacing w:val="1"/>
        </w:rPr>
        <w:t> </w:t>
      </w:r>
      <w:r>
        <w:rPr/>
        <w:t>will contribute significantly to the well being of the people. Series of predictions have</w:t>
      </w:r>
      <w:r>
        <w:rPr>
          <w:spacing w:val="1"/>
        </w:rPr>
        <w:t> </w:t>
      </w:r>
      <w:r>
        <w:rPr/>
        <w:t>been made on the basis of five main human factors of CO</w:t>
      </w:r>
      <w:r>
        <w:rPr>
          <w:vertAlign w:val="subscript"/>
        </w:rPr>
        <w:t>2</w:t>
      </w:r>
      <w:r>
        <w:rPr>
          <w:vertAlign w:val="baseline"/>
        </w:rPr>
        <w:t> and CO increases, CH</w:t>
      </w:r>
      <w:r>
        <w:rPr>
          <w:vertAlign w:val="subscript"/>
        </w:rPr>
        <w:t>4</w:t>
      </w:r>
      <w:r>
        <w:rPr>
          <w:vertAlign w:val="baseline"/>
        </w:rPr>
        <w:t> gas</w:t>
      </w:r>
      <w:r>
        <w:rPr>
          <w:spacing w:val="1"/>
          <w:vertAlign w:val="baseline"/>
        </w:rPr>
        <w:t> </w:t>
      </w:r>
      <w:r>
        <w:rPr>
          <w:vertAlign w:val="baseline"/>
        </w:rPr>
        <w:t>introduction, CFC introduction, N</w:t>
      </w:r>
      <w:r>
        <w:rPr>
          <w:vertAlign w:val="subscript"/>
        </w:rPr>
        <w:t>2</w:t>
      </w:r>
      <w:r>
        <w:rPr>
          <w:vertAlign w:val="baseline"/>
        </w:rPr>
        <w:t>O, ozone layer depletion together with natural factors</w:t>
      </w:r>
      <w:r>
        <w:rPr>
          <w:spacing w:val="1"/>
          <w:vertAlign w:val="baseline"/>
        </w:rPr>
        <w:t> </w:t>
      </w:r>
      <w:r>
        <w:rPr>
          <w:vertAlign w:val="baseline"/>
        </w:rPr>
        <w:t>like</w:t>
      </w:r>
      <w:r>
        <w:rPr>
          <w:spacing w:val="-2"/>
          <w:vertAlign w:val="baseline"/>
        </w:rPr>
        <w:t> </w:t>
      </w:r>
      <w:r>
        <w:rPr>
          <w:vertAlign w:val="baseline"/>
        </w:rPr>
        <w:t>radiative forcing, earth</w:t>
      </w:r>
      <w:r>
        <w:rPr>
          <w:spacing w:val="1"/>
          <w:vertAlign w:val="baseline"/>
        </w:rPr>
        <w:t> </w:t>
      </w:r>
      <w:r>
        <w:rPr>
          <w:vertAlign w:val="baseline"/>
        </w:rPr>
        <w:t>orbital changes, and</w:t>
      </w:r>
      <w:r>
        <w:rPr>
          <w:spacing w:val="-2"/>
          <w:vertAlign w:val="baseline"/>
        </w:rPr>
        <w:t> </w:t>
      </w:r>
      <w:r>
        <w:rPr>
          <w:vertAlign w:val="baseline"/>
        </w:rPr>
        <w:t>influencing</w:t>
      </w:r>
      <w:r>
        <w:rPr>
          <w:spacing w:val="-3"/>
          <w:vertAlign w:val="baseline"/>
        </w:rPr>
        <w:t> </w:t>
      </w:r>
      <w:r>
        <w:rPr>
          <w:vertAlign w:val="baseline"/>
        </w:rPr>
        <w:t>climate</w:t>
      </w:r>
      <w:r>
        <w:rPr>
          <w:spacing w:val="-1"/>
          <w:vertAlign w:val="baseline"/>
        </w:rPr>
        <w:t> </w:t>
      </w:r>
      <w:r>
        <w:rPr>
          <w:vertAlign w:val="baseline"/>
        </w:rPr>
        <w:t>change.</w:t>
      </w:r>
    </w:p>
    <w:p>
      <w:pPr>
        <w:pStyle w:val="BodyText"/>
        <w:spacing w:line="480" w:lineRule="auto" w:before="1"/>
        <w:ind w:left="1260" w:right="835" w:firstLine="720"/>
        <w:jc w:val="both"/>
      </w:pPr>
      <w:r>
        <w:rPr/>
        <w:t>However, short time compliance or agreement of these predictions with actual</w:t>
      </w:r>
      <w:r>
        <w:rPr>
          <w:spacing w:val="1"/>
        </w:rPr>
        <w:t> </w:t>
      </w:r>
      <w:r>
        <w:rPr/>
        <w:t>data is a good cause to investigate. This is especially so in Northern Nigeria, where we</w:t>
      </w:r>
      <w:r>
        <w:rPr>
          <w:spacing w:val="1"/>
        </w:rPr>
        <w:t> </w:t>
      </w:r>
      <w:r>
        <w:rPr/>
        <w:t>know</w:t>
      </w:r>
      <w:r>
        <w:rPr>
          <w:spacing w:val="31"/>
        </w:rPr>
        <w:t> </w:t>
      </w:r>
      <w:r>
        <w:rPr/>
        <w:t>that</w:t>
      </w:r>
      <w:r>
        <w:rPr>
          <w:spacing w:val="32"/>
        </w:rPr>
        <w:t> </w:t>
      </w:r>
      <w:r>
        <w:rPr/>
        <w:t>climatic</w:t>
      </w:r>
      <w:r>
        <w:rPr>
          <w:spacing w:val="32"/>
        </w:rPr>
        <w:t> </w:t>
      </w:r>
      <w:r>
        <w:rPr/>
        <w:t>conditions</w:t>
      </w:r>
      <w:r>
        <w:rPr>
          <w:spacing w:val="33"/>
        </w:rPr>
        <w:t> </w:t>
      </w:r>
      <w:r>
        <w:rPr/>
        <w:t>are</w:t>
      </w:r>
      <w:r>
        <w:rPr>
          <w:spacing w:val="31"/>
        </w:rPr>
        <w:t> </w:t>
      </w:r>
      <w:r>
        <w:rPr/>
        <w:t>becoming</w:t>
      </w:r>
      <w:r>
        <w:rPr>
          <w:spacing w:val="29"/>
        </w:rPr>
        <w:t> </w:t>
      </w:r>
      <w:r>
        <w:rPr/>
        <w:t>more</w:t>
      </w:r>
      <w:r>
        <w:rPr>
          <w:spacing w:val="31"/>
        </w:rPr>
        <w:t> </w:t>
      </w:r>
      <w:r>
        <w:rPr/>
        <w:t>arid,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Sahara</w:t>
      </w:r>
      <w:r>
        <w:rPr>
          <w:spacing w:val="31"/>
        </w:rPr>
        <w:t> </w:t>
      </w:r>
      <w:r>
        <w:rPr/>
        <w:t>desert</w:t>
      </w:r>
      <w:r>
        <w:rPr>
          <w:spacing w:val="34"/>
        </w:rPr>
        <w:t> </w:t>
      </w:r>
      <w:r>
        <w:rPr/>
        <w:t>is</w:t>
      </w:r>
      <w:r>
        <w:rPr>
          <w:spacing w:val="33"/>
        </w:rPr>
        <w:t> </w:t>
      </w:r>
      <w:r>
        <w:rPr/>
        <w:t>advancing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Lake</w:t>
      </w:r>
      <w:r>
        <w:rPr>
          <w:spacing w:val="-1"/>
        </w:rPr>
        <w:t> </w:t>
      </w:r>
      <w:r>
        <w:rPr/>
        <w:t>Chad is rapidly</w:t>
      </w:r>
      <w:r>
        <w:rPr>
          <w:spacing w:val="-5"/>
        </w:rPr>
        <w:t> </w:t>
      </w:r>
      <w:r>
        <w:rPr/>
        <w:t>receding.</w:t>
      </w:r>
    </w:p>
    <w:p>
      <w:pPr>
        <w:pStyle w:val="BodyText"/>
        <w:spacing w:before="1"/>
        <w:ind w:left="1980"/>
        <w:jc w:val="both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2"/>
        </w:rPr>
        <w:t> </w:t>
      </w:r>
      <w:r>
        <w:rPr/>
        <w:t>attempts the following</w:t>
      </w:r>
      <w:r>
        <w:rPr>
          <w:spacing w:val="-2"/>
        </w:rPr>
        <w:t> </w:t>
      </w:r>
      <w:r>
        <w:rPr/>
        <w:t>pertinent questions: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486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temporal/or</w:t>
      </w:r>
      <w:r>
        <w:rPr>
          <w:spacing w:val="1"/>
          <w:sz w:val="24"/>
        </w:rPr>
        <w:t> </w:t>
      </w:r>
      <w:r>
        <w:rPr>
          <w:sz w:val="24"/>
        </w:rPr>
        <w:t>spatial variations</w:t>
      </w:r>
      <w:r>
        <w:rPr>
          <w:spacing w:val="-1"/>
          <w:sz w:val="24"/>
        </w:rPr>
        <w:t> </w:t>
      </w:r>
      <w:r>
        <w:rPr>
          <w:sz w:val="24"/>
        </w:rPr>
        <w:t>of lengths</w:t>
      </w:r>
      <w:r>
        <w:rPr>
          <w:spacing w:val="-1"/>
          <w:sz w:val="24"/>
        </w:rPr>
        <w:t> </w:t>
      </w:r>
      <w:r>
        <w:rPr>
          <w:sz w:val="24"/>
        </w:rPr>
        <w:t>of rainy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dry</w:t>
      </w:r>
      <w:r>
        <w:rPr>
          <w:spacing w:val="-5"/>
          <w:sz w:val="24"/>
        </w:rPr>
        <w:t> </w:t>
      </w:r>
      <w:r>
        <w:rPr>
          <w:sz w:val="24"/>
        </w:rPr>
        <w:t>seasons?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553"/>
        <w:jc w:val="left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variations follow</w:t>
      </w:r>
      <w:r>
        <w:rPr>
          <w:spacing w:val="-1"/>
          <w:sz w:val="24"/>
        </w:rPr>
        <w:t> </w:t>
      </w:r>
      <w:r>
        <w:rPr>
          <w:sz w:val="24"/>
        </w:rPr>
        <w:t>defined</w:t>
      </w:r>
      <w:r>
        <w:rPr>
          <w:spacing w:val="-1"/>
          <w:sz w:val="24"/>
        </w:rPr>
        <w:t> </w:t>
      </w:r>
      <w:r>
        <w:rPr>
          <w:sz w:val="24"/>
        </w:rPr>
        <w:t>patterns?</w:t>
      </w:r>
    </w:p>
    <w:p>
      <w:pPr>
        <w:pStyle w:val="BodyText"/>
      </w:pPr>
    </w:p>
    <w:p>
      <w:pPr>
        <w:pStyle w:val="BodyText"/>
        <w:spacing w:line="480" w:lineRule="auto"/>
        <w:ind w:left="1260" w:right="829" w:firstLine="720"/>
        <w:jc w:val="both"/>
      </w:pPr>
      <w:r>
        <w:rPr/>
        <w:t>For</w:t>
      </w:r>
      <w:r>
        <w:rPr>
          <w:spacing w:val="1"/>
        </w:rPr>
        <w:t> </w:t>
      </w:r>
      <w:r>
        <w:rPr/>
        <w:t>nearly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decades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twentieth</w:t>
      </w:r>
      <w:r>
        <w:rPr>
          <w:spacing w:val="1"/>
        </w:rPr>
        <w:t> </w:t>
      </w:r>
      <w:r>
        <w:rPr/>
        <w:t>century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remained relatively high, allowing local inhabitants to sustain or even increase crop</w:t>
      </w:r>
      <w:r>
        <w:rPr>
          <w:spacing w:val="1"/>
        </w:rPr>
        <w:t> </w:t>
      </w:r>
      <w:r>
        <w:rPr/>
        <w:t>yields, cattle herds and human population levels (Balling 2005). However, in the early</w:t>
      </w:r>
      <w:r>
        <w:rPr>
          <w:spacing w:val="1"/>
        </w:rPr>
        <w:t> </w:t>
      </w:r>
      <w:r>
        <w:rPr/>
        <w:t>1960s,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rainfall</w:t>
      </w:r>
      <w:r>
        <w:rPr>
          <w:spacing w:val="5"/>
        </w:rPr>
        <w:t> </w:t>
      </w:r>
      <w:r>
        <w:rPr/>
        <w:t>amounts</w:t>
      </w:r>
      <w:r>
        <w:rPr>
          <w:spacing w:val="5"/>
        </w:rPr>
        <w:t> </w:t>
      </w:r>
      <w:r>
        <w:rPr/>
        <w:t>declined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region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6"/>
        </w:rPr>
        <w:t> </w:t>
      </w:r>
      <w:r>
        <w:rPr/>
        <w:t>early</w:t>
      </w:r>
      <w:r>
        <w:rPr>
          <w:spacing w:val="-1"/>
        </w:rPr>
        <w:t> </w:t>
      </w:r>
      <w:r>
        <w:rPr/>
        <w:t>1970s;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human</w:t>
      </w:r>
      <w:r>
        <w:rPr>
          <w:spacing w:val="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1"/>
        <w:jc w:val="both"/>
      </w:pPr>
      <w:r>
        <w:rPr/>
        <w:t>ecological tragedy of the Sahel was a serious matter receiving considerable attention</w:t>
      </w:r>
      <w:r>
        <w:rPr>
          <w:spacing w:val="1"/>
        </w:rPr>
        <w:t> </w:t>
      </w:r>
      <w:r>
        <w:rPr/>
        <w:t>worldwide. We know that climate in Africa dry lands has varied considerably through</w:t>
      </w:r>
      <w:r>
        <w:rPr>
          <w:spacing w:val="1"/>
        </w:rPr>
        <w:t> </w:t>
      </w:r>
      <w:r>
        <w:rPr/>
        <w:t>time, and there is no reason to believe that today’s climate will persist into the future.</w:t>
      </w:r>
      <w:r>
        <w:rPr>
          <w:spacing w:val="1"/>
        </w:rPr>
        <w:t> </w:t>
      </w:r>
      <w:r>
        <w:rPr/>
        <w:t>Climate</w:t>
      </w:r>
      <w:r>
        <w:rPr>
          <w:spacing w:val="-2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 African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lands is</w:t>
      </w:r>
      <w:r>
        <w:rPr>
          <w:spacing w:val="-1"/>
        </w:rPr>
        <w:t> </w:t>
      </w:r>
      <w:r>
        <w:rPr/>
        <w:t>the rule, not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exception (Balling,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line="480" w:lineRule="auto" w:before="1"/>
        <w:ind w:left="1260" w:right="830" w:firstLine="720"/>
        <w:jc w:val="both"/>
      </w:pPr>
      <w:r>
        <w:rPr/>
        <w:t>Understanding and predicting temporal variations in Africa climate has become</w:t>
      </w:r>
      <w:r>
        <w:rPr>
          <w:spacing w:val="1"/>
        </w:rPr>
        <w:t> </w:t>
      </w:r>
      <w:r>
        <w:rPr/>
        <w:t>the major challenge facing Africa and climatologists in recent years (Hulme, Doherty,</w:t>
      </w:r>
      <w:r>
        <w:rPr>
          <w:spacing w:val="1"/>
        </w:rPr>
        <w:t> </w:t>
      </w:r>
      <w:r>
        <w:rPr/>
        <w:t>Ngara and New 2006). Whilst seasonal climate forecasts have taken great strides forward</w:t>
      </w:r>
      <w:r>
        <w:rPr>
          <w:spacing w:val="-57"/>
        </w:rPr>
        <w:t> </w:t>
      </w:r>
      <w:r>
        <w:rPr/>
        <w:t>(Stockdale, 1998; Washington and Downing, 1999), there remains uncertainty on the</w:t>
      </w:r>
      <w:r>
        <w:rPr>
          <w:spacing w:val="1"/>
        </w:rPr>
        <w:t> </w:t>
      </w:r>
      <w:r>
        <w:rPr/>
        <w:t>ultimate causes of the lower frequency decades or multi-decadal rainfall variability that</w:t>
      </w:r>
      <w:r>
        <w:rPr>
          <w:spacing w:val="1"/>
        </w:rPr>
        <w:t> </w:t>
      </w:r>
      <w:r>
        <w:rPr/>
        <w:t>affects some African climate regimes, especially in the Sahel region (Rowell 1995; Sud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Lau, 1996; Xue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Shukla, 1998).</w:t>
      </w:r>
    </w:p>
    <w:p>
      <w:pPr>
        <w:pStyle w:val="BodyText"/>
        <w:spacing w:line="480" w:lineRule="auto" w:before="1"/>
        <w:ind w:left="1260" w:right="833" w:firstLine="720"/>
        <w:jc w:val="both"/>
      </w:pPr>
      <w:r>
        <w:rPr/>
        <w:t>Africa is no exception in experiencing these human-induced changes in climate,</w:t>
      </w:r>
      <w:r>
        <w:rPr>
          <w:spacing w:val="1"/>
        </w:rPr>
        <w:t> </w:t>
      </w:r>
      <w:r>
        <w:rPr/>
        <w:t>although much work still need to be done in separating the “natural” factors of climate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ones</w:t>
      </w:r>
      <w:r>
        <w:rPr>
          <w:spacing w:val="1"/>
        </w:rPr>
        <w:t> </w:t>
      </w:r>
      <w:r>
        <w:rPr/>
        <w:t>(Xue,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further</w:t>
      </w:r>
      <w:r>
        <w:rPr>
          <w:spacing w:val="-57"/>
        </w:rPr>
        <w:t> </w:t>
      </w:r>
      <w:r>
        <w:rPr/>
        <w:t>challenge in that it is in this continent that the role of land-cover changes in modifying</w:t>
      </w:r>
      <w:r>
        <w:rPr>
          <w:spacing w:val="1"/>
        </w:rPr>
        <w:t> </w:t>
      </w:r>
      <w:r>
        <w:rPr/>
        <w:t>regional climate is perhaps most marked. In this study we may wish to</w:t>
      </w:r>
      <w:r>
        <w:rPr>
          <w:spacing w:val="60"/>
        </w:rPr>
        <w:t> </w:t>
      </w:r>
      <w:r>
        <w:rPr/>
        <w:t>reframe our</w:t>
      </w:r>
      <w:r>
        <w:rPr>
          <w:spacing w:val="1"/>
        </w:rPr>
        <w:t> </w:t>
      </w:r>
      <w:r>
        <w:rPr/>
        <w:t>earlier</w:t>
      </w:r>
      <w:r>
        <w:rPr>
          <w:spacing w:val="-3"/>
        </w:rPr>
        <w:t> </w:t>
      </w:r>
      <w:r>
        <w:rPr/>
        <w:t>questions as follows:</w:t>
      </w:r>
    </w:p>
    <w:p>
      <w:pPr>
        <w:pStyle w:val="ListParagraph"/>
        <w:numPr>
          <w:ilvl w:val="1"/>
          <w:numId w:val="12"/>
        </w:numPr>
        <w:tabs>
          <w:tab w:pos="1981" w:val="left" w:leader="none"/>
        </w:tabs>
        <w:spacing w:line="480" w:lineRule="auto" w:before="1" w:after="0"/>
        <w:ind w:left="1980" w:right="836" w:hanging="488"/>
        <w:jc w:val="both"/>
        <w:rPr>
          <w:sz w:val="24"/>
        </w:rPr>
      </w:pPr>
      <w:r>
        <w:rPr>
          <w:sz w:val="24"/>
        </w:rPr>
        <w:t>Are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changes</w:t>
      </w:r>
      <w:r>
        <w:rPr>
          <w:spacing w:val="27"/>
          <w:sz w:val="24"/>
        </w:rPr>
        <w:t> </w:t>
      </w:r>
      <w:r>
        <w:rPr>
          <w:sz w:val="24"/>
        </w:rPr>
        <w:t>that</w:t>
      </w:r>
      <w:r>
        <w:rPr>
          <w:spacing w:val="29"/>
          <w:sz w:val="24"/>
        </w:rPr>
        <w:t> </w:t>
      </w:r>
      <w:r>
        <w:rPr>
          <w:sz w:val="24"/>
        </w:rPr>
        <w:t>can</w:t>
      </w:r>
      <w:r>
        <w:rPr>
          <w:spacing w:val="27"/>
          <w:sz w:val="24"/>
        </w:rPr>
        <w:t> </w:t>
      </w:r>
      <w:r>
        <w:rPr>
          <w:sz w:val="24"/>
        </w:rPr>
        <w:t>be</w:t>
      </w:r>
      <w:r>
        <w:rPr>
          <w:spacing w:val="26"/>
          <w:sz w:val="24"/>
        </w:rPr>
        <w:t> </w:t>
      </w:r>
      <w:r>
        <w:rPr>
          <w:sz w:val="24"/>
        </w:rPr>
        <w:t>simulated</w:t>
      </w:r>
      <w:r>
        <w:rPr>
          <w:spacing w:val="28"/>
          <w:sz w:val="24"/>
        </w:rPr>
        <w:t> </w:t>
      </w:r>
      <w:r>
        <w:rPr>
          <w:sz w:val="24"/>
        </w:rPr>
        <w:t>into</w:t>
      </w:r>
      <w:r>
        <w:rPr>
          <w:spacing w:val="27"/>
          <w:sz w:val="24"/>
        </w:rPr>
        <w:t> </w:t>
      </w:r>
      <w:r>
        <w:rPr>
          <w:sz w:val="24"/>
        </w:rPr>
        <w:t>Global</w:t>
      </w:r>
      <w:r>
        <w:rPr>
          <w:spacing w:val="28"/>
          <w:sz w:val="24"/>
        </w:rPr>
        <w:t> </w:t>
      </w:r>
      <w:r>
        <w:rPr>
          <w:sz w:val="24"/>
        </w:rPr>
        <w:t>climate</w:t>
      </w:r>
      <w:r>
        <w:rPr>
          <w:spacing w:val="27"/>
          <w:sz w:val="24"/>
        </w:rPr>
        <w:t> </w:t>
      </w:r>
      <w:r>
        <w:rPr>
          <w:sz w:val="24"/>
        </w:rPr>
        <w:t>models</w:t>
      </w:r>
      <w:r>
        <w:rPr>
          <w:spacing w:val="27"/>
          <w:sz w:val="24"/>
        </w:rPr>
        <w:t> </w:t>
      </w:r>
      <w:r>
        <w:rPr>
          <w:sz w:val="24"/>
        </w:rPr>
        <w:t>(GCMS)</w:t>
      </w:r>
      <w:r>
        <w:rPr>
          <w:spacing w:val="26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the next century larger or smaller in relation to our best estimates of the “natural”</w:t>
      </w:r>
      <w:r>
        <w:rPr>
          <w:spacing w:val="1"/>
          <w:sz w:val="24"/>
        </w:rPr>
        <w:t> </w:t>
      </w:r>
      <w:r>
        <w:rPr>
          <w:sz w:val="24"/>
        </w:rPr>
        <w:t>climate</w:t>
      </w:r>
      <w:r>
        <w:rPr>
          <w:spacing w:val="-2"/>
          <w:sz w:val="24"/>
        </w:rPr>
        <w:t> </w:t>
      </w:r>
      <w:r>
        <w:rPr>
          <w:sz w:val="24"/>
        </w:rPr>
        <w:t>variability</w:t>
      </w:r>
      <w:r>
        <w:rPr>
          <w:spacing w:val="-5"/>
          <w:sz w:val="24"/>
        </w:rPr>
        <w:t> </w:t>
      </w:r>
      <w:r>
        <w:rPr>
          <w:sz w:val="24"/>
        </w:rPr>
        <w:t>in Northern Nigeria?</w:t>
      </w:r>
    </w:p>
    <w:p>
      <w:pPr>
        <w:pStyle w:val="ListParagraph"/>
        <w:numPr>
          <w:ilvl w:val="1"/>
          <w:numId w:val="12"/>
        </w:numPr>
        <w:tabs>
          <w:tab w:pos="1980" w:val="left" w:leader="none"/>
          <w:tab w:pos="1981" w:val="left" w:leader="none"/>
        </w:tabs>
        <w:spacing w:line="480" w:lineRule="auto" w:before="0" w:after="0"/>
        <w:ind w:left="1980" w:right="841" w:hanging="915"/>
        <w:jc w:val="both"/>
        <w:rPr>
          <w:sz w:val="24"/>
        </w:rPr>
      </w:pPr>
      <w:r>
        <w:rPr>
          <w:sz w:val="24"/>
        </w:rPr>
        <w:t>How well do GCM predictions agree with the empirical observations in Northern</w:t>
      </w:r>
      <w:r>
        <w:rPr>
          <w:spacing w:val="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1"/>
          <w:numId w:val="12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98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strengths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weaknesses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predictions?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1260" w:right="837" w:firstLine="720"/>
        <w:jc w:val="both"/>
      </w:pPr>
      <w:r>
        <w:rPr/>
        <w:t>This study hopes to contribute to a greater understanding of the behaviour of our</w:t>
      </w:r>
      <w:r>
        <w:rPr>
          <w:spacing w:val="1"/>
        </w:rPr>
        <w:t> </w:t>
      </w:r>
      <w:r>
        <w:rPr/>
        <w:t>climate</w:t>
      </w:r>
      <w:r>
        <w:rPr>
          <w:spacing w:val="21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light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current</w:t>
      </w:r>
      <w:r>
        <w:rPr>
          <w:spacing w:val="23"/>
        </w:rPr>
        <w:t> </w:t>
      </w:r>
      <w:r>
        <w:rPr/>
        <w:t>predictions.</w:t>
      </w:r>
      <w:r>
        <w:rPr>
          <w:spacing w:val="22"/>
        </w:rPr>
        <w:t> </w:t>
      </w:r>
      <w:r>
        <w:rPr/>
        <w:t>Even</w:t>
      </w:r>
      <w:r>
        <w:rPr>
          <w:spacing w:val="23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seasonally</w:t>
      </w:r>
      <w:r>
        <w:rPr>
          <w:spacing w:val="15"/>
        </w:rPr>
        <w:t> </w:t>
      </w:r>
      <w:r>
        <w:rPr/>
        <w:t>wet</w:t>
      </w:r>
      <w:r>
        <w:rPr>
          <w:spacing w:val="23"/>
        </w:rPr>
        <w:t> </w:t>
      </w:r>
      <w:r>
        <w:rPr/>
        <w:t>months</w:t>
      </w:r>
      <w:r>
        <w:rPr>
          <w:spacing w:val="23"/>
        </w:rPr>
        <w:t> </w:t>
      </w:r>
      <w:r>
        <w:rPr/>
        <w:t>of</w:t>
      </w:r>
      <w:r>
        <w:rPr>
          <w:spacing w:val="20"/>
        </w:rPr>
        <w:t> </w:t>
      </w:r>
      <w:r>
        <w:rPr/>
        <w:t>June,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1"/>
        <w:jc w:val="both"/>
      </w:pPr>
      <w:r>
        <w:rPr/>
        <w:t>July and August in the Sahel suggests that different GCM simulation yield (sometimes)</w:t>
      </w:r>
      <w:r>
        <w:rPr>
          <w:spacing w:val="1"/>
        </w:rPr>
        <w:t> </w:t>
      </w:r>
      <w:r>
        <w:rPr/>
        <w:t>very different regional rainfall responses to a given greenhouse gas forcing. This goes</w:t>
      </w:r>
      <w:r>
        <w:rPr>
          <w:spacing w:val="1"/>
        </w:rPr>
        <w:t> </w:t>
      </w:r>
      <w:r>
        <w:rPr/>
        <w:t>also</w:t>
      </w:r>
      <w:r>
        <w:rPr>
          <w:spacing w:val="41"/>
        </w:rPr>
        <w:t> </w:t>
      </w:r>
      <w:r>
        <w:rPr/>
        <w:t>for</w:t>
      </w:r>
      <w:r>
        <w:rPr>
          <w:spacing w:val="41"/>
        </w:rPr>
        <w:t> </w:t>
      </w:r>
      <w:r>
        <w:rPr/>
        <w:t>parts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Central</w:t>
      </w:r>
      <w:r>
        <w:rPr>
          <w:spacing w:val="41"/>
        </w:rPr>
        <w:t> </w:t>
      </w:r>
      <w:r>
        <w:rPr/>
        <w:t>America,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much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South-East</w:t>
      </w:r>
      <w:r>
        <w:rPr>
          <w:spacing w:val="42"/>
        </w:rPr>
        <w:t> </w:t>
      </w:r>
      <w:r>
        <w:rPr/>
        <w:t>Asia</w:t>
      </w:r>
      <w:r>
        <w:rPr>
          <w:spacing w:val="41"/>
        </w:rPr>
        <w:t> </w:t>
      </w:r>
      <w:r>
        <w:rPr/>
        <w:t>(Carter,</w:t>
      </w:r>
      <w:r>
        <w:rPr>
          <w:spacing w:val="41"/>
        </w:rPr>
        <w:t> </w:t>
      </w:r>
      <w:r>
        <w:rPr/>
        <w:t>2000).</w:t>
      </w:r>
      <w:r>
        <w:rPr>
          <w:spacing w:val="41"/>
        </w:rPr>
        <w:t> </w:t>
      </w:r>
      <w:r>
        <w:rPr/>
        <w:t>This</w:t>
      </w:r>
      <w:r>
        <w:rPr>
          <w:spacing w:val="-57"/>
        </w:rPr>
        <w:t> </w:t>
      </w:r>
      <w:r>
        <w:rPr/>
        <w:t>again is an indication that there is need for a closer study at smaller spatial and temporal</w:t>
      </w:r>
      <w:r>
        <w:rPr>
          <w:spacing w:val="1"/>
        </w:rPr>
        <w:t> </w:t>
      </w:r>
      <w:r>
        <w:rPr/>
        <w:t>climate variations in Northern Nigeria. Most climate change scenarios in the Sahel do not</w:t>
      </w:r>
      <w:r>
        <w:rPr>
          <w:spacing w:val="-57"/>
        </w:rPr>
        <w:t> </w:t>
      </w:r>
      <w:r>
        <w:rPr/>
        <w:t>represent adequately, past, present and future estimates of climate of the region (Carter,</w:t>
      </w:r>
      <w:r>
        <w:rPr>
          <w:spacing w:val="1"/>
        </w:rPr>
        <w:t> </w:t>
      </w:r>
      <w:r>
        <w:rPr/>
        <w:t>2000). This could even be more obvious if smaller regions like northern Nigeria are</w:t>
      </w:r>
      <w:r>
        <w:rPr>
          <w:spacing w:val="1"/>
        </w:rPr>
        <w:t> </w:t>
      </w:r>
      <w:r>
        <w:rPr/>
        <w:t>considered.</w:t>
      </w:r>
    </w:p>
    <w:p>
      <w:pPr>
        <w:pStyle w:val="BodyText"/>
        <w:spacing w:line="480" w:lineRule="auto" w:before="2"/>
        <w:ind w:left="1260" w:right="832" w:firstLine="720"/>
        <w:jc w:val="both"/>
      </w:pPr>
      <w:r>
        <w:rPr/>
        <w:t>Besides this, given the rapidly growing of human impact on the environment,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components/factors of change, there is a need for better understanding of atmospherinc</w:t>
      </w:r>
      <w:r>
        <w:rPr>
          <w:spacing w:val="1"/>
        </w:rPr>
        <w:t> </w:t>
      </w:r>
      <w:r>
        <w:rPr/>
        <w:t>and other environmental changes. Rapid progress in this area of study is critical (Odada</w:t>
      </w:r>
      <w:r>
        <w:rPr>
          <w:spacing w:val="1"/>
        </w:rPr>
        <w:t> </w:t>
      </w:r>
      <w:r>
        <w:rPr/>
        <w:t>and Olago, 2005). The mechanism underlying the abrupt large scale temperature rainfall</w:t>
      </w:r>
      <w:r>
        <w:rPr>
          <w:spacing w:val="1"/>
        </w:rPr>
        <w:t> </w:t>
      </w:r>
      <w:r>
        <w:rPr/>
        <w:t>variations in the Holocene need to be understood as they occurred during a period with</w:t>
      </w:r>
      <w:r>
        <w:rPr>
          <w:spacing w:val="1"/>
        </w:rPr>
        <w:t> </w:t>
      </w:r>
      <w:r>
        <w:rPr/>
        <w:t>climate boundaries similar to those of today. Just as Menne and Ebi (2006) puts it, the</w:t>
      </w:r>
      <w:r>
        <w:rPr>
          <w:spacing w:val="1"/>
        </w:rPr>
        <w:t> </w:t>
      </w:r>
      <w:r>
        <w:rPr/>
        <w:t>non</w:t>
      </w:r>
      <w:r>
        <w:rPr>
          <w:spacing w:val="57"/>
        </w:rPr>
        <w:t> </w:t>
      </w:r>
      <w:r>
        <w:rPr/>
        <w:t>appreciation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sufficient</w:t>
      </w:r>
      <w:r>
        <w:rPr>
          <w:spacing w:val="58"/>
        </w:rPr>
        <w:t> </w:t>
      </w:r>
      <w:r>
        <w:rPr/>
        <w:t>preparedness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tackle</w:t>
      </w:r>
      <w:r>
        <w:rPr>
          <w:spacing w:val="57"/>
        </w:rPr>
        <w:t> </w:t>
      </w:r>
      <w:r>
        <w:rPr/>
        <w:t>impacts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climate</w:t>
      </w:r>
      <w:r>
        <w:rPr>
          <w:spacing w:val="56"/>
        </w:rPr>
        <w:t> </w:t>
      </w:r>
      <w:r>
        <w:rPr/>
        <w:t>change</w:t>
      </w:r>
      <w:r>
        <w:rPr>
          <w:spacing w:val="57"/>
        </w:rPr>
        <w:t> </w:t>
      </w:r>
      <w:r>
        <w:rPr/>
        <w:t>is</w:t>
      </w:r>
      <w:r>
        <w:rPr>
          <w:spacing w:val="-58"/>
        </w:rPr>
        <w:t> </w:t>
      </w:r>
      <w:r>
        <w:rPr/>
        <w:t>probably due to the fact that we have not really understood the true nature of climate</w:t>
      </w:r>
      <w:r>
        <w:rPr>
          <w:spacing w:val="1"/>
        </w:rPr>
        <w:t> </w:t>
      </w:r>
      <w:r>
        <w:rPr/>
        <w:t>change especially</w:t>
      </w:r>
      <w:r>
        <w:rPr>
          <w:spacing w:val="-5"/>
        </w:rPr>
        <w:t> </w:t>
      </w:r>
      <w:r>
        <w:rPr/>
        <w:t>in specific region like the</w:t>
      </w:r>
      <w:r>
        <w:rPr>
          <w:spacing w:val="-2"/>
        </w:rPr>
        <w:t> </w:t>
      </w:r>
      <w:r>
        <w:rPr/>
        <w:t>Northern Nigeria.</w:t>
      </w:r>
    </w:p>
    <w:p>
      <w:pPr>
        <w:pStyle w:val="BodyText"/>
        <w:spacing w:line="480" w:lineRule="auto"/>
        <w:ind w:left="1260" w:right="830" w:firstLine="720"/>
        <w:jc w:val="both"/>
      </w:pPr>
      <w:r>
        <w:rPr/>
        <w:t>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change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 an important pre-requisite for developing effective adaptation strategies to cope</w:t>
      </w:r>
      <w:r>
        <w:rPr>
          <w:spacing w:val="-57"/>
        </w:rPr>
        <w:t> </w:t>
      </w:r>
      <w:r>
        <w:rPr/>
        <w:t>with the vagaries of climate. Evidence is emerging for a link between extreme climate</w:t>
      </w:r>
      <w:r>
        <w:rPr>
          <w:spacing w:val="1"/>
        </w:rPr>
        <w:t> </w:t>
      </w:r>
      <w:r>
        <w:rPr/>
        <w:t>events such as the anomalously hot 2003 summer and the biting cold in 2007 due to</w:t>
      </w:r>
      <w:r>
        <w:rPr>
          <w:spacing w:val="1"/>
        </w:rPr>
        <w:t> </w:t>
      </w:r>
      <w:r>
        <w:rPr/>
        <w:t>ocean/atmosphere</w:t>
      </w:r>
      <w:r>
        <w:rPr>
          <w:spacing w:val="56"/>
        </w:rPr>
        <w:t> </w:t>
      </w:r>
      <w:r>
        <w:rPr/>
        <w:t>interaction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Tropical</w:t>
      </w:r>
      <w:r>
        <w:rPr>
          <w:spacing w:val="58"/>
        </w:rPr>
        <w:t> </w:t>
      </w:r>
      <w:r>
        <w:rPr/>
        <w:t>Atlantic</w:t>
      </w:r>
      <w:r>
        <w:rPr>
          <w:spacing w:val="56"/>
        </w:rPr>
        <w:t> </w:t>
      </w:r>
      <w:r>
        <w:rPr/>
        <w:t>related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wetter</w:t>
      </w:r>
      <w:r>
        <w:rPr>
          <w:spacing w:val="57"/>
        </w:rPr>
        <w:t> </w:t>
      </w:r>
      <w:r>
        <w:rPr/>
        <w:t>than</w:t>
      </w:r>
      <w:r>
        <w:rPr>
          <w:spacing w:val="57"/>
        </w:rPr>
        <w:t> </w:t>
      </w:r>
      <w:r>
        <w:rPr/>
        <w:t>average</w:t>
      </w:r>
      <w:r>
        <w:rPr>
          <w:spacing w:val="-58"/>
        </w:rPr>
        <w:t> </w:t>
      </w:r>
      <w:r>
        <w:rPr/>
        <w:t>conditions (Odada and Olago, 2005). This emerging evidence will be sought in the</w:t>
      </w:r>
      <w:r>
        <w:rPr>
          <w:spacing w:val="1"/>
        </w:rPr>
        <w:t> </w:t>
      </w:r>
      <w:r>
        <w:rPr/>
        <w:t>present</w:t>
      </w:r>
      <w:r>
        <w:rPr>
          <w:spacing w:val="27"/>
        </w:rPr>
        <w:t> </w:t>
      </w:r>
      <w:r>
        <w:rPr/>
        <w:t>study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climate</w:t>
      </w:r>
      <w:r>
        <w:rPr>
          <w:spacing w:val="27"/>
        </w:rPr>
        <w:t> </w:t>
      </w:r>
      <w:r>
        <w:rPr/>
        <w:t>variations</w:t>
      </w:r>
      <w:r>
        <w:rPr>
          <w:spacing w:val="27"/>
        </w:rPr>
        <w:t> </w:t>
      </w:r>
      <w:r>
        <w:rPr/>
        <w:t>(fluctuations)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northern</w:t>
      </w:r>
      <w:r>
        <w:rPr>
          <w:spacing w:val="25"/>
        </w:rPr>
        <w:t> </w:t>
      </w:r>
      <w:r>
        <w:rPr/>
        <w:t>Nigeria.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variations</w:t>
      </w:r>
      <w:r>
        <w:rPr>
          <w:spacing w:val="27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4"/>
        <w:jc w:val="both"/>
      </w:pPr>
      <w:r>
        <w:rPr/>
        <w:t>the land cover across Northern Nigeria could explain climate variation in the present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480" w:lineRule="auto" w:before="1"/>
        <w:ind w:left="1260" w:right="828" w:firstLine="720"/>
        <w:jc w:val="both"/>
      </w:pPr>
      <w:r>
        <w:rPr/>
        <w:t>In</w:t>
      </w:r>
      <w:r>
        <w:rPr>
          <w:spacing w:val="35"/>
        </w:rPr>
        <w:t> </w:t>
      </w:r>
      <w:r>
        <w:rPr/>
        <w:t>recent</w:t>
      </w:r>
      <w:r>
        <w:rPr>
          <w:spacing w:val="36"/>
        </w:rPr>
        <w:t> </w:t>
      </w:r>
      <w:r>
        <w:rPr/>
        <w:t>times,</w:t>
      </w:r>
      <w:r>
        <w:rPr>
          <w:spacing w:val="35"/>
        </w:rPr>
        <w:t> </w:t>
      </w:r>
      <w:r>
        <w:rPr/>
        <w:t>reports</w:t>
      </w:r>
      <w:r>
        <w:rPr>
          <w:spacing w:val="38"/>
        </w:rPr>
        <w:t> </w:t>
      </w:r>
      <w:r>
        <w:rPr/>
        <w:t>of</w:t>
      </w:r>
      <w:r>
        <w:rPr>
          <w:spacing w:val="35"/>
        </w:rPr>
        <w:t> </w:t>
      </w:r>
      <w:r>
        <w:rPr/>
        <w:t>crop</w:t>
      </w:r>
      <w:r>
        <w:rPr>
          <w:spacing w:val="35"/>
        </w:rPr>
        <w:t> </w:t>
      </w:r>
      <w:r>
        <w:rPr/>
        <w:t>failures,</w:t>
      </w:r>
      <w:r>
        <w:rPr>
          <w:spacing w:val="36"/>
        </w:rPr>
        <w:t> </w:t>
      </w:r>
      <w:r>
        <w:rPr/>
        <w:t>desert</w:t>
      </w:r>
      <w:r>
        <w:rPr>
          <w:spacing w:val="35"/>
        </w:rPr>
        <w:t> </w:t>
      </w:r>
      <w:r>
        <w:rPr/>
        <w:t>desertification,</w:t>
      </w:r>
      <w:r>
        <w:rPr>
          <w:spacing w:val="36"/>
        </w:rPr>
        <w:t> </w:t>
      </w:r>
      <w:r>
        <w:rPr/>
        <w:t>drought,</w:t>
      </w:r>
      <w:r>
        <w:rPr>
          <w:spacing w:val="36"/>
        </w:rPr>
        <w:t> </w:t>
      </w:r>
      <w:r>
        <w:rPr/>
        <w:t>famine</w:t>
      </w:r>
      <w:r>
        <w:rPr>
          <w:spacing w:val="-58"/>
        </w:rPr>
        <w:t> </w:t>
      </w:r>
      <w:r>
        <w:rPr/>
        <w:t>and other climate related problems are rampant in Northern Nigeria.</w:t>
      </w:r>
      <w:r>
        <w:rPr>
          <w:spacing w:val="60"/>
        </w:rPr>
        <w:t> </w:t>
      </w:r>
      <w:r>
        <w:rPr/>
        <w:t>Therefore, there 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than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how</w:t>
      </w:r>
      <w:r>
        <w:rPr>
          <w:spacing w:val="-57"/>
        </w:rPr>
        <w:t> </w:t>
      </w:r>
      <w:r>
        <w:rPr/>
        <w:t>predictions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climate</w:t>
      </w:r>
      <w:r>
        <w:rPr>
          <w:spacing w:val="34"/>
        </w:rPr>
        <w:t> </w:t>
      </w:r>
      <w:r>
        <w:rPr/>
        <w:t>change</w:t>
      </w:r>
      <w:r>
        <w:rPr>
          <w:spacing w:val="33"/>
        </w:rPr>
        <w:t> </w:t>
      </w:r>
      <w:r>
        <w:rPr/>
        <w:t>holds</w:t>
      </w:r>
      <w:r>
        <w:rPr>
          <w:spacing w:val="36"/>
        </w:rPr>
        <w:t> </w:t>
      </w:r>
      <w:r>
        <w:rPr/>
        <w:t>true</w:t>
      </w:r>
      <w:r>
        <w:rPr>
          <w:spacing w:val="33"/>
        </w:rPr>
        <w:t> </w:t>
      </w:r>
      <w:r>
        <w:rPr/>
        <w:t>in</w:t>
      </w:r>
      <w:r>
        <w:rPr>
          <w:spacing w:val="36"/>
        </w:rPr>
        <w:t> </w:t>
      </w:r>
      <w:r>
        <w:rPr/>
        <w:t>this</w:t>
      </w:r>
      <w:r>
        <w:rPr>
          <w:spacing w:val="37"/>
        </w:rPr>
        <w:t> </w:t>
      </w:r>
      <w:r>
        <w:rPr/>
        <w:t>region.</w:t>
      </w:r>
      <w:r>
        <w:rPr>
          <w:spacing w:val="35"/>
        </w:rPr>
        <w:t> </w:t>
      </w:r>
      <w:r>
        <w:rPr/>
        <w:t>That</w:t>
      </w:r>
      <w:r>
        <w:rPr>
          <w:spacing w:val="36"/>
        </w:rPr>
        <w:t> </w:t>
      </w:r>
      <w:r>
        <w:rPr/>
        <w:t>we</w:t>
      </w:r>
      <w:r>
        <w:rPr>
          <w:spacing w:val="35"/>
        </w:rPr>
        <w:t> </w:t>
      </w:r>
      <w:r>
        <w:rPr/>
        <w:t>expect</w:t>
      </w:r>
      <w:r>
        <w:rPr>
          <w:spacing w:val="38"/>
        </w:rPr>
        <w:t> </w:t>
      </w:r>
      <w:r>
        <w:rPr/>
        <w:t>to</w:t>
      </w:r>
      <w:r>
        <w:rPr>
          <w:spacing w:val="35"/>
        </w:rPr>
        <w:t> </w:t>
      </w:r>
      <w:r>
        <w:rPr/>
        <w:t>see</w:t>
      </w:r>
      <w:r>
        <w:rPr>
          <w:spacing w:val="36"/>
        </w:rPr>
        <w:t> </w:t>
      </w:r>
      <w:r>
        <w:rPr/>
        <w:t>shorter</w:t>
      </w:r>
      <w:r>
        <w:rPr>
          <w:spacing w:val="-58"/>
        </w:rPr>
        <w:t> </w:t>
      </w:r>
      <w:r>
        <w:rPr/>
        <w:t>rainy season (length of rainy season), and incidences of flash floods are probable climatic</w:t>
      </w:r>
      <w:r>
        <w:rPr>
          <w:spacing w:val="-57"/>
        </w:rPr>
        <w:t> </w:t>
      </w:r>
      <w:r>
        <w:rPr/>
        <w:t>changes</w:t>
      </w:r>
      <w:r>
        <w:rPr>
          <w:spacing w:val="-1"/>
        </w:rPr>
        <w:t> </w:t>
      </w:r>
      <w:r>
        <w:rPr/>
        <w:t>this study</w:t>
      </w:r>
      <w:r>
        <w:rPr>
          <w:spacing w:val="-5"/>
        </w:rPr>
        <w:t> </w:t>
      </w:r>
      <w:r>
        <w:rPr/>
        <w:t>intends to investigate.</w:t>
      </w:r>
    </w:p>
    <w:p>
      <w:pPr>
        <w:pStyle w:val="BodyText"/>
        <w:spacing w:line="480" w:lineRule="auto" w:before="1"/>
        <w:ind w:left="1260" w:right="837" w:firstLine="720"/>
        <w:jc w:val="both"/>
      </w:pPr>
      <w:r>
        <w:rPr/>
        <w:t>Further areas of focus in</w:t>
      </w:r>
      <w:r>
        <w:rPr>
          <w:spacing w:val="60"/>
        </w:rPr>
        <w:t> </w:t>
      </w:r>
      <w:r>
        <w:rPr/>
        <w:t>this study relate to the following question: That is, are</w:t>
      </w:r>
      <w:r>
        <w:rPr>
          <w:spacing w:val="1"/>
        </w:rPr>
        <w:t> </w:t>
      </w:r>
      <w:r>
        <w:rPr/>
        <w:t>the increases higher in the rainy season or dry season (summer and winter respectively).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indicative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fluctuations over and above the “noise” level or that a “signal” is beginning to emerge?</w:t>
      </w:r>
      <w:r>
        <w:rPr>
          <w:spacing w:val="1"/>
        </w:rPr>
        <w:t> </w:t>
      </w:r>
      <w:r>
        <w:rPr/>
        <w:t>That is, is there a discernable trend now or are the fluctuations still within the normal</w:t>
      </w:r>
      <w:r>
        <w:rPr>
          <w:spacing w:val="1"/>
        </w:rPr>
        <w:t> </w:t>
      </w:r>
      <w:r>
        <w:rPr/>
        <w:t>range? The study problem is captured succinctly as the assessment of temperature and</w:t>
      </w:r>
      <w:r>
        <w:rPr>
          <w:spacing w:val="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variations in</w:t>
      </w:r>
      <w:r>
        <w:rPr>
          <w:spacing w:val="1"/>
        </w:rPr>
        <w:t> </w:t>
      </w:r>
      <w:r>
        <w:rPr/>
        <w:t>some parts of</w:t>
      </w:r>
      <w:r>
        <w:rPr>
          <w:spacing w:val="-1"/>
        </w:rPr>
        <w:t> </w:t>
      </w:r>
      <w:r>
        <w:rPr/>
        <w:t>Northern Nigeria.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  <w:numPr>
          <w:ilvl w:val="1"/>
          <w:numId w:val="9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bookmarkStart w:name="_TOC_250038" w:id="10"/>
      <w:r>
        <w:rPr/>
        <w:t>AIM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OBJECTIVES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bookmarkEnd w:id="10"/>
      <w:r>
        <w:rPr/>
        <w:t>STUDY</w:t>
      </w:r>
    </w:p>
    <w:p>
      <w:pPr>
        <w:pStyle w:val="BodyText"/>
        <w:spacing w:line="360" w:lineRule="auto" w:before="217"/>
        <w:ind w:left="1260" w:right="837" w:firstLine="720"/>
        <w:jc w:val="both"/>
      </w:pPr>
      <w:r>
        <w:rPr/>
        <w:t>The aim of the research work is to examine the nature and extent of climate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aim,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tackled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objectives:</w:t>
      </w:r>
    </w:p>
    <w:p>
      <w:pPr>
        <w:pStyle w:val="ListParagraph"/>
        <w:numPr>
          <w:ilvl w:val="0"/>
          <w:numId w:val="13"/>
        </w:numPr>
        <w:tabs>
          <w:tab w:pos="1674" w:val="left" w:leader="none"/>
        </w:tabs>
        <w:spacing w:line="480" w:lineRule="auto" w:before="0" w:after="0"/>
        <w:ind w:left="1673" w:right="841" w:hanging="485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rainfall</w:t>
      </w:r>
      <w:r>
        <w:rPr>
          <w:spacing w:val="1"/>
          <w:sz w:val="24"/>
        </w:rPr>
        <w:t> </w:t>
      </w:r>
      <w:r>
        <w:rPr>
          <w:sz w:val="24"/>
        </w:rPr>
        <w:t>variability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rain</w:t>
      </w:r>
      <w:r>
        <w:rPr>
          <w:spacing w:val="1"/>
          <w:sz w:val="24"/>
        </w:rPr>
        <w:t> </w:t>
      </w:r>
      <w:r>
        <w:rPr>
          <w:sz w:val="24"/>
        </w:rPr>
        <w:t>days,</w:t>
      </w:r>
      <w:r>
        <w:rPr>
          <w:spacing w:val="1"/>
          <w:sz w:val="24"/>
        </w:rPr>
        <w:t> </w:t>
      </w:r>
      <w:r>
        <w:rPr>
          <w:sz w:val="24"/>
        </w:rPr>
        <w:t>highest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lowest</w:t>
      </w:r>
      <w:r>
        <w:rPr>
          <w:spacing w:val="1"/>
          <w:sz w:val="24"/>
        </w:rPr>
        <w:t> </w:t>
      </w:r>
      <w:r>
        <w:rPr>
          <w:sz w:val="24"/>
        </w:rPr>
        <w:t>amounts</w:t>
      </w:r>
      <w:r>
        <w:rPr>
          <w:spacing w:val="-1"/>
          <w:sz w:val="24"/>
        </w:rPr>
        <w:t> </w:t>
      </w:r>
      <w:r>
        <w:rPr>
          <w:sz w:val="24"/>
        </w:rPr>
        <w:t>of rainfall, and</w:t>
      </w:r>
      <w:r>
        <w:rPr>
          <w:spacing w:val="2"/>
          <w:sz w:val="24"/>
        </w:rPr>
        <w:t> </w:t>
      </w:r>
      <w:r>
        <w:rPr>
          <w:sz w:val="24"/>
        </w:rPr>
        <w:t>variability;</w:t>
      </w:r>
    </w:p>
    <w:p>
      <w:pPr>
        <w:pStyle w:val="ListParagraph"/>
        <w:numPr>
          <w:ilvl w:val="0"/>
          <w:numId w:val="13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860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variations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maximum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4"/>
          <w:sz w:val="24"/>
        </w:rPr>
        <w:t> </w:t>
      </w:r>
      <w:r>
        <w:rPr>
          <w:sz w:val="24"/>
        </w:rPr>
        <w:t>patterns;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1981" w:val="left" w:leader="none"/>
        </w:tabs>
        <w:spacing w:line="240" w:lineRule="auto" w:before="1" w:after="0"/>
        <w:ind w:left="1980" w:right="0" w:hanging="851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establish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temperature;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836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causes of</w:t>
      </w:r>
      <w:r>
        <w:rPr>
          <w:spacing w:val="-1"/>
          <w:sz w:val="24"/>
        </w:rPr>
        <w:t> </w:t>
      </w:r>
      <w:r>
        <w:rPr>
          <w:sz w:val="24"/>
        </w:rPr>
        <w:t>variations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climatic</w:t>
      </w:r>
      <w:r>
        <w:rPr>
          <w:spacing w:val="-2"/>
          <w:sz w:val="24"/>
        </w:rPr>
        <w:t> </w:t>
      </w:r>
      <w:r>
        <w:rPr>
          <w:sz w:val="24"/>
        </w:rPr>
        <w:t>elements if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exist;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69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predict</w:t>
      </w:r>
      <w:r>
        <w:rPr>
          <w:spacing w:val="-1"/>
          <w:sz w:val="24"/>
        </w:rPr>
        <w:t> </w:t>
      </w:r>
      <w:r>
        <w:rPr>
          <w:sz w:val="24"/>
        </w:rPr>
        <w:t>future</w:t>
      </w:r>
      <w:r>
        <w:rPr>
          <w:spacing w:val="-2"/>
          <w:sz w:val="24"/>
        </w:rPr>
        <w:t> </w:t>
      </w:r>
      <w:r>
        <w:rPr>
          <w:sz w:val="24"/>
        </w:rPr>
        <w:t>climate of</w:t>
      </w:r>
      <w:r>
        <w:rPr>
          <w:spacing w:val="-2"/>
          <w:sz w:val="24"/>
        </w:rPr>
        <w:t> </w:t>
      </w:r>
      <w:r>
        <w:rPr>
          <w:sz w:val="24"/>
        </w:rPr>
        <w:t>parts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Northern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1280" w:bottom="280" w:left="900" w:right="300"/>
        </w:sectPr>
      </w:pPr>
    </w:p>
    <w:p>
      <w:pPr>
        <w:pStyle w:val="Heading4"/>
        <w:numPr>
          <w:ilvl w:val="1"/>
          <w:numId w:val="9"/>
        </w:numPr>
        <w:tabs>
          <w:tab w:pos="1260" w:val="left" w:leader="none"/>
          <w:tab w:pos="1261" w:val="left" w:leader="none"/>
        </w:tabs>
        <w:spacing w:line="240" w:lineRule="auto" w:before="125" w:after="0"/>
        <w:ind w:left="1260" w:right="0" w:hanging="721"/>
        <w:jc w:val="left"/>
      </w:pPr>
      <w:bookmarkStart w:name="_TOC_250037" w:id="11"/>
      <w:bookmarkEnd w:id="11"/>
      <w:r>
        <w:rPr/>
        <w:t>ASSUMPTION</w:t>
      </w:r>
    </w:p>
    <w:p>
      <w:pPr>
        <w:pStyle w:val="BodyText"/>
        <w:spacing w:line="360" w:lineRule="auto" w:before="218"/>
        <w:ind w:left="1260" w:right="838" w:firstLine="720"/>
        <w:jc w:val="both"/>
      </w:pPr>
      <w:r>
        <w:rPr/>
        <w:t>The study is based on the assumption that the variation in the climate of the</w:t>
      </w:r>
      <w:r>
        <w:rPr>
          <w:spacing w:val="1"/>
        </w:rPr>
        <w:t> </w:t>
      </w:r>
      <w:r>
        <w:rPr/>
        <w:t>selected stations in parts of Northern Nigeria</w:t>
      </w:r>
      <w:r>
        <w:rPr>
          <w:spacing w:val="60"/>
        </w:rPr>
        <w:t> </w:t>
      </w:r>
      <w:r>
        <w:rPr/>
        <w:t>are still within the normal level for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period.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1"/>
          <w:numId w:val="9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bookmarkStart w:name="_TOC_250036" w:id="12"/>
      <w:r>
        <w:rPr/>
        <w:t>ASPECTS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12"/>
      <w:r>
        <w:rPr/>
        <w:t>STUDY</w:t>
      </w:r>
    </w:p>
    <w:p>
      <w:pPr>
        <w:pStyle w:val="BodyText"/>
        <w:spacing w:line="360" w:lineRule="auto" w:before="217"/>
        <w:ind w:left="1260" w:right="830" w:firstLine="720"/>
        <w:jc w:val="both"/>
      </w:pPr>
      <w:r>
        <w:rPr/>
        <w:t>The work will cover parts of northern Nigeria in the North West and North- East</w:t>
      </w:r>
      <w:r>
        <w:rPr>
          <w:spacing w:val="1"/>
        </w:rPr>
        <w:t> </w:t>
      </w:r>
      <w:r>
        <w:rPr/>
        <w:t>areas. The zone mostly lies squarely in the Sahel sudan and guinea savannah region of</w:t>
      </w:r>
      <w:r>
        <w:rPr>
          <w:spacing w:val="1"/>
        </w:rPr>
        <w:t> </w:t>
      </w:r>
      <w:r>
        <w:rPr/>
        <w:t>Northern Nigeria.</w:t>
      </w:r>
      <w:r>
        <w:rPr>
          <w:spacing w:val="61"/>
        </w:rPr>
        <w:t> </w:t>
      </w:r>
      <w:r>
        <w:rPr/>
        <w:t>This is the region where we are noticing remarkable changes in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(distribution),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yields,</w:t>
      </w:r>
      <w:r>
        <w:rPr>
          <w:spacing w:val="1"/>
        </w:rPr>
        <w:t> </w:t>
      </w:r>
      <w:r>
        <w:rPr/>
        <w:t>flash</w:t>
      </w:r>
      <w:r>
        <w:rPr>
          <w:spacing w:val="1"/>
        </w:rPr>
        <w:t> </w:t>
      </w:r>
      <w:r>
        <w:rPr/>
        <w:t>floods,</w:t>
      </w:r>
      <w:r>
        <w:rPr>
          <w:spacing w:val="1"/>
        </w:rPr>
        <w:t> </w:t>
      </w:r>
      <w:r>
        <w:rPr/>
        <w:t>desertification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desertization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incidences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drought.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examines the variations that have occurred in the study area over the past thirty-six (36)</w:t>
      </w:r>
      <w:r>
        <w:rPr>
          <w:spacing w:val="1"/>
        </w:rPr>
        <w:t> </w:t>
      </w:r>
      <w:r>
        <w:rPr/>
        <w:t>years from 1971-2006.</w:t>
      </w:r>
      <w:r>
        <w:rPr>
          <w:spacing w:val="1"/>
        </w:rPr>
        <w:t> </w:t>
      </w:r>
      <w:r>
        <w:rPr/>
        <w:t>At this point it is important to briefly define some keywords 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the sake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clarity.</w:t>
      </w:r>
    </w:p>
    <w:p>
      <w:pPr>
        <w:pStyle w:val="BodyText"/>
        <w:spacing w:line="480" w:lineRule="auto"/>
        <w:ind w:left="1260" w:right="831" w:firstLine="720"/>
        <w:jc w:val="both"/>
      </w:pPr>
      <w:r>
        <w:rPr>
          <w:b/>
        </w:rPr>
        <w:t>Climate trend</w:t>
      </w:r>
      <w:r>
        <w:rPr>
          <w:b/>
          <w:spacing w:val="1"/>
        </w:rPr>
        <w:t> </w:t>
      </w:r>
      <w:r>
        <w:rPr/>
        <w:t>is the term used when the change</w:t>
      </w:r>
      <w:r>
        <w:rPr>
          <w:spacing w:val="1"/>
        </w:rPr>
        <w:t> </w:t>
      </w:r>
      <w:r>
        <w:rPr/>
        <w:t>is discernable whether</w:t>
      </w:r>
      <w:r>
        <w:rPr>
          <w:spacing w:val="60"/>
        </w:rPr>
        <w:t> </w:t>
      </w:r>
      <w:r>
        <w:rPr/>
        <w:t>upward</w:t>
      </w:r>
      <w:r>
        <w:rPr>
          <w:spacing w:val="-57"/>
        </w:rPr>
        <w:t> </w:t>
      </w:r>
      <w:r>
        <w:rPr/>
        <w:t>or downward in the values of the climatic element concerned.</w:t>
      </w:r>
      <w:r>
        <w:rPr>
          <w:spacing w:val="1"/>
        </w:rPr>
        <w:t> </w:t>
      </w:r>
      <w:r>
        <w:rPr/>
        <w:t>When these variations</w:t>
      </w:r>
      <w:r>
        <w:rPr>
          <w:spacing w:val="1"/>
        </w:rPr>
        <w:t> </w:t>
      </w:r>
      <w:r>
        <w:rPr/>
        <w:t>become periodical</w:t>
      </w:r>
      <w:r>
        <w:rPr>
          <w:spacing w:val="1"/>
        </w:rPr>
        <w:t> </w:t>
      </w:r>
      <w:r>
        <w:rPr/>
        <w:t>or cyclical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becomes a</w:t>
      </w:r>
      <w:r>
        <w:rPr>
          <w:spacing w:val="1"/>
        </w:rPr>
        <w:t> </w:t>
      </w:r>
      <w:r>
        <w:rPr>
          <w:b/>
        </w:rPr>
        <w:t>Climatic cycle.</w:t>
      </w:r>
      <w:r>
        <w:rPr>
          <w:b/>
          <w:spacing w:val="60"/>
        </w:rPr>
        <w:t> </w:t>
      </w:r>
      <w:r>
        <w:rPr/>
        <w:t>When variations occur in</w:t>
      </w:r>
      <w:r>
        <w:rPr>
          <w:spacing w:val="1"/>
        </w:rPr>
        <w:t> </w:t>
      </w:r>
      <w:r>
        <w:rPr/>
        <w:t>such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manner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new</w:t>
      </w:r>
      <w:r>
        <w:rPr>
          <w:spacing w:val="11"/>
        </w:rPr>
        <w:t> </w:t>
      </w:r>
      <w:r>
        <w:rPr/>
        <w:t>state</w:t>
      </w:r>
      <w:r>
        <w:rPr>
          <w:spacing w:val="10"/>
        </w:rPr>
        <w:t> </w:t>
      </w:r>
      <w:r>
        <w:rPr/>
        <w:t>or</w:t>
      </w:r>
      <w:r>
        <w:rPr>
          <w:spacing w:val="10"/>
        </w:rPr>
        <w:t> </w:t>
      </w:r>
      <w:r>
        <w:rPr/>
        <w:t>average</w:t>
      </w:r>
      <w:r>
        <w:rPr>
          <w:spacing w:val="10"/>
        </w:rPr>
        <w:t> </w:t>
      </w:r>
      <w:r>
        <w:rPr/>
        <w:t>conditions</w:t>
      </w:r>
      <w:r>
        <w:rPr>
          <w:spacing w:val="11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climatic</w:t>
      </w:r>
      <w:r>
        <w:rPr>
          <w:spacing w:val="10"/>
        </w:rPr>
        <w:t> </w:t>
      </w:r>
      <w:r>
        <w:rPr/>
        <w:t>elements</w:t>
      </w:r>
      <w:r>
        <w:rPr>
          <w:spacing w:val="11"/>
        </w:rPr>
        <w:t> </w:t>
      </w:r>
      <w:r>
        <w:rPr/>
        <w:t>exist,</w:t>
      </w:r>
      <w:r>
        <w:rPr>
          <w:spacing w:val="12"/>
        </w:rPr>
        <w:t> </w:t>
      </w:r>
      <w:r>
        <w:rPr/>
        <w:t>then</w:t>
      </w:r>
      <w:r>
        <w:rPr>
          <w:spacing w:val="-58"/>
        </w:rPr>
        <w:t> </w:t>
      </w:r>
      <w:r>
        <w:rPr/>
        <w:t>a C</w:t>
      </w:r>
      <w:r>
        <w:rPr>
          <w:b/>
        </w:rPr>
        <w:t>limate change </w:t>
      </w:r>
      <w:r>
        <w:rPr/>
        <w:t>has taken place. Climatic variations or fluctuations are rather the</w:t>
      </w:r>
      <w:r>
        <w:rPr>
          <w:spacing w:val="1"/>
        </w:rPr>
        <w:t> </w:t>
      </w:r>
      <w:r>
        <w:rPr/>
        <w:t>general nomenclature for shifts in the values of these climatic elements.</w:t>
      </w:r>
      <w:r>
        <w:rPr>
          <w:spacing w:val="1"/>
        </w:rPr>
        <w:t> </w:t>
      </w:r>
      <w:r>
        <w:rPr/>
        <w:t>While variations</w:t>
      </w:r>
      <w:r>
        <w:rPr>
          <w:spacing w:val="-57"/>
        </w:rPr>
        <w:t> </w:t>
      </w:r>
      <w:r>
        <w:rPr/>
        <w:t>or fluctuations occur in a short term periods (e.g., diurnal, monthly, annually), trends,</w:t>
      </w:r>
      <w:r>
        <w:rPr>
          <w:spacing w:val="1"/>
        </w:rPr>
        <w:t> </w:t>
      </w:r>
      <w:r>
        <w:rPr/>
        <w:t>climatic</w:t>
      </w:r>
      <w:r>
        <w:rPr>
          <w:spacing w:val="-1"/>
        </w:rPr>
        <w:t> </w:t>
      </w:r>
      <w:r>
        <w:rPr/>
        <w:t>cycle or change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detected only</w:t>
      </w:r>
      <w:r>
        <w:rPr>
          <w:spacing w:val="-5"/>
        </w:rPr>
        <w:t> </w:t>
      </w:r>
      <w:r>
        <w:rPr/>
        <w:t>over longer</w:t>
      </w:r>
      <w:r>
        <w:rPr>
          <w:spacing w:val="-1"/>
        </w:rPr>
        <w:t> </w:t>
      </w:r>
      <w:r>
        <w:rPr/>
        <w:t>periods of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line="480" w:lineRule="auto"/>
        <w:ind w:left="1260" w:right="836" w:firstLine="720"/>
        <w:jc w:val="both"/>
      </w:pPr>
      <w:r>
        <w:rPr/>
        <w:t>In this study, climatic variations are the emphasis.</w:t>
      </w:r>
      <w:r>
        <w:rPr>
          <w:spacing w:val="1"/>
        </w:rPr>
        <w:t> </w:t>
      </w:r>
      <w:r>
        <w:rPr/>
        <w:t>This is due to the fact that</w:t>
      </w:r>
      <w:r>
        <w:rPr>
          <w:spacing w:val="1"/>
        </w:rPr>
        <w:t> </w:t>
      </w:r>
      <w:r>
        <w:rPr/>
        <w:t>variations definitely occur but the nature of the variation is not known until after the</w:t>
      </w:r>
      <w:r>
        <w:rPr>
          <w:spacing w:val="1"/>
        </w:rPr>
        <w:t> </w:t>
      </w:r>
      <w:r>
        <w:rPr/>
        <w:t>analysis of existing data.</w:t>
      </w:r>
      <w:r>
        <w:rPr>
          <w:spacing w:val="1"/>
        </w:rPr>
        <w:t> </w:t>
      </w:r>
      <w:r>
        <w:rPr/>
        <w:t>The study will then reveal if a trend exists or a climatic cycle is</w:t>
      </w:r>
      <w:r>
        <w:rPr>
          <w:spacing w:val="-57"/>
        </w:rPr>
        <w:t> </w:t>
      </w:r>
      <w:r>
        <w:rPr/>
        <w:t>discerned or even a change. Eleven weather stations were used, with each of them having</w:t>
      </w:r>
      <w:r>
        <w:rPr>
          <w:spacing w:val="-57"/>
        </w:rPr>
        <w:t> </w:t>
      </w:r>
      <w:r>
        <w:rPr/>
        <w:t>thirty-six</w:t>
      </w:r>
      <w:r>
        <w:rPr>
          <w:spacing w:val="51"/>
        </w:rPr>
        <w:t> </w:t>
      </w:r>
      <w:r>
        <w:rPr/>
        <w:t>years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data.</w:t>
      </w:r>
      <w:r>
        <w:rPr>
          <w:spacing w:val="38"/>
        </w:rPr>
        <w:t> </w:t>
      </w:r>
      <w:r>
        <w:rPr/>
        <w:t>These</w:t>
      </w:r>
      <w:r>
        <w:rPr>
          <w:spacing w:val="46"/>
        </w:rPr>
        <w:t> </w:t>
      </w:r>
      <w:r>
        <w:rPr/>
        <w:t>are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stations</w:t>
      </w:r>
      <w:r>
        <w:rPr>
          <w:spacing w:val="49"/>
        </w:rPr>
        <w:t> </w:t>
      </w:r>
      <w:r>
        <w:rPr/>
        <w:t>with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longest</w:t>
      </w:r>
      <w:r>
        <w:rPr>
          <w:spacing w:val="47"/>
        </w:rPr>
        <w:t> </w:t>
      </w:r>
      <w:r>
        <w:rPr/>
        <w:t>number</w:t>
      </w:r>
      <w:r>
        <w:rPr>
          <w:spacing w:val="46"/>
        </w:rPr>
        <w:t> </w:t>
      </w:r>
      <w:r>
        <w:rPr/>
        <w:t>of</w:t>
      </w:r>
      <w:r>
        <w:rPr>
          <w:spacing w:val="50"/>
        </w:rPr>
        <w:t> </w:t>
      </w:r>
      <w:r>
        <w:rPr/>
        <w:t>years</w:t>
      </w:r>
      <w:r>
        <w:rPr>
          <w:spacing w:val="4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9"/>
        <w:jc w:val="both"/>
      </w:pPr>
      <w:r>
        <w:rPr/>
        <w:t>secondary data.</w:t>
      </w:r>
      <w:r>
        <w:rPr>
          <w:spacing w:val="1"/>
        </w:rPr>
        <w:t> </w:t>
      </w:r>
      <w:r>
        <w:rPr/>
        <w:t>The stations are those of Gusau, Sokoto, Kano, Kaduna, Maiduguri,</w:t>
      </w:r>
      <w:r>
        <w:rPr>
          <w:spacing w:val="1"/>
        </w:rPr>
        <w:t> </w:t>
      </w:r>
      <w:r>
        <w:rPr/>
        <w:t>Bauchi,</w:t>
      </w:r>
      <w:r>
        <w:rPr>
          <w:spacing w:val="1"/>
        </w:rPr>
        <w:t> </w:t>
      </w:r>
      <w:r>
        <w:rPr/>
        <w:t>Yola, Nguru, Potiskum and Yelwa.</w:t>
      </w:r>
    </w:p>
    <w:p>
      <w:pPr>
        <w:pStyle w:val="BodyText"/>
        <w:spacing w:line="480" w:lineRule="auto" w:before="1"/>
        <w:ind w:left="1260" w:right="832" w:firstLine="720"/>
        <w:jc w:val="both"/>
      </w:pPr>
      <w:r>
        <w:rPr/>
        <w:t>The temperature and rainfall data collected were subjected to series of analysis</w:t>
      </w:r>
      <w:r>
        <w:rPr>
          <w:spacing w:val="1"/>
        </w:rPr>
        <w:t> </w:t>
      </w:r>
      <w:r>
        <w:rPr/>
        <w:t>using the simple measures of central tendencies and dispersion.   Also both line graphs</w:t>
      </w:r>
      <w:r>
        <w:rPr>
          <w:spacing w:val="1"/>
        </w:rPr>
        <w:t> </w:t>
      </w:r>
      <w:r>
        <w:rPr/>
        <w:t>and bar graphs were used to dipict the frequencies and nature of occurrence of these</w:t>
      </w:r>
      <w:r>
        <w:rPr>
          <w:spacing w:val="1"/>
        </w:rPr>
        <w:t> </w:t>
      </w:r>
      <w:r>
        <w:rPr/>
        <w:t>elements over the thirty-six years. Furthermore the time series analysis was employed to</w:t>
      </w:r>
      <w:r>
        <w:rPr>
          <w:spacing w:val="1"/>
        </w:rPr>
        <w:t> </w:t>
      </w:r>
      <w:r>
        <w:rPr/>
        <w:t>detect trends of both present and further temperature and rainfall. Also, all weather</w:t>
      </w:r>
      <w:r>
        <w:rPr>
          <w:spacing w:val="1"/>
        </w:rPr>
        <w:t> </w:t>
      </w:r>
      <w:r>
        <w:rPr/>
        <w:t>stations with records up to thirty-six (36) years were used for the study (the longer the</w:t>
      </w:r>
      <w:r>
        <w:rPr>
          <w:spacing w:val="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records the</w:t>
      </w:r>
      <w:r>
        <w:rPr>
          <w:spacing w:val="-1"/>
        </w:rPr>
        <w:t> </w:t>
      </w:r>
      <w:r>
        <w:rPr/>
        <w:t>better for</w:t>
      </w:r>
      <w:r>
        <w:rPr>
          <w:spacing w:val="-1"/>
        </w:rPr>
        <w:t> </w:t>
      </w:r>
      <w:r>
        <w:rPr/>
        <w:t>the study).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  <w:numPr>
          <w:ilvl w:val="1"/>
          <w:numId w:val="9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bookmarkStart w:name="_TOC_250035" w:id="13"/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bookmarkEnd w:id="13"/>
      <w:r>
        <w:rPr/>
        <w:t>AREA</w:t>
      </w:r>
    </w:p>
    <w:p>
      <w:pPr>
        <w:pStyle w:val="BodyText"/>
        <w:spacing w:line="360" w:lineRule="auto" w:before="217"/>
        <w:ind w:left="1260" w:right="832" w:firstLine="720"/>
        <w:jc w:val="both"/>
      </w:pPr>
      <w:r>
        <w:rPr/>
        <w:t>The location, position and size of the study area is bounded by latitudes 9</w:t>
      </w:r>
      <w:r>
        <w:rPr>
          <w:vertAlign w:val="superscript"/>
        </w:rPr>
        <w:t>o</w:t>
      </w:r>
      <w:r>
        <w:rPr>
          <w:vertAlign w:val="baseline"/>
        </w:rPr>
        <w:t>N and</w:t>
      </w:r>
      <w:r>
        <w:rPr>
          <w:spacing w:val="1"/>
          <w:vertAlign w:val="baseline"/>
        </w:rPr>
        <w:t> </w:t>
      </w:r>
      <w:r>
        <w:rPr>
          <w:vertAlign w:val="baseline"/>
        </w:rPr>
        <w:t>13</w:t>
      </w:r>
      <w:r>
        <w:rPr>
          <w:vertAlign w:val="superscript"/>
        </w:rPr>
        <w:t>o</w:t>
      </w:r>
      <w:r>
        <w:rPr>
          <w:vertAlign w:val="baseline"/>
        </w:rPr>
        <w:t>N and longitudes 3</w:t>
      </w:r>
      <w:r>
        <w:rPr>
          <w:vertAlign w:val="superscript"/>
        </w:rPr>
        <w:t>o</w:t>
      </w:r>
      <w:r>
        <w:rPr>
          <w:vertAlign w:val="baseline"/>
        </w:rPr>
        <w:t>E and 15</w:t>
      </w:r>
      <w:r>
        <w:rPr>
          <w:vertAlign w:val="superscript"/>
        </w:rPr>
        <w:t>o</w:t>
      </w:r>
      <w:r>
        <w:rPr>
          <w:vertAlign w:val="baseline"/>
        </w:rPr>
        <w:t>E (Fig 1) It has a population of about 54,758,909 by</w:t>
      </w:r>
      <w:r>
        <w:rPr>
          <w:spacing w:val="1"/>
          <w:vertAlign w:val="baseline"/>
        </w:rPr>
        <w:t> </w:t>
      </w:r>
      <w:r>
        <w:rPr>
          <w:vertAlign w:val="baseline"/>
        </w:rPr>
        <w:t>2006</w:t>
      </w:r>
      <w:r>
        <w:rPr>
          <w:spacing w:val="-1"/>
          <w:vertAlign w:val="baseline"/>
        </w:rPr>
        <w:t> </w:t>
      </w:r>
      <w:r>
        <w:rPr>
          <w:vertAlign w:val="baseline"/>
        </w:rPr>
        <w:t>census figures</w:t>
      </w:r>
      <w:r>
        <w:rPr>
          <w:spacing w:val="2"/>
          <w:vertAlign w:val="baseline"/>
        </w:rPr>
        <w:t> </w:t>
      </w:r>
      <w:r>
        <w:rPr>
          <w:vertAlign w:val="baseline"/>
        </w:rPr>
        <w:t>(Table 1).</w:t>
      </w:r>
    </w:p>
    <w:p>
      <w:pPr>
        <w:pStyle w:val="BodyText"/>
        <w:spacing w:line="480" w:lineRule="auto"/>
        <w:ind w:left="1260" w:right="832" w:firstLine="720"/>
        <w:jc w:val="both"/>
      </w:pPr>
      <w:r>
        <w:rPr/>
        <w:t>It is majorly made up of the Sudan Savannah grassland and the Guinea Savannah.</w:t>
      </w:r>
      <w:r>
        <w:rPr>
          <w:spacing w:val="-57"/>
        </w:rPr>
        <w:t> </w:t>
      </w:r>
      <w:r>
        <w:rPr/>
        <w:t>The topography is even and precambian igneous and metamorphic rocks of the basement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common.</w:t>
      </w:r>
      <w:r>
        <w:rPr>
          <w:spacing w:val="-1"/>
        </w:rPr>
        <w:t> </w:t>
      </w:r>
      <w:r>
        <w:rPr/>
        <w:t>But peaks</w:t>
      </w:r>
      <w:r>
        <w:rPr>
          <w:spacing w:val="-1"/>
        </w:rPr>
        <w:t> </w:t>
      </w:r>
      <w:r>
        <w:rPr/>
        <w:t>such as</w:t>
      </w:r>
      <w:r>
        <w:rPr>
          <w:spacing w:val="1"/>
        </w:rPr>
        <w:t> </w:t>
      </w:r>
      <w:r>
        <w:rPr/>
        <w:t>the Mambila</w:t>
      </w:r>
      <w:r>
        <w:rPr>
          <w:spacing w:val="-1"/>
        </w:rPr>
        <w:t> </w:t>
      </w:r>
      <w:r>
        <w:rPr/>
        <w:t>Plateau and</w:t>
      </w:r>
      <w:r>
        <w:rPr>
          <w:spacing w:val="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before="222"/>
        <w:ind w:left="750" w:right="1042"/>
        <w:jc w:val="center"/>
      </w:pPr>
      <w:r>
        <w:rPr/>
        <w:t>Table</w:t>
      </w:r>
      <w:r>
        <w:rPr>
          <w:spacing w:val="-4"/>
        </w:rPr>
        <w:t> </w:t>
      </w:r>
      <w:r>
        <w:rPr/>
        <w:t>1: Population of study</w:t>
      </w:r>
      <w:r>
        <w:rPr>
          <w:spacing w:val="-5"/>
        </w:rPr>
        <w:t> </w:t>
      </w:r>
      <w:r>
        <w:rPr/>
        <w:t>Area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State</w:t>
      </w:r>
    </w:p>
    <w:p>
      <w:pPr>
        <w:pStyle w:val="BodyText"/>
        <w:spacing w:before="9"/>
        <w:rPr>
          <w:sz w:val="5"/>
        </w:rPr>
      </w:pPr>
    </w:p>
    <w:tbl>
      <w:tblPr>
        <w:tblW w:w="0" w:type="auto"/>
        <w:jc w:val="left"/>
        <w:tblInd w:w="1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6"/>
        <w:gridCol w:w="2738"/>
        <w:gridCol w:w="3079"/>
      </w:tblGrid>
      <w:tr>
        <w:trPr>
          <w:trHeight w:val="321" w:hRule="atLeast"/>
        </w:trPr>
        <w:tc>
          <w:tcPr>
            <w:tcW w:w="866" w:type="dxa"/>
            <w:tcBorders>
              <w:top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S/NO</w:t>
            </w:r>
          </w:p>
        </w:tc>
        <w:tc>
          <w:tcPr>
            <w:tcW w:w="2738" w:type="dxa"/>
            <w:tcBorders>
              <w:top w:val="single" w:sz="8" w:space="0" w:color="000000"/>
              <w:left w:val="single" w:sz="4" w:space="0" w:color="000000"/>
            </w:tcBorders>
          </w:tcPr>
          <w:p>
            <w:pPr>
              <w:pStyle w:val="TableParagraph"/>
              <w:spacing w:line="301" w:lineRule="exact"/>
              <w:ind w:left="872"/>
              <w:rPr>
                <w:sz w:val="28"/>
              </w:rPr>
            </w:pPr>
            <w:r>
              <w:rPr>
                <w:sz w:val="28"/>
              </w:rPr>
              <w:t>STATE</w:t>
            </w:r>
          </w:p>
        </w:tc>
        <w:tc>
          <w:tcPr>
            <w:tcW w:w="30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01" w:lineRule="exact"/>
              <w:ind w:left="750"/>
              <w:rPr>
                <w:sz w:val="28"/>
              </w:rPr>
            </w:pPr>
            <w:r>
              <w:rPr>
                <w:sz w:val="28"/>
              </w:rPr>
              <w:t>POPULATION</w:t>
            </w:r>
          </w:p>
        </w:tc>
      </w:tr>
      <w:tr>
        <w:trPr>
          <w:trHeight w:val="322" w:hRule="atLeast"/>
        </w:trPr>
        <w:tc>
          <w:tcPr>
            <w:tcW w:w="86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7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3" w:lineRule="exact"/>
              <w:ind w:left="872"/>
              <w:rPr>
                <w:sz w:val="28"/>
              </w:rPr>
            </w:pPr>
            <w:r>
              <w:rPr>
                <w:sz w:val="28"/>
              </w:rPr>
              <w:t>Bauchi</w:t>
            </w:r>
          </w:p>
        </w:tc>
        <w:tc>
          <w:tcPr>
            <w:tcW w:w="3079" w:type="dxa"/>
          </w:tcPr>
          <w:p>
            <w:pPr>
              <w:pStyle w:val="TableParagraph"/>
              <w:spacing w:line="303" w:lineRule="exact"/>
              <w:ind w:left="750"/>
              <w:rPr>
                <w:sz w:val="28"/>
              </w:rPr>
            </w:pPr>
            <w:r>
              <w:rPr>
                <w:sz w:val="28"/>
              </w:rPr>
              <w:t>4676465</w:t>
            </w:r>
          </w:p>
        </w:tc>
      </w:tr>
      <w:tr>
        <w:trPr>
          <w:trHeight w:val="321" w:hRule="atLeast"/>
        </w:trPr>
        <w:tc>
          <w:tcPr>
            <w:tcW w:w="86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02" w:lineRule="exact"/>
              <w:ind w:left="132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7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2" w:lineRule="exact"/>
              <w:ind w:left="872"/>
              <w:rPr>
                <w:sz w:val="28"/>
              </w:rPr>
            </w:pPr>
            <w:r>
              <w:rPr>
                <w:sz w:val="28"/>
              </w:rPr>
              <w:t>Kebi</w:t>
            </w:r>
          </w:p>
        </w:tc>
        <w:tc>
          <w:tcPr>
            <w:tcW w:w="3079" w:type="dxa"/>
          </w:tcPr>
          <w:p>
            <w:pPr>
              <w:pStyle w:val="TableParagraph"/>
              <w:spacing w:line="302" w:lineRule="exact"/>
              <w:ind w:left="750"/>
              <w:rPr>
                <w:sz w:val="28"/>
              </w:rPr>
            </w:pPr>
            <w:r>
              <w:rPr>
                <w:sz w:val="28"/>
              </w:rPr>
              <w:t>3238628</w:t>
            </w:r>
          </w:p>
        </w:tc>
      </w:tr>
      <w:tr>
        <w:trPr>
          <w:trHeight w:val="321" w:hRule="atLeast"/>
        </w:trPr>
        <w:tc>
          <w:tcPr>
            <w:tcW w:w="86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02" w:lineRule="exact"/>
              <w:ind w:left="132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7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2" w:lineRule="exact"/>
              <w:ind w:left="872"/>
              <w:rPr>
                <w:sz w:val="28"/>
              </w:rPr>
            </w:pPr>
            <w:r>
              <w:rPr>
                <w:sz w:val="28"/>
              </w:rPr>
              <w:t>Kano</w:t>
            </w:r>
          </w:p>
        </w:tc>
        <w:tc>
          <w:tcPr>
            <w:tcW w:w="3079" w:type="dxa"/>
          </w:tcPr>
          <w:p>
            <w:pPr>
              <w:pStyle w:val="TableParagraph"/>
              <w:spacing w:line="302" w:lineRule="exact"/>
              <w:ind w:left="750"/>
              <w:rPr>
                <w:sz w:val="28"/>
              </w:rPr>
            </w:pPr>
            <w:r>
              <w:rPr>
                <w:sz w:val="28"/>
              </w:rPr>
              <w:t>9383682</w:t>
            </w:r>
          </w:p>
        </w:tc>
      </w:tr>
      <w:tr>
        <w:trPr>
          <w:trHeight w:val="321" w:hRule="atLeast"/>
        </w:trPr>
        <w:tc>
          <w:tcPr>
            <w:tcW w:w="86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02" w:lineRule="exact"/>
              <w:ind w:left="132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7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2" w:lineRule="exact"/>
              <w:ind w:left="872"/>
              <w:rPr>
                <w:sz w:val="28"/>
              </w:rPr>
            </w:pPr>
            <w:r>
              <w:rPr>
                <w:sz w:val="28"/>
              </w:rPr>
              <w:t>Katsina</w:t>
            </w:r>
          </w:p>
        </w:tc>
        <w:tc>
          <w:tcPr>
            <w:tcW w:w="3079" w:type="dxa"/>
          </w:tcPr>
          <w:p>
            <w:pPr>
              <w:pStyle w:val="TableParagraph"/>
              <w:spacing w:line="302" w:lineRule="exact"/>
              <w:ind w:left="750"/>
              <w:rPr>
                <w:sz w:val="28"/>
              </w:rPr>
            </w:pPr>
            <w:r>
              <w:rPr>
                <w:sz w:val="28"/>
              </w:rPr>
              <w:t>5792578</w:t>
            </w:r>
          </w:p>
        </w:tc>
      </w:tr>
      <w:tr>
        <w:trPr>
          <w:trHeight w:val="321" w:hRule="atLeast"/>
        </w:trPr>
        <w:tc>
          <w:tcPr>
            <w:tcW w:w="86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02" w:lineRule="exact"/>
              <w:ind w:left="132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27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2" w:lineRule="exact"/>
              <w:ind w:left="872"/>
              <w:rPr>
                <w:sz w:val="28"/>
              </w:rPr>
            </w:pPr>
            <w:r>
              <w:rPr>
                <w:sz w:val="28"/>
              </w:rPr>
              <w:t>Kaduna</w:t>
            </w:r>
          </w:p>
        </w:tc>
        <w:tc>
          <w:tcPr>
            <w:tcW w:w="3079" w:type="dxa"/>
          </w:tcPr>
          <w:p>
            <w:pPr>
              <w:pStyle w:val="TableParagraph"/>
              <w:spacing w:line="302" w:lineRule="exact"/>
              <w:ind w:left="750"/>
              <w:rPr>
                <w:sz w:val="28"/>
              </w:rPr>
            </w:pPr>
            <w:r>
              <w:rPr>
                <w:sz w:val="28"/>
              </w:rPr>
              <w:t>6066562</w:t>
            </w:r>
          </w:p>
        </w:tc>
      </w:tr>
      <w:tr>
        <w:trPr>
          <w:trHeight w:val="322" w:hRule="atLeast"/>
        </w:trPr>
        <w:tc>
          <w:tcPr>
            <w:tcW w:w="86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27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3" w:lineRule="exact"/>
              <w:ind w:left="872"/>
              <w:rPr>
                <w:sz w:val="28"/>
              </w:rPr>
            </w:pPr>
            <w:r>
              <w:rPr>
                <w:sz w:val="28"/>
              </w:rPr>
              <w:t>Borno</w:t>
            </w:r>
          </w:p>
        </w:tc>
        <w:tc>
          <w:tcPr>
            <w:tcW w:w="3079" w:type="dxa"/>
          </w:tcPr>
          <w:p>
            <w:pPr>
              <w:pStyle w:val="TableParagraph"/>
              <w:spacing w:line="303" w:lineRule="exact"/>
              <w:ind w:left="750"/>
              <w:rPr>
                <w:sz w:val="28"/>
              </w:rPr>
            </w:pPr>
            <w:r>
              <w:rPr>
                <w:sz w:val="28"/>
              </w:rPr>
              <w:t>4651193</w:t>
            </w:r>
          </w:p>
        </w:tc>
      </w:tr>
      <w:tr>
        <w:trPr>
          <w:trHeight w:val="322" w:hRule="atLeast"/>
        </w:trPr>
        <w:tc>
          <w:tcPr>
            <w:tcW w:w="86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27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3" w:lineRule="exact"/>
              <w:ind w:left="872"/>
              <w:rPr>
                <w:sz w:val="28"/>
              </w:rPr>
            </w:pPr>
            <w:r>
              <w:rPr>
                <w:sz w:val="28"/>
              </w:rPr>
              <w:t>Yobe</w:t>
            </w:r>
          </w:p>
        </w:tc>
        <w:tc>
          <w:tcPr>
            <w:tcW w:w="3079" w:type="dxa"/>
          </w:tcPr>
          <w:p>
            <w:pPr>
              <w:pStyle w:val="TableParagraph"/>
              <w:spacing w:line="303" w:lineRule="exact"/>
              <w:ind w:left="750"/>
              <w:rPr>
                <w:sz w:val="28"/>
              </w:rPr>
            </w:pPr>
            <w:r>
              <w:rPr>
                <w:sz w:val="28"/>
              </w:rPr>
              <w:t>2321591</w:t>
            </w:r>
          </w:p>
        </w:tc>
      </w:tr>
      <w:tr>
        <w:trPr>
          <w:trHeight w:val="321" w:hRule="atLeast"/>
        </w:trPr>
        <w:tc>
          <w:tcPr>
            <w:tcW w:w="86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02" w:lineRule="exact"/>
              <w:ind w:left="132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27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2" w:lineRule="exact"/>
              <w:ind w:left="872"/>
              <w:rPr>
                <w:sz w:val="28"/>
              </w:rPr>
            </w:pPr>
            <w:r>
              <w:rPr>
                <w:sz w:val="28"/>
              </w:rPr>
              <w:t>Sokoto</w:t>
            </w:r>
          </w:p>
        </w:tc>
        <w:tc>
          <w:tcPr>
            <w:tcW w:w="3079" w:type="dxa"/>
          </w:tcPr>
          <w:p>
            <w:pPr>
              <w:pStyle w:val="TableParagraph"/>
              <w:spacing w:line="302" w:lineRule="exact"/>
              <w:ind w:left="750"/>
              <w:rPr>
                <w:sz w:val="28"/>
              </w:rPr>
            </w:pPr>
            <w:r>
              <w:rPr>
                <w:sz w:val="28"/>
              </w:rPr>
              <w:t>3696999</w:t>
            </w:r>
          </w:p>
        </w:tc>
      </w:tr>
      <w:tr>
        <w:trPr>
          <w:trHeight w:val="321" w:hRule="atLeast"/>
        </w:trPr>
        <w:tc>
          <w:tcPr>
            <w:tcW w:w="86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02" w:lineRule="exact"/>
              <w:ind w:left="132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27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2" w:lineRule="exact"/>
              <w:ind w:left="872"/>
              <w:rPr>
                <w:sz w:val="28"/>
              </w:rPr>
            </w:pPr>
            <w:r>
              <w:rPr>
                <w:sz w:val="28"/>
              </w:rPr>
              <w:t>Adamawa</w:t>
            </w:r>
          </w:p>
        </w:tc>
        <w:tc>
          <w:tcPr>
            <w:tcW w:w="3079" w:type="dxa"/>
          </w:tcPr>
          <w:p>
            <w:pPr>
              <w:pStyle w:val="TableParagraph"/>
              <w:spacing w:line="302" w:lineRule="exact"/>
              <w:ind w:left="750"/>
              <w:rPr>
                <w:sz w:val="28"/>
              </w:rPr>
            </w:pPr>
            <w:r>
              <w:rPr>
                <w:sz w:val="28"/>
              </w:rPr>
              <w:t>3168101</w:t>
            </w:r>
          </w:p>
        </w:tc>
      </w:tr>
      <w:tr>
        <w:trPr>
          <w:trHeight w:val="322" w:hRule="atLeast"/>
        </w:trPr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7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3" w:lineRule="exact"/>
              <w:ind w:left="872"/>
              <w:rPr>
                <w:sz w:val="28"/>
              </w:rPr>
            </w:pPr>
            <w:r>
              <w:rPr>
                <w:sz w:val="28"/>
              </w:rPr>
              <w:t>Zamfara</w:t>
            </w:r>
          </w:p>
        </w:tc>
        <w:tc>
          <w:tcPr>
            <w:tcW w:w="3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3" w:lineRule="exact"/>
              <w:ind w:left="750"/>
              <w:rPr>
                <w:sz w:val="28"/>
              </w:rPr>
            </w:pPr>
            <w:r>
              <w:rPr>
                <w:sz w:val="28"/>
              </w:rPr>
              <w:t>3259846</w:t>
            </w:r>
          </w:p>
        </w:tc>
      </w:tr>
      <w:tr>
        <w:trPr>
          <w:trHeight w:val="323" w:hRule="atLeast"/>
        </w:trPr>
        <w:tc>
          <w:tcPr>
            <w:tcW w:w="866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303" w:lineRule="exact"/>
              <w:ind w:left="872"/>
              <w:rPr>
                <w:sz w:val="28"/>
              </w:rPr>
            </w:pPr>
            <w:r>
              <w:rPr>
                <w:sz w:val="28"/>
              </w:rPr>
              <w:t>Total</w:t>
            </w:r>
          </w:p>
        </w:tc>
        <w:tc>
          <w:tcPr>
            <w:tcW w:w="3079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303" w:lineRule="exact"/>
              <w:ind w:left="750"/>
              <w:rPr>
                <w:sz w:val="28"/>
              </w:rPr>
            </w:pPr>
            <w:r>
              <w:rPr>
                <w:sz w:val="28"/>
              </w:rPr>
              <w:t>54758909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1"/>
        </w:rPr>
      </w:pPr>
    </w:p>
    <w:p>
      <w:pPr>
        <w:pStyle w:val="BodyText"/>
        <w:ind w:left="3421"/>
      </w:pPr>
      <w:r>
        <w:rPr/>
        <w:t>Source:</w:t>
      </w:r>
      <w:r>
        <w:rPr>
          <w:spacing w:val="-2"/>
        </w:rPr>
        <w:t> </w:t>
      </w:r>
      <w:r>
        <w:rPr/>
        <w:t>2006</w:t>
      </w:r>
      <w:r>
        <w:rPr>
          <w:spacing w:val="-1"/>
        </w:rPr>
        <w:t> </w:t>
      </w:r>
      <w:r>
        <w:rPr/>
        <w:t>Census</w:t>
      </w:r>
      <w:r>
        <w:rPr>
          <w:spacing w:val="-1"/>
        </w:rPr>
        <w:t> </w:t>
      </w:r>
      <w:r>
        <w:rPr/>
        <w:t>Figures</w:t>
      </w:r>
    </w:p>
    <w:p>
      <w:pPr>
        <w:spacing w:after="0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7"/>
        <w:jc w:val="both"/>
      </w:pPr>
      <w:r>
        <w:rPr/>
        <w:t>Adawama highlands are mostly of granites and volcanic rocks (Oguntoyinbo, Areola and</w:t>
      </w:r>
      <w:r>
        <w:rPr>
          <w:spacing w:val="-57"/>
        </w:rPr>
        <w:t> </w:t>
      </w:r>
      <w:r>
        <w:rPr/>
        <w:t>Filani, 1978).The major rivers traversing the place are Rivers Benue and Niger at the</w:t>
      </w:r>
      <w:r>
        <w:rPr>
          <w:spacing w:val="1"/>
        </w:rPr>
        <w:t> </w:t>
      </w:r>
      <w:r>
        <w:rPr/>
        <w:t>Southern boundaries and Rivers Rima, Hadejia, Nguru, Sokoto, Gana, Jamaare, and a</w:t>
      </w:r>
      <w:r>
        <w:rPr>
          <w:spacing w:val="1"/>
        </w:rPr>
        <w:t> </w:t>
      </w:r>
      <w:r>
        <w:rPr/>
        <w:t>fairly</w:t>
      </w:r>
      <w:r>
        <w:rPr>
          <w:spacing w:val="-6"/>
        </w:rPr>
        <w:t> </w:t>
      </w:r>
      <w:r>
        <w:rPr/>
        <w:t>large</w:t>
      </w:r>
      <w:r>
        <w:rPr>
          <w:spacing w:val="1"/>
        </w:rPr>
        <w:t> </w:t>
      </w:r>
      <w:r>
        <w:rPr/>
        <w:t>area</w:t>
      </w:r>
      <w:r>
        <w:rPr>
          <w:spacing w:val="-1"/>
        </w:rPr>
        <w:t> </w:t>
      </w:r>
      <w:r>
        <w:rPr/>
        <w:t>covered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Lake</w:t>
      </w:r>
      <w:r>
        <w:rPr>
          <w:spacing w:val="-1"/>
        </w:rPr>
        <w:t> </w:t>
      </w:r>
      <w:r>
        <w:rPr/>
        <w:t>Chad</w:t>
      </w:r>
      <w:r>
        <w:rPr>
          <w:spacing w:val="1"/>
        </w:rPr>
        <w:t> </w:t>
      </w:r>
      <w:r>
        <w:rPr/>
        <w:t>at the</w:t>
      </w:r>
      <w:r>
        <w:rPr>
          <w:spacing w:val="1"/>
        </w:rPr>
        <w:t> </w:t>
      </w:r>
      <w:r>
        <w:rPr/>
        <w:t>North Eastern</w:t>
      </w:r>
      <w:r>
        <w:rPr>
          <w:spacing w:val="1"/>
        </w:rPr>
        <w:t> </w:t>
      </w:r>
      <w:r>
        <w:rPr/>
        <w:t>corner.</w:t>
      </w:r>
    </w:p>
    <w:p>
      <w:pPr>
        <w:pStyle w:val="BodyText"/>
        <w:spacing w:line="480" w:lineRule="auto" w:before="1"/>
        <w:ind w:left="1260" w:right="830" w:firstLine="720"/>
        <w:jc w:val="both"/>
      </w:pPr>
      <w:r>
        <w:rPr/>
        <w:t>Groundwater is highly used in this region often to a depth of 100 metres for a</w:t>
      </w:r>
      <w:r>
        <w:rPr>
          <w:spacing w:val="1"/>
        </w:rPr>
        <w:t> </w:t>
      </w:r>
      <w:r>
        <w:rPr/>
        <w:t>borehole. Static water could be found at the depths of 40 metres. The region has about</w:t>
      </w:r>
      <w:r>
        <w:rPr>
          <w:spacing w:val="1"/>
        </w:rPr>
        <w:t> </w:t>
      </w:r>
      <w:r>
        <w:rPr/>
        <w:t>four of the River Basins in Nigeria, namely; Upper Benue River Basin, Lake Chad Basin,</w:t>
      </w:r>
      <w:r>
        <w:rPr>
          <w:spacing w:val="-57"/>
        </w:rPr>
        <w:t> </w:t>
      </w:r>
      <w:r>
        <w:rPr/>
        <w:t>Heidejia-Jamare River Basin and Sokoto-Rima River Basin. Deforestation is active in the</w:t>
      </w:r>
      <w:r>
        <w:rPr>
          <w:spacing w:val="-57"/>
        </w:rPr>
        <w:t> </w:t>
      </w:r>
      <w:r>
        <w:rPr/>
        <w:t>region</w:t>
      </w:r>
      <w:r>
        <w:rPr>
          <w:spacing w:val="-1"/>
        </w:rPr>
        <w:t> </w:t>
      </w:r>
      <w:r>
        <w:rPr/>
        <w:t>contributing</w:t>
      </w:r>
      <w:r>
        <w:rPr>
          <w:spacing w:val="-2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desertification</w:t>
      </w:r>
      <w:r>
        <w:rPr>
          <w:spacing w:val="2"/>
        </w:rPr>
        <w:t> </w:t>
      </w:r>
      <w:r>
        <w:rPr/>
        <w:t>and drought.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40"/>
        <w:rPr>
          <w:sz w:val="20"/>
        </w:rPr>
      </w:pPr>
      <w:r>
        <w:rPr>
          <w:sz w:val="20"/>
        </w:rPr>
        <w:pict>
          <v:group style="width:503.4pt;height:351pt;mso-position-horizontal-relative:char;mso-position-vertical-relative:line" coordorigin="0,0" coordsize="10068,7020">
            <v:shape style="position:absolute;left:0;top:0;width:10068;height:7020" type="#_x0000_t75" stroked="false">
              <v:imagedata r:id="rId9" o:title=""/>
            </v:shape>
            <v:shape style="position:absolute;left:3571;top:4098;width:158;height:158" type="#_x0000_t75" stroked="false">
              <v:imagedata r:id="rId10" o:title=""/>
            </v:shape>
            <v:shape style="position:absolute;left:3654;top:4052;width:95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pacing w:val="24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Abuja</w:t>
                    </w:r>
                    <w:r>
                      <w:rPr>
                        <w:spacing w:val="19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90"/>
        <w:ind w:left="750" w:right="1042"/>
        <w:jc w:val="center"/>
      </w:pPr>
      <w:r>
        <w:rPr/>
        <w:t>Figure</w:t>
      </w:r>
      <w:r>
        <w:rPr>
          <w:spacing w:val="-2"/>
        </w:rPr>
        <w:t> </w:t>
      </w:r>
      <w:r>
        <w:rPr/>
        <w:t>1: Nigeria</w:t>
      </w:r>
      <w:r>
        <w:rPr>
          <w:spacing w:val="-2"/>
        </w:rPr>
        <w:t> </w:t>
      </w:r>
      <w:r>
        <w:rPr/>
        <w:t>Showing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</w:t>
      </w:r>
    </w:p>
    <w:p>
      <w:pPr>
        <w:spacing w:after="0"/>
        <w:jc w:val="center"/>
        <w:sectPr>
          <w:pgSz w:w="11910" w:h="16840"/>
          <w:pgMar w:header="722" w:footer="0" w:top="1280" w:bottom="280" w:left="900" w:right="300"/>
        </w:sectPr>
      </w:pPr>
    </w:p>
    <w:p>
      <w:pPr>
        <w:pStyle w:val="Heading4"/>
        <w:spacing w:before="125"/>
        <w:ind w:left="540" w:firstLine="0"/>
      </w:pPr>
      <w:r>
        <w:rPr/>
        <w:t>Geology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Topography</w:t>
      </w:r>
    </w:p>
    <w:p>
      <w:pPr>
        <w:pStyle w:val="BodyText"/>
        <w:spacing w:line="360" w:lineRule="auto" w:before="218"/>
        <w:ind w:left="1260" w:right="835" w:firstLine="720"/>
        <w:jc w:val="both"/>
      </w:pPr>
      <w:r>
        <w:rPr/>
        <w:t>The Geology and Topography of Northern Nigeria described here is mainly based</w:t>
      </w:r>
      <w:r>
        <w:rPr>
          <w:spacing w:val="-57"/>
        </w:rPr>
        <w:t> </w:t>
      </w:r>
      <w:r>
        <w:rPr/>
        <w:t>on the work of Tuley and Alford (1975).</w:t>
      </w:r>
      <w:r>
        <w:rPr>
          <w:spacing w:val="1"/>
        </w:rPr>
        <w:t> </w:t>
      </w:r>
      <w:r>
        <w:rPr/>
        <w:t>Northern Nigeria belongs almost completely to</w:t>
      </w:r>
      <w:r>
        <w:rPr>
          <w:spacing w:val="1"/>
        </w:rPr>
        <w:t> </w:t>
      </w:r>
      <w:r>
        <w:rPr/>
        <w:t>the Basement Complex.</w:t>
      </w:r>
      <w:r>
        <w:rPr>
          <w:spacing w:val="1"/>
        </w:rPr>
        <w:t> </w:t>
      </w:r>
      <w:r>
        <w:rPr/>
        <w:t>In association with the Basement Complex are the precambian</w:t>
      </w:r>
      <w:r>
        <w:rPr>
          <w:spacing w:val="1"/>
        </w:rPr>
        <w:t> </w:t>
      </w:r>
      <w:r>
        <w:rPr/>
        <w:t>igneous and metamorphic rocks and granite rocks (fig 2). The granite rocks are in general</w:t>
      </w:r>
      <w:r>
        <w:rPr>
          <w:spacing w:val="-57"/>
        </w:rPr>
        <w:t> </w:t>
      </w:r>
      <w:r>
        <w:rPr/>
        <w:t>associated with porosities of about 1%, compared to such rocks as limestone with a</w:t>
      </w:r>
      <w:r>
        <w:rPr>
          <w:spacing w:val="1"/>
        </w:rPr>
        <w:t> </w:t>
      </w:r>
      <w:r>
        <w:rPr/>
        <w:t>porosity of 10%.</w:t>
      </w:r>
      <w:r>
        <w:rPr>
          <w:spacing w:val="1"/>
        </w:rPr>
        <w:t> </w:t>
      </w:r>
      <w:r>
        <w:rPr/>
        <w:t>Their permeability is also in the same range of about 1%.</w:t>
      </w:r>
      <w:r>
        <w:rPr>
          <w:spacing w:val="1"/>
        </w:rPr>
        <w:t> </w:t>
      </w:r>
      <w:r>
        <w:rPr/>
        <w:t>There also</w:t>
      </w:r>
      <w:r>
        <w:rPr>
          <w:spacing w:val="1"/>
        </w:rPr>
        <w:t> </w:t>
      </w:r>
      <w:r>
        <w:rPr/>
        <w:t>exist cretaceous deposits such as gravels, clay sands, shales, gypsum, having marl, and</w:t>
      </w:r>
      <w:r>
        <w:rPr>
          <w:spacing w:val="1"/>
        </w:rPr>
        <w:t> </w:t>
      </w:r>
      <w:r>
        <w:rPr/>
        <w:t>ferruginous</w:t>
      </w:r>
      <w:r>
        <w:rPr>
          <w:spacing w:val="-1"/>
        </w:rPr>
        <w:t> </w:t>
      </w:r>
      <w:r>
        <w:rPr/>
        <w:t>sand</w:t>
      </w:r>
      <w:r>
        <w:rPr>
          <w:spacing w:val="-1"/>
        </w:rPr>
        <w:t> </w:t>
      </w:r>
      <w:r>
        <w:rPr/>
        <w:t>stones.</w:t>
      </w:r>
    </w:p>
    <w:p>
      <w:pPr>
        <w:pStyle w:val="BodyText"/>
        <w:spacing w:line="360" w:lineRule="auto"/>
        <w:ind w:left="1260" w:right="832" w:firstLine="720"/>
        <w:jc w:val="both"/>
      </w:pPr>
      <w:r>
        <w:rPr/>
        <w:t>The relief ranges from 300m to 750m around Katsina and Zaria provinces and</w:t>
      </w:r>
      <w:r>
        <w:rPr>
          <w:spacing w:val="1"/>
        </w:rPr>
        <w:t> </w:t>
      </w:r>
      <w:r>
        <w:rPr/>
        <w:t>around 1,600m in the Bauchi and Adamawa highlands (fig 3).</w:t>
      </w:r>
      <w:r>
        <w:rPr>
          <w:spacing w:val="1"/>
        </w:rPr>
        <w:t> </w:t>
      </w:r>
      <w:r>
        <w:rPr/>
        <w:t>The region has an average</w:t>
      </w:r>
      <w:r>
        <w:rPr>
          <w:spacing w:val="-57"/>
        </w:rPr>
        <w:t> </w:t>
      </w:r>
      <w:r>
        <w:rPr/>
        <w:t>slope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(Tuley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Alford,</w:t>
      </w:r>
      <w:r>
        <w:rPr>
          <w:spacing w:val="1"/>
          <w:vertAlign w:val="baseline"/>
        </w:rPr>
        <w:t> </w:t>
      </w:r>
      <w:r>
        <w:rPr>
          <w:vertAlign w:val="baseline"/>
        </w:rPr>
        <w:t>1975).</w:t>
      </w:r>
      <w:r>
        <w:rPr>
          <w:spacing w:val="1"/>
          <w:vertAlign w:val="baseline"/>
        </w:rPr>
        <w:t> </w:t>
      </w:r>
      <w:r>
        <w:rPr>
          <w:vertAlign w:val="baseline"/>
        </w:rPr>
        <w:t>Many</w:t>
      </w:r>
      <w:r>
        <w:rPr>
          <w:spacing w:val="1"/>
          <w:vertAlign w:val="baseline"/>
        </w:rPr>
        <w:t> </w:t>
      </w:r>
      <w:r>
        <w:rPr>
          <w:vertAlign w:val="baseline"/>
        </w:rPr>
        <w:t>authors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outlined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geomorphological history of the country regarding the landscape as an arrangement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planation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</w:t>
      </w:r>
      <w:r>
        <w:rPr>
          <w:spacing w:val="1"/>
          <w:vertAlign w:val="baseline"/>
        </w:rPr>
        <w:t> </w:t>
      </w:r>
      <w:r>
        <w:rPr>
          <w:vertAlign w:val="baseline"/>
        </w:rPr>
        <w:t>separated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escarpments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broad</w:t>
      </w:r>
      <w:r>
        <w:rPr>
          <w:spacing w:val="1"/>
          <w:vertAlign w:val="baseline"/>
        </w:rPr>
        <w:t> </w:t>
      </w:r>
      <w:r>
        <w:rPr>
          <w:vertAlign w:val="baseline"/>
        </w:rPr>
        <w:t>zones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dissection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(Pugh and</w:t>
      </w:r>
      <w:r>
        <w:rPr>
          <w:spacing w:val="2"/>
          <w:vertAlign w:val="baseline"/>
        </w:rPr>
        <w:t> </w:t>
      </w:r>
      <w:r>
        <w:rPr>
          <w:vertAlign w:val="baseline"/>
        </w:rPr>
        <w:t>Kings, 1952).</w:t>
      </w:r>
    </w:p>
    <w:p>
      <w:pPr>
        <w:pStyle w:val="BodyText"/>
        <w:spacing w:line="360" w:lineRule="auto" w:before="1"/>
        <w:ind w:left="1260" w:right="83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fluctuations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superficial</w:t>
      </w:r>
      <w:r>
        <w:rPr>
          <w:spacing w:val="1"/>
        </w:rPr>
        <w:t> </w:t>
      </w:r>
      <w:r>
        <w:rPr/>
        <w:t>deposits</w:t>
      </w:r>
      <w:r>
        <w:rPr>
          <w:spacing w:val="-57"/>
        </w:rPr>
        <w:t> </w:t>
      </w:r>
      <w:r>
        <w:rPr/>
        <w:t>overlaying most of northern Nigeria. In the Chad Basin, there led to the deposition of</w:t>
      </w:r>
      <w:r>
        <w:rPr>
          <w:spacing w:val="1"/>
        </w:rPr>
        <w:t> </w:t>
      </w:r>
      <w:r>
        <w:rPr/>
        <w:t>series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longitudinal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traverse</w:t>
      </w:r>
      <w:r>
        <w:rPr>
          <w:spacing w:val="31"/>
        </w:rPr>
        <w:t> </w:t>
      </w:r>
      <w:r>
        <w:rPr/>
        <w:t>dunes</w:t>
      </w:r>
      <w:r>
        <w:rPr>
          <w:spacing w:val="34"/>
        </w:rPr>
        <w:t> </w:t>
      </w:r>
      <w:r>
        <w:rPr/>
        <w:t>(Grove</w:t>
      </w:r>
      <w:r>
        <w:rPr>
          <w:spacing w:val="33"/>
        </w:rPr>
        <w:t> </w:t>
      </w:r>
      <w:r>
        <w:rPr/>
        <w:t>1958,</w:t>
      </w:r>
      <w:r>
        <w:rPr>
          <w:spacing w:val="32"/>
        </w:rPr>
        <w:t> </w:t>
      </w:r>
      <w:r>
        <w:rPr/>
        <w:t>Grove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Pullan</w:t>
      </w:r>
      <w:r>
        <w:rPr>
          <w:spacing w:val="32"/>
        </w:rPr>
        <w:t> </w:t>
      </w:r>
      <w:r>
        <w:rPr/>
        <w:t>1964,</w:t>
      </w:r>
      <w:r>
        <w:rPr>
          <w:spacing w:val="32"/>
        </w:rPr>
        <w:t> </w:t>
      </w:r>
      <w:r>
        <w:rPr/>
        <w:t>Grove</w:t>
      </w:r>
      <w:r>
        <w:rPr>
          <w:spacing w:val="-57"/>
        </w:rPr>
        <w:t> </w:t>
      </w:r>
      <w:r>
        <w:rPr/>
        <w:t>and Warren 1968). Repeated regressions of Lake Chad led to the formation of standline</w:t>
      </w:r>
      <w:r>
        <w:rPr>
          <w:spacing w:val="1"/>
        </w:rPr>
        <w:t> </w:t>
      </w:r>
      <w:r>
        <w:rPr/>
        <w:t>ridges such as the Barma and Ngelewa ridges, and the deposition of lagoonal clay flate</w:t>
      </w:r>
      <w:r>
        <w:rPr>
          <w:spacing w:val="1"/>
        </w:rPr>
        <w:t> </w:t>
      </w:r>
      <w:r>
        <w:rPr/>
        <w:t>and deltas in between these ridges. The Northern part of Nigeria is underlain by the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Chad</w:t>
      </w:r>
      <w:r>
        <w:rPr>
          <w:spacing w:val="1"/>
        </w:rPr>
        <w:t> </w:t>
      </w:r>
      <w:r>
        <w:rPr/>
        <w:t>Basin.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Basement</w:t>
      </w:r>
      <w:r>
        <w:rPr>
          <w:spacing w:val="1"/>
        </w:rPr>
        <w:t> </w:t>
      </w:r>
      <w:r>
        <w:rPr/>
        <w:t>Complex</w:t>
      </w:r>
      <w:r>
        <w:rPr>
          <w:spacing w:val="45"/>
        </w:rPr>
        <w:t> </w:t>
      </w:r>
      <w:r>
        <w:rPr/>
        <w:t>are</w:t>
      </w:r>
      <w:r>
        <w:rPr>
          <w:spacing w:val="42"/>
        </w:rPr>
        <w:t> </w:t>
      </w:r>
      <w:r>
        <w:rPr/>
        <w:t>pre-cambian.</w:t>
      </w:r>
      <w:r>
        <w:rPr>
          <w:spacing w:val="44"/>
        </w:rPr>
        <w:t> </w:t>
      </w:r>
      <w:r>
        <w:rPr/>
        <w:t>Volcanic</w:t>
      </w:r>
      <w:r>
        <w:rPr>
          <w:spacing w:val="46"/>
        </w:rPr>
        <w:t> </w:t>
      </w:r>
      <w:r>
        <w:rPr/>
        <w:t>rocks</w:t>
      </w:r>
      <w:r>
        <w:rPr>
          <w:spacing w:val="44"/>
        </w:rPr>
        <w:t> </w:t>
      </w:r>
      <w:r>
        <w:rPr/>
        <w:t>present</w:t>
      </w:r>
      <w:r>
        <w:rPr>
          <w:spacing w:val="44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Biu,</w:t>
      </w:r>
      <w:r>
        <w:rPr>
          <w:spacing w:val="47"/>
        </w:rPr>
        <w:t> </w:t>
      </w:r>
      <w:r>
        <w:rPr/>
        <w:t>Languda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Mambila</w:t>
      </w:r>
      <w:r>
        <w:rPr>
          <w:spacing w:val="-58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of tertiary</w:t>
      </w:r>
      <w:r>
        <w:rPr>
          <w:spacing w:val="-5"/>
        </w:rPr>
        <w:t> </w:t>
      </w:r>
      <w:r>
        <w:rPr/>
        <w:t>age.</w:t>
      </w:r>
    </w:p>
    <w:p>
      <w:pPr>
        <w:pStyle w:val="BodyText"/>
        <w:spacing w:line="360" w:lineRule="auto"/>
        <w:ind w:left="1260" w:right="834" w:firstLine="720"/>
        <w:jc w:val="both"/>
      </w:pPr>
      <w:r>
        <w:rPr/>
        <w:t>Parts of the Basement Complex rocks have been folded in a NE-SW direction in</w:t>
      </w:r>
      <w:r>
        <w:rPr>
          <w:spacing w:val="1"/>
        </w:rPr>
        <w:t> </w:t>
      </w:r>
      <w:r>
        <w:rPr/>
        <w:t>conformity with other crystalline rocks in West Africa. The rocks were also probably</w:t>
      </w:r>
      <w:r>
        <w:rPr>
          <w:spacing w:val="1"/>
        </w:rPr>
        <w:t> </w:t>
      </w:r>
      <w:r>
        <w:rPr/>
        <w:t>subject to warring and falling in the Mesozoic period to give rise to depressions like the</w:t>
      </w:r>
      <w:r>
        <w:rPr>
          <w:spacing w:val="1"/>
        </w:rPr>
        <w:t> </w:t>
      </w:r>
      <w:r>
        <w:rPr/>
        <w:t>Sokoto and Chad Basins now filled with sediments, and grabens along the Benue and the</w:t>
      </w:r>
      <w:r>
        <w:rPr>
          <w:spacing w:val="1"/>
        </w:rPr>
        <w:t> </w:t>
      </w:r>
      <w:r>
        <w:rPr/>
        <w:t>Niger.</w:t>
      </w:r>
    </w:p>
    <w:p>
      <w:pPr>
        <w:spacing w:after="0" w:line="36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ind w:left="1260"/>
        <w:rPr>
          <w:sz w:val="20"/>
        </w:rPr>
      </w:pPr>
      <w:r>
        <w:rPr>
          <w:sz w:val="20"/>
        </w:rPr>
        <w:drawing>
          <wp:inline distT="0" distB="0" distL="0" distR="0">
            <wp:extent cx="5912988" cy="5129784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988" cy="512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90"/>
        <w:ind w:left="1980"/>
      </w:pPr>
      <w:r>
        <w:rPr/>
        <w:t>Figure</w:t>
      </w:r>
      <w:r>
        <w:rPr>
          <w:spacing w:val="-3"/>
        </w:rPr>
        <w:t> </w:t>
      </w:r>
      <w:r>
        <w:rPr/>
        <w:t>2:</w:t>
      </w:r>
      <w:r>
        <w:rPr>
          <w:spacing w:val="-1"/>
        </w:rPr>
        <w:t> </w:t>
      </w:r>
      <w:r>
        <w:rPr/>
        <w:t>Major Geological</w:t>
      </w:r>
      <w:r>
        <w:rPr>
          <w:spacing w:val="-1"/>
        </w:rPr>
        <w:t> </w:t>
      </w:r>
      <w:r>
        <w:rPr/>
        <w:t>Formations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</w:t>
      </w:r>
    </w:p>
    <w:p>
      <w:pPr>
        <w:spacing w:after="0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</w:pPr>
    </w:p>
    <w:p>
      <w:pPr>
        <w:pStyle w:val="BodyText"/>
        <w:ind w:left="858"/>
        <w:rPr>
          <w:sz w:val="20"/>
        </w:rPr>
      </w:pPr>
      <w:r>
        <w:rPr>
          <w:sz w:val="20"/>
        </w:rPr>
        <w:drawing>
          <wp:inline distT="0" distB="0" distL="0" distR="0">
            <wp:extent cx="5798386" cy="5718809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386" cy="571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90"/>
        <w:ind w:left="1980"/>
      </w:pPr>
      <w:r>
        <w:rPr/>
        <w:t>Figure</w:t>
      </w:r>
      <w:r>
        <w:rPr>
          <w:spacing w:val="-3"/>
        </w:rPr>
        <w:t> </w:t>
      </w:r>
      <w:r>
        <w:rPr/>
        <w:t>3: Major Relief of the study</w:t>
      </w:r>
      <w:r>
        <w:rPr>
          <w:spacing w:val="-5"/>
        </w:rPr>
        <w:t> </w:t>
      </w:r>
      <w:r>
        <w:rPr/>
        <w:t>area</w:t>
      </w:r>
    </w:p>
    <w:p>
      <w:pPr>
        <w:spacing w:after="0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6"/>
        <w:spacing w:before="219"/>
        <w:ind w:left="540" w:firstLine="0"/>
      </w:pPr>
      <w:r>
        <w:rPr/>
        <w:t>Climate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480" w:lineRule="auto" w:before="90"/>
        <w:ind w:left="1260" w:right="831" w:firstLine="720"/>
        <w:jc w:val="both"/>
      </w:pPr>
      <w:r>
        <w:rPr/>
        <w:t>The major climatic feature of the region is the alternating wet and dry seasons</w:t>
      </w:r>
      <w:r>
        <w:rPr>
          <w:spacing w:val="1"/>
        </w:rPr>
        <w:t> </w:t>
      </w:r>
      <w:r>
        <w:rPr/>
        <w:t>alternatively called, rainy and dry seasons (Oguntoyinbo, Areola and Filani, 1978).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 as a result of the migration of the ITD or ITCZ.</w:t>
      </w:r>
      <w:r>
        <w:rPr>
          <w:spacing w:val="1"/>
        </w:rPr>
        <w:t> </w:t>
      </w:r>
      <w:r>
        <w:rPr/>
        <w:t>This line is formed by the meeting of</w:t>
      </w:r>
      <w:r>
        <w:rPr>
          <w:spacing w:val="1"/>
        </w:rPr>
        <w:t> </w:t>
      </w:r>
      <w:r>
        <w:rPr/>
        <w:t>the Tropical Maritime Airmass (TM) which is wet and the Tropical Continental Airmass</w:t>
      </w:r>
      <w:r>
        <w:rPr>
          <w:spacing w:val="1"/>
        </w:rPr>
        <w:t> </w:t>
      </w:r>
      <w:r>
        <w:rPr/>
        <w:t>(TC) which is dry.</w:t>
      </w:r>
      <w:r>
        <w:rPr>
          <w:spacing w:val="1"/>
        </w:rPr>
        <w:t> </w:t>
      </w:r>
      <w:r>
        <w:rPr/>
        <w:t>Generally the climate of Northern Nigeria like elsewhere in Nigeria is</w:t>
      </w:r>
      <w:r>
        <w:rPr>
          <w:spacing w:val="-57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wind,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humidity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precipitation.</w:t>
      </w:r>
      <w:r>
        <w:rPr>
          <w:spacing w:val="1"/>
        </w:rPr>
        <w:t> </w:t>
      </w:r>
      <w:r>
        <w:rPr/>
        <w:t>Temperatures</w:t>
      </w:r>
      <w:r>
        <w:rPr>
          <w:spacing w:val="18"/>
        </w:rPr>
        <w:t> </w:t>
      </w:r>
      <w:r>
        <w:rPr/>
        <w:t>range</w:t>
      </w:r>
      <w:r>
        <w:rPr>
          <w:spacing w:val="17"/>
        </w:rPr>
        <w:t> </w:t>
      </w:r>
      <w:r>
        <w:rPr/>
        <w:t>between</w:t>
      </w:r>
      <w:r>
        <w:rPr>
          <w:spacing w:val="17"/>
        </w:rPr>
        <w:t> </w:t>
      </w:r>
      <w:r>
        <w:rPr/>
        <w:t>25.4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28.8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9"/>
          <w:vertAlign w:val="baseline"/>
        </w:rPr>
        <w:t> </w:t>
      </w:r>
      <w:r>
        <w:rPr>
          <w:vertAlign w:val="baseline"/>
        </w:rPr>
        <w:t>(Table</w:t>
      </w:r>
      <w:r>
        <w:rPr>
          <w:spacing w:val="17"/>
          <w:vertAlign w:val="baseline"/>
        </w:rPr>
        <w:t> </w:t>
      </w:r>
      <w:r>
        <w:rPr>
          <w:vertAlign w:val="baseline"/>
        </w:rPr>
        <w:t>2)</w:t>
      </w:r>
      <w:r>
        <w:rPr>
          <w:spacing w:val="17"/>
          <w:vertAlign w:val="baseline"/>
        </w:rPr>
        <w:t> </w:t>
      </w:r>
      <w:r>
        <w:rPr>
          <w:vertAlign w:val="baseline"/>
        </w:rPr>
        <w:t>at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onset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rains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could</w:t>
      </w:r>
      <w:r>
        <w:rPr>
          <w:spacing w:val="-57"/>
          <w:vertAlign w:val="baseline"/>
        </w:rPr>
        <w:t> </w:t>
      </w:r>
      <w:r>
        <w:rPr>
          <w:vertAlign w:val="baseline"/>
        </w:rPr>
        <w:t>be as low as 19.1</w:t>
      </w:r>
      <w:r>
        <w:rPr>
          <w:vertAlign w:val="superscript"/>
        </w:rPr>
        <w:t>0</w:t>
      </w:r>
      <w:r>
        <w:rPr>
          <w:vertAlign w:val="baseline"/>
        </w:rPr>
        <w:t>C during the harmattan period.</w:t>
      </w:r>
      <w:r>
        <w:rPr>
          <w:spacing w:val="1"/>
          <w:vertAlign w:val="baseline"/>
        </w:rPr>
        <w:t> </w:t>
      </w:r>
      <w:r>
        <w:rPr>
          <w:vertAlign w:val="baseline"/>
        </w:rPr>
        <w:t>In general, it is said that the nights are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winters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tropics</w:t>
      </w:r>
      <w:r>
        <w:rPr>
          <w:spacing w:val="25"/>
          <w:vertAlign w:val="baseline"/>
        </w:rPr>
        <w:t> </w:t>
      </w:r>
      <w:r>
        <w:rPr>
          <w:vertAlign w:val="baseline"/>
        </w:rPr>
        <w:t>where</w:t>
      </w:r>
      <w:r>
        <w:rPr>
          <w:spacing w:val="23"/>
          <w:vertAlign w:val="baseline"/>
        </w:rPr>
        <w:t> </w:t>
      </w:r>
      <w:r>
        <w:rPr>
          <w:vertAlign w:val="baseline"/>
        </w:rPr>
        <w:t>Northern</w:t>
      </w:r>
      <w:r>
        <w:rPr>
          <w:spacing w:val="25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24"/>
          <w:vertAlign w:val="baseline"/>
        </w:rPr>
        <w:t> </w:t>
      </w:r>
      <w:r>
        <w:rPr>
          <w:vertAlign w:val="baseline"/>
        </w:rPr>
        <w:t>is</w:t>
      </w:r>
      <w:r>
        <w:rPr>
          <w:spacing w:val="25"/>
          <w:vertAlign w:val="baseline"/>
        </w:rPr>
        <w:t> </w:t>
      </w:r>
      <w:r>
        <w:rPr>
          <w:vertAlign w:val="baseline"/>
        </w:rPr>
        <w:t>situated.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coldest</w:t>
      </w:r>
      <w:r>
        <w:rPr>
          <w:spacing w:val="25"/>
          <w:vertAlign w:val="baseline"/>
        </w:rPr>
        <w:t> </w:t>
      </w:r>
      <w:r>
        <w:rPr>
          <w:vertAlign w:val="baseline"/>
        </w:rPr>
        <w:t>temperatures</w:t>
      </w:r>
      <w:r>
        <w:rPr>
          <w:spacing w:val="-57"/>
          <w:vertAlign w:val="baseline"/>
        </w:rPr>
        <w:t> </w:t>
      </w:r>
      <w:r>
        <w:rPr>
          <w:vertAlign w:val="baseline"/>
        </w:rPr>
        <w:t>are usually in the nights.</w:t>
      </w:r>
      <w:r>
        <w:rPr>
          <w:spacing w:val="1"/>
          <w:vertAlign w:val="baseline"/>
        </w:rPr>
        <w:t> </w:t>
      </w:r>
      <w:r>
        <w:rPr>
          <w:vertAlign w:val="baseline"/>
        </w:rPr>
        <w:t>When the sun rises, it heats up the atmosphere and the land/sea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surfaces thereby increase the diurnal temperatures. Mean annual total rainfall generally</w:t>
      </w:r>
      <w:r>
        <w:rPr>
          <w:spacing w:val="1"/>
          <w:vertAlign w:val="baseline"/>
        </w:rPr>
        <w:t> </w:t>
      </w:r>
      <w:r>
        <w:rPr>
          <w:vertAlign w:val="baseline"/>
        </w:rPr>
        <w:t>ranges between 486.1mm to 1281.2mm it has an average of 811.9mm (Table 3).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pattern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rainfall is seasonal.</w:t>
      </w:r>
      <w:r>
        <w:rPr>
          <w:spacing w:val="3"/>
          <w:vertAlign w:val="baseline"/>
        </w:rPr>
        <w:t> </w:t>
      </w:r>
      <w:r>
        <w:rPr>
          <w:vertAlign w:val="baseline"/>
        </w:rPr>
        <w:t>It</w:t>
      </w:r>
      <w:r>
        <w:rPr>
          <w:spacing w:val="-1"/>
          <w:vertAlign w:val="baseline"/>
        </w:rPr>
        <w:t> </w:t>
      </w:r>
      <w:r>
        <w:rPr>
          <w:vertAlign w:val="baseline"/>
        </w:rPr>
        <w:t>varies both in time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space.</w:t>
      </w:r>
    </w:p>
    <w:p>
      <w:pPr>
        <w:pStyle w:val="BodyText"/>
        <w:spacing w:line="480" w:lineRule="auto" w:before="2"/>
        <w:ind w:left="1260" w:right="832" w:firstLine="720"/>
        <w:jc w:val="both"/>
      </w:pPr>
      <w:r>
        <w:rPr/>
        <w:t>Sunshine hours about 3,200 hours in the extreme north eastern part of northern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annually.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sunshine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Northern Nigeria. On monthly basis, it is about 325 hours in January at Maiduguri and as</w:t>
      </w:r>
      <w:r>
        <w:rPr>
          <w:spacing w:val="-57"/>
        </w:rPr>
        <w:t> </w:t>
      </w:r>
      <w:r>
        <w:rPr/>
        <w:t>low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280</w:t>
      </w:r>
      <w:r>
        <w:rPr>
          <w:spacing w:val="20"/>
        </w:rPr>
        <w:t> </w:t>
      </w:r>
      <w:r>
        <w:rPr/>
        <w:t>hours</w:t>
      </w:r>
      <w:r>
        <w:rPr>
          <w:spacing w:val="20"/>
        </w:rPr>
        <w:t> </w:t>
      </w:r>
      <w:r>
        <w:rPr/>
        <w:t>in</w:t>
      </w:r>
      <w:r>
        <w:rPr>
          <w:spacing w:val="17"/>
        </w:rPr>
        <w:t> </w:t>
      </w:r>
      <w:r>
        <w:rPr/>
        <w:t>June.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northern</w:t>
      </w:r>
      <w:r>
        <w:rPr>
          <w:spacing w:val="19"/>
        </w:rPr>
        <w:t> </w:t>
      </w:r>
      <w:r>
        <w:rPr/>
        <w:t>part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country</w:t>
      </w:r>
      <w:r>
        <w:rPr>
          <w:spacing w:val="16"/>
        </w:rPr>
        <w:t> </w:t>
      </w:r>
      <w:r>
        <w:rPr/>
        <w:t>shows</w:t>
      </w:r>
      <w:r>
        <w:rPr>
          <w:spacing w:val="20"/>
        </w:rPr>
        <w:t> </w:t>
      </w:r>
      <w:r>
        <w:rPr/>
        <w:t>an</w:t>
      </w:r>
      <w:r>
        <w:rPr>
          <w:spacing w:val="21"/>
        </w:rPr>
        <w:t> </w:t>
      </w:r>
      <w:r>
        <w:rPr/>
        <w:t>east-west</w:t>
      </w:r>
      <w:r>
        <w:rPr>
          <w:spacing w:val="22"/>
        </w:rPr>
        <w:t> </w:t>
      </w:r>
      <w:r>
        <w:rPr/>
        <w:t>trend</w:t>
      </w:r>
      <w:r>
        <w:rPr>
          <w:spacing w:val="20"/>
        </w:rPr>
        <w:t> </w:t>
      </w:r>
      <w:r>
        <w:rPr/>
        <w:t>in</w:t>
      </w:r>
      <w:r>
        <w:rPr>
          <w:spacing w:val="-57"/>
        </w:rPr>
        <w:t> </w:t>
      </w:r>
      <w:r>
        <w:rPr/>
        <w:t>the isohels. The months of September and October show a uniform pattern with the</w:t>
      </w:r>
      <w:r>
        <w:rPr>
          <w:spacing w:val="1"/>
        </w:rPr>
        <w:t> </w:t>
      </w:r>
      <w:r>
        <w:rPr/>
        <w:t>isohels</w:t>
      </w:r>
      <w:r>
        <w:rPr>
          <w:spacing w:val="-1"/>
        </w:rPr>
        <w:t> </w:t>
      </w:r>
      <w:r>
        <w:rPr/>
        <w:t>running</w:t>
      </w:r>
      <w:r>
        <w:rPr>
          <w:spacing w:val="-3"/>
        </w:rPr>
        <w:t> </w:t>
      </w:r>
      <w:r>
        <w:rPr/>
        <w:t>east to west.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before="119"/>
        <w:ind w:left="749" w:right="1042"/>
        <w:jc w:val="center"/>
      </w:pPr>
      <w:r>
        <w:rPr/>
        <w:t>Table</w:t>
      </w:r>
      <w:r>
        <w:rPr>
          <w:spacing w:val="-2"/>
        </w:rPr>
        <w:t> </w:t>
      </w:r>
      <w:r>
        <w:rPr/>
        <w:t>2: 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17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1"/>
        <w:gridCol w:w="1294"/>
        <w:gridCol w:w="1579"/>
        <w:gridCol w:w="3161"/>
      </w:tblGrid>
      <w:tr>
        <w:trPr>
          <w:trHeight w:val="276" w:hRule="atLeast"/>
        </w:trPr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S/NO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CLIMATIC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STATIONS</w:t>
            </w:r>
          </w:p>
        </w:tc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TEMPERATURE</w:t>
            </w:r>
          </w:p>
        </w:tc>
      </w:tr>
      <w:tr>
        <w:trPr>
          <w:trHeight w:val="272" w:hRule="atLeast"/>
        </w:trPr>
        <w:tc>
          <w:tcPr>
            <w:tcW w:w="93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Bauchi</w:t>
            </w:r>
          </w:p>
        </w:tc>
        <w:tc>
          <w:tcPr>
            <w:tcW w:w="474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952" w:right="2327"/>
              <w:jc w:val="center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</w:tr>
      <w:tr>
        <w:trPr>
          <w:trHeight w:val="275" w:hRule="atLeast"/>
        </w:trPr>
        <w:tc>
          <w:tcPr>
            <w:tcW w:w="93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Yelwa</w:t>
            </w:r>
          </w:p>
        </w:tc>
        <w:tc>
          <w:tcPr>
            <w:tcW w:w="4740" w:type="dxa"/>
            <w:gridSpan w:val="2"/>
          </w:tcPr>
          <w:p>
            <w:pPr>
              <w:pStyle w:val="TableParagraph"/>
              <w:ind w:left="1952" w:right="2327"/>
              <w:jc w:val="center"/>
              <w:rPr>
                <w:sz w:val="24"/>
              </w:rPr>
            </w:pPr>
            <w:r>
              <w:rPr>
                <w:sz w:val="24"/>
              </w:rPr>
              <w:t>26.2</w:t>
            </w:r>
          </w:p>
        </w:tc>
      </w:tr>
      <w:tr>
        <w:trPr>
          <w:trHeight w:val="276" w:hRule="atLeast"/>
        </w:trPr>
        <w:tc>
          <w:tcPr>
            <w:tcW w:w="93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Kano</w:t>
            </w:r>
          </w:p>
        </w:tc>
        <w:tc>
          <w:tcPr>
            <w:tcW w:w="4740" w:type="dxa"/>
            <w:gridSpan w:val="2"/>
          </w:tcPr>
          <w:p>
            <w:pPr>
              <w:pStyle w:val="TableParagraph"/>
              <w:ind w:left="1952" w:right="2327"/>
              <w:jc w:val="center"/>
              <w:rPr>
                <w:sz w:val="24"/>
              </w:rPr>
            </w:pPr>
            <w:r>
              <w:rPr>
                <w:sz w:val="24"/>
              </w:rPr>
              <w:t>26.8</w:t>
            </w:r>
          </w:p>
        </w:tc>
      </w:tr>
      <w:tr>
        <w:trPr>
          <w:trHeight w:val="276" w:hRule="atLeast"/>
        </w:trPr>
        <w:tc>
          <w:tcPr>
            <w:tcW w:w="93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9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Katsina</w:t>
            </w:r>
          </w:p>
        </w:tc>
        <w:tc>
          <w:tcPr>
            <w:tcW w:w="4740" w:type="dxa"/>
            <w:gridSpan w:val="2"/>
          </w:tcPr>
          <w:p>
            <w:pPr>
              <w:pStyle w:val="TableParagraph"/>
              <w:ind w:left="1952" w:right="2327"/>
              <w:jc w:val="center"/>
              <w:rPr>
                <w:sz w:val="24"/>
              </w:rPr>
            </w:pPr>
            <w:r>
              <w:rPr>
                <w:sz w:val="24"/>
              </w:rPr>
              <w:t>26.5</w:t>
            </w:r>
          </w:p>
        </w:tc>
      </w:tr>
      <w:tr>
        <w:trPr>
          <w:trHeight w:val="275" w:hRule="atLeast"/>
        </w:trPr>
        <w:tc>
          <w:tcPr>
            <w:tcW w:w="93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9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Kaduna</w:t>
            </w:r>
          </w:p>
        </w:tc>
        <w:tc>
          <w:tcPr>
            <w:tcW w:w="4740" w:type="dxa"/>
            <w:gridSpan w:val="2"/>
          </w:tcPr>
          <w:p>
            <w:pPr>
              <w:pStyle w:val="TableParagraph"/>
              <w:ind w:left="1952" w:right="2327"/>
              <w:jc w:val="center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</w:tr>
      <w:tr>
        <w:trPr>
          <w:trHeight w:val="275" w:hRule="atLeast"/>
        </w:trPr>
        <w:tc>
          <w:tcPr>
            <w:tcW w:w="93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9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Maiduguri</w:t>
            </w:r>
          </w:p>
        </w:tc>
        <w:tc>
          <w:tcPr>
            <w:tcW w:w="4740" w:type="dxa"/>
            <w:gridSpan w:val="2"/>
          </w:tcPr>
          <w:p>
            <w:pPr>
              <w:pStyle w:val="TableParagraph"/>
              <w:ind w:left="1952" w:right="2327"/>
              <w:jc w:val="center"/>
              <w:rPr>
                <w:sz w:val="24"/>
              </w:rPr>
            </w:pPr>
            <w:r>
              <w:rPr>
                <w:sz w:val="24"/>
              </w:rPr>
              <w:t>25.4</w:t>
            </w:r>
          </w:p>
        </w:tc>
      </w:tr>
      <w:tr>
        <w:trPr>
          <w:trHeight w:val="275" w:hRule="atLeast"/>
        </w:trPr>
        <w:tc>
          <w:tcPr>
            <w:tcW w:w="93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9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Potiskum</w:t>
            </w:r>
          </w:p>
        </w:tc>
        <w:tc>
          <w:tcPr>
            <w:tcW w:w="4740" w:type="dxa"/>
            <w:gridSpan w:val="2"/>
          </w:tcPr>
          <w:p>
            <w:pPr>
              <w:pStyle w:val="TableParagraph"/>
              <w:ind w:left="1952" w:right="2327"/>
              <w:jc w:val="center"/>
              <w:rPr>
                <w:sz w:val="24"/>
              </w:rPr>
            </w:pPr>
            <w:r>
              <w:rPr>
                <w:sz w:val="24"/>
              </w:rPr>
              <w:t>27.8</w:t>
            </w:r>
          </w:p>
        </w:tc>
      </w:tr>
      <w:tr>
        <w:trPr>
          <w:trHeight w:val="276" w:hRule="atLeast"/>
        </w:trPr>
        <w:tc>
          <w:tcPr>
            <w:tcW w:w="93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9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Sokoto</w:t>
            </w:r>
          </w:p>
        </w:tc>
        <w:tc>
          <w:tcPr>
            <w:tcW w:w="4740" w:type="dxa"/>
            <w:gridSpan w:val="2"/>
          </w:tcPr>
          <w:p>
            <w:pPr>
              <w:pStyle w:val="TableParagraph"/>
              <w:ind w:left="1952" w:right="2327"/>
              <w:jc w:val="center"/>
              <w:rPr>
                <w:sz w:val="24"/>
              </w:rPr>
            </w:pPr>
            <w:r>
              <w:rPr>
                <w:sz w:val="24"/>
              </w:rPr>
              <w:t>28.1</w:t>
            </w:r>
          </w:p>
        </w:tc>
      </w:tr>
      <w:tr>
        <w:trPr>
          <w:trHeight w:val="276" w:hRule="atLeast"/>
        </w:trPr>
        <w:tc>
          <w:tcPr>
            <w:tcW w:w="93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9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Yola</w:t>
            </w:r>
          </w:p>
        </w:tc>
        <w:tc>
          <w:tcPr>
            <w:tcW w:w="4740" w:type="dxa"/>
            <w:gridSpan w:val="2"/>
          </w:tcPr>
          <w:p>
            <w:pPr>
              <w:pStyle w:val="TableParagraph"/>
              <w:ind w:left="1952" w:right="2327"/>
              <w:jc w:val="center"/>
              <w:rPr>
                <w:sz w:val="24"/>
              </w:rPr>
            </w:pPr>
            <w:r>
              <w:rPr>
                <w:sz w:val="24"/>
              </w:rPr>
              <w:t>27.1</w:t>
            </w:r>
          </w:p>
        </w:tc>
      </w:tr>
      <w:tr>
        <w:trPr>
          <w:trHeight w:val="275" w:hRule="atLeast"/>
        </w:trPr>
        <w:tc>
          <w:tcPr>
            <w:tcW w:w="93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9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Gusau</w:t>
            </w:r>
          </w:p>
        </w:tc>
        <w:tc>
          <w:tcPr>
            <w:tcW w:w="4740" w:type="dxa"/>
            <w:gridSpan w:val="2"/>
          </w:tcPr>
          <w:p>
            <w:pPr>
              <w:pStyle w:val="TableParagraph"/>
              <w:ind w:left="1952" w:right="2327"/>
              <w:jc w:val="center"/>
              <w:rPr>
                <w:sz w:val="24"/>
              </w:rPr>
            </w:pPr>
            <w:r>
              <w:rPr>
                <w:sz w:val="24"/>
              </w:rPr>
              <w:t>28.8</w:t>
            </w:r>
          </w:p>
        </w:tc>
      </w:tr>
      <w:tr>
        <w:trPr>
          <w:trHeight w:val="278" w:hRule="atLeast"/>
        </w:trPr>
        <w:tc>
          <w:tcPr>
            <w:tcW w:w="93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Nguru</w:t>
            </w:r>
          </w:p>
        </w:tc>
        <w:tc>
          <w:tcPr>
            <w:tcW w:w="4740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952" w:right="2327"/>
              <w:jc w:val="center"/>
              <w:rPr>
                <w:sz w:val="24"/>
              </w:rPr>
            </w:pPr>
            <w:r>
              <w:rPr>
                <w:sz w:val="24"/>
              </w:rPr>
              <w:t>28.1</w:t>
            </w:r>
          </w:p>
        </w:tc>
      </w:tr>
    </w:tbl>
    <w:p>
      <w:pPr>
        <w:spacing w:after="0" w:line="259" w:lineRule="exact"/>
        <w:jc w:val="center"/>
        <w:rPr>
          <w:sz w:val="24"/>
        </w:rPr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before="119"/>
        <w:ind w:left="748" w:right="1042"/>
        <w:jc w:val="center"/>
      </w:pPr>
      <w:r>
        <w:rPr/>
        <w:pict>
          <v:shape style="position:absolute;margin-left:130.699997pt;margin-top:51.253147pt;width:348.95pt;height:167.55pt;mso-position-horizontal-relative:page;mso-position-vertical-relative:paragraph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31"/>
                    <w:gridCol w:w="2189"/>
                    <w:gridCol w:w="3844"/>
                  </w:tblGrid>
                  <w:tr>
                    <w:trPr>
                      <w:trHeight w:val="272" w:hRule="atLeast"/>
                    </w:trPr>
                    <w:tc>
                      <w:tcPr>
                        <w:tcW w:w="931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89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Bauchi</w:t>
                        </w:r>
                      </w:p>
                    </w:tc>
                    <w:tc>
                      <w:tcPr>
                        <w:tcW w:w="384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1001.5mm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93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18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Yelwa</w:t>
                        </w:r>
                      </w:p>
                    </w:tc>
                    <w:tc>
                      <w:tcPr>
                        <w:tcW w:w="3844" w:type="dxa"/>
                      </w:tcPr>
                      <w:p>
                        <w:pPr>
                          <w:pStyle w:val="TableParagraph"/>
                          <w:ind w:left="10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908.6mm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93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18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Kano</w:t>
                        </w:r>
                      </w:p>
                    </w:tc>
                    <w:tc>
                      <w:tcPr>
                        <w:tcW w:w="3844" w:type="dxa"/>
                      </w:tcPr>
                      <w:p>
                        <w:pPr>
                          <w:pStyle w:val="TableParagraph"/>
                          <w:ind w:left="10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897.2mm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93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18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Katsina</w:t>
                        </w:r>
                      </w:p>
                    </w:tc>
                    <w:tc>
                      <w:tcPr>
                        <w:tcW w:w="3844" w:type="dxa"/>
                      </w:tcPr>
                      <w:p>
                        <w:pPr>
                          <w:pStyle w:val="TableParagraph"/>
                          <w:ind w:left="10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534.9mm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93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18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Kaduna</w:t>
                        </w:r>
                      </w:p>
                    </w:tc>
                    <w:tc>
                      <w:tcPr>
                        <w:tcW w:w="3844" w:type="dxa"/>
                      </w:tcPr>
                      <w:p>
                        <w:pPr>
                          <w:pStyle w:val="TableParagraph"/>
                          <w:ind w:left="10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1218.2mm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93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18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Maiduguri</w:t>
                        </w:r>
                      </w:p>
                    </w:tc>
                    <w:tc>
                      <w:tcPr>
                        <w:tcW w:w="3844" w:type="dxa"/>
                      </w:tcPr>
                      <w:p>
                        <w:pPr>
                          <w:pStyle w:val="TableParagraph"/>
                          <w:ind w:left="10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486.1mm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93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218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Potiskum</w:t>
                        </w:r>
                      </w:p>
                    </w:tc>
                    <w:tc>
                      <w:tcPr>
                        <w:tcW w:w="3844" w:type="dxa"/>
                      </w:tcPr>
                      <w:p>
                        <w:pPr>
                          <w:pStyle w:val="TableParagraph"/>
                          <w:ind w:left="10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641.5mm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93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18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Sokoto</w:t>
                        </w:r>
                      </w:p>
                    </w:tc>
                    <w:tc>
                      <w:tcPr>
                        <w:tcW w:w="3844" w:type="dxa"/>
                      </w:tcPr>
                      <w:p>
                        <w:pPr>
                          <w:pStyle w:val="TableParagraph"/>
                          <w:ind w:left="10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625.3mm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93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218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Yola</w:t>
                        </w:r>
                      </w:p>
                    </w:tc>
                    <w:tc>
                      <w:tcPr>
                        <w:tcW w:w="3844" w:type="dxa"/>
                      </w:tcPr>
                      <w:p>
                        <w:pPr>
                          <w:pStyle w:val="TableParagraph"/>
                          <w:ind w:left="10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902.7mm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93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18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Gusau</w:t>
                        </w:r>
                      </w:p>
                    </w:tc>
                    <w:tc>
                      <w:tcPr>
                        <w:tcW w:w="3844" w:type="dxa"/>
                      </w:tcPr>
                      <w:p>
                        <w:pPr>
                          <w:pStyle w:val="TableParagraph"/>
                          <w:ind w:left="10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903.4mm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931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1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218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Nguru</w:t>
                        </w:r>
                      </w:p>
                    </w:tc>
                    <w:tc>
                      <w:tcPr>
                        <w:tcW w:w="384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10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409.8mm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931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3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3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775.4mm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3: Rainfall of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</w:t>
      </w:r>
    </w:p>
    <w:p>
      <w:pPr>
        <w:pStyle w:val="BodyText"/>
        <w:spacing w:before="7"/>
        <w:rPr>
          <w:sz w:val="26"/>
        </w:rPr>
      </w:pPr>
      <w:r>
        <w:rPr/>
        <w:pict>
          <v:rect style="position:absolute;margin-left:131.660004pt;margin-top:17.255688pt;width:347.470017pt;height:.48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2757" w:val="left" w:leader="none"/>
          <w:tab w:pos="5910" w:val="left" w:leader="none"/>
        </w:tabs>
        <w:ind w:left="1841"/>
      </w:pPr>
      <w:r>
        <w:rPr/>
        <w:t>S/NO</w:t>
        <w:tab/>
        <w:t>CLIMATIC</w:t>
      </w:r>
      <w:r>
        <w:rPr>
          <w:spacing w:val="-3"/>
        </w:rPr>
        <w:t> </w:t>
      </w:r>
      <w:r>
        <w:rPr/>
        <w:t>STATIONS</w:t>
        <w:tab/>
        <w:t>ANNUAL</w:t>
      </w:r>
      <w:r>
        <w:rPr>
          <w:spacing w:val="-4"/>
        </w:rPr>
        <w:t> </w:t>
      </w:r>
      <w:r>
        <w:rPr/>
        <w:t>RAINFALL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2322829</wp:posOffset>
            </wp:positionH>
            <wp:positionV relativeFrom="paragraph">
              <wp:posOffset>197879</wp:posOffset>
            </wp:positionV>
            <wp:extent cx="104672" cy="114300"/>
            <wp:effectExtent l="0" t="0" r="0" b="0"/>
            <wp:wrapTopAndBottom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7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4" w:firstLine="720"/>
        <w:jc w:val="both"/>
      </w:pPr>
      <w:r>
        <w:rPr/>
        <w:t>Northern Nigeria has about 190kg.cal of radiation on annual basis. The annual</w:t>
      </w:r>
      <w:r>
        <w:rPr>
          <w:spacing w:val="1"/>
        </w:rPr>
        <w:t> </w:t>
      </w:r>
      <w:r>
        <w:rPr/>
        <w:t>radiation varies very little in Northern Nigeria the monthly values which show great</w:t>
      </w:r>
      <w:r>
        <w:rPr>
          <w:spacing w:val="1"/>
        </w:rPr>
        <w:t> </w:t>
      </w:r>
      <w:r>
        <w:rPr/>
        <w:t>seasonal variations. The highest temperatures are experienced about April in Northern</w:t>
      </w:r>
      <w:r>
        <w:rPr>
          <w:spacing w:val="1"/>
        </w:rPr>
        <w:t> </w:t>
      </w:r>
      <w:r>
        <w:rPr/>
        <w:t>Nigeria. Minimum temperatures are usually in December. Maximum temperatures could</w:t>
      </w:r>
      <w:r>
        <w:rPr>
          <w:spacing w:val="1"/>
        </w:rPr>
        <w:t> </w:t>
      </w:r>
      <w:r>
        <w:rPr/>
        <w:t>be</w:t>
      </w:r>
      <w:r>
        <w:rPr>
          <w:spacing w:val="9"/>
        </w:rPr>
        <w:t> </w:t>
      </w:r>
      <w:r>
        <w:rPr/>
        <w:t>as</w:t>
      </w:r>
      <w:r>
        <w:rPr>
          <w:spacing w:val="12"/>
        </w:rPr>
        <w:t> </w:t>
      </w:r>
      <w:r>
        <w:rPr/>
        <w:t>much</w:t>
      </w:r>
      <w:r>
        <w:rPr>
          <w:spacing w:val="13"/>
        </w:rPr>
        <w:t> </w:t>
      </w:r>
      <w:r>
        <w:rPr/>
        <w:t>as</w:t>
      </w:r>
      <w:r>
        <w:rPr>
          <w:spacing w:val="12"/>
        </w:rPr>
        <w:t> </w:t>
      </w:r>
      <w:r>
        <w:rPr/>
        <w:t>40.6</w:t>
      </w:r>
      <w:r>
        <w:rPr>
          <w:spacing w:val="16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2"/>
          <w:vertAlign w:val="baseline"/>
        </w:rPr>
        <w:t> </w:t>
      </w:r>
      <w:r>
        <w:rPr>
          <w:vertAlign w:val="baseline"/>
        </w:rPr>
        <w:t>while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12"/>
          <w:vertAlign w:val="baseline"/>
        </w:rPr>
        <w:t> </w:t>
      </w:r>
      <w:r>
        <w:rPr>
          <w:vertAlign w:val="baseline"/>
        </w:rPr>
        <w:t>could</w:t>
      </w:r>
      <w:r>
        <w:rPr>
          <w:spacing w:val="12"/>
          <w:vertAlign w:val="baseline"/>
        </w:rPr>
        <w:t> </w:t>
      </w:r>
      <w:r>
        <w:rPr>
          <w:vertAlign w:val="baseline"/>
        </w:rPr>
        <w:t>be</w:t>
      </w:r>
      <w:r>
        <w:rPr>
          <w:spacing w:val="10"/>
          <w:vertAlign w:val="baseline"/>
        </w:rPr>
        <w:t> </w:t>
      </w:r>
      <w:r>
        <w:rPr>
          <w:vertAlign w:val="baseline"/>
        </w:rPr>
        <w:t>as</w:t>
      </w:r>
      <w:r>
        <w:rPr>
          <w:spacing w:val="12"/>
          <w:vertAlign w:val="baseline"/>
        </w:rPr>
        <w:t> </w:t>
      </w:r>
      <w:r>
        <w:rPr>
          <w:vertAlign w:val="baseline"/>
        </w:rPr>
        <w:t>little</w:t>
      </w:r>
      <w:r>
        <w:rPr>
          <w:spacing w:val="11"/>
          <w:vertAlign w:val="baseline"/>
        </w:rPr>
        <w:t> </w:t>
      </w:r>
      <w:r>
        <w:rPr>
          <w:vertAlign w:val="baseline"/>
        </w:rPr>
        <w:t>as</w:t>
      </w:r>
      <w:r>
        <w:rPr>
          <w:spacing w:val="12"/>
          <w:vertAlign w:val="baseline"/>
        </w:rPr>
        <w:t> </w:t>
      </w:r>
      <w:r>
        <w:rPr>
          <w:vertAlign w:val="baseline"/>
        </w:rPr>
        <w:t>12.8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northern</w:t>
      </w:r>
      <w:r>
        <w:rPr>
          <w:spacing w:val="11"/>
          <w:vertAlign w:val="baseline"/>
        </w:rPr>
        <w:t> </w:t>
      </w:r>
      <w:r>
        <w:rPr>
          <w:vertAlign w:val="baseline"/>
        </w:rPr>
        <w:t>part</w:t>
      </w:r>
      <w:r>
        <w:rPr>
          <w:spacing w:val="-58"/>
          <w:vertAlign w:val="baseline"/>
        </w:rPr>
        <w:t> </w:t>
      </w:r>
      <w:r>
        <w:rPr>
          <w:vertAlign w:val="baseline"/>
        </w:rPr>
        <w:t>of the country has humidity values of 20% in April and the diurnal values could fall from</w:t>
      </w:r>
      <w:r>
        <w:rPr>
          <w:spacing w:val="-57"/>
          <w:vertAlign w:val="baseline"/>
        </w:rPr>
        <w:t> </w:t>
      </w:r>
      <w:r>
        <w:rPr>
          <w:vertAlign w:val="baseline"/>
        </w:rPr>
        <w:t>30% a down to 10% in the afternoon. This is characteristic of the harmattan season 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dry and</w:t>
      </w:r>
      <w:r>
        <w:rPr>
          <w:spacing w:val="1"/>
          <w:vertAlign w:val="baseline"/>
        </w:rPr>
        <w:t> </w:t>
      </w:r>
      <w:r>
        <w:rPr>
          <w:vertAlign w:val="baseline"/>
        </w:rPr>
        <w:t>dust-laden</w:t>
      </w:r>
      <w:r>
        <w:rPr>
          <w:spacing w:val="1"/>
          <w:vertAlign w:val="baseline"/>
        </w:rPr>
        <w:t> </w:t>
      </w:r>
      <w:r>
        <w:rPr>
          <w:vertAlign w:val="baseline"/>
        </w:rPr>
        <w:t>North-East</w:t>
      </w:r>
      <w:r>
        <w:rPr>
          <w:spacing w:val="1"/>
          <w:vertAlign w:val="baseline"/>
        </w:rPr>
        <w:t> </w:t>
      </w:r>
      <w:r>
        <w:rPr>
          <w:vertAlign w:val="baseline"/>
        </w:rPr>
        <w:t>Trade</w:t>
      </w:r>
      <w:r>
        <w:rPr>
          <w:spacing w:val="1"/>
          <w:vertAlign w:val="baseline"/>
        </w:rPr>
        <w:t> </w:t>
      </w:r>
      <w:r>
        <w:rPr>
          <w:vertAlign w:val="baseline"/>
        </w:rPr>
        <w:t>winds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blowing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Sahara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-57"/>
          <w:vertAlign w:val="baseline"/>
        </w:rPr>
        <w:t> </w:t>
      </w:r>
      <w:r>
        <w:rPr>
          <w:vertAlign w:val="baseline"/>
        </w:rPr>
        <w:t>cloudless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dusty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humidity also</w:t>
      </w:r>
      <w:r>
        <w:rPr>
          <w:spacing w:val="1"/>
          <w:vertAlign w:val="baseline"/>
        </w:rPr>
        <w:t> </w:t>
      </w:r>
      <w:r>
        <w:rPr>
          <w:vertAlign w:val="baseline"/>
        </w:rPr>
        <w:t>reflect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temperatures.</w:t>
      </w:r>
    </w:p>
    <w:p>
      <w:pPr>
        <w:pStyle w:val="BodyText"/>
        <w:spacing w:line="480" w:lineRule="auto" w:before="2"/>
        <w:ind w:left="1260" w:right="831" w:firstLine="720"/>
        <w:jc w:val="both"/>
      </w:pPr>
      <w:r>
        <w:rPr/>
        <w:t>There appears to have been a period of low rainfall in the latter part of the last</w:t>
      </w:r>
      <w:r>
        <w:rPr>
          <w:spacing w:val="1"/>
        </w:rPr>
        <w:t> </w:t>
      </w:r>
      <w:r>
        <w:rPr/>
        <w:t>century when drought conditions swept over most parts of West Africa. This pattern</w:t>
      </w:r>
      <w:r>
        <w:rPr>
          <w:spacing w:val="1"/>
        </w:rPr>
        <w:t> </w:t>
      </w:r>
      <w:r>
        <w:rPr/>
        <w:t>conforms</w:t>
      </w:r>
      <w:r>
        <w:rPr>
          <w:spacing w:val="42"/>
        </w:rPr>
        <w:t> </w:t>
      </w:r>
      <w:r>
        <w:rPr/>
        <w:t>with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fluctuations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level</w:t>
      </w:r>
      <w:r>
        <w:rPr>
          <w:spacing w:val="42"/>
        </w:rPr>
        <w:t> </w:t>
      </w:r>
      <w:r>
        <w:rPr/>
        <w:t>of</w:t>
      </w:r>
      <w:r>
        <w:rPr>
          <w:spacing w:val="39"/>
        </w:rPr>
        <w:t> </w:t>
      </w:r>
      <w:r>
        <w:rPr/>
        <w:t>Lake</w:t>
      </w:r>
      <w:r>
        <w:rPr>
          <w:spacing w:val="41"/>
        </w:rPr>
        <w:t> </w:t>
      </w:r>
      <w:r>
        <w:rPr/>
        <w:t>Chad;</w:t>
      </w:r>
      <w:r>
        <w:rPr>
          <w:spacing w:val="42"/>
        </w:rPr>
        <w:t> </w:t>
      </w:r>
      <w:r>
        <w:rPr/>
        <w:t>this</w:t>
      </w:r>
      <w:r>
        <w:rPr>
          <w:spacing w:val="42"/>
        </w:rPr>
        <w:t> </w:t>
      </w:r>
      <w:r>
        <w:rPr/>
        <w:t>was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period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-58"/>
        </w:rPr>
        <w:t> </w:t>
      </w:r>
      <w:r>
        <w:rPr/>
        <w:t>“Little Chad” (Sikes, 1969). This condition appeared to have continued into the twentieth</w:t>
      </w:r>
      <w:r>
        <w:rPr>
          <w:spacing w:val="-57"/>
        </w:rPr>
        <w:t> </w:t>
      </w:r>
      <w:r>
        <w:rPr/>
        <w:t>century when the northwestern part of Nigeria suffered drought conditions in the first and</w:t>
      </w:r>
      <w:r>
        <w:rPr>
          <w:spacing w:val="-57"/>
        </w:rPr>
        <w:t> </w:t>
      </w:r>
      <w:r>
        <w:rPr/>
        <w:t>second decades and the Sahara was encroaching upon the Sudan. The year 1913 was</w:t>
      </w:r>
      <w:r>
        <w:rPr>
          <w:spacing w:val="1"/>
        </w:rPr>
        <w:t> </w:t>
      </w:r>
      <w:r>
        <w:rPr/>
        <w:t>known to have been extremely dry. Northern Nigeria experience better rainfall conditions</w:t>
      </w:r>
      <w:r>
        <w:rPr>
          <w:spacing w:val="-57"/>
        </w:rPr>
        <w:t> </w:t>
      </w:r>
      <w:r>
        <w:rPr/>
        <w:t>between 1915 and 1935, then a period of low rainfall between mid 1930 and mid 1950</w:t>
      </w:r>
      <w:r>
        <w:rPr>
          <w:spacing w:val="1"/>
        </w:rPr>
        <w:t> </w:t>
      </w:r>
      <w:r>
        <w:rPr/>
        <w:t>when there were numerous local famines throughout Nigeria (High, 1973). By the decade</w:t>
      </w:r>
      <w:r>
        <w:rPr>
          <w:spacing w:val="-57"/>
        </w:rPr>
        <w:t> </w:t>
      </w:r>
      <w:r>
        <w:rPr/>
        <w:t>1964-1973, Kano</w:t>
      </w:r>
      <w:r>
        <w:rPr>
          <w:spacing w:val="1"/>
        </w:rPr>
        <w:t> </w:t>
      </w:r>
      <w:r>
        <w:rPr/>
        <w:t>received only 80% of the mean</w:t>
      </w:r>
      <w:r>
        <w:rPr>
          <w:spacing w:val="1"/>
        </w:rPr>
        <w:t> </w:t>
      </w:r>
      <w:r>
        <w:rPr/>
        <w:t>annual rainfall.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1973 that city</w:t>
      </w:r>
      <w:r>
        <w:rPr>
          <w:spacing w:val="1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417mm of rainfall about 40% of</w:t>
      </w:r>
      <w:r>
        <w:rPr>
          <w:spacing w:val="-1"/>
        </w:rPr>
        <w:t> </w:t>
      </w:r>
      <w:r>
        <w:rPr/>
        <w:t>its normal amount.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Heading6"/>
        <w:ind w:left="1260" w:firstLine="0"/>
      </w:pPr>
      <w:r>
        <w:rPr/>
        <w:t>Soils,</w:t>
      </w:r>
      <w:r>
        <w:rPr>
          <w:spacing w:val="-6"/>
        </w:rPr>
        <w:t> </w:t>
      </w:r>
      <w:r>
        <w:rPr/>
        <w:t>Vegetation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Land</w:t>
      </w:r>
      <w:r>
        <w:rPr>
          <w:spacing w:val="-5"/>
        </w:rPr>
        <w:t> </w:t>
      </w:r>
      <w:r>
        <w:rPr/>
        <w:t>Use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260" w:right="834" w:firstLine="720"/>
        <w:jc w:val="both"/>
      </w:pPr>
      <w:r>
        <w:rPr/>
        <w:t>The natural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Guinea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Savannah</w:t>
      </w:r>
      <w:r>
        <w:rPr>
          <w:spacing w:val="1"/>
        </w:rPr>
        <w:t> </w:t>
      </w:r>
      <w:r>
        <w:rPr/>
        <w:t>grassland,</w:t>
      </w:r>
      <w:r>
        <w:rPr>
          <w:spacing w:val="1"/>
        </w:rPr>
        <w:t> </w:t>
      </w:r>
      <w:r>
        <w:rPr/>
        <w:t>woodlands,</w:t>
      </w:r>
      <w:r>
        <w:rPr>
          <w:spacing w:val="1"/>
        </w:rPr>
        <w:t> </w:t>
      </w:r>
      <w:r>
        <w:rPr/>
        <w:t>shruds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parklands.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open</w:t>
      </w:r>
      <w:r>
        <w:rPr>
          <w:spacing w:val="60"/>
        </w:rPr>
        <w:t> </w:t>
      </w:r>
      <w:r>
        <w:rPr/>
        <w:t>range</w:t>
      </w:r>
      <w:r>
        <w:rPr>
          <w:spacing w:val="-57"/>
        </w:rPr>
        <w:t> </w:t>
      </w:r>
      <w:r>
        <w:rPr/>
        <w:t>grazing has affected the vegetation types greatly. Tuley and Alford (1975) summarized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 between the</w:t>
      </w:r>
      <w:r>
        <w:rPr>
          <w:spacing w:val="1"/>
        </w:rPr>
        <w:t> </w:t>
      </w:r>
      <w:r>
        <w:rPr/>
        <w:t>soils and</w:t>
      </w:r>
      <w:r>
        <w:rPr>
          <w:spacing w:val="-1"/>
        </w:rPr>
        <w:t> </w:t>
      </w:r>
      <w:r>
        <w:rPr/>
        <w:t>vegetation as:</w:t>
      </w:r>
    </w:p>
    <w:p>
      <w:pPr>
        <w:pStyle w:val="ListParagraph"/>
        <w:numPr>
          <w:ilvl w:val="0"/>
          <w:numId w:val="14"/>
        </w:numPr>
        <w:tabs>
          <w:tab w:pos="1980" w:val="left" w:leader="none"/>
          <w:tab w:pos="1981" w:val="left" w:leader="none"/>
        </w:tabs>
        <w:spacing w:line="480" w:lineRule="auto" w:before="0" w:after="0"/>
        <w:ind w:left="1980" w:right="840" w:hanging="720"/>
        <w:jc w:val="left"/>
        <w:rPr>
          <w:sz w:val="24"/>
        </w:rPr>
      </w:pPr>
      <w:r>
        <w:rPr>
          <w:sz w:val="24"/>
        </w:rPr>
        <w:t>soils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hills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rocks</w:t>
      </w:r>
      <w:r>
        <w:rPr>
          <w:spacing w:val="45"/>
          <w:sz w:val="24"/>
        </w:rPr>
        <w:t> </w:t>
      </w:r>
      <w:r>
        <w:rPr>
          <w:sz w:val="24"/>
        </w:rPr>
        <w:t>which</w:t>
      </w:r>
      <w:r>
        <w:rPr>
          <w:spacing w:val="44"/>
          <w:sz w:val="24"/>
        </w:rPr>
        <w:t> </w:t>
      </w:r>
      <w:r>
        <w:rPr>
          <w:sz w:val="24"/>
        </w:rPr>
        <w:t>are</w:t>
      </w:r>
      <w:r>
        <w:rPr>
          <w:spacing w:val="44"/>
          <w:sz w:val="24"/>
        </w:rPr>
        <w:t> </w:t>
      </w:r>
      <w:r>
        <w:rPr>
          <w:sz w:val="24"/>
        </w:rPr>
        <w:t>largely</w:t>
      </w:r>
      <w:r>
        <w:rPr>
          <w:spacing w:val="39"/>
          <w:sz w:val="24"/>
        </w:rPr>
        <w:t> </w:t>
      </w:r>
      <w:r>
        <w:rPr>
          <w:sz w:val="24"/>
        </w:rPr>
        <w:t>shallow</w:t>
      </w:r>
      <w:r>
        <w:rPr>
          <w:spacing w:val="44"/>
          <w:sz w:val="24"/>
        </w:rPr>
        <w:t> </w:t>
      </w:r>
      <w:r>
        <w:rPr>
          <w:sz w:val="24"/>
        </w:rPr>
        <w:t>with</w:t>
      </w:r>
      <w:r>
        <w:rPr>
          <w:spacing w:val="45"/>
          <w:sz w:val="24"/>
        </w:rPr>
        <w:t> </w:t>
      </w:r>
      <w:r>
        <w:rPr>
          <w:sz w:val="24"/>
        </w:rPr>
        <w:t>pockets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deep</w:t>
      </w:r>
      <w:r>
        <w:rPr>
          <w:spacing w:val="46"/>
          <w:sz w:val="24"/>
        </w:rPr>
        <w:t> </w:t>
      </w:r>
      <w:r>
        <w:rPr>
          <w:sz w:val="24"/>
        </w:rPr>
        <w:t>often</w:t>
      </w:r>
      <w:r>
        <w:rPr>
          <w:spacing w:val="-57"/>
          <w:sz w:val="24"/>
        </w:rPr>
        <w:t> </w:t>
      </w:r>
      <w:r>
        <w:rPr>
          <w:sz w:val="24"/>
        </w:rPr>
        <w:t>fertile</w:t>
      </w:r>
      <w:r>
        <w:rPr>
          <w:spacing w:val="-1"/>
          <w:sz w:val="24"/>
        </w:rPr>
        <w:t> </w:t>
      </w:r>
      <w:r>
        <w:rPr>
          <w:sz w:val="24"/>
        </w:rPr>
        <w:t>soils carry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diverse</w:t>
      </w:r>
      <w:r>
        <w:rPr>
          <w:spacing w:val="-1"/>
          <w:sz w:val="24"/>
        </w:rPr>
        <w:t> </w:t>
      </w:r>
      <w:r>
        <w:rPr>
          <w:sz w:val="24"/>
        </w:rPr>
        <w:t>and composite</w:t>
      </w:r>
      <w:r>
        <w:rPr>
          <w:spacing w:val="-1"/>
          <w:sz w:val="24"/>
        </w:rPr>
        <w:t> </w:t>
      </w:r>
      <w:r>
        <w:rPr>
          <w:sz w:val="24"/>
        </w:rPr>
        <w:t>vegetation;</w:t>
      </w:r>
    </w:p>
    <w:p>
      <w:pPr>
        <w:pStyle w:val="ListParagraph"/>
        <w:numPr>
          <w:ilvl w:val="0"/>
          <w:numId w:val="14"/>
        </w:numPr>
        <w:tabs>
          <w:tab w:pos="1980" w:val="left" w:leader="none"/>
          <w:tab w:pos="1981" w:val="left" w:leader="none"/>
        </w:tabs>
        <w:spacing w:line="480" w:lineRule="auto" w:before="1" w:after="0"/>
        <w:ind w:left="1980" w:right="841" w:hanging="720"/>
        <w:jc w:val="left"/>
        <w:rPr>
          <w:sz w:val="24"/>
        </w:rPr>
      </w:pPr>
      <w:r>
        <w:rPr>
          <w:sz w:val="24"/>
        </w:rPr>
        <w:t>Soils</w:t>
      </w:r>
      <w:r>
        <w:rPr>
          <w:spacing w:val="8"/>
          <w:sz w:val="24"/>
        </w:rPr>
        <w:t> </w:t>
      </w:r>
      <w:r>
        <w:rPr>
          <w:sz w:val="24"/>
        </w:rPr>
        <w:t>over</w:t>
      </w:r>
      <w:r>
        <w:rPr>
          <w:spacing w:val="8"/>
          <w:sz w:val="24"/>
        </w:rPr>
        <w:t> </w:t>
      </w:r>
      <w:r>
        <w:rPr>
          <w:sz w:val="24"/>
        </w:rPr>
        <w:t>ironpan</w:t>
      </w:r>
      <w:r>
        <w:rPr>
          <w:spacing w:val="11"/>
          <w:sz w:val="24"/>
        </w:rPr>
        <w:t> </w:t>
      </w:r>
      <w:r>
        <w:rPr>
          <w:sz w:val="24"/>
        </w:rPr>
        <w:t>carry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characteristic</w:t>
      </w:r>
      <w:r>
        <w:rPr>
          <w:spacing w:val="8"/>
          <w:sz w:val="24"/>
        </w:rPr>
        <w:t> </w:t>
      </w:r>
      <w:r>
        <w:rPr>
          <w:sz w:val="24"/>
        </w:rPr>
        <w:t>plant</w:t>
      </w:r>
      <w:r>
        <w:rPr>
          <w:spacing w:val="11"/>
          <w:sz w:val="24"/>
        </w:rPr>
        <w:t> </w:t>
      </w:r>
      <w:r>
        <w:rPr>
          <w:sz w:val="24"/>
        </w:rPr>
        <w:t>community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dwarf</w:t>
      </w:r>
      <w:r>
        <w:rPr>
          <w:spacing w:val="10"/>
          <w:sz w:val="24"/>
        </w:rPr>
        <w:t> </w:t>
      </w:r>
      <w:r>
        <w:rPr>
          <w:sz w:val="24"/>
        </w:rPr>
        <w:t>grasses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specialized</w:t>
      </w:r>
      <w:r>
        <w:rPr>
          <w:spacing w:val="-1"/>
          <w:sz w:val="24"/>
        </w:rPr>
        <w:t> </w:t>
      </w:r>
      <w:r>
        <w:rPr>
          <w:sz w:val="24"/>
        </w:rPr>
        <w:t>herbs;</w:t>
      </w:r>
    </w:p>
    <w:p>
      <w:pPr>
        <w:pStyle w:val="ListParagraph"/>
        <w:numPr>
          <w:ilvl w:val="0"/>
          <w:numId w:val="14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sz w:val="24"/>
        </w:rPr>
      </w:pPr>
      <w:r>
        <w:rPr>
          <w:sz w:val="24"/>
        </w:rPr>
        <w:t>Infertile</w:t>
      </w:r>
      <w:r>
        <w:rPr>
          <w:spacing w:val="-1"/>
          <w:sz w:val="24"/>
        </w:rPr>
        <w:t> </w:t>
      </w:r>
      <w:r>
        <w:rPr>
          <w:sz w:val="24"/>
        </w:rPr>
        <w:t>soils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gravels</w:t>
      </w:r>
      <w:r>
        <w:rPr>
          <w:spacing w:val="-1"/>
          <w:sz w:val="24"/>
        </w:rPr>
        <w:t> </w:t>
      </w:r>
      <w:r>
        <w:rPr>
          <w:sz w:val="24"/>
        </w:rPr>
        <w:t>carry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lower grassland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thin</w:t>
      </w:r>
      <w:r>
        <w:rPr>
          <w:spacing w:val="-1"/>
          <w:sz w:val="24"/>
        </w:rPr>
        <w:t> </w:t>
      </w:r>
      <w:r>
        <w:rPr>
          <w:sz w:val="24"/>
        </w:rPr>
        <w:t>leaved</w:t>
      </w:r>
      <w:r>
        <w:rPr>
          <w:spacing w:val="-1"/>
          <w:sz w:val="24"/>
        </w:rPr>
        <w:t> </w:t>
      </w:r>
      <w:r>
        <w:rPr>
          <w:sz w:val="24"/>
        </w:rPr>
        <w:t>species;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1260" w:right="832" w:firstLine="720"/>
        <w:jc w:val="right"/>
      </w:pPr>
      <w:r>
        <w:rPr/>
        <w:t>Whyte</w:t>
      </w:r>
      <w:r>
        <w:rPr>
          <w:spacing w:val="11"/>
        </w:rPr>
        <w:t> </w:t>
      </w:r>
      <w:r>
        <w:rPr/>
        <w:t>(1966)</w:t>
      </w:r>
      <w:r>
        <w:rPr>
          <w:spacing w:val="12"/>
        </w:rPr>
        <w:t> </w:t>
      </w:r>
      <w:r>
        <w:rPr/>
        <w:t>observed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disappearance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woody</w:t>
      </w:r>
      <w:r>
        <w:rPr>
          <w:spacing w:val="8"/>
        </w:rPr>
        <w:t> </w:t>
      </w:r>
      <w:r>
        <w:rPr/>
        <w:t>plants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tropics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their average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adversely</w:t>
      </w:r>
      <w:r>
        <w:rPr>
          <w:spacing w:val="-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 micro-climate.</w:t>
      </w:r>
      <w:r>
        <w:rPr>
          <w:spacing w:val="4"/>
        </w:rPr>
        <w:t> </w:t>
      </w:r>
      <w:r>
        <w:rPr/>
        <w:t>As</w:t>
      </w:r>
      <w:r>
        <w:rPr>
          <w:spacing w:val="1"/>
        </w:rPr>
        <w:t> </w:t>
      </w:r>
      <w:r>
        <w:rPr/>
        <w:t>a result,</w:t>
      </w:r>
      <w:r>
        <w:rPr>
          <w:spacing w:val="2"/>
        </w:rPr>
        <w:t> </w:t>
      </w:r>
      <w:r>
        <w:rPr/>
        <w:t>the</w:t>
      </w:r>
      <w:r>
        <w:rPr>
          <w:spacing w:val="-57"/>
        </w:rPr>
        <w:t> </w:t>
      </w:r>
      <w:r>
        <w:rPr/>
        <w:t>Sahelian</w:t>
      </w:r>
      <w:r>
        <w:rPr>
          <w:spacing w:val="44"/>
        </w:rPr>
        <w:t> </w:t>
      </w:r>
      <w:r>
        <w:rPr/>
        <w:t>drought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6"/>
        </w:rPr>
        <w:t> </w:t>
      </w:r>
      <w:r>
        <w:rPr/>
        <w:t>1973</w:t>
      </w:r>
      <w:r>
        <w:rPr>
          <w:spacing w:val="44"/>
        </w:rPr>
        <w:t> </w:t>
      </w:r>
      <w:r>
        <w:rPr/>
        <w:t>was</w:t>
      </w:r>
      <w:r>
        <w:rPr>
          <w:spacing w:val="44"/>
        </w:rPr>
        <w:t> </w:t>
      </w:r>
      <w:r>
        <w:rPr/>
        <w:t>blamed</w:t>
      </w:r>
      <w:r>
        <w:rPr>
          <w:spacing w:val="44"/>
        </w:rPr>
        <w:t> </w:t>
      </w:r>
      <w:r>
        <w:rPr/>
        <w:t>on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industrial</w:t>
      </w:r>
      <w:r>
        <w:rPr>
          <w:spacing w:val="44"/>
        </w:rPr>
        <w:t> </w:t>
      </w:r>
      <w:r>
        <w:rPr/>
        <w:t>activity</w:t>
      </w:r>
      <w:r>
        <w:rPr>
          <w:spacing w:val="37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3"/>
        </w:rPr>
        <w:t> </w:t>
      </w:r>
      <w:r>
        <w:rPr/>
        <w:t>developed</w:t>
      </w:r>
      <w:r>
        <w:rPr>
          <w:spacing w:val="-57"/>
        </w:rPr>
        <w:t> </w:t>
      </w:r>
      <w:r>
        <w:rPr/>
        <w:t>nations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Northern</w:t>
      </w:r>
      <w:r>
        <w:rPr>
          <w:spacing w:val="1"/>
        </w:rPr>
        <w:t> </w:t>
      </w:r>
      <w:r>
        <w:rPr/>
        <w:t>Hemisphere.</w:t>
      </w:r>
      <w:r>
        <w:rPr>
          <w:spacing w:val="58"/>
        </w:rPr>
        <w:t> </w:t>
      </w:r>
      <w:r>
        <w:rPr/>
        <w:t>Overgrazing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cause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drought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Sahel.</w:t>
      </w:r>
    </w:p>
    <w:p>
      <w:pPr>
        <w:pStyle w:val="BodyText"/>
        <w:spacing w:line="480" w:lineRule="auto" w:before="1"/>
        <w:ind w:left="1260" w:right="832" w:firstLine="720"/>
        <w:jc w:val="both"/>
      </w:pPr>
      <w:r>
        <w:rPr/>
        <w:t>Soils and vegetation are closely related and they are associated with one</w:t>
      </w:r>
      <w:r>
        <w:rPr>
          <w:spacing w:val="60"/>
        </w:rPr>
        <w:t> </w:t>
      </w:r>
      <w:r>
        <w:rPr/>
        <w:t>another</w:t>
      </w:r>
      <w:r>
        <w:rPr>
          <w:spacing w:val="1"/>
        </w:rPr>
        <w:t> </w:t>
      </w:r>
      <w:r>
        <w:rPr/>
        <w:t>in the people’s mind (Areola, 1978). The vegetation cover has always served as an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production activities. In the absence of animal and chemical manure, Nigerian farmers</w:t>
      </w:r>
      <w:r>
        <w:rPr>
          <w:spacing w:val="1"/>
        </w:rPr>
        <w:t> </w:t>
      </w:r>
      <w:r>
        <w:rPr/>
        <w:t>relied</w:t>
      </w:r>
      <w:r>
        <w:rPr>
          <w:spacing w:val="-1"/>
        </w:rPr>
        <w:t> </w:t>
      </w:r>
      <w:r>
        <w:rPr/>
        <w:t>on bush fallow for the restoration of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fertility.</w:t>
      </w:r>
    </w:p>
    <w:p>
      <w:pPr>
        <w:pStyle w:val="BodyText"/>
        <w:spacing w:line="480" w:lineRule="auto"/>
        <w:ind w:left="1260" w:right="833" w:firstLine="720"/>
        <w:jc w:val="both"/>
      </w:pPr>
      <w:r>
        <w:rPr/>
        <w:t>The regosols occur mainly in the Chad Basin. They are brown to grey-brown</w:t>
      </w:r>
      <w:r>
        <w:rPr>
          <w:spacing w:val="1"/>
        </w:rPr>
        <w:t> </w:t>
      </w:r>
      <w:r>
        <w:rPr/>
        <w:t>coarse sandy soils developed on desert sand drift, found principality in central Borno and</w:t>
      </w:r>
      <w:r>
        <w:rPr>
          <w:spacing w:val="-57"/>
        </w:rPr>
        <w:t> </w:t>
      </w:r>
      <w:r>
        <w:rPr/>
        <w:t>the north-eastern margins of the Kano region. Some lateralization has taken place so that</w:t>
      </w:r>
      <w:r>
        <w:rPr>
          <w:spacing w:val="1"/>
        </w:rPr>
        <w:t> </w:t>
      </w:r>
      <w:r>
        <w:rPr/>
        <w:t>iron concretions occur in the weathering profile in some places.</w:t>
      </w:r>
      <w:r>
        <w:rPr>
          <w:spacing w:val="1"/>
        </w:rPr>
        <w:t> </w:t>
      </w:r>
      <w:r>
        <w:rPr/>
        <w:t>Apart from the poor</w:t>
      </w:r>
      <w:r>
        <w:rPr>
          <w:spacing w:val="1"/>
        </w:rPr>
        <w:t> </w:t>
      </w:r>
      <w:r>
        <w:rPr/>
        <w:t>profile</w:t>
      </w:r>
      <w:r>
        <w:rPr>
          <w:spacing w:val="2"/>
        </w:rPr>
        <w:t> </w:t>
      </w:r>
      <w:r>
        <w:rPr/>
        <w:t>development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low</w:t>
      </w:r>
      <w:r>
        <w:rPr>
          <w:spacing w:val="3"/>
        </w:rPr>
        <w:t> </w:t>
      </w:r>
      <w:r>
        <w:rPr/>
        <w:t>water</w:t>
      </w:r>
      <w:r>
        <w:rPr>
          <w:spacing w:val="2"/>
        </w:rPr>
        <w:t> </w:t>
      </w:r>
      <w:r>
        <w:rPr/>
        <w:t>retention,</w:t>
      </w:r>
      <w:r>
        <w:rPr>
          <w:spacing w:val="4"/>
        </w:rPr>
        <w:t> </w:t>
      </w:r>
      <w:r>
        <w:rPr/>
        <w:t>their</w:t>
      </w:r>
      <w:r>
        <w:rPr>
          <w:spacing w:val="5"/>
        </w:rPr>
        <w:t> </w:t>
      </w:r>
      <w:r>
        <w:rPr/>
        <w:t>productivity</w:t>
      </w:r>
      <w:r>
        <w:rPr>
          <w:spacing w:val="-4"/>
        </w:rPr>
        <w:t> </w:t>
      </w:r>
      <w:r>
        <w:rPr/>
        <w:t>is</w:t>
      </w:r>
      <w:r>
        <w:rPr>
          <w:spacing w:val="4"/>
        </w:rPr>
        <w:t> </w:t>
      </w:r>
      <w:r>
        <w:rPr/>
        <w:t>further</w:t>
      </w:r>
      <w:r>
        <w:rPr>
          <w:spacing w:val="2"/>
        </w:rPr>
        <w:t> </w:t>
      </w:r>
      <w:r>
        <w:rPr/>
        <w:t>impaired</w:t>
      </w:r>
      <w:r>
        <w:rPr>
          <w:spacing w:val="4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40"/>
        <w:jc w:val="both"/>
      </w:pP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vegetation</w:t>
      </w:r>
      <w:r>
        <w:rPr>
          <w:spacing w:val="-57"/>
        </w:rPr>
        <w:t> </w:t>
      </w:r>
      <w:r>
        <w:rPr/>
        <w:t>consists of scattered thickets of shrubs with a sparse grown flora of tufted grasses. The</w:t>
      </w:r>
      <w:r>
        <w:rPr>
          <w:spacing w:val="1"/>
        </w:rPr>
        <w:t> </w:t>
      </w:r>
      <w:r>
        <w:rPr/>
        <w:t>area is used mainly for grazing and browsing by cattle and goats. The river valleys and</w:t>
      </w:r>
      <w:r>
        <w:rPr>
          <w:spacing w:val="1"/>
        </w:rPr>
        <w:t> </w:t>
      </w:r>
      <w:r>
        <w:rPr/>
        <w:t>depressions have</w:t>
      </w:r>
      <w:r>
        <w:rPr>
          <w:spacing w:val="-1"/>
        </w:rPr>
        <w:t> </w:t>
      </w:r>
      <w:r>
        <w:rPr/>
        <w:t>marked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clay</w:t>
      </w:r>
      <w:r>
        <w:rPr>
          <w:spacing w:val="-5"/>
        </w:rPr>
        <w:t> </w:t>
      </w:r>
      <w:r>
        <w:rPr/>
        <w:t>soils (vertisols).</w:t>
      </w:r>
    </w:p>
    <w:p>
      <w:pPr>
        <w:pStyle w:val="BodyText"/>
        <w:spacing w:line="480" w:lineRule="auto" w:before="1"/>
        <w:ind w:left="1260" w:right="833" w:firstLine="720"/>
        <w:jc w:val="both"/>
      </w:pPr>
      <w:r>
        <w:rPr/>
        <w:t>In the savanna regions of the north, the terrain consists of isolated rocky hills and</w:t>
      </w:r>
      <w:r>
        <w:rPr>
          <w:spacing w:val="1"/>
        </w:rPr>
        <w:t> </w:t>
      </w:r>
      <w:r>
        <w:rPr/>
        <w:t>hill ranges rising above extensive plains dissected by streams. Where the underlying rock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biotite</w:t>
      </w:r>
      <w:r>
        <w:rPr>
          <w:spacing w:val="1"/>
        </w:rPr>
        <w:t> </w:t>
      </w:r>
      <w:r>
        <w:rPr/>
        <w:t>granite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greiss,</w:t>
      </w:r>
      <w:r>
        <w:rPr>
          <w:spacing w:val="1"/>
        </w:rPr>
        <w:t> </w:t>
      </w:r>
      <w:r>
        <w:rPr/>
        <w:t>moderately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soils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close</w:t>
      </w:r>
      <w:r>
        <w:rPr>
          <w:spacing w:val="60"/>
        </w:rPr>
        <w:t> </w:t>
      </w:r>
      <w:r>
        <w:rPr/>
        <w:t>rock</w:t>
      </w:r>
      <w:r>
        <w:rPr>
          <w:spacing w:val="1"/>
        </w:rPr>
        <w:t> </w:t>
      </w:r>
      <w:r>
        <w:rPr/>
        <w:t>outcrops. Elsewhere lithosols and shallow soils are most widespread close to the hills.</w:t>
      </w:r>
      <w:r>
        <w:rPr>
          <w:spacing w:val="1"/>
        </w:rPr>
        <w:t> </w:t>
      </w:r>
      <w:r>
        <w:rPr/>
        <w:t>The soils becomes progressively deeper towards the valleys. They are highly fernigizes</w:t>
      </w:r>
      <w:r>
        <w:rPr>
          <w:spacing w:val="1"/>
        </w:rPr>
        <w:t> </w:t>
      </w:r>
      <w:r>
        <w:rPr/>
        <w:t>and many are characterized by a textural clancy subsurface horizon. But the clay horizon</w:t>
      </w:r>
      <w:r>
        <w:rPr>
          <w:spacing w:val="1"/>
        </w:rPr>
        <w:t> </w:t>
      </w:r>
      <w:r>
        <w:rPr/>
        <w:t>is absent from the more sandy soils developed on slope wash collurial sediments. The</w:t>
      </w:r>
      <w:r>
        <w:rPr>
          <w:spacing w:val="1"/>
        </w:rPr>
        <w:t> </w:t>
      </w:r>
      <w:r>
        <w:rPr/>
        <w:t>deep soils of the rolling plains which support most of the agricultural products of the</w:t>
      </w:r>
      <w:r>
        <w:rPr>
          <w:spacing w:val="1"/>
        </w:rPr>
        <w:t> </w:t>
      </w:r>
      <w:r>
        <w:rPr/>
        <w:t>region have low to medium organic matter content, moderate to good water holding</w:t>
      </w:r>
      <w:r>
        <w:rPr>
          <w:spacing w:val="1"/>
        </w:rPr>
        <w:t> </w:t>
      </w:r>
      <w:r>
        <w:rPr/>
        <w:t>capacity and a friable consistence. But as with most tropical soils they are intensely</w:t>
      </w:r>
      <w:r>
        <w:rPr>
          <w:spacing w:val="1"/>
        </w:rPr>
        <w:t> </w:t>
      </w:r>
      <w:r>
        <w:rPr/>
        <w:t>leached and, therefore, are of low natural fertility. Furthermore, over large areas, the</w:t>
      </w:r>
      <w:r>
        <w:rPr>
          <w:spacing w:val="1"/>
        </w:rPr>
        <w:t> </w:t>
      </w:r>
      <w:r>
        <w:rPr/>
        <w:t>vegetation does not provide adequate cover for the soil especially at the beginning of the</w:t>
      </w:r>
      <w:r>
        <w:rPr>
          <w:spacing w:val="1"/>
        </w:rPr>
        <w:t> </w:t>
      </w:r>
      <w:r>
        <w:rPr/>
        <w:t>rains. This is because incessant annual bush burning has reduced the grass cover so that</w:t>
      </w:r>
      <w:r>
        <w:rPr>
          <w:spacing w:val="1"/>
        </w:rPr>
        <w:t> </w:t>
      </w:r>
      <w:r>
        <w:rPr/>
        <w:t>large</w:t>
      </w:r>
      <w:r>
        <w:rPr>
          <w:spacing w:val="12"/>
        </w:rPr>
        <w:t> </w:t>
      </w:r>
      <w:r>
        <w:rPr/>
        <w:t>tracts</w:t>
      </w:r>
      <w:r>
        <w:rPr>
          <w:spacing w:val="14"/>
        </w:rPr>
        <w:t> </w:t>
      </w:r>
      <w:r>
        <w:rPr/>
        <w:t>are</w:t>
      </w:r>
      <w:r>
        <w:rPr>
          <w:spacing w:val="11"/>
        </w:rPr>
        <w:t> </w:t>
      </w:r>
      <w:r>
        <w:rPr/>
        <w:t>occupied</w:t>
      </w:r>
      <w:r>
        <w:rPr>
          <w:spacing w:val="16"/>
        </w:rPr>
        <w:t> </w:t>
      </w:r>
      <w:r>
        <w:rPr/>
        <w:t>by</w:t>
      </w:r>
      <w:r>
        <w:rPr>
          <w:spacing w:val="8"/>
        </w:rPr>
        <w:t> </w:t>
      </w:r>
      <w:r>
        <w:rPr/>
        <w:t>shrubs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woody</w:t>
      </w:r>
      <w:r>
        <w:rPr>
          <w:spacing w:val="9"/>
        </w:rPr>
        <w:t> </w:t>
      </w:r>
      <w:r>
        <w:rPr/>
        <w:t>plants</w:t>
      </w:r>
      <w:r>
        <w:rPr>
          <w:spacing w:val="13"/>
        </w:rPr>
        <w:t> </w:t>
      </w:r>
      <w:r>
        <w:rPr/>
        <w:t>between</w:t>
      </w:r>
      <w:r>
        <w:rPr>
          <w:spacing w:val="14"/>
        </w:rPr>
        <w:t> </w:t>
      </w:r>
      <w:r>
        <w:rPr/>
        <w:t>which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ground</w:t>
      </w:r>
      <w:r>
        <w:rPr>
          <w:spacing w:val="13"/>
        </w:rPr>
        <w:t> </w:t>
      </w:r>
      <w:r>
        <w:rPr/>
        <w:t>surface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(Areola, 1978).</w:t>
      </w:r>
    </w:p>
    <w:p>
      <w:pPr>
        <w:pStyle w:val="BodyText"/>
        <w:spacing w:line="480" w:lineRule="auto"/>
        <w:ind w:left="1260" w:right="831" w:firstLine="720"/>
        <w:jc w:val="both"/>
      </w:pPr>
      <w:r>
        <w:rPr/>
        <w:t>Shaduf irrigation and flood plain farming are practiced in the dry savanna regions</w:t>
      </w:r>
      <w:r>
        <w:rPr>
          <w:spacing w:val="1"/>
        </w:rPr>
        <w:t> </w:t>
      </w:r>
      <w:r>
        <w:rPr/>
        <w:t>(Floyed, 1965). In the savanna regions, organic litter is usually ploughed into the soil</w:t>
      </w:r>
      <w:r>
        <w:rPr>
          <w:spacing w:val="1"/>
        </w:rPr>
        <w:t> </w:t>
      </w:r>
      <w:r>
        <w:rPr/>
        <w:t>when heaps or ridges are being made. Savanna vegetation covers over three-quarters of</w:t>
      </w:r>
      <w:r>
        <w:rPr>
          <w:spacing w:val="1"/>
        </w:rPr>
        <w:t> </w:t>
      </w:r>
      <w:r>
        <w:rPr/>
        <w:t>the land area of Nigeria but it contains very low timber tree species. In fact most of the</w:t>
      </w:r>
      <w:r>
        <w:rPr>
          <w:spacing w:val="1"/>
        </w:rPr>
        <w:t> </w:t>
      </w:r>
      <w:r>
        <w:rPr/>
        <w:t>savannas have a crop fit only for firewood. The guinea savanna zone in particular and</w:t>
      </w:r>
      <w:r>
        <w:rPr>
          <w:spacing w:val="1"/>
        </w:rPr>
        <w:t> </w:t>
      </w:r>
      <w:r>
        <w:rPr/>
        <w:t>gallery</w:t>
      </w:r>
      <w:r>
        <w:rPr>
          <w:spacing w:val="-6"/>
        </w:rPr>
        <w:t> </w:t>
      </w:r>
      <w:r>
        <w:rPr/>
        <w:t>forest in the riverine</w:t>
      </w:r>
      <w:r>
        <w:rPr>
          <w:spacing w:val="-1"/>
        </w:rPr>
        <w:t> </w:t>
      </w:r>
      <w:r>
        <w:rPr/>
        <w:t>areas</w:t>
      </w:r>
      <w:r>
        <w:rPr>
          <w:spacing w:val="-1"/>
        </w:rPr>
        <w:t> </w:t>
      </w:r>
      <w:r>
        <w:rPr/>
        <w:t>contain scattered trees of value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as lophira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ind w:left="1980"/>
        <w:rPr>
          <w:sz w:val="20"/>
        </w:rPr>
      </w:pPr>
      <w:r>
        <w:rPr>
          <w:sz w:val="20"/>
        </w:rPr>
        <w:drawing>
          <wp:inline distT="0" distB="0" distL="0" distR="0">
            <wp:extent cx="4980470" cy="4092511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470" cy="409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0"/>
        <w:ind w:left="3742"/>
      </w:pPr>
      <w:r>
        <w:rPr/>
        <w:t>Figure</w:t>
      </w:r>
      <w:r>
        <w:rPr>
          <w:spacing w:val="-3"/>
        </w:rPr>
        <w:t> </w:t>
      </w:r>
      <w:r>
        <w:rPr/>
        <w:t>3b: Vegetation Map of the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</w:t>
      </w:r>
    </w:p>
    <w:p>
      <w:pPr>
        <w:spacing w:after="0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40" w:firstLine="720"/>
        <w:jc w:val="both"/>
      </w:pPr>
      <w:r>
        <w:rPr/>
        <w:t>lanceolata,</w:t>
      </w:r>
      <w:r>
        <w:rPr>
          <w:spacing w:val="1"/>
        </w:rPr>
        <w:t> </w:t>
      </w:r>
      <w:r>
        <w:rPr/>
        <w:t>terminalia</w:t>
      </w:r>
      <w:r>
        <w:rPr>
          <w:spacing w:val="1"/>
        </w:rPr>
        <w:t> </w:t>
      </w:r>
      <w:r>
        <w:rPr/>
        <w:t>glauscens,</w:t>
      </w:r>
      <w:r>
        <w:rPr>
          <w:spacing w:val="1"/>
        </w:rPr>
        <w:t> </w:t>
      </w:r>
      <w:r>
        <w:rPr/>
        <w:t>ofzelia</w:t>
      </w:r>
      <w:r>
        <w:rPr>
          <w:spacing w:val="1"/>
        </w:rPr>
        <w:t> </w:t>
      </w:r>
      <w:r>
        <w:rPr/>
        <w:t>Africana,</w:t>
      </w:r>
      <w:r>
        <w:rPr>
          <w:spacing w:val="1"/>
        </w:rPr>
        <w:t> </w:t>
      </w:r>
      <w:r>
        <w:rPr/>
        <w:t>terminalia</w:t>
      </w:r>
      <w:r>
        <w:rPr>
          <w:spacing w:val="1"/>
        </w:rPr>
        <w:t> </w:t>
      </w:r>
      <w:r>
        <w:rPr/>
        <w:t>macroptera,</w:t>
      </w:r>
      <w:r>
        <w:rPr>
          <w:spacing w:val="1"/>
        </w:rPr>
        <w:t> </w:t>
      </w:r>
      <w:r>
        <w:rPr/>
        <w:t>nitrogyna</w:t>
      </w:r>
      <w:r>
        <w:rPr>
          <w:spacing w:val="-2"/>
        </w:rPr>
        <w:t> </w:t>
      </w:r>
      <w:r>
        <w:rPr/>
        <w:t>inermis and deniellia</w:t>
      </w:r>
      <w:r>
        <w:rPr>
          <w:spacing w:val="-1"/>
        </w:rPr>
        <w:t> </w:t>
      </w:r>
      <w:r>
        <w:rPr/>
        <w:t>oliveri.</w:t>
      </w:r>
    </w:p>
    <w:p>
      <w:pPr>
        <w:pStyle w:val="BodyText"/>
        <w:spacing w:line="480" w:lineRule="auto" w:before="1"/>
        <w:ind w:left="1260" w:right="829" w:firstLine="720"/>
        <w:jc w:val="both"/>
      </w:pPr>
      <w:r>
        <w:rPr/>
        <w:t>The grass, weed, shrub and leguminuous competent of the savanna lands are very</w:t>
      </w:r>
      <w:r>
        <w:rPr>
          <w:spacing w:val="1"/>
        </w:rPr>
        <w:t> </w:t>
      </w:r>
      <w:r>
        <w:rPr/>
        <w:t>important to the grazing economy of the country. Many of the grass species prevalent in</w:t>
      </w:r>
      <w:r>
        <w:rPr>
          <w:spacing w:val="1"/>
        </w:rPr>
        <w:t> </w:t>
      </w:r>
      <w:r>
        <w:rPr/>
        <w:t>the guinea zone are also present in the sudan, but the dominant grasses are sorghum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turf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Pennisetum</w:t>
      </w:r>
      <w:r>
        <w:rPr>
          <w:spacing w:val="1"/>
        </w:rPr>
        <w:t> </w:t>
      </w:r>
      <w:r>
        <w:rPr/>
        <w:t>Purpureum,</w:t>
      </w:r>
      <w:r>
        <w:rPr>
          <w:spacing w:val="1"/>
        </w:rPr>
        <w:t> </w:t>
      </w:r>
      <w:r>
        <w:rPr/>
        <w:t>axonopus</w:t>
      </w:r>
      <w:r>
        <w:rPr>
          <w:spacing w:val="1"/>
        </w:rPr>
        <w:t> </w:t>
      </w:r>
      <w:r>
        <w:rPr/>
        <w:t>compressus,</w:t>
      </w:r>
      <w:r>
        <w:rPr>
          <w:spacing w:val="1"/>
        </w:rPr>
        <w:t> </w:t>
      </w:r>
      <w:r>
        <w:rPr/>
        <w:t>loudetra</w:t>
      </w:r>
      <w:r>
        <w:rPr>
          <w:spacing w:val="1"/>
        </w:rPr>
        <w:t> </w:t>
      </w:r>
      <w:r>
        <w:rPr/>
        <w:t>togoensis</w:t>
      </w:r>
      <w:r>
        <w:rPr>
          <w:spacing w:val="-2"/>
        </w:rPr>
        <w:t> </w:t>
      </w:r>
      <w:r>
        <w:rPr/>
        <w:t>species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brachiaria,</w:t>
      </w:r>
      <w:r>
        <w:rPr>
          <w:spacing w:val="-1"/>
        </w:rPr>
        <w:t> </w:t>
      </w:r>
      <w:r>
        <w:rPr/>
        <w:t>chloris,</w:t>
      </w:r>
      <w:r>
        <w:rPr>
          <w:spacing w:val="-1"/>
        </w:rPr>
        <w:t> </w:t>
      </w:r>
      <w:r>
        <w:rPr/>
        <w:t>aristida,</w:t>
      </w:r>
      <w:r>
        <w:rPr>
          <w:spacing w:val="-1"/>
        </w:rPr>
        <w:t> </w:t>
      </w:r>
      <w:r>
        <w:rPr/>
        <w:t>digitaria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erogrostis</w:t>
      </w:r>
      <w:r>
        <w:rPr>
          <w:spacing w:val="-1"/>
        </w:rPr>
        <w:t> </w:t>
      </w:r>
      <w:r>
        <w:rPr/>
        <w:t>(Areola,</w:t>
      </w:r>
      <w:r>
        <w:rPr>
          <w:spacing w:val="-2"/>
        </w:rPr>
        <w:t> </w:t>
      </w:r>
      <w:r>
        <w:rPr/>
        <w:t>1978).</w:t>
      </w:r>
    </w:p>
    <w:p>
      <w:pPr>
        <w:pStyle w:val="BodyText"/>
        <w:spacing w:before="6"/>
        <w:rPr>
          <w:sz w:val="21"/>
        </w:rPr>
      </w:pPr>
    </w:p>
    <w:p>
      <w:pPr>
        <w:pStyle w:val="Heading7"/>
        <w:ind w:left="540"/>
        <w:jc w:val="both"/>
      </w:pPr>
      <w:r>
        <w:rPr/>
        <w:t>Population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Human</w:t>
      </w:r>
      <w:r>
        <w:rPr>
          <w:spacing w:val="-3"/>
        </w:rPr>
        <w:t> </w:t>
      </w:r>
      <w:r>
        <w:rPr/>
        <w:t>Activities</w:t>
      </w:r>
    </w:p>
    <w:p>
      <w:pPr>
        <w:pStyle w:val="BodyText"/>
        <w:spacing w:line="480" w:lineRule="auto" w:before="190"/>
        <w:ind w:left="1260" w:right="830" w:firstLine="720"/>
        <w:jc w:val="both"/>
      </w:pPr>
      <w:r>
        <w:rPr/>
        <w:t>The population</w:t>
      </w:r>
      <w:r>
        <w:rPr>
          <w:spacing w:val="1"/>
        </w:rPr>
        <w:t> </w:t>
      </w:r>
      <w:r>
        <w:rPr/>
        <w:t>of the study area is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45,755,645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the 2006</w:t>
      </w:r>
      <w:r>
        <w:rPr>
          <w:spacing w:val="1"/>
        </w:rPr>
        <w:t> </w:t>
      </w:r>
      <w:r>
        <w:rPr/>
        <w:t>National Population Census (Table 1). This population is made up of 22,301,398 females</w:t>
      </w:r>
      <w:r>
        <w:rPr>
          <w:spacing w:val="-57"/>
        </w:rPr>
        <w:t> </w:t>
      </w:r>
      <w:r>
        <w:rPr/>
        <w:t>and 23,454,247 males. Over 90% of the population is engaged in farming activities. The</w:t>
      </w:r>
      <w:r>
        <w:rPr>
          <w:spacing w:val="1"/>
        </w:rPr>
        <w:t> </w:t>
      </w:r>
      <w:r>
        <w:rPr/>
        <w:t>remaining are involved in civil service work and others in the few industries available.</w:t>
      </w:r>
      <w:r>
        <w:rPr>
          <w:spacing w:val="1"/>
        </w:rPr>
        <w:t> </w:t>
      </w:r>
      <w:r>
        <w:rPr/>
        <w:t>Farming activities are majorly cropping and animal husbandry and some limited ones in</w:t>
      </w:r>
      <w:r>
        <w:rPr>
          <w:spacing w:val="1"/>
        </w:rPr>
        <w:t> </w:t>
      </w:r>
      <w:r>
        <w:rPr/>
        <w:t>the fishing industry. The major crops are grains such as millet, sorghum, maize and</w:t>
      </w:r>
      <w:r>
        <w:rPr>
          <w:spacing w:val="1"/>
        </w:rPr>
        <w:t> </w:t>
      </w:r>
      <w:r>
        <w:rPr/>
        <w:t>groundnuts, onions, cotton. The southern parts of Kaduna could produce yams, rice, soya</w:t>
      </w:r>
      <w:r>
        <w:rPr>
          <w:spacing w:val="-57"/>
        </w:rPr>
        <w:t> </w:t>
      </w:r>
      <w:r>
        <w:rPr/>
        <w:t>beans and sweet potato and also in small quantities irish potato. The crops are rain-fed</w:t>
      </w:r>
      <w:r>
        <w:rPr>
          <w:spacing w:val="1"/>
        </w:rPr>
        <w:t> </w:t>
      </w:r>
      <w:r>
        <w:rPr/>
        <w:t>and the animals graze all over the place. Dry season irrigation agriculture takes place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Jamare-Hadejia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basin.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activities,</w:t>
      </w:r>
      <w:r>
        <w:rPr>
          <w:spacing w:val="60"/>
        </w:rPr>
        <w:t> </w:t>
      </w:r>
      <w:r>
        <w:rPr/>
        <w:t>any</w:t>
      </w:r>
      <w:r>
        <w:rPr>
          <w:spacing w:val="1"/>
        </w:rPr>
        <w:t> </w:t>
      </w:r>
      <w:r>
        <w:rPr/>
        <w:t>variation in rainfall and or temperature, especially significant or sudden ones, will have a</w:t>
      </w:r>
      <w:r>
        <w:rPr>
          <w:spacing w:val="1"/>
        </w:rPr>
        <w:t> </w:t>
      </w:r>
      <w:r>
        <w:rPr/>
        <w:t>lot of impact on the population. It will lead to lack of water or surplus water, which are</w:t>
      </w:r>
      <w:r>
        <w:rPr>
          <w:spacing w:val="1"/>
        </w:rPr>
        <w:t> </w:t>
      </w:r>
      <w:r>
        <w:rPr/>
        <w:t>detrimental to growth and development of these crops. Insufficient grasses and shrubs for</w:t>
      </w:r>
      <w:r>
        <w:rPr>
          <w:spacing w:val="-57"/>
        </w:rPr>
        <w:t> </w:t>
      </w:r>
      <w:r>
        <w:rPr/>
        <w:t>the herds and eventual farmine and death of both humans and animals; or flooding and</w:t>
      </w:r>
      <w:r>
        <w:rPr>
          <w:spacing w:val="1"/>
        </w:rPr>
        <w:t> </w:t>
      </w:r>
      <w:r>
        <w:rPr/>
        <w:t>destruction of lives and properties will also occur. However, if planning is done, these</w:t>
      </w:r>
      <w:r>
        <w:rPr>
          <w:spacing w:val="1"/>
        </w:rPr>
        <w:t> </w:t>
      </w:r>
      <w:r>
        <w:rPr/>
        <w:t>catastrophes can be averted or ameriorated. This is why this study is very apt at this time</w:t>
      </w:r>
      <w:r>
        <w:rPr>
          <w:spacing w:val="1"/>
        </w:rPr>
        <w:t> </w:t>
      </w:r>
      <w:r>
        <w:rPr/>
        <w:t>where</w:t>
      </w:r>
      <w:r>
        <w:rPr>
          <w:spacing w:val="-3"/>
        </w:rPr>
        <w:t> </w:t>
      </w:r>
      <w:r>
        <w:rPr/>
        <w:t>so much interest is</w:t>
      </w:r>
      <w:r>
        <w:rPr>
          <w:spacing w:val="-1"/>
        </w:rPr>
        <w:t> </w:t>
      </w:r>
      <w:r>
        <w:rPr/>
        <w:t>generated about climate</w:t>
      </w:r>
      <w:r>
        <w:rPr>
          <w:spacing w:val="1"/>
        </w:rPr>
        <w:t> </w:t>
      </w:r>
      <w:r>
        <w:rPr/>
        <w:t>change.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Heading2"/>
        <w:ind w:left="749"/>
      </w:pPr>
      <w:r>
        <w:rPr/>
        <w:t>CHAPTER</w:t>
      </w:r>
      <w:r>
        <w:rPr>
          <w:spacing w:val="-8"/>
        </w:rPr>
        <w:t> </w:t>
      </w:r>
      <w:r>
        <w:rPr/>
        <w:t>TWO</w:t>
      </w:r>
    </w:p>
    <w:p>
      <w:pPr>
        <w:pStyle w:val="Heading3"/>
        <w:spacing w:before="59"/>
        <w:ind w:left="748" w:right="1042"/>
      </w:pPr>
      <w:r>
        <w:rPr/>
        <w:t>LITERATURE</w:t>
      </w:r>
      <w:r>
        <w:rPr>
          <w:spacing w:val="-4"/>
        </w:rPr>
        <w:t> </w:t>
      </w:r>
      <w:r>
        <w:rPr/>
        <w:t>REVIEW</w:t>
      </w:r>
    </w:p>
    <w:p>
      <w:pPr>
        <w:pStyle w:val="Heading4"/>
        <w:numPr>
          <w:ilvl w:val="1"/>
          <w:numId w:val="15"/>
        </w:numPr>
        <w:tabs>
          <w:tab w:pos="1260" w:val="left" w:leader="none"/>
          <w:tab w:pos="1261" w:val="left" w:leader="none"/>
        </w:tabs>
        <w:spacing w:line="240" w:lineRule="auto" w:before="240" w:after="0"/>
        <w:ind w:left="1260" w:right="0" w:hanging="721"/>
        <w:jc w:val="left"/>
      </w:pPr>
      <w:bookmarkStart w:name="_TOC_250034" w:id="14"/>
      <w:r>
        <w:rPr/>
        <w:t>CONCEPTUALIZATION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CLIMATE</w:t>
      </w:r>
      <w:r>
        <w:rPr>
          <w:spacing w:val="-2"/>
        </w:rPr>
        <w:t> </w:t>
      </w:r>
      <w:bookmarkEnd w:id="14"/>
      <w:r>
        <w:rPr/>
        <w:t>CHANGE</w:t>
      </w:r>
    </w:p>
    <w:p>
      <w:pPr>
        <w:pStyle w:val="BodyText"/>
        <w:spacing w:line="480" w:lineRule="auto" w:before="215"/>
        <w:ind w:left="1260" w:right="834" w:firstLine="720"/>
        <w:jc w:val="both"/>
      </w:pPr>
      <w:r>
        <w:rPr/>
        <w:t>Climate today as we know it is the synthesis of weather of a place over a long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(30years-</w:t>
      </w:r>
      <w:r>
        <w:rPr>
          <w:spacing w:val="1"/>
        </w:rPr>
        <w:t> </w:t>
      </w:r>
      <w:r>
        <w:rPr/>
        <w:t>35years).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synthesis,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(smoothening the variations) over a long period. Therefore statistics such as mean and</w:t>
      </w:r>
      <w:r>
        <w:rPr>
          <w:spacing w:val="1"/>
        </w:rPr>
        <w:t> </w:t>
      </w:r>
      <w:r>
        <w:rPr/>
        <w:t>standard deviation are the most initial point of analysis and the longer the length of</w:t>
      </w:r>
      <w:r>
        <w:rPr>
          <w:spacing w:val="1"/>
        </w:rPr>
        <w:t> </w:t>
      </w:r>
      <w:r>
        <w:rPr/>
        <w:t>statistics,</w:t>
      </w:r>
      <w:r>
        <w:rPr>
          <w:spacing w:val="-1"/>
        </w:rPr>
        <w:t> </w:t>
      </w:r>
      <w:r>
        <w:rPr/>
        <w:t>the better the</w:t>
      </w:r>
      <w:r>
        <w:rPr>
          <w:spacing w:val="-2"/>
        </w:rPr>
        <w:t> </w:t>
      </w:r>
      <w:r>
        <w:rPr/>
        <w:t>results.</w:t>
      </w:r>
    </w:p>
    <w:p>
      <w:pPr>
        <w:pStyle w:val="BodyText"/>
        <w:spacing w:line="480" w:lineRule="auto" w:before="1"/>
        <w:ind w:left="1260" w:right="839" w:firstLine="840"/>
        <w:jc w:val="both"/>
      </w:pPr>
      <w:r>
        <w:rPr/>
        <w:t>The World Meteorological organization (WMO) recommended the use of 30</w:t>
      </w:r>
      <w:r>
        <w:rPr>
          <w:spacing w:val="1"/>
        </w:rPr>
        <w:t> </w:t>
      </w:r>
      <w:r>
        <w:rPr/>
        <w:t>years to derive the climate of a place because it is believed that a period of 30years is</w:t>
      </w:r>
      <w:r>
        <w:rPr>
          <w:spacing w:val="1"/>
        </w:rPr>
        <w:t> </w:t>
      </w:r>
      <w:r>
        <w:rPr/>
        <w:t>sufficient for calculating climate normal, whether of temperature or rainfall (Ayoade,</w:t>
      </w:r>
      <w:r>
        <w:rPr>
          <w:spacing w:val="1"/>
        </w:rPr>
        <w:t> </w:t>
      </w:r>
      <w:r>
        <w:rPr/>
        <w:t>2003). Because climatic variations occur in both time and space, various terms have been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to describe</w:t>
      </w:r>
      <w:r>
        <w:rPr>
          <w:spacing w:val="-2"/>
        </w:rPr>
        <w:t> </w:t>
      </w:r>
      <w:r>
        <w:rPr/>
        <w:t>the variations on the</w:t>
      </w:r>
      <w:r>
        <w:rPr>
          <w:spacing w:val="-1"/>
        </w:rPr>
        <w:t> </w:t>
      </w:r>
      <w:r>
        <w:rPr/>
        <w:t>basis of</w:t>
      </w:r>
      <w:r>
        <w:rPr>
          <w:spacing w:val="-1"/>
        </w:rPr>
        <w:t> </w:t>
      </w:r>
      <w:r>
        <w:rPr/>
        <w:t>climate</w:t>
      </w:r>
      <w:r>
        <w:rPr>
          <w:spacing w:val="-1"/>
        </w:rPr>
        <w:t> </w:t>
      </w:r>
      <w:r>
        <w:rPr/>
        <w:t>trends</w:t>
      </w:r>
    </w:p>
    <w:p>
      <w:pPr>
        <w:pStyle w:val="ListParagraph"/>
        <w:numPr>
          <w:ilvl w:val="0"/>
          <w:numId w:val="16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  <w:rPr>
          <w:sz w:val="24"/>
        </w:rPr>
      </w:pPr>
      <w:r>
        <w:rPr>
          <w:sz w:val="24"/>
        </w:rPr>
        <w:t>climate</w:t>
      </w:r>
      <w:r>
        <w:rPr>
          <w:spacing w:val="-3"/>
          <w:sz w:val="24"/>
        </w:rPr>
        <w:t> </w:t>
      </w:r>
      <w:r>
        <w:rPr>
          <w:sz w:val="24"/>
        </w:rPr>
        <w:t>cycles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981" w:val="left" w:leader="none"/>
        </w:tabs>
        <w:spacing w:line="480" w:lineRule="auto" w:before="1" w:after="0"/>
        <w:ind w:left="1980" w:right="840" w:hanging="720"/>
        <w:jc w:val="both"/>
        <w:rPr>
          <w:sz w:val="24"/>
        </w:rPr>
      </w:pP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climatic</w:t>
      </w:r>
      <w:r>
        <w:rPr>
          <w:spacing w:val="1"/>
          <w:sz w:val="24"/>
        </w:rPr>
        <w:t> </w:t>
      </w:r>
      <w:r>
        <w:rPr>
          <w:sz w:val="24"/>
        </w:rPr>
        <w:t>variability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emphasized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inherently</w:t>
      </w:r>
      <w:r>
        <w:rPr>
          <w:spacing w:val="1"/>
          <w:sz w:val="24"/>
        </w:rPr>
        <w:t> </w:t>
      </w:r>
      <w:r>
        <w:rPr>
          <w:sz w:val="24"/>
        </w:rPr>
        <w:t>dynamic</w:t>
      </w:r>
      <w:r>
        <w:rPr>
          <w:spacing w:val="1"/>
          <w:sz w:val="24"/>
        </w:rPr>
        <w:t> </w:t>
      </w:r>
      <w:r>
        <w:rPr>
          <w:sz w:val="24"/>
        </w:rPr>
        <w:t>nature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climate.</w:t>
      </w:r>
    </w:p>
    <w:p>
      <w:pPr>
        <w:pStyle w:val="BodyText"/>
        <w:spacing w:line="480" w:lineRule="auto"/>
        <w:ind w:left="1260" w:right="832" w:firstLine="720"/>
        <w:jc w:val="both"/>
      </w:pPr>
      <w:r>
        <w:rPr/>
        <w:t>The IPCC concluded in 2001 that there are strong evidences that not only were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warming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attributable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activities,</w:t>
      </w:r>
      <w:r>
        <w:rPr>
          <w:spacing w:val="17"/>
        </w:rPr>
        <w:t> </w:t>
      </w:r>
      <w:r>
        <w:rPr/>
        <w:t>but</w:t>
      </w:r>
      <w:r>
        <w:rPr>
          <w:spacing w:val="18"/>
        </w:rPr>
        <w:t> </w:t>
      </w:r>
      <w:r>
        <w:rPr/>
        <w:t>also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climate</w:t>
      </w:r>
      <w:r>
        <w:rPr>
          <w:spacing w:val="17"/>
        </w:rPr>
        <w:t> </w:t>
      </w:r>
      <w:r>
        <w:rPr/>
        <w:t>change</w:t>
      </w:r>
      <w:r>
        <w:rPr>
          <w:spacing w:val="20"/>
        </w:rPr>
        <w:t> </w:t>
      </w:r>
      <w:r>
        <w:rPr/>
        <w:t>could</w:t>
      </w:r>
      <w:r>
        <w:rPr>
          <w:spacing w:val="18"/>
        </w:rPr>
        <w:t> </w:t>
      </w:r>
      <w:r>
        <w:rPr/>
        <w:t>affect</w:t>
      </w:r>
      <w:r>
        <w:rPr>
          <w:spacing w:val="19"/>
        </w:rPr>
        <w:t> </w:t>
      </w:r>
      <w:r>
        <w:rPr/>
        <w:t>human</w:t>
      </w:r>
      <w:r>
        <w:rPr>
          <w:spacing w:val="17"/>
        </w:rPr>
        <w:t> </w:t>
      </w:r>
      <w:r>
        <w:rPr/>
        <w:t>health</w:t>
      </w:r>
      <w:r>
        <w:rPr>
          <w:spacing w:val="17"/>
        </w:rPr>
        <w:t> </w:t>
      </w:r>
      <w:r>
        <w:rPr/>
        <w:t>just</w:t>
      </w:r>
      <w:r>
        <w:rPr>
          <w:spacing w:val="19"/>
        </w:rPr>
        <w:t> </w:t>
      </w:r>
      <w:r>
        <w:rPr/>
        <w:t>like</w:t>
      </w:r>
      <w:r>
        <w:rPr>
          <w:spacing w:val="17"/>
        </w:rPr>
        <w:t> </w:t>
      </w:r>
      <w:r>
        <w:rPr/>
        <w:t>other</w:t>
      </w:r>
      <w:r>
        <w:rPr>
          <w:spacing w:val="17"/>
        </w:rPr>
        <w:t> </w:t>
      </w:r>
      <w:r>
        <w:rPr/>
        <w:t>aspects</w:t>
      </w:r>
      <w:r>
        <w:rPr>
          <w:spacing w:val="-58"/>
        </w:rPr>
        <w:t> </w:t>
      </w:r>
      <w:r>
        <w:rPr/>
        <w:t>of the environment such as water resources, agriculture and forestry.</w:t>
      </w:r>
      <w:r>
        <w:rPr>
          <w:spacing w:val="1"/>
        </w:rPr>
        <w:t> </w:t>
      </w:r>
      <w:r>
        <w:rPr/>
        <w:t>The effects can be</w:t>
      </w:r>
      <w:r>
        <w:rPr>
          <w:spacing w:val="1"/>
        </w:rPr>
        <w:t> </w:t>
      </w:r>
      <w:r>
        <w:rPr/>
        <w:t>direct such as through increased heat stress, and loss of life in floods and storms, or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ranges</w:t>
      </w:r>
      <w:r>
        <w:rPr>
          <w:spacing w:val="1"/>
        </w:rPr>
        <w:t> </w:t>
      </w:r>
      <w:r>
        <w:rPr/>
        <w:t>of disease vectors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mosquitoes,</w:t>
      </w:r>
      <w:r>
        <w:rPr>
          <w:spacing w:val="1"/>
        </w:rPr>
        <w:t> </w:t>
      </w:r>
      <w:r>
        <w:rPr/>
        <w:t>water-</w:t>
      </w:r>
      <w:r>
        <w:rPr>
          <w:spacing w:val="1"/>
        </w:rPr>
        <w:t> </w:t>
      </w:r>
      <w:r>
        <w:rPr/>
        <w:t>borne</w:t>
      </w:r>
      <w:r>
        <w:rPr>
          <w:spacing w:val="-2"/>
        </w:rPr>
        <w:t> </w:t>
      </w:r>
      <w:r>
        <w:rPr/>
        <w:t>pathogens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air quality,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food availability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quality.</w:t>
      </w:r>
    </w:p>
    <w:p>
      <w:pPr>
        <w:pStyle w:val="BodyText"/>
        <w:spacing w:line="480" w:lineRule="auto" w:before="1"/>
        <w:ind w:left="1260" w:right="836" w:firstLine="720"/>
        <w:jc w:val="both"/>
      </w:pPr>
      <w:r>
        <w:rPr/>
        <w:t>A study of climate change in effect will help in a clear understanding of the</w:t>
      </w:r>
      <w:r>
        <w:rPr>
          <w:spacing w:val="1"/>
        </w:rPr>
        <w:t> </w:t>
      </w:r>
      <w:r>
        <w:rPr/>
        <w:t>patterns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past,</w:t>
      </w:r>
      <w:r>
        <w:rPr>
          <w:spacing w:val="35"/>
        </w:rPr>
        <w:t> </w:t>
      </w:r>
      <w:r>
        <w:rPr/>
        <w:t>present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future</w:t>
      </w:r>
      <w:r>
        <w:rPr>
          <w:spacing w:val="33"/>
        </w:rPr>
        <w:t> </w:t>
      </w:r>
      <w:r>
        <w:rPr/>
        <w:t>so</w:t>
      </w:r>
      <w:r>
        <w:rPr>
          <w:spacing w:val="35"/>
        </w:rPr>
        <w:t> </w:t>
      </w:r>
      <w:r>
        <w:rPr/>
        <w:t>that</w:t>
      </w:r>
      <w:r>
        <w:rPr>
          <w:spacing w:val="34"/>
        </w:rPr>
        <w:t> </w:t>
      </w:r>
      <w:r>
        <w:rPr/>
        <w:t>adequate</w:t>
      </w:r>
      <w:r>
        <w:rPr>
          <w:spacing w:val="34"/>
        </w:rPr>
        <w:t> </w:t>
      </w:r>
      <w:r>
        <w:rPr/>
        <w:t>preparations</w:t>
      </w:r>
      <w:r>
        <w:rPr>
          <w:spacing w:val="35"/>
        </w:rPr>
        <w:t> </w:t>
      </w:r>
      <w:r>
        <w:rPr/>
        <w:t>can</w:t>
      </w:r>
      <w:r>
        <w:rPr>
          <w:spacing w:val="34"/>
        </w:rPr>
        <w:t> </w:t>
      </w:r>
      <w:r>
        <w:rPr/>
        <w:t>be</w:t>
      </w:r>
      <w:r>
        <w:rPr>
          <w:spacing w:val="32"/>
        </w:rPr>
        <w:t> </w:t>
      </w:r>
      <w:r>
        <w:rPr/>
        <w:t>made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6"/>
        <w:jc w:val="both"/>
      </w:pPr>
      <w:r>
        <w:rPr/>
        <w:t>towards mitigating/reducing any possible catastrophic effects. The flood events in 2002</w:t>
      </w:r>
      <w:r>
        <w:rPr>
          <w:spacing w:val="1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heat-wave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August</w:t>
      </w:r>
      <w:r>
        <w:rPr>
          <w:spacing w:val="24"/>
        </w:rPr>
        <w:t> </w:t>
      </w:r>
      <w:r>
        <w:rPr/>
        <w:t>2003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Europe</w:t>
      </w:r>
      <w:r>
        <w:rPr>
          <w:spacing w:val="21"/>
        </w:rPr>
        <w:t> </w:t>
      </w:r>
      <w:r>
        <w:rPr/>
        <w:t>had</w:t>
      </w:r>
      <w:r>
        <w:rPr>
          <w:spacing w:val="23"/>
        </w:rPr>
        <w:t> </w:t>
      </w:r>
      <w:r>
        <w:rPr/>
        <w:t>given</w:t>
      </w:r>
      <w:r>
        <w:rPr>
          <w:spacing w:val="26"/>
        </w:rPr>
        <w:t> </w:t>
      </w:r>
      <w:r>
        <w:rPr/>
        <w:t>evidence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no</w:t>
      </w:r>
      <w:r>
        <w:rPr>
          <w:spacing w:val="24"/>
        </w:rPr>
        <w:t> </w:t>
      </w:r>
      <w:r>
        <w:rPr/>
        <w:t>one</w:t>
      </w:r>
      <w:r>
        <w:rPr>
          <w:spacing w:val="22"/>
        </w:rPr>
        <w:t> </w:t>
      </w:r>
      <w:r>
        <w:rPr/>
        <w:t>is</w:t>
      </w:r>
      <w:r>
        <w:rPr>
          <w:spacing w:val="26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safe side when it comes.</w:t>
      </w:r>
      <w:r>
        <w:rPr>
          <w:spacing w:val="1"/>
        </w:rPr>
        <w:t> </w:t>
      </w:r>
      <w:r>
        <w:rPr/>
        <w:t>Even the floods of 2007 and 2008 in both Europe and North</w:t>
      </w:r>
      <w:r>
        <w:rPr>
          <w:spacing w:val="1"/>
        </w:rPr>
        <w:t> </w:t>
      </w:r>
      <w:r>
        <w:rPr/>
        <w:t>America, are indications of this reality. The framework convention on climate change</w:t>
      </w:r>
      <w:r>
        <w:rPr>
          <w:spacing w:val="1"/>
        </w:rPr>
        <w:t> </w:t>
      </w:r>
      <w:r>
        <w:rPr/>
        <w:t>(UNFCCC), in its Article 1, defines “climate change” as “a change of climate which is</w:t>
      </w:r>
      <w:r>
        <w:rPr>
          <w:spacing w:val="1"/>
        </w:rPr>
        <w:t> </w:t>
      </w:r>
      <w:r>
        <w:rPr/>
        <w:t>attributed directly or indirectly to human activity that alters the composition of the global</w:t>
      </w:r>
      <w:r>
        <w:rPr>
          <w:spacing w:val="-57"/>
        </w:rPr>
        <w:t> </w:t>
      </w:r>
      <w:r>
        <w:rPr/>
        <w:t>atmosphere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comparable time periods”. The UNFCCC, thus, makes a distinction between “climate</w:t>
      </w:r>
      <w:r>
        <w:rPr>
          <w:spacing w:val="1"/>
        </w:rPr>
        <w:t> </w:t>
      </w:r>
      <w:r>
        <w:rPr/>
        <w:t>change”</w:t>
      </w:r>
      <w:r>
        <w:rPr>
          <w:spacing w:val="1"/>
        </w:rPr>
        <w:t> </w:t>
      </w:r>
      <w:r>
        <w:rPr/>
        <w:t>attributable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altering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composition,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“climate</w:t>
      </w:r>
      <w:r>
        <w:rPr>
          <w:spacing w:val="-2"/>
        </w:rPr>
        <w:t> </w:t>
      </w:r>
      <w:r>
        <w:rPr/>
        <w:t>variability</w:t>
      </w:r>
      <w:r>
        <w:rPr>
          <w:spacing w:val="-5"/>
        </w:rPr>
        <w:t> </w:t>
      </w:r>
      <w:r>
        <w:rPr/>
        <w:t>attributable</w:t>
      </w:r>
      <w:r>
        <w:rPr>
          <w:spacing w:val="-1"/>
        </w:rPr>
        <w:t> </w:t>
      </w:r>
      <w:r>
        <w:rPr/>
        <w:t>to natural causes.</w:t>
      </w:r>
    </w:p>
    <w:p>
      <w:pPr>
        <w:pStyle w:val="BodyText"/>
        <w:spacing w:line="480" w:lineRule="auto" w:before="2"/>
        <w:ind w:left="1260" w:right="834" w:firstLine="720"/>
        <w:jc w:val="both"/>
      </w:pPr>
      <w:r>
        <w:rPr/>
        <w:t>The evidence of climate change is increasing (Klein Tank, 2005) and in Europe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invested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undertaking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projections</w:t>
      </w:r>
      <w:r>
        <w:rPr>
          <w:spacing w:val="1"/>
        </w:rPr>
        <w:t> </w:t>
      </w:r>
      <w:r>
        <w:rPr/>
        <w:t>(Parry,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 several steps. First, energy productions are to construct global Greenhouse Gas</w:t>
      </w:r>
      <w:r>
        <w:rPr>
          <w:spacing w:val="1"/>
        </w:rPr>
        <w:t> </w:t>
      </w:r>
      <w:r>
        <w:rPr/>
        <w:t>Emission (GHGE) Scenarios. These</w:t>
      </w:r>
      <w:r>
        <w:rPr>
          <w:spacing w:val="1"/>
        </w:rPr>
        <w:t> </w:t>
      </w:r>
      <w:r>
        <w:rPr/>
        <w:t>are then used as input</w:t>
      </w:r>
      <w:r>
        <w:rPr>
          <w:spacing w:val="1"/>
        </w:rPr>
        <w:t> </w:t>
      </w:r>
      <w:r>
        <w:rPr/>
        <w:t>into global</w:t>
      </w:r>
      <w:r>
        <w:rPr>
          <w:spacing w:val="1"/>
        </w:rPr>
        <w:t> </w:t>
      </w:r>
      <w:r>
        <w:rPr/>
        <w:t>carbon</w:t>
      </w:r>
      <w:r>
        <w:rPr>
          <w:spacing w:val="60"/>
        </w:rPr>
        <w:t> </w:t>
      </w:r>
      <w:r>
        <w:rPr/>
        <w:t>cycle</w:t>
      </w:r>
      <w:r>
        <w:rPr>
          <w:spacing w:val="1"/>
        </w:rPr>
        <w:t> </w:t>
      </w:r>
      <w:r>
        <w:rPr/>
        <w:t>model that provides estimates of the sinks and sources of carbon. The difference between</w:t>
      </w:r>
      <w:r>
        <w:rPr>
          <w:spacing w:val="-57"/>
        </w:rPr>
        <w:t> </w:t>
      </w:r>
      <w:r>
        <w:rPr/>
        <w:t>these provides an estimate of the increase in carbon dioxide (CO</w:t>
      </w:r>
      <w:r>
        <w:rPr>
          <w:vertAlign w:val="subscript"/>
        </w:rPr>
        <w:t>2</w:t>
      </w:r>
      <w:r>
        <w:rPr>
          <w:vertAlign w:val="baseline"/>
        </w:rPr>
        <w:t>) concentrations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atmosphere for a given GHGE Scenario. Global climate models (GCM) are then run in</w:t>
      </w:r>
      <w:r>
        <w:rPr>
          <w:spacing w:val="1"/>
          <w:vertAlign w:val="baseline"/>
        </w:rPr>
        <w:t> </w:t>
      </w:r>
      <w:r>
        <w:rPr>
          <w:vertAlign w:val="baseline"/>
        </w:rPr>
        <w:t>order to establish how higher CO</w:t>
      </w:r>
      <w:r>
        <w:rPr>
          <w:vertAlign w:val="subscript"/>
        </w:rPr>
        <w:t>2</w:t>
      </w:r>
      <w:r>
        <w:rPr>
          <w:vertAlign w:val="baseline"/>
        </w:rPr>
        <w:t> concentrations may affect, for example, changes in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and precipitation.</w:t>
      </w:r>
    </w:p>
    <w:p>
      <w:pPr>
        <w:pStyle w:val="BodyText"/>
        <w:spacing w:line="480" w:lineRule="auto"/>
        <w:ind w:left="1260" w:right="833" w:firstLine="720"/>
        <w:jc w:val="both"/>
      </w:pPr>
      <w:r>
        <w:rPr/>
        <w:t>The GCMS are three-dimensional mathematical models that represent physical</w:t>
      </w:r>
      <w:r>
        <w:rPr>
          <w:spacing w:val="1"/>
        </w:rPr>
        <w:t> </w:t>
      </w:r>
      <w:r>
        <w:rPr/>
        <w:t>and dynamic processes that are responsible for climate. All models are first run for a</w:t>
      </w:r>
      <w:r>
        <w:rPr>
          <w:spacing w:val="1"/>
        </w:rPr>
        <w:t> </w:t>
      </w:r>
      <w:r>
        <w:rPr/>
        <w:t>control simulation that is representative of present-day climate or that of pre-industrial</w:t>
      </w:r>
      <w:r>
        <w:rPr>
          <w:spacing w:val="1"/>
        </w:rPr>
        <w:t> </w:t>
      </w:r>
      <w:r>
        <w:rPr/>
        <w:t>times. Next, a perturbed run is made as the current levels of GHG bases are perturbed</w:t>
      </w:r>
      <w:r>
        <w:rPr>
          <w:spacing w:val="1"/>
        </w:rPr>
        <w:t> </w:t>
      </w:r>
      <w:r>
        <w:rPr/>
        <w:t>(increased) within the GCM to match some future level. Generally two types of perturbed</w:t>
      </w:r>
      <w:r>
        <w:rPr>
          <w:spacing w:val="-57"/>
        </w:rPr>
        <w:t> </w:t>
      </w:r>
      <w:r>
        <w:rPr/>
        <w:t>climate</w:t>
      </w:r>
      <w:r>
        <w:rPr>
          <w:spacing w:val="25"/>
        </w:rPr>
        <w:t> </w:t>
      </w:r>
      <w:r>
        <w:rPr/>
        <w:t>model</w:t>
      </w:r>
      <w:r>
        <w:rPr>
          <w:spacing w:val="28"/>
        </w:rPr>
        <w:t> </w:t>
      </w:r>
      <w:r>
        <w:rPr/>
        <w:t>experiment</w:t>
      </w:r>
      <w:r>
        <w:rPr>
          <w:spacing w:val="26"/>
        </w:rPr>
        <w:t> </w:t>
      </w:r>
      <w:r>
        <w:rPr/>
        <w:t>can</w:t>
      </w:r>
      <w:r>
        <w:rPr>
          <w:spacing w:val="26"/>
        </w:rPr>
        <w:t> </w:t>
      </w:r>
      <w:r>
        <w:rPr/>
        <w:t>be</w:t>
      </w:r>
      <w:r>
        <w:rPr>
          <w:spacing w:val="27"/>
        </w:rPr>
        <w:t> </w:t>
      </w:r>
      <w:r>
        <w:rPr/>
        <w:t>run</w:t>
      </w:r>
      <w:r>
        <w:rPr>
          <w:spacing w:val="25"/>
        </w:rPr>
        <w:t> </w:t>
      </w:r>
      <w:r>
        <w:rPr/>
        <w:t>for</w:t>
      </w:r>
      <w:r>
        <w:rPr>
          <w:spacing w:val="27"/>
        </w:rPr>
        <w:t> </w:t>
      </w:r>
      <w:r>
        <w:rPr/>
        <w:t>estimating</w:t>
      </w:r>
      <w:r>
        <w:rPr>
          <w:spacing w:val="24"/>
        </w:rPr>
        <w:t> </w:t>
      </w:r>
      <w:r>
        <w:rPr/>
        <w:t>future</w:t>
      </w:r>
      <w:r>
        <w:rPr>
          <w:spacing w:val="27"/>
        </w:rPr>
        <w:t> </w:t>
      </w:r>
      <w:r>
        <w:rPr/>
        <w:t>climate</w:t>
      </w:r>
      <w:r>
        <w:rPr>
          <w:spacing w:val="25"/>
        </w:rPr>
        <w:t> </w:t>
      </w:r>
      <w:r>
        <w:rPr/>
        <w:t>namely</w:t>
      </w:r>
      <w:r>
        <w:rPr>
          <w:spacing w:val="23"/>
        </w:rPr>
        <w:t> </w:t>
      </w:r>
      <w:r>
        <w:rPr/>
        <w:t>equilibrium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3"/>
        <w:jc w:val="both"/>
      </w:pPr>
      <w:r>
        <w:rPr/>
        <w:t>and</w:t>
      </w:r>
      <w:r>
        <w:rPr>
          <w:spacing w:val="1"/>
        </w:rPr>
        <w:t> </w:t>
      </w:r>
      <w:r>
        <w:rPr/>
        <w:t>transient-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experiments.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experiments,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response (new stable state) of the global climate following an instantaneous increase (e.g.</w:t>
      </w:r>
      <w:r>
        <w:rPr>
          <w:spacing w:val="-57"/>
        </w:rPr>
        <w:t> </w:t>
      </w:r>
      <w:r>
        <w:rPr/>
        <w:t>doubling)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atmosphere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evaluated.</w:t>
      </w:r>
      <w:r>
        <w:rPr>
          <w:spacing w:val="1"/>
          <w:vertAlign w:val="baseline"/>
        </w:rPr>
        <w:t> </w:t>
      </w:r>
      <w:r>
        <w:rPr>
          <w:vertAlign w:val="baseline"/>
        </w:rPr>
        <w:t>Transient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conducted with coupled atmosphere – ocean models (AOGCMS), which link detailed</w:t>
      </w:r>
      <w:r>
        <w:rPr>
          <w:spacing w:val="1"/>
          <w:vertAlign w:val="baseline"/>
        </w:rPr>
        <w:t> </w:t>
      </w:r>
      <w:r>
        <w:rPr>
          <w:vertAlign w:val="baseline"/>
        </w:rPr>
        <w:t>models of the ocean with those of the atmosphere. AOGCMs are able to simulate time</w:t>
      </w:r>
      <w:r>
        <w:rPr>
          <w:spacing w:val="1"/>
          <w:vertAlign w:val="baseline"/>
        </w:rPr>
        <w:t> </w:t>
      </w:r>
      <w:r>
        <w:rPr>
          <w:vertAlign w:val="baseline"/>
        </w:rPr>
        <w:t>lags</w:t>
      </w:r>
      <w:r>
        <w:rPr>
          <w:spacing w:val="-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a given</w:t>
      </w:r>
      <w:r>
        <w:rPr>
          <w:spacing w:val="-1"/>
          <w:vertAlign w:val="baseline"/>
        </w:rPr>
        <w:t> </w:t>
      </w:r>
      <w:r>
        <w:rPr>
          <w:vertAlign w:val="baseline"/>
        </w:rPr>
        <w:t>change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atmosphere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composition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climate.</w:t>
      </w:r>
    </w:p>
    <w:p>
      <w:pPr>
        <w:pStyle w:val="BodyText"/>
        <w:spacing w:line="480" w:lineRule="auto" w:before="1"/>
        <w:ind w:left="1260" w:right="833" w:firstLine="720"/>
        <w:jc w:val="both"/>
      </w:pPr>
      <w:r>
        <w:rPr/>
        <w:t>A regional climate model (RCM) within a GCM (nesting) can be made for higher</w:t>
      </w:r>
      <w:r>
        <w:rPr>
          <w:spacing w:val="1"/>
        </w:rPr>
        <w:t> </w:t>
      </w:r>
      <w:r>
        <w:rPr/>
        <w:t>resolution climate fields to be produced (Giorgi, 2004). In order to get an idea of the</w:t>
      </w:r>
      <w:r>
        <w:rPr>
          <w:spacing w:val="1"/>
        </w:rPr>
        <w:t> </w:t>
      </w:r>
      <w:r>
        <w:rPr/>
        <w:t>nature of the climate change resulting from increased GHG concentrations, the mean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(current</w:t>
      </w:r>
      <w:r>
        <w:rPr>
          <w:spacing w:val="1"/>
        </w:rPr>
        <w:t> </w:t>
      </w:r>
      <w:r>
        <w:rPr/>
        <w:t>climate)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perturbed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(future</w:t>
      </w:r>
      <w:r>
        <w:rPr>
          <w:spacing w:val="1"/>
        </w:rPr>
        <w:t> </w:t>
      </w:r>
      <w:r>
        <w:rPr/>
        <w:t>climate) are calculated.</w:t>
      </w:r>
      <w:r>
        <w:rPr>
          <w:spacing w:val="60"/>
        </w:rPr>
        <w:t> </w:t>
      </w:r>
      <w:r>
        <w:rPr/>
        <w:t>Most climate change projections are made for fixed times (e.g.</w:t>
      </w:r>
      <w:r>
        <w:rPr>
          <w:spacing w:val="1"/>
        </w:rPr>
        <w:t> </w:t>
      </w:r>
      <w:r>
        <w:rPr/>
        <w:t>the 2020s, the 2050s, and the 2080s) or 30years climatological periods (e.g. 2071-2100)</w:t>
      </w:r>
      <w:r>
        <w:rPr>
          <w:spacing w:val="1"/>
        </w:rPr>
        <w:t> </w:t>
      </w:r>
      <w:r>
        <w:rPr/>
        <w:t>in the future. Changes could occur in climate statistics using these models (Mc Gregor;</w:t>
      </w:r>
      <w:r>
        <w:rPr>
          <w:spacing w:val="1"/>
        </w:rPr>
        <w:t> </w:t>
      </w:r>
      <w:r>
        <w:rPr/>
        <w:t>2005) such as extreme events when mean states move upwards or downwards. There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also be</w:t>
      </w:r>
      <w:r>
        <w:rPr>
          <w:spacing w:val="-1"/>
        </w:rPr>
        <w:t> </w:t>
      </w:r>
      <w:r>
        <w:rPr/>
        <w:t>changes in</w:t>
      </w:r>
      <w:r>
        <w:rPr>
          <w:spacing w:val="2"/>
        </w:rPr>
        <w:t> </w:t>
      </w:r>
      <w:r>
        <w:rPr/>
        <w:t>scale and shape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distribution.</w:t>
      </w:r>
    </w:p>
    <w:p>
      <w:pPr>
        <w:pStyle w:val="BodyText"/>
        <w:spacing w:line="480" w:lineRule="auto" w:before="1"/>
        <w:ind w:left="1260" w:right="830" w:firstLine="720"/>
        <w:jc w:val="both"/>
      </w:pPr>
      <w:r>
        <w:rPr/>
        <w:t>A number of experiments in Europe have used the GCMs and RCMs “forced”</w:t>
      </w:r>
      <w:r>
        <w:rPr>
          <w:spacing w:val="1"/>
        </w:rPr>
        <w:t> </w:t>
      </w:r>
      <w:r>
        <w:rPr/>
        <w:t>with the IPCC A</w:t>
      </w:r>
      <w:r>
        <w:rPr>
          <w:vertAlign w:val="subscript"/>
        </w:rPr>
        <w:t>2</w:t>
      </w:r>
      <w:r>
        <w:rPr>
          <w:vertAlign w:val="baseline"/>
        </w:rPr>
        <w:t> and B</w:t>
      </w:r>
      <w:r>
        <w:rPr>
          <w:vertAlign w:val="subscript"/>
        </w:rPr>
        <w:t>2</w:t>
      </w:r>
      <w:r>
        <w:rPr>
          <w:vertAlign w:val="baseline"/>
        </w:rPr>
        <w:t> GHG emission Scenarios. The B</w:t>
      </w:r>
      <w:r>
        <w:rPr>
          <w:vertAlign w:val="subscript"/>
        </w:rPr>
        <w:t>2</w:t>
      </w:r>
      <w:r>
        <w:rPr>
          <w:vertAlign w:val="baseline"/>
        </w:rPr>
        <w:t> scenario represents a future</w:t>
      </w:r>
      <w:r>
        <w:rPr>
          <w:spacing w:val="1"/>
          <w:vertAlign w:val="baseline"/>
        </w:rPr>
        <w:t> </w:t>
      </w:r>
      <w:r>
        <w:rPr>
          <w:vertAlign w:val="baseline"/>
        </w:rPr>
        <w:t>typified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emission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Scenario</w:t>
      </w:r>
      <w:r>
        <w:rPr>
          <w:spacing w:val="1"/>
          <w:vertAlign w:val="baseline"/>
        </w:rPr>
        <w:t> </w:t>
      </w:r>
      <w:r>
        <w:rPr>
          <w:vertAlign w:val="baseline"/>
        </w:rPr>
        <w:t>assumes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emissions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throughout the 21</w:t>
      </w:r>
      <w:r>
        <w:rPr>
          <w:vertAlign w:val="superscript"/>
        </w:rPr>
        <w:t>st</w:t>
      </w:r>
      <w:r>
        <w:rPr>
          <w:vertAlign w:val="baseline"/>
        </w:rPr>
        <w:t> Century, resulting from low priorities concerning greenhouse-gas</w:t>
      </w:r>
      <w:r>
        <w:rPr>
          <w:spacing w:val="1"/>
          <w:vertAlign w:val="baseline"/>
        </w:rPr>
        <w:t> </w:t>
      </w:r>
      <w:r>
        <w:rPr>
          <w:vertAlign w:val="baseline"/>
        </w:rPr>
        <w:t>abatement strategies and high population growth in the developing world (Naki’cenovi’c.</w:t>
      </w:r>
      <w:r>
        <w:rPr>
          <w:spacing w:val="-57"/>
          <w:vertAlign w:val="baseline"/>
        </w:rPr>
        <w:t> </w:t>
      </w:r>
      <w:r>
        <w:rPr>
          <w:vertAlign w:val="baseline"/>
        </w:rPr>
        <w:t>2000). In this Scenario, the CO</w:t>
      </w:r>
      <w:r>
        <w:rPr>
          <w:vertAlign w:val="subscript"/>
        </w:rPr>
        <w:t>2</w:t>
      </w:r>
      <w:r>
        <w:rPr>
          <w:vertAlign w:val="baseline"/>
        </w:rPr>
        <w:t> levels will reach about 800PPMV by 2100 (three times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-2"/>
          <w:vertAlign w:val="baseline"/>
        </w:rPr>
        <w:t> </w:t>
      </w:r>
      <w:r>
        <w:rPr>
          <w:vertAlign w:val="baseline"/>
        </w:rPr>
        <w:t>pre-industrial values).</w:t>
      </w:r>
    </w:p>
    <w:p>
      <w:pPr>
        <w:pStyle w:val="BodyText"/>
        <w:spacing w:line="480" w:lineRule="auto"/>
        <w:ind w:left="1260" w:right="832" w:firstLine="720"/>
        <w:jc w:val="both"/>
      </w:pPr>
      <w:r>
        <w:rPr/>
        <w:t>Climate projections for the period 2071 – 2100 under A2 and B2 Scenarios reveal</w:t>
      </w:r>
      <w:r>
        <w:rPr>
          <w:spacing w:val="-57"/>
        </w:rPr>
        <w:t> </w:t>
      </w:r>
      <w:r>
        <w:rPr/>
        <w:t>considerable warming in all seasons ranging from 1-5.5</w:t>
      </w:r>
      <w:r>
        <w:rPr>
          <w:vertAlign w:val="superscript"/>
        </w:rPr>
        <w:t>o</w:t>
      </w:r>
      <w:r>
        <w:rPr>
          <w:vertAlign w:val="baseline"/>
        </w:rPr>
        <w:t>C with temperatures generally 1-</w:t>
      </w:r>
      <w:r>
        <w:rPr>
          <w:spacing w:val="-57"/>
          <w:vertAlign w:val="baseline"/>
        </w:rPr>
        <w:t> </w:t>
      </w:r>
      <w:r>
        <w:rPr>
          <w:vertAlign w:val="baseline"/>
        </w:rPr>
        <w:t>2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lower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case of low</w:t>
      </w:r>
      <w:r>
        <w:rPr>
          <w:spacing w:val="1"/>
          <w:vertAlign w:val="baseline"/>
        </w:rPr>
        <w:t> </w:t>
      </w:r>
      <w:r>
        <w:rPr>
          <w:vertAlign w:val="baseline"/>
        </w:rPr>
        <w:t>emissions</w:t>
      </w:r>
      <w:r>
        <w:rPr>
          <w:spacing w:val="1"/>
          <w:vertAlign w:val="baseline"/>
        </w:rPr>
        <w:t> </w:t>
      </w:r>
      <w:r>
        <w:rPr>
          <w:vertAlign w:val="baseline"/>
        </w:rPr>
        <w:t>(Beniston</w:t>
      </w:r>
      <w:r>
        <w:rPr>
          <w:spacing w:val="-1"/>
          <w:vertAlign w:val="baseline"/>
        </w:rPr>
        <w:t> </w:t>
      </w:r>
      <w:r>
        <w:rPr>
          <w:vertAlign w:val="baseline"/>
        </w:rPr>
        <w:t>2005;</w:t>
      </w:r>
      <w:r>
        <w:rPr>
          <w:spacing w:val="1"/>
          <w:vertAlign w:val="baseline"/>
        </w:rPr>
        <w:t> </w:t>
      </w:r>
      <w:r>
        <w:rPr>
          <w:vertAlign w:val="baseline"/>
        </w:rPr>
        <w:t>Eerro.</w:t>
      </w:r>
      <w:r>
        <w:rPr>
          <w:spacing w:val="1"/>
          <w:vertAlign w:val="baseline"/>
        </w:rPr>
        <w:t> </w:t>
      </w:r>
      <w:r>
        <w:rPr>
          <w:vertAlign w:val="baseline"/>
        </w:rPr>
        <w:t>2005;</w:t>
      </w:r>
      <w:r>
        <w:rPr>
          <w:spacing w:val="1"/>
          <w:vertAlign w:val="baseline"/>
        </w:rPr>
        <w:t> </w:t>
      </w:r>
      <w:r>
        <w:rPr>
          <w:vertAlign w:val="baseline"/>
        </w:rPr>
        <w:t>Giorgi.</w:t>
      </w:r>
      <w:r>
        <w:rPr>
          <w:spacing w:val="1"/>
          <w:vertAlign w:val="baseline"/>
        </w:rPr>
        <w:t> </w:t>
      </w:r>
      <w:r>
        <w:rPr>
          <w:vertAlign w:val="baseline"/>
        </w:rPr>
        <w:t>2004;</w:t>
      </w:r>
      <w:r>
        <w:rPr>
          <w:spacing w:val="-1"/>
          <w:vertAlign w:val="baseline"/>
        </w:rPr>
        <w:t> </w:t>
      </w:r>
      <w:r>
        <w:rPr>
          <w:vertAlign w:val="baseline"/>
        </w:rPr>
        <w:t>Jones.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5"/>
        <w:jc w:val="both"/>
      </w:pPr>
      <w:r>
        <w:rPr/>
        <w:t>2001; 2004; Kjellstrom, 2004; Raisane, 2004). Maximum warming occurs over northern</w:t>
      </w:r>
      <w:r>
        <w:rPr>
          <w:spacing w:val="1"/>
        </w:rPr>
        <w:t> </w:t>
      </w:r>
      <w:r>
        <w:rPr/>
        <w:t>and Eastern Europe in winter.</w:t>
      </w:r>
      <w:r>
        <w:rPr>
          <w:spacing w:val="1"/>
        </w:rPr>
        <w:t> </w:t>
      </w:r>
      <w:r>
        <w:rPr/>
        <w:t>In summer this is</w:t>
      </w:r>
      <w:r>
        <w:rPr>
          <w:spacing w:val="1"/>
        </w:rPr>
        <w:t> </w:t>
      </w:r>
      <w:r>
        <w:rPr/>
        <w:t>found over Western and Southern</w:t>
      </w:r>
      <w:r>
        <w:rPr>
          <w:spacing w:val="1"/>
        </w:rPr>
        <w:t> </w:t>
      </w:r>
      <w:r>
        <w:rPr/>
        <w:t>Europe.</w:t>
      </w:r>
    </w:p>
    <w:p>
      <w:pPr>
        <w:pStyle w:val="BodyText"/>
        <w:spacing w:line="480" w:lineRule="auto" w:before="1"/>
        <w:ind w:left="1260" w:right="832" w:firstLine="720"/>
        <w:jc w:val="both"/>
      </w:pPr>
      <w:r>
        <w:rPr/>
        <w:t>Climate models show the precipitation response to be far more variable than</w:t>
      </w:r>
      <w:r>
        <w:rPr>
          <w:spacing w:val="1"/>
        </w:rPr>
        <w:t> </w:t>
      </w:r>
      <w:r>
        <w:rPr/>
        <w:t>temperature.</w:t>
      </w:r>
      <w:r>
        <w:rPr>
          <w:spacing w:val="60"/>
        </w:rPr>
        <w:t> </w:t>
      </w:r>
      <w:r>
        <w:rPr/>
        <w:t>It is also reported that winter precipitation increases are likely across most</w:t>
      </w:r>
      <w:r>
        <w:rPr>
          <w:spacing w:val="1"/>
        </w:rPr>
        <w:t> </w:t>
      </w:r>
      <w:r>
        <w:rPr/>
        <w:t>of Europe as a result of increase in atmospheric moisture content and storm activity</w:t>
      </w:r>
      <w:r>
        <w:rPr>
          <w:spacing w:val="1"/>
        </w:rPr>
        <w:t> </w:t>
      </w:r>
      <w:r>
        <w:rPr/>
        <w:t>(McCabe. 2001). In summer, Europe wide-precipitation decreases have been predicted</w:t>
      </w:r>
      <w:r>
        <w:rPr>
          <w:spacing w:val="1"/>
        </w:rPr>
        <w:t> </w:t>
      </w:r>
      <w:r>
        <w:rPr/>
        <w:t>because of increased blocking activity over the North Eastern parts of the North Atlantic.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changes are</w:t>
      </w:r>
      <w:r>
        <w:rPr>
          <w:spacing w:val="-1"/>
        </w:rPr>
        <w:t> </w:t>
      </w:r>
      <w:r>
        <w:rPr/>
        <w:t>not so obvious in spring</w:t>
      </w:r>
      <w:r>
        <w:rPr>
          <w:spacing w:val="-3"/>
        </w:rPr>
        <w:t> </w:t>
      </w:r>
      <w:r>
        <w:rPr/>
        <w:t>and autumn (Giorgi. 2004).</w:t>
      </w:r>
    </w:p>
    <w:p>
      <w:pPr>
        <w:pStyle w:val="BodyText"/>
        <w:spacing w:line="480" w:lineRule="auto" w:before="1"/>
        <w:ind w:left="1260" w:right="830" w:firstLine="720"/>
        <w:jc w:val="both"/>
      </w:pPr>
      <w:r>
        <w:rPr/>
        <w:t>The result of these increase in temperature and changing precipitation patterns in</w:t>
      </w:r>
      <w:r>
        <w:rPr>
          <w:spacing w:val="1"/>
        </w:rPr>
        <w:t> </w:t>
      </w:r>
      <w:r>
        <w:rPr/>
        <w:t>an increased risk of drought across Europe in a warmer world (Jones. 2001). Predictions</w:t>
      </w:r>
      <w:r>
        <w:rPr>
          <w:spacing w:val="1"/>
        </w:rPr>
        <w:t> </w:t>
      </w:r>
      <w:r>
        <w:rPr/>
        <w:t>from three RCMs forced with the A2 emissions scenario show earlier onset and greater</w:t>
      </w:r>
      <w:r>
        <w:rPr>
          <w:spacing w:val="1"/>
        </w:rPr>
        <w:t> </w:t>
      </w:r>
      <w:r>
        <w:rPr/>
        <w:t>duration of drought. Other regions demonstrating marked changes in drought climatology</w:t>
      </w:r>
      <w:r>
        <w:rPr>
          <w:spacing w:val="-57"/>
        </w:rPr>
        <w:t> </w:t>
      </w:r>
      <w:r>
        <w:rPr/>
        <w:t>include parts of central and western France as well as Southern Italy and Greece. As 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meteorological</w:t>
      </w:r>
      <w:r>
        <w:rPr>
          <w:spacing w:val="1"/>
        </w:rPr>
        <w:t> </w:t>
      </w:r>
      <w:r>
        <w:rPr/>
        <w:t>drought,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 of hydrological drought are also likely with global warming (Strzepek and</w:t>
      </w:r>
      <w:r>
        <w:rPr>
          <w:spacing w:val="1"/>
        </w:rPr>
        <w:t> </w:t>
      </w:r>
      <w:r>
        <w:rPr/>
        <w:t>Yates,</w:t>
      </w:r>
      <w:r>
        <w:rPr>
          <w:spacing w:val="-1"/>
        </w:rPr>
        <w:t> </w:t>
      </w:r>
      <w:r>
        <w:rPr/>
        <w:t>1997; Graham. 2005).</w:t>
      </w:r>
    </w:p>
    <w:p>
      <w:pPr>
        <w:pStyle w:val="BodyText"/>
        <w:spacing w:line="480" w:lineRule="auto" w:before="1"/>
        <w:ind w:left="1260" w:right="833" w:firstLine="720"/>
        <w:jc w:val="both"/>
      </w:pPr>
      <w:r>
        <w:rPr/>
        <w:t>The tropics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abrupt</w:t>
      </w:r>
      <w:r>
        <w:rPr>
          <w:spacing w:val="1"/>
        </w:rPr>
        <w:t> </w:t>
      </w:r>
      <w:r>
        <w:rPr/>
        <w:t>fluctuations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water balance since the beginning of the Holocene period. Water levels were generally</w:t>
      </w:r>
      <w:r>
        <w:rPr>
          <w:spacing w:val="1"/>
        </w:rPr>
        <w:t> </w:t>
      </w:r>
      <w:r>
        <w:rPr/>
        <w:t>high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equatorial</w:t>
      </w:r>
      <w:r>
        <w:rPr>
          <w:spacing w:val="9"/>
        </w:rPr>
        <w:t> </w:t>
      </w:r>
      <w:r>
        <w:rPr/>
        <w:t>region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Northern</w:t>
      </w:r>
      <w:r>
        <w:rPr>
          <w:spacing w:val="7"/>
        </w:rPr>
        <w:t> </w:t>
      </w:r>
      <w:r>
        <w:rPr/>
        <w:t>hemisphere</w:t>
      </w:r>
      <w:r>
        <w:rPr>
          <w:spacing w:val="10"/>
        </w:rPr>
        <w:t> </w:t>
      </w:r>
      <w:r>
        <w:rPr/>
        <w:t>at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beginning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Holocene,</w:t>
      </w:r>
      <w:r>
        <w:rPr>
          <w:spacing w:val="-58"/>
        </w:rPr>
        <w:t> </w:t>
      </w:r>
      <w:r>
        <w:rPr/>
        <w:t>a trend that was asynchronous with many Southern hemisphere records. Apart from a</w:t>
      </w:r>
      <w:r>
        <w:rPr>
          <w:spacing w:val="1"/>
        </w:rPr>
        <w:t> </w:t>
      </w:r>
      <w:r>
        <w:rPr/>
        <w:t>desiccation event in many African lakes between 8000 and 7,500yr BP, water levels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5000yr</w:t>
      </w:r>
      <w:r>
        <w:rPr>
          <w:spacing w:val="1"/>
        </w:rPr>
        <w:t> </w:t>
      </w:r>
      <w:r>
        <w:rPr/>
        <w:t>BP.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hemisphere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intermediate to high lake levels at C. 6000yrs BP. The tropical lakes experience drying</w:t>
      </w:r>
      <w:r>
        <w:rPr>
          <w:spacing w:val="1"/>
        </w:rPr>
        <w:t> </w:t>
      </w:r>
      <w:r>
        <w:rPr/>
        <w:t>phase</w:t>
      </w:r>
      <w:r>
        <w:rPr>
          <w:spacing w:val="3"/>
        </w:rPr>
        <w:t> </w:t>
      </w:r>
      <w:r>
        <w:rPr/>
        <w:t>(Lake</w:t>
      </w:r>
      <w:r>
        <w:rPr>
          <w:spacing w:val="3"/>
        </w:rPr>
        <w:t> </w:t>
      </w:r>
      <w:r>
        <w:rPr/>
        <w:t>Chad)</w:t>
      </w:r>
      <w:r>
        <w:rPr>
          <w:spacing w:val="3"/>
        </w:rPr>
        <w:t> </w:t>
      </w:r>
      <w:r>
        <w:rPr/>
        <w:t>between</w:t>
      </w:r>
      <w:r>
        <w:rPr>
          <w:spacing w:val="4"/>
        </w:rPr>
        <w:t> </w:t>
      </w:r>
      <w:r>
        <w:rPr/>
        <w:t>5000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3000yrs</w:t>
      </w:r>
      <w:r>
        <w:rPr>
          <w:spacing w:val="4"/>
        </w:rPr>
        <w:t> </w:t>
      </w:r>
      <w:r>
        <w:rPr/>
        <w:t>BP,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these</w:t>
      </w:r>
      <w:r>
        <w:rPr>
          <w:spacing w:val="3"/>
        </w:rPr>
        <w:t> </w:t>
      </w:r>
      <w:r>
        <w:rPr/>
        <w:t>arid</w:t>
      </w:r>
      <w:r>
        <w:rPr>
          <w:spacing w:val="6"/>
        </w:rPr>
        <w:t> </w:t>
      </w:r>
      <w:r>
        <w:rPr/>
        <w:t>conditions</w:t>
      </w:r>
      <w:r>
        <w:rPr>
          <w:spacing w:val="5"/>
        </w:rPr>
        <w:t> </w:t>
      </w:r>
      <w:r>
        <w:rPr/>
        <w:t>have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7"/>
        <w:jc w:val="both"/>
      </w:pPr>
      <w:r>
        <w:rPr/>
        <w:t>continued to the present day. Tropical glaciers have, on the other hand, been gradually</w:t>
      </w:r>
      <w:r>
        <w:rPr>
          <w:spacing w:val="1"/>
        </w:rPr>
        <w:t> </w:t>
      </w:r>
      <w:r>
        <w:rPr/>
        <w:t>receding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Holocene</w:t>
      </w:r>
      <w:r>
        <w:rPr>
          <w:spacing w:val="-2"/>
        </w:rPr>
        <w:t> </w:t>
      </w:r>
      <w:r>
        <w:rPr/>
        <w:t>period, but there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3"/>
        </w:rPr>
        <w:t> </w:t>
      </w:r>
      <w:r>
        <w:rPr/>
        <w:t>several minor advances.</w:t>
      </w:r>
    </w:p>
    <w:p>
      <w:pPr>
        <w:pStyle w:val="BodyText"/>
        <w:spacing w:line="480" w:lineRule="auto" w:before="1"/>
        <w:ind w:left="1260" w:right="832" w:firstLine="720"/>
        <w:jc w:val="both"/>
      </w:pPr>
      <w:r>
        <w:rPr/>
        <w:t>The major trend is from wet/moist vegetation in the early Holocene to drier</w:t>
      </w:r>
      <w:r>
        <w:rPr>
          <w:spacing w:val="1"/>
        </w:rPr>
        <w:t> </w:t>
      </w:r>
      <w:r>
        <w:rPr/>
        <w:t>vegetation from the middle Holocene to the present. The climatic, hydrological and</w:t>
      </w:r>
      <w:r>
        <w:rPr>
          <w:spacing w:val="1"/>
        </w:rPr>
        <w:t> </w:t>
      </w:r>
      <w:r>
        <w:rPr/>
        <w:t>environmental Oscillations of the low-latitude regions during the Holocene are linked to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temperatures,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(SST),</w:t>
      </w:r>
      <w:r>
        <w:rPr>
          <w:spacing w:val="1"/>
        </w:rPr>
        <w:t> </w:t>
      </w:r>
      <w:r>
        <w:rPr/>
        <w:t>Ocean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patterns,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topography,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Albedo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relative importance of these forcing factors and the extent of the linkages between them</w:t>
      </w:r>
      <w:r>
        <w:rPr>
          <w:spacing w:val="1"/>
        </w:rPr>
        <w:t> </w:t>
      </w:r>
      <w:r>
        <w:rPr/>
        <w:t>are still unclear, but the data suggest that the</w:t>
      </w:r>
      <w:r>
        <w:rPr>
          <w:spacing w:val="60"/>
        </w:rPr>
        <w:t> </w:t>
      </w:r>
      <w:r>
        <w:rPr/>
        <w:t>climate and hydrology of the tropical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adversely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anthropogenically</w:t>
      </w:r>
      <w:r>
        <w:rPr>
          <w:spacing w:val="1"/>
        </w:rPr>
        <w:t> </w:t>
      </w:r>
      <w:r>
        <w:rPr/>
        <w:t>driven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 land use.</w:t>
      </w:r>
    </w:p>
    <w:p>
      <w:pPr>
        <w:pStyle w:val="BodyText"/>
        <w:spacing w:line="480" w:lineRule="auto" w:before="1"/>
        <w:ind w:left="1260" w:right="831" w:firstLine="720"/>
        <w:jc w:val="both"/>
      </w:pPr>
      <w:r>
        <w:rPr/>
        <w:t>Arid interval in LGM (12,000-14,000yrs BP and in some up to 12,500yr BP), low</w:t>
      </w:r>
      <w:r>
        <w:rPr>
          <w:spacing w:val="-57"/>
        </w:rPr>
        <w:t> </w:t>
      </w:r>
      <w:r>
        <w:rPr/>
        <w:t>water levels (just like the present Lake Chad) were recorded across a broad belt from the</w:t>
      </w:r>
      <w:r>
        <w:rPr>
          <w:spacing w:val="1"/>
        </w:rPr>
        <w:t> </w:t>
      </w:r>
      <w:r>
        <w:rPr/>
        <w:t>tropic of cancer to about 3-4</w:t>
      </w:r>
      <w:r>
        <w:rPr>
          <w:vertAlign w:val="superscript"/>
        </w:rPr>
        <w:t>o</w:t>
      </w:r>
      <w:r>
        <w:rPr>
          <w:vertAlign w:val="baseline"/>
        </w:rPr>
        <w:t>N, while the intermediate and high water levels prevailed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near the equator to around 10</w:t>
      </w:r>
      <w:r>
        <w:rPr>
          <w:vertAlign w:val="superscript"/>
        </w:rPr>
        <w:t>o</w:t>
      </w:r>
      <w:r>
        <w:rPr>
          <w:vertAlign w:val="baseline"/>
        </w:rPr>
        <w:t>S (Street-Perrott and Harrison, 1985; Street-Perrott.</w:t>
      </w:r>
      <w:r>
        <w:rPr>
          <w:spacing w:val="1"/>
          <w:vertAlign w:val="baseline"/>
        </w:rPr>
        <w:t> </w:t>
      </w:r>
      <w:r>
        <w:rPr>
          <w:vertAlign w:val="baseline"/>
        </w:rPr>
        <w:t>1985, 1989). The greatest aridity in equatorial and Northern tropical Africa occurred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16,000 and 14,000yr BP, while the Southern Hemispheric South America (30-</w:t>
      </w:r>
      <w:r>
        <w:rPr>
          <w:spacing w:val="1"/>
          <w:vertAlign w:val="baseline"/>
        </w:rPr>
        <w:t> </w:t>
      </w:r>
      <w:r>
        <w:rPr>
          <w:vertAlign w:val="baseline"/>
        </w:rPr>
        <w:t>35</w:t>
      </w:r>
      <w:r>
        <w:rPr>
          <w:vertAlign w:val="superscript"/>
        </w:rPr>
        <w:t>o</w:t>
      </w:r>
      <w:r>
        <w:rPr>
          <w:vertAlign w:val="baseline"/>
        </w:rPr>
        <w:t>S)</w:t>
      </w:r>
      <w:r>
        <w:rPr>
          <w:spacing w:val="-1"/>
          <w:vertAlign w:val="baseline"/>
        </w:rPr>
        <w:t> </w:t>
      </w:r>
      <w:r>
        <w:rPr>
          <w:vertAlign w:val="baseline"/>
        </w:rPr>
        <w:t>occurred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15,000 and</w:t>
      </w:r>
      <w:r>
        <w:rPr>
          <w:spacing w:val="-1"/>
          <w:vertAlign w:val="baseline"/>
        </w:rPr>
        <w:t> </w:t>
      </w:r>
      <w:r>
        <w:rPr>
          <w:vertAlign w:val="baseline"/>
        </w:rPr>
        <w:t>12,000yr</w:t>
      </w:r>
      <w:r>
        <w:rPr>
          <w:spacing w:val="1"/>
          <w:vertAlign w:val="baseline"/>
        </w:rPr>
        <w:t> </w:t>
      </w:r>
      <w:r>
        <w:rPr>
          <w:vertAlign w:val="baseline"/>
        </w:rPr>
        <w:t>BP</w:t>
      </w:r>
      <w:r>
        <w:rPr>
          <w:spacing w:val="1"/>
          <w:vertAlign w:val="baseline"/>
        </w:rPr>
        <w:t> </w:t>
      </w:r>
      <w:r>
        <w:rPr>
          <w:vertAlign w:val="baseline"/>
        </w:rPr>
        <w:t>(Street-Perrott. 1989).</w:t>
      </w:r>
    </w:p>
    <w:p>
      <w:pPr>
        <w:pStyle w:val="BodyText"/>
        <w:spacing w:line="480" w:lineRule="auto"/>
        <w:ind w:left="1260" w:right="834" w:firstLine="720"/>
        <w:jc w:val="both"/>
      </w:pPr>
      <w:r>
        <w:rPr/>
        <w:t>Maximum glaciation took place in South America between 16,000-14,000 yr BP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7-9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(Weingarten.</w:t>
      </w:r>
      <w:r>
        <w:rPr>
          <w:spacing w:val="1"/>
          <w:vertAlign w:val="baseline"/>
        </w:rPr>
        <w:t> </w:t>
      </w:r>
      <w:r>
        <w:rPr>
          <w:vertAlign w:val="baseline"/>
        </w:rPr>
        <w:t>1991).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last</w:t>
      </w:r>
      <w:r>
        <w:rPr>
          <w:spacing w:val="-57"/>
          <w:vertAlign w:val="baseline"/>
        </w:rPr>
        <w:t> </w:t>
      </w:r>
      <w:r>
        <w:rPr>
          <w:vertAlign w:val="baseline"/>
        </w:rPr>
        <w:t>glaciation, temperatures in East Africa (MT Elgon) decrease by 3.5</w:t>
      </w:r>
      <w:r>
        <w:rPr>
          <w:vertAlign w:val="superscript"/>
        </w:rPr>
        <w:t>o</w:t>
      </w:r>
      <w:r>
        <w:rPr>
          <w:vertAlign w:val="baseline"/>
        </w:rPr>
        <w:t>C compared to preent</w:t>
      </w:r>
      <w:r>
        <w:rPr>
          <w:spacing w:val="-57"/>
          <w:vertAlign w:val="baseline"/>
        </w:rPr>
        <w:t> </w:t>
      </w:r>
      <w:r>
        <w:rPr>
          <w:vertAlign w:val="baseline"/>
        </w:rPr>
        <w:t>(Hamilton and Perrott, 1979). On the Ethiopian Mts, temperatures reduced by about 7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(Hurni, 1981). The global warming that led to the melting of the last ice sheets may 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begun</w:t>
      </w:r>
      <w:r>
        <w:rPr>
          <w:spacing w:val="1"/>
          <w:vertAlign w:val="baseline"/>
        </w:rPr>
        <w:t> </w:t>
      </w:r>
      <w:r>
        <w:rPr>
          <w:vertAlign w:val="baseline"/>
        </w:rPr>
        <w:t>worldwide</w:t>
      </w:r>
      <w:r>
        <w:rPr>
          <w:spacing w:val="-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1"/>
          <w:vertAlign w:val="baseline"/>
        </w:rPr>
        <w:t> </w:t>
      </w:r>
      <w:r>
        <w:rPr>
          <w:vertAlign w:val="baseline"/>
        </w:rPr>
        <w:t>15,000 and</w:t>
      </w:r>
      <w:r>
        <w:rPr>
          <w:spacing w:val="-1"/>
          <w:vertAlign w:val="baseline"/>
        </w:rPr>
        <w:t> </w:t>
      </w:r>
      <w:r>
        <w:rPr>
          <w:vertAlign w:val="baseline"/>
        </w:rPr>
        <w:t>14,000yr BP</w:t>
      </w:r>
      <w:r>
        <w:rPr>
          <w:spacing w:val="-1"/>
          <w:vertAlign w:val="baseline"/>
        </w:rPr>
        <w:t> </w:t>
      </w:r>
      <w:r>
        <w:rPr>
          <w:vertAlign w:val="baseline"/>
        </w:rPr>
        <w:t>(Broecker zand</w:t>
      </w:r>
      <w:r>
        <w:rPr>
          <w:spacing w:val="-1"/>
          <w:vertAlign w:val="baseline"/>
        </w:rPr>
        <w:t> </w:t>
      </w:r>
      <w:r>
        <w:rPr>
          <w:vertAlign w:val="baseline"/>
        </w:rPr>
        <w:t>Denton,</w:t>
      </w:r>
      <w:r>
        <w:rPr>
          <w:spacing w:val="3"/>
          <w:vertAlign w:val="baseline"/>
        </w:rPr>
        <w:t> </w:t>
      </w:r>
      <w:r>
        <w:rPr>
          <w:vertAlign w:val="baseline"/>
        </w:rPr>
        <w:t>1990).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5" w:firstLine="720"/>
        <w:jc w:val="both"/>
      </w:pPr>
      <w:r>
        <w:rPr/>
        <w:t>High-altitude</w:t>
      </w:r>
      <w:r>
        <w:rPr>
          <w:spacing w:val="18"/>
        </w:rPr>
        <w:t> </w:t>
      </w:r>
      <w:r>
        <w:rPr/>
        <w:t>vegetation</w:t>
      </w:r>
      <w:r>
        <w:rPr>
          <w:spacing w:val="19"/>
        </w:rPr>
        <w:t> </w:t>
      </w:r>
      <w:r>
        <w:rPr/>
        <w:t>zones</w:t>
      </w:r>
      <w:r>
        <w:rPr>
          <w:spacing w:val="20"/>
        </w:rPr>
        <w:t> </w:t>
      </w:r>
      <w:r>
        <w:rPr/>
        <w:t>were</w:t>
      </w:r>
      <w:r>
        <w:rPr>
          <w:spacing w:val="17"/>
        </w:rPr>
        <w:t> </w:t>
      </w:r>
      <w:r>
        <w:rPr/>
        <w:t>depressed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lower</w:t>
      </w:r>
      <w:r>
        <w:rPr>
          <w:spacing w:val="18"/>
        </w:rPr>
        <w:t> </w:t>
      </w:r>
      <w:r>
        <w:rPr/>
        <w:t>altitudes,</w:t>
      </w:r>
      <w:r>
        <w:rPr>
          <w:spacing w:val="20"/>
        </w:rPr>
        <w:t> </w:t>
      </w:r>
      <w:r>
        <w:rPr/>
        <w:t>with</w:t>
      </w:r>
      <w:r>
        <w:rPr>
          <w:spacing w:val="19"/>
        </w:rPr>
        <w:t> </w:t>
      </w:r>
      <w:r>
        <w:rPr/>
        <w:t>little</w:t>
      </w:r>
      <w:r>
        <w:rPr>
          <w:spacing w:val="19"/>
        </w:rPr>
        <w:t> </w:t>
      </w:r>
      <w:r>
        <w:rPr/>
        <w:t>loss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ecozones</w:t>
      </w:r>
      <w:r>
        <w:rPr>
          <w:spacing w:val="1"/>
        </w:rPr>
        <w:t> </w:t>
      </w:r>
      <w:r>
        <w:rPr/>
        <w:t>(although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scales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significant).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low-altitude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ecozones</w:t>
      </w:r>
      <w:r>
        <w:rPr>
          <w:spacing w:val="1"/>
        </w:rPr>
        <w:t> </w:t>
      </w:r>
      <w:r>
        <w:rPr/>
        <w:t>expanded/</w:t>
      </w:r>
      <w:r>
        <w:rPr>
          <w:spacing w:val="61"/>
        </w:rPr>
        <w:t> </w:t>
      </w:r>
      <w:r>
        <w:rPr/>
        <w:t>contracted</w:t>
      </w:r>
      <w:r>
        <w:rPr>
          <w:spacing w:val="1"/>
        </w:rPr>
        <w:t> </w:t>
      </w:r>
      <w:r>
        <w:rPr/>
        <w:t>latitudinally. For a vegetation depression of 1,000m, and using the usual values for lapse</w:t>
      </w:r>
      <w:r>
        <w:rPr>
          <w:spacing w:val="1"/>
        </w:rPr>
        <w:t> </w:t>
      </w:r>
      <w:r>
        <w:rPr/>
        <w:t>rates, a mean annual temperature value of 6-7</w:t>
      </w:r>
      <w:r>
        <w:rPr>
          <w:vertAlign w:val="superscript"/>
        </w:rPr>
        <w:t>o</w:t>
      </w:r>
      <w:r>
        <w:rPr>
          <w:vertAlign w:val="baseline"/>
        </w:rPr>
        <w:t>C lower than today is derived for high-</w:t>
      </w:r>
      <w:r>
        <w:rPr>
          <w:spacing w:val="1"/>
          <w:vertAlign w:val="baseline"/>
        </w:rPr>
        <w:t> </w:t>
      </w:r>
      <w:r>
        <w:rPr>
          <w:vertAlign w:val="baseline"/>
        </w:rPr>
        <w:t>altitude regions in South America during the last glaciation (Van der Hammen, 1974).</w:t>
      </w:r>
      <w:r>
        <w:rPr>
          <w:spacing w:val="1"/>
          <w:vertAlign w:val="baseline"/>
        </w:rPr>
        <w:t> </w:t>
      </w:r>
      <w:r>
        <w:rPr>
          <w:vertAlign w:val="baseline"/>
        </w:rPr>
        <w:t>Pollen from coastal central Brazil (19</w:t>
      </w:r>
      <w:r>
        <w:rPr>
          <w:vertAlign w:val="superscript"/>
        </w:rPr>
        <w:t>o</w:t>
      </w:r>
      <w:r>
        <w:rPr>
          <w:vertAlign w:val="baseline"/>
        </w:rPr>
        <w:t>S, 46</w:t>
      </w:r>
      <w:r>
        <w:rPr>
          <w:vertAlign w:val="superscript"/>
        </w:rPr>
        <w:t>o</w:t>
      </w:r>
      <w:r>
        <w:rPr>
          <w:vertAlign w:val="baseline"/>
        </w:rPr>
        <w:t> 46</w:t>
      </w:r>
      <w:r>
        <w:rPr>
          <w:vertAlign w:val="superscript"/>
        </w:rPr>
        <w:t>1</w:t>
      </w:r>
      <w:r>
        <w:rPr>
          <w:vertAlign w:val="baseline"/>
        </w:rPr>
        <w:t>w) indicates that conditions were drier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17,000 and 14,000yr BP (Ledru, 1993). During this period most of the Amazon</w:t>
      </w:r>
      <w:r>
        <w:rPr>
          <w:spacing w:val="1"/>
          <w:vertAlign w:val="baseline"/>
        </w:rPr>
        <w:t> </w:t>
      </w:r>
      <w:r>
        <w:rPr>
          <w:vertAlign w:val="baseline"/>
        </w:rPr>
        <w:t>area was occupied by Savanna (Brown and Ab’saber, 1979) and the tropical rainforests</w:t>
      </w:r>
      <w:r>
        <w:rPr>
          <w:spacing w:val="1"/>
          <w:vertAlign w:val="baseline"/>
        </w:rPr>
        <w:t> </w:t>
      </w:r>
      <w:r>
        <w:rPr>
          <w:vertAlign w:val="baseline"/>
        </w:rPr>
        <w:t>retreated into remnant enclaves or refugia (e.g. Spencer and Douglas, 1985; Livingstone,</w:t>
      </w:r>
      <w:r>
        <w:rPr>
          <w:spacing w:val="1"/>
          <w:vertAlign w:val="baseline"/>
        </w:rPr>
        <w:t> </w:t>
      </w:r>
      <w:r>
        <w:rPr>
          <w:vertAlign w:val="baseline"/>
        </w:rPr>
        <w:t>1975, 1980).</w:t>
      </w:r>
    </w:p>
    <w:p>
      <w:pPr>
        <w:pStyle w:val="BodyText"/>
        <w:spacing w:line="480" w:lineRule="auto" w:before="2"/>
        <w:ind w:left="1260" w:right="831" w:firstLine="720"/>
        <w:jc w:val="both"/>
      </w:pPr>
      <w:r>
        <w:rPr/>
        <w:t>The LGM in West Africa was marked by drastic reductions of forest, freshwater</w:t>
      </w:r>
      <w:r>
        <w:rPr>
          <w:spacing w:val="1"/>
        </w:rPr>
        <w:t> </w:t>
      </w:r>
      <w:r>
        <w:rPr/>
        <w:t>swamps and moist Savannah Communities in the Niger Delta (Sowunmi, 1981). During</w:t>
      </w:r>
      <w:r>
        <w:rPr>
          <w:spacing w:val="1"/>
        </w:rPr>
        <w:t> </w:t>
      </w:r>
      <w:r>
        <w:rPr/>
        <w:t>this period, forests occurred in three isolated Refugia; upper guinea, Cameroon-Gabon</w:t>
      </w:r>
      <w:r>
        <w:rPr>
          <w:spacing w:val="1"/>
        </w:rPr>
        <w:t> </w:t>
      </w:r>
      <w:r>
        <w:rPr/>
        <w:t>and Eastern Zaire (Maley, 1987). Pooid grasses (Identified by grass cuticle analysis), and</w:t>
      </w:r>
      <w:r>
        <w:rPr>
          <w:spacing w:val="-57"/>
        </w:rPr>
        <w:t> </w:t>
      </w:r>
      <w:r>
        <w:rPr/>
        <w:t>Olea hochstetteri pollen imply palaeotemperatures several degrees lower than today in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Ghana</w:t>
      </w:r>
      <w:r>
        <w:rPr>
          <w:spacing w:val="1"/>
        </w:rPr>
        <w:t> </w:t>
      </w:r>
      <w:r>
        <w:rPr/>
        <w:t>(Talbot.</w:t>
      </w:r>
      <w:r>
        <w:rPr>
          <w:spacing w:val="1"/>
        </w:rPr>
        <w:t> </w:t>
      </w:r>
      <w:r>
        <w:rPr/>
        <w:t>1984).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Bonnefille.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multivariate</w:t>
      </w:r>
      <w:r>
        <w:rPr>
          <w:spacing w:val="1"/>
        </w:rPr>
        <w:t> </w:t>
      </w:r>
      <w:r>
        <w:rPr/>
        <w:t>statistical analysis (based on extensive modern data set (350 sites) from East and Central</w:t>
      </w:r>
      <w:r>
        <w:rPr>
          <w:spacing w:val="1"/>
        </w:rPr>
        <w:t> </w:t>
      </w:r>
      <w:r>
        <w:rPr/>
        <w:t>Africa between latitudes 4</w:t>
      </w:r>
      <w:r>
        <w:rPr>
          <w:vertAlign w:val="superscript"/>
        </w:rPr>
        <w:t>o</w:t>
      </w:r>
      <w:r>
        <w:rPr>
          <w:vertAlign w:val="baseline"/>
        </w:rPr>
        <w:t>S and 12</w:t>
      </w:r>
      <w:r>
        <w:rPr>
          <w:vertAlign w:val="superscript"/>
        </w:rPr>
        <w:t>o</w:t>
      </w:r>
      <w:r>
        <w:rPr>
          <w:vertAlign w:val="baseline"/>
        </w:rPr>
        <w:t>N and longitude 28</w:t>
      </w:r>
      <w:r>
        <w:rPr>
          <w:vertAlign w:val="superscript"/>
        </w:rPr>
        <w:t>o</w:t>
      </w:r>
      <w:r>
        <w:rPr>
          <w:vertAlign w:val="baseline"/>
        </w:rPr>
        <w:t>E to 42</w:t>
      </w:r>
      <w:r>
        <w:rPr>
          <w:vertAlign w:val="superscript"/>
        </w:rPr>
        <w:t>o</w:t>
      </w:r>
      <w:r>
        <w:rPr>
          <w:vertAlign w:val="baseline"/>
        </w:rPr>
        <w:t>E, covering desert,</w:t>
      </w:r>
      <w:r>
        <w:rPr>
          <w:spacing w:val="1"/>
          <w:vertAlign w:val="baseline"/>
        </w:rPr>
        <w:t> </w:t>
      </w:r>
      <w:r>
        <w:rPr>
          <w:vertAlign w:val="baseline"/>
        </w:rPr>
        <w:t>Subalpine grassland and all forest types) on a 40,000-years (radiocarbon dated Pollen</w:t>
      </w:r>
      <w:r>
        <w:rPr>
          <w:spacing w:val="1"/>
          <w:vertAlign w:val="baseline"/>
        </w:rPr>
        <w:t> </w:t>
      </w:r>
      <w:r>
        <w:rPr>
          <w:vertAlign w:val="baseline"/>
        </w:rPr>
        <w:t>profile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Kashiru</w:t>
      </w:r>
      <w:r>
        <w:rPr>
          <w:spacing w:val="1"/>
          <w:vertAlign w:val="baseline"/>
        </w:rPr>
        <w:t> </w:t>
      </w:r>
      <w:r>
        <w:rPr>
          <w:vertAlign w:val="baseline"/>
        </w:rPr>
        <w:t>Swamp,</w:t>
      </w:r>
      <w:r>
        <w:rPr>
          <w:spacing w:val="1"/>
          <w:vertAlign w:val="baseline"/>
        </w:rPr>
        <w:t> </w:t>
      </w:r>
      <w:r>
        <w:rPr>
          <w:vertAlign w:val="baseline"/>
        </w:rPr>
        <w:t>Burundi</w:t>
      </w:r>
      <w:r>
        <w:rPr>
          <w:spacing w:val="1"/>
          <w:vertAlign w:val="baseline"/>
        </w:rPr>
        <w:t> </w:t>
      </w:r>
      <w:r>
        <w:rPr>
          <w:vertAlign w:val="baseline"/>
        </w:rPr>
        <w:t>(32</w:t>
      </w:r>
      <w:r>
        <w:rPr>
          <w:vertAlign w:val="super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8</w:t>
      </w:r>
      <w:r>
        <w:rPr>
          <w:vertAlign w:val="superscript"/>
        </w:rPr>
        <w:t>1</w:t>
      </w:r>
      <w:r>
        <w:rPr>
          <w:vertAlign w:val="baseline"/>
        </w:rPr>
        <w:t>S,</w:t>
      </w:r>
      <w:r>
        <w:rPr>
          <w:spacing w:val="1"/>
          <w:vertAlign w:val="baseline"/>
        </w:rPr>
        <w:t> </w:t>
      </w:r>
      <w:r>
        <w:rPr>
          <w:vertAlign w:val="baseline"/>
        </w:rPr>
        <w:t>29</w:t>
      </w:r>
      <w:r>
        <w:rPr>
          <w:vertAlign w:val="super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34</w:t>
      </w:r>
      <w:r>
        <w:rPr>
          <w:vertAlign w:val="superscript"/>
        </w:rPr>
        <w:t>1</w:t>
      </w:r>
      <w:r>
        <w:rPr>
          <w:vertAlign w:val="baseline"/>
        </w:rPr>
        <w:t>E)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derive</w:t>
      </w:r>
      <w:r>
        <w:rPr>
          <w:spacing w:val="60"/>
          <w:vertAlign w:val="baseline"/>
        </w:rPr>
        <w:t> </w:t>
      </w:r>
      <w:r>
        <w:rPr>
          <w:vertAlign w:val="baseline"/>
        </w:rPr>
        <w:t>quantitative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estimates of past temperatures in tropical Africa. They derived, for the last glacial period,</w:t>
      </w:r>
      <w:r>
        <w:rPr>
          <w:spacing w:val="-57"/>
          <w:vertAlign w:val="baseline"/>
        </w:rPr>
        <w:t> </w:t>
      </w:r>
      <w:r>
        <w:rPr>
          <w:vertAlign w:val="baseline"/>
        </w:rPr>
        <w:t>a temperature decrease of 4.0</w:t>
      </w:r>
      <w:r>
        <w:rPr>
          <w:vertAlign w:val="superscript"/>
        </w:rPr>
        <w:t>o</w:t>
      </w:r>
      <w:r>
        <w:rPr>
          <w:vertAlign w:val="baseline"/>
        </w:rPr>
        <w:t>C </w:t>
      </w:r>
      <w:r>
        <w:rPr>
          <w:u w:val="single"/>
          <w:vertAlign w:val="baseline"/>
        </w:rPr>
        <w:t>+</w:t>
      </w:r>
      <w:r>
        <w:rPr>
          <w:vertAlign w:val="baseline"/>
        </w:rPr>
        <w:t> 2</w:t>
      </w:r>
      <w:r>
        <w:rPr>
          <w:vertAlign w:val="superscript"/>
        </w:rPr>
        <w:t>o</w:t>
      </w:r>
      <w:r>
        <w:rPr>
          <w:vertAlign w:val="baseline"/>
        </w:rPr>
        <w:t>C, which is slightly lower than previously inferred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simultaneous</w:t>
      </w:r>
      <w:r>
        <w:rPr>
          <w:spacing w:val="1"/>
          <w:vertAlign w:val="baseline"/>
        </w:rPr>
        <w:t> </w:t>
      </w:r>
      <w:r>
        <w:rPr>
          <w:vertAlign w:val="baseline"/>
        </w:rPr>
        <w:t>30%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rainfall,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broad</w:t>
      </w:r>
      <w:r>
        <w:rPr>
          <w:spacing w:val="-57"/>
          <w:vertAlign w:val="baseline"/>
        </w:rPr>
        <w:t> </w:t>
      </w:r>
      <w:r>
        <w:rPr>
          <w:vertAlign w:val="baseline"/>
        </w:rPr>
        <w:t>agreement</w:t>
      </w:r>
      <w:r>
        <w:rPr>
          <w:spacing w:val="20"/>
          <w:vertAlign w:val="baseline"/>
        </w:rPr>
        <w:t> </w:t>
      </w:r>
      <w:r>
        <w:rPr>
          <w:vertAlign w:val="baseline"/>
        </w:rPr>
        <w:t>with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concomitant</w:t>
      </w:r>
      <w:r>
        <w:rPr>
          <w:spacing w:val="21"/>
          <w:vertAlign w:val="baseline"/>
        </w:rPr>
        <w:t> </w:t>
      </w:r>
      <w:r>
        <w:rPr>
          <w:vertAlign w:val="baseline"/>
        </w:rPr>
        <w:t>lake</w:t>
      </w:r>
      <w:r>
        <w:rPr>
          <w:spacing w:val="19"/>
          <w:vertAlign w:val="baseline"/>
        </w:rPr>
        <w:t> </w:t>
      </w:r>
      <w:r>
        <w:rPr>
          <w:vertAlign w:val="baseline"/>
        </w:rPr>
        <w:t>level</w:t>
      </w:r>
      <w:r>
        <w:rPr>
          <w:spacing w:val="21"/>
          <w:vertAlign w:val="baseline"/>
        </w:rPr>
        <w:t> </w:t>
      </w:r>
      <w:r>
        <w:rPr>
          <w:vertAlign w:val="baseline"/>
        </w:rPr>
        <w:t>declines</w:t>
      </w:r>
      <w:r>
        <w:rPr>
          <w:spacing w:val="20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East</w:t>
      </w:r>
      <w:r>
        <w:rPr>
          <w:spacing w:val="24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23"/>
          <w:vertAlign w:val="baseline"/>
        </w:rPr>
        <w:t> </w:t>
      </w:r>
      <w:r>
        <w:rPr>
          <w:vertAlign w:val="baseline"/>
        </w:rPr>
        <w:t>region.</w:t>
      </w:r>
      <w:r>
        <w:rPr>
          <w:spacing w:val="24"/>
          <w:vertAlign w:val="baseline"/>
        </w:rPr>
        <w:t> </w:t>
      </w:r>
      <w:r>
        <w:rPr>
          <w:vertAlign w:val="baseline"/>
        </w:rPr>
        <w:t>Using</w:t>
      </w:r>
      <w:r>
        <w:rPr>
          <w:spacing w:val="20"/>
          <w:vertAlign w:val="baseline"/>
        </w:rPr>
        <w:t> </w:t>
      </w:r>
      <w:r>
        <w:rPr>
          <w:vertAlign w:val="baseline"/>
        </w:rPr>
        <w:t>a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2"/>
        <w:jc w:val="both"/>
      </w:pPr>
      <w:r>
        <w:rPr/>
        <w:t>similar method, Vincens (1993) gave an estimated temperature lowering of 4.2 </w:t>
      </w:r>
      <w:r>
        <w:rPr>
          <w:u w:val="single"/>
        </w:rPr>
        <w:t>+</w:t>
      </w:r>
      <w:r>
        <w:rPr/>
        <w:t> 3.6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and a mean precipitation lowering of 15% (with a large deviation) for Lake Tanganyika.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cold</w:t>
      </w:r>
      <w:r>
        <w:rPr>
          <w:spacing w:val="1"/>
          <w:vertAlign w:val="baseline"/>
        </w:rPr>
        <w:t> </w:t>
      </w:r>
      <w:r>
        <w:rPr>
          <w:vertAlign w:val="baseline"/>
        </w:rPr>
        <w:t>phase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relatively humid</w:t>
      </w:r>
      <w:r>
        <w:rPr>
          <w:spacing w:val="1"/>
          <w:vertAlign w:val="baseline"/>
        </w:rPr>
        <w:t> </w:t>
      </w:r>
      <w:r>
        <w:rPr>
          <w:vertAlign w:val="baseline"/>
        </w:rPr>
        <w:t>climates,</w:t>
      </w:r>
      <w:r>
        <w:rPr>
          <w:spacing w:val="1"/>
          <w:vertAlign w:val="baseline"/>
        </w:rPr>
        <w:t> </w:t>
      </w:r>
      <w:r>
        <w:rPr>
          <w:vertAlign w:val="baseline"/>
        </w:rPr>
        <w:t>except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coldest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period,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 corresponds with a</w:t>
      </w:r>
      <w:r>
        <w:rPr>
          <w:spacing w:val="-1"/>
          <w:vertAlign w:val="baseline"/>
        </w:rPr>
        <w:t> </w:t>
      </w:r>
      <w:r>
        <w:rPr>
          <w:vertAlign w:val="baseline"/>
        </w:rPr>
        <w:t>dry</w:t>
      </w:r>
      <w:r>
        <w:rPr>
          <w:spacing w:val="-5"/>
          <w:vertAlign w:val="baseline"/>
        </w:rPr>
        <w:t> </w:t>
      </w:r>
      <w:r>
        <w:rPr>
          <w:vertAlign w:val="baseline"/>
        </w:rPr>
        <w:t>spell (Scott, 1990).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  <w:numPr>
          <w:ilvl w:val="1"/>
          <w:numId w:val="15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bookmarkStart w:name="_TOC_250033" w:id="15"/>
      <w:r>
        <w:rPr/>
        <w:t>THE</w:t>
      </w:r>
      <w:r>
        <w:rPr>
          <w:spacing w:val="-1"/>
        </w:rPr>
        <w:t> </w:t>
      </w:r>
      <w:r>
        <w:rPr/>
        <w:t>LGM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bookmarkEnd w:id="15"/>
      <w:r>
        <w:rPr/>
        <w:t>HOLOCENE TRANSITION</w:t>
      </w:r>
    </w:p>
    <w:p>
      <w:pPr>
        <w:pStyle w:val="BodyText"/>
        <w:spacing w:line="360" w:lineRule="auto" w:before="217"/>
        <w:ind w:left="1260" w:right="831" w:firstLine="720"/>
        <w:jc w:val="both"/>
      </w:pPr>
      <w:r>
        <w:rPr/>
        <w:t>Following the arid LGM, water levels began to rise again at about 12,500yr BP</w:t>
      </w:r>
      <w:r>
        <w:rPr>
          <w:spacing w:val="1"/>
        </w:rPr>
        <w:t> </w:t>
      </w:r>
      <w:r>
        <w:rPr/>
        <w:t>across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vast</w:t>
      </w:r>
      <w:r>
        <w:rPr>
          <w:spacing w:val="47"/>
        </w:rPr>
        <w:t> </w:t>
      </w:r>
      <w:r>
        <w:rPr/>
        <w:t>area</w:t>
      </w:r>
      <w:r>
        <w:rPr>
          <w:spacing w:val="44"/>
        </w:rPr>
        <w:t> </w:t>
      </w:r>
      <w:r>
        <w:rPr/>
        <w:t>extending</w:t>
      </w:r>
      <w:r>
        <w:rPr>
          <w:spacing w:val="44"/>
        </w:rPr>
        <w:t> </w:t>
      </w:r>
      <w:r>
        <w:rPr/>
        <w:t>from</w:t>
      </w:r>
      <w:r>
        <w:rPr>
          <w:spacing w:val="47"/>
        </w:rPr>
        <w:t> </w:t>
      </w:r>
      <w:r>
        <w:rPr/>
        <w:t>at</w:t>
      </w:r>
      <w:r>
        <w:rPr>
          <w:spacing w:val="47"/>
        </w:rPr>
        <w:t> </w:t>
      </w:r>
      <w:r>
        <w:rPr/>
        <w:t>least</w:t>
      </w:r>
      <w:r>
        <w:rPr>
          <w:spacing w:val="46"/>
        </w:rPr>
        <w:t> </w:t>
      </w:r>
      <w:r>
        <w:rPr/>
        <w:t>8</w:t>
      </w:r>
      <w:r>
        <w:rPr>
          <w:vertAlign w:val="superscript"/>
        </w:rPr>
        <w:t>o</w:t>
      </w:r>
      <w:r>
        <w:rPr>
          <w:vertAlign w:val="baseline"/>
        </w:rPr>
        <w:t>S</w:t>
      </w:r>
      <w:r>
        <w:rPr>
          <w:spacing w:val="47"/>
          <w:vertAlign w:val="baseline"/>
        </w:rPr>
        <w:t> </w:t>
      </w:r>
      <w:r>
        <w:rPr>
          <w:vertAlign w:val="baseline"/>
        </w:rPr>
        <w:t>in</w:t>
      </w:r>
      <w:r>
        <w:rPr>
          <w:spacing w:val="46"/>
          <w:vertAlign w:val="baseline"/>
        </w:rPr>
        <w:t> </w:t>
      </w:r>
      <w:r>
        <w:rPr>
          <w:vertAlign w:val="baseline"/>
        </w:rPr>
        <w:t>East</w:t>
      </w:r>
      <w:r>
        <w:rPr>
          <w:spacing w:val="46"/>
          <w:vertAlign w:val="baseline"/>
        </w:rPr>
        <w:t> </w:t>
      </w:r>
      <w:r>
        <w:rPr>
          <w:vertAlign w:val="baseline"/>
        </w:rPr>
        <w:t>Africa</w:t>
      </w:r>
      <w:r>
        <w:rPr>
          <w:spacing w:val="45"/>
          <w:vertAlign w:val="baseline"/>
        </w:rPr>
        <w:t> </w:t>
      </w:r>
      <w:r>
        <w:rPr>
          <w:vertAlign w:val="baseline"/>
        </w:rPr>
        <w:t>to</w:t>
      </w:r>
      <w:r>
        <w:rPr>
          <w:spacing w:val="47"/>
          <w:vertAlign w:val="baseline"/>
        </w:rPr>
        <w:t> </w:t>
      </w:r>
      <w:r>
        <w:rPr>
          <w:vertAlign w:val="baseline"/>
        </w:rPr>
        <w:t>25</w:t>
      </w:r>
      <w:r>
        <w:rPr>
          <w:vertAlign w:val="superscript"/>
        </w:rPr>
        <w:t>o</w:t>
      </w:r>
      <w:r>
        <w:rPr>
          <w:vertAlign w:val="baseline"/>
        </w:rPr>
        <w:t>N</w:t>
      </w:r>
      <w:r>
        <w:rPr>
          <w:spacing w:val="46"/>
          <w:vertAlign w:val="baseline"/>
        </w:rPr>
        <w:t> </w:t>
      </w:r>
      <w:r>
        <w:rPr>
          <w:vertAlign w:val="baseline"/>
        </w:rPr>
        <w:t>in</w:t>
      </w:r>
      <w:r>
        <w:rPr>
          <w:spacing w:val="45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eastern</w:t>
      </w:r>
      <w:r>
        <w:rPr>
          <w:spacing w:val="-58"/>
          <w:vertAlign w:val="baseline"/>
        </w:rPr>
        <w:t> </w:t>
      </w:r>
      <w:r>
        <w:rPr>
          <w:vertAlign w:val="baseline"/>
        </w:rPr>
        <w:t>Sahara. Conversely, in Australia and New Zealand, low water levels at 12,000 yr BP are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wide</w:t>
      </w:r>
      <w:r>
        <w:rPr>
          <w:spacing w:val="1"/>
          <w:vertAlign w:val="baseline"/>
        </w:rPr>
        <w:t> </w:t>
      </w:r>
      <w:r>
        <w:rPr>
          <w:vertAlign w:val="baseline"/>
        </w:rPr>
        <w:t>spread</w:t>
      </w:r>
      <w:r>
        <w:rPr>
          <w:spacing w:val="1"/>
          <w:vertAlign w:val="baseline"/>
        </w:rPr>
        <w:t> </w:t>
      </w:r>
      <w:r>
        <w:rPr>
          <w:vertAlign w:val="baseline"/>
        </w:rPr>
        <w:t>aridity</w:t>
      </w:r>
      <w:r>
        <w:rPr>
          <w:spacing w:val="1"/>
          <w:vertAlign w:val="baseline"/>
        </w:rPr>
        <w:t> </w:t>
      </w:r>
      <w:r>
        <w:rPr>
          <w:vertAlign w:val="baseline"/>
        </w:rPr>
        <w:t>(Street-Perrott.</w:t>
      </w:r>
      <w:r>
        <w:rPr>
          <w:spacing w:val="1"/>
          <w:vertAlign w:val="baseline"/>
        </w:rPr>
        <w:t> </w:t>
      </w:r>
      <w:r>
        <w:rPr>
          <w:vertAlign w:val="baseline"/>
        </w:rPr>
        <w:t>1989).</w:t>
      </w:r>
      <w:r>
        <w:rPr>
          <w:spacing w:val="1"/>
          <w:vertAlign w:val="baseline"/>
        </w:rPr>
        <w:t> </w:t>
      </w:r>
      <w:r>
        <w:rPr>
          <w:vertAlign w:val="baseline"/>
        </w:rPr>
        <w:t>Upper</w:t>
      </w:r>
      <w:r>
        <w:rPr>
          <w:spacing w:val="1"/>
          <w:vertAlign w:val="baseline"/>
        </w:rPr>
        <w:t> </w:t>
      </w:r>
      <w:r>
        <w:rPr>
          <w:vertAlign w:val="baseline"/>
        </w:rPr>
        <w:t>limits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last</w:t>
      </w:r>
      <w:r>
        <w:rPr>
          <w:spacing w:val="1"/>
          <w:vertAlign w:val="baseline"/>
        </w:rPr>
        <w:t> </w:t>
      </w:r>
      <w:r>
        <w:rPr>
          <w:vertAlign w:val="baseline"/>
        </w:rPr>
        <w:t>glacial</w:t>
      </w:r>
      <w:r>
        <w:rPr>
          <w:spacing w:val="1"/>
          <w:vertAlign w:val="baseline"/>
        </w:rPr>
        <w:t> </w:t>
      </w:r>
      <w:r>
        <w:rPr>
          <w:vertAlign w:val="baseline"/>
        </w:rPr>
        <w:t>climates are indicated at: 13,000 </w:t>
      </w:r>
      <w:r>
        <w:rPr>
          <w:u w:val="single"/>
          <w:vertAlign w:val="baseline"/>
        </w:rPr>
        <w:t>+</w:t>
      </w:r>
      <w:r>
        <w:rPr>
          <w:vertAlign w:val="baseline"/>
        </w:rPr>
        <w:t> 1,400 yr BP in Northern Africa, with means centering</w:t>
      </w:r>
      <w:r>
        <w:rPr>
          <w:spacing w:val="1"/>
          <w:vertAlign w:val="baseline"/>
        </w:rPr>
        <w:t> </w:t>
      </w:r>
      <w:r>
        <w:rPr>
          <w:vertAlign w:val="baseline"/>
        </w:rPr>
        <w:t>around</w:t>
      </w:r>
      <w:r>
        <w:rPr>
          <w:spacing w:val="1"/>
          <w:vertAlign w:val="baseline"/>
        </w:rPr>
        <w:t> </w:t>
      </w:r>
      <w:r>
        <w:rPr>
          <w:vertAlign w:val="baseline"/>
        </w:rPr>
        <w:t>13,000</w:t>
      </w:r>
      <w:r>
        <w:rPr>
          <w:spacing w:val="1"/>
          <w:vertAlign w:val="baseline"/>
        </w:rPr>
        <w:t> </w:t>
      </w:r>
      <w:r>
        <w:rPr>
          <w:u w:val="single"/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1,500yr</w:t>
      </w:r>
      <w:r>
        <w:rPr>
          <w:spacing w:val="1"/>
          <w:vertAlign w:val="baseline"/>
        </w:rPr>
        <w:t> </w:t>
      </w:r>
      <w:r>
        <w:rPr>
          <w:vertAlign w:val="baseline"/>
        </w:rPr>
        <w:t>BP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Southern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Africa: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13,000</w:t>
      </w:r>
      <w:r>
        <w:rPr>
          <w:spacing w:val="1"/>
          <w:vertAlign w:val="baseline"/>
        </w:rPr>
        <w:t> </w:t>
      </w:r>
      <w:r>
        <w:rPr>
          <w:u w:val="single"/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1,500yr</w:t>
      </w:r>
      <w:r>
        <w:rPr>
          <w:spacing w:val="1"/>
          <w:vertAlign w:val="baseline"/>
        </w:rPr>
        <w:t> </w:t>
      </w:r>
      <w:r>
        <w:rPr>
          <w:vertAlign w:val="baseline"/>
        </w:rPr>
        <w:t>BP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58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median</w:t>
      </w:r>
      <w:r>
        <w:rPr>
          <w:spacing w:val="-1"/>
          <w:vertAlign w:val="baseline"/>
        </w:rPr>
        <w:t> </w:t>
      </w:r>
      <w:r>
        <w:rPr>
          <w:vertAlign w:val="baseline"/>
        </w:rPr>
        <w:t>at 12,000yr BP in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</w:t>
      </w:r>
      <w:r>
        <w:rPr>
          <w:spacing w:val="-2"/>
          <w:vertAlign w:val="baseline"/>
        </w:rPr>
        <w:t> </w:t>
      </w:r>
      <w:r>
        <w:rPr>
          <w:vertAlign w:val="baseline"/>
        </w:rPr>
        <w:t>tropical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</w:t>
      </w:r>
      <w:r>
        <w:rPr>
          <w:spacing w:val="1"/>
          <w:vertAlign w:val="baseline"/>
        </w:rPr>
        <w:t> </w:t>
      </w:r>
      <w:r>
        <w:rPr>
          <w:vertAlign w:val="baseline"/>
        </w:rPr>
        <w:t>(Littmann,</w:t>
      </w:r>
      <w:r>
        <w:rPr>
          <w:spacing w:val="-1"/>
          <w:vertAlign w:val="baseline"/>
        </w:rPr>
        <w:t> </w:t>
      </w:r>
      <w:r>
        <w:rPr>
          <w:vertAlign w:val="baseline"/>
        </w:rPr>
        <w:t>1989).</w:t>
      </w:r>
    </w:p>
    <w:p>
      <w:pPr>
        <w:pStyle w:val="BodyText"/>
        <w:spacing w:line="480" w:lineRule="auto"/>
        <w:ind w:left="1260" w:right="829" w:firstLine="720"/>
        <w:jc w:val="both"/>
      </w:pPr>
      <w:r>
        <w:rPr/>
        <w:t>In northern Africa, there was a spread of both deciduous and evergreen oaks and</w:t>
      </w:r>
      <w:r>
        <w:rPr>
          <w:spacing w:val="1"/>
        </w:rPr>
        <w:t> </w:t>
      </w:r>
      <w:r>
        <w:rPr/>
        <w:t>pine</w:t>
      </w:r>
      <w:r>
        <w:rPr>
          <w:spacing w:val="1"/>
        </w:rPr>
        <w:t> </w:t>
      </w:r>
      <w:r>
        <w:rPr/>
        <w:t>forests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12,000yr</w:t>
      </w:r>
      <w:r>
        <w:rPr>
          <w:spacing w:val="1"/>
        </w:rPr>
        <w:t> </w:t>
      </w:r>
      <w:r>
        <w:rPr/>
        <w:t>BP</w:t>
      </w:r>
      <w:r>
        <w:rPr>
          <w:spacing w:val="1"/>
        </w:rPr>
        <w:t> </w:t>
      </w:r>
      <w:r>
        <w:rPr/>
        <w:t>(Brun,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transition,</w:t>
      </w:r>
      <w:r>
        <w:rPr>
          <w:spacing w:val="1"/>
        </w:rPr>
        <w:t> </w:t>
      </w:r>
      <w:r>
        <w:rPr/>
        <w:t>pleitocene-early</w:t>
      </w:r>
      <w:r>
        <w:rPr>
          <w:spacing w:val="-57"/>
        </w:rPr>
        <w:t> </w:t>
      </w:r>
      <w:r>
        <w:rPr/>
        <w:t>Holocene boundary, there are areas of higher moisture and forest expansion and areas of</w:t>
      </w:r>
      <w:r>
        <w:rPr>
          <w:spacing w:val="1"/>
        </w:rPr>
        <w:t> </w:t>
      </w:r>
      <w:r>
        <w:rPr/>
        <w:t>dryer and colder than normal periods. Using a coupled atmosphere/mixed-layer ocean</w:t>
      </w:r>
      <w:r>
        <w:rPr>
          <w:spacing w:val="1"/>
        </w:rPr>
        <w:t> </w:t>
      </w:r>
      <w:r>
        <w:rPr/>
        <w:t>model, Kutzbach and Gallimore (1988) observed a slightly greater intensification of the</w:t>
      </w:r>
      <w:r>
        <w:rPr>
          <w:spacing w:val="1"/>
        </w:rPr>
        <w:t> </w:t>
      </w:r>
      <w:r>
        <w:rPr/>
        <w:t>monsoon (as compared to non-coupled atmosphere GCMs) resulting from small positive</w:t>
      </w:r>
      <w:r>
        <w:rPr>
          <w:spacing w:val="1"/>
        </w:rPr>
        <w:t> </w:t>
      </w:r>
      <w:r>
        <w:rPr/>
        <w:t>ocean feedbacks. These data are compatible with the rise of lake levels in many lakes 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warming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CH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(e.g.</w:t>
      </w:r>
      <w:r>
        <w:rPr>
          <w:spacing w:val="1"/>
          <w:vertAlign w:val="baseline"/>
        </w:rPr>
        <w:t> </w:t>
      </w:r>
      <w:r>
        <w:rPr>
          <w:vertAlign w:val="baseline"/>
        </w:rPr>
        <w:t>Chappellaz. 1993; Greenland Ice Core Project (GRIP) Members, 1993; Dansgaard. 1993,</w:t>
      </w:r>
      <w:r>
        <w:rPr>
          <w:spacing w:val="-57"/>
          <w:vertAlign w:val="baseline"/>
        </w:rPr>
        <w:t> </w:t>
      </w:r>
      <w:r>
        <w:rPr>
          <w:vertAlign w:val="baseline"/>
        </w:rPr>
        <w:t>Taylor. 1993). The decrease in CH</w:t>
      </w:r>
      <w:r>
        <w:rPr>
          <w:vertAlign w:val="subscript"/>
        </w:rPr>
        <w:t>4</w:t>
      </w:r>
      <w:r>
        <w:rPr>
          <w:vertAlign w:val="baseline"/>
        </w:rPr>
        <w:t> was observed to coincide with severe droughts in</w:t>
      </w:r>
      <w:r>
        <w:rPr>
          <w:spacing w:val="1"/>
          <w:vertAlign w:val="baseline"/>
        </w:rPr>
        <w:t> </w:t>
      </w:r>
      <w:r>
        <w:rPr>
          <w:vertAlign w:val="baseline"/>
        </w:rPr>
        <w:t>Northern, Western and Eastern Africa, Tibet, and Northern South America, and was</w:t>
      </w:r>
      <w:r>
        <w:rPr>
          <w:spacing w:val="1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reduced CH</w:t>
      </w:r>
      <w:r>
        <w:rPr>
          <w:vertAlign w:val="subscript"/>
        </w:rPr>
        <w:t>4</w:t>
      </w:r>
      <w:r>
        <w:rPr>
          <w:vertAlign w:val="baseline"/>
        </w:rPr>
        <w:t> emissions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dry</w:t>
      </w:r>
      <w:r>
        <w:rPr>
          <w:spacing w:val="-6"/>
          <w:vertAlign w:val="baseline"/>
        </w:rPr>
        <w:t> </w:t>
      </w:r>
      <w:r>
        <w:rPr>
          <w:vertAlign w:val="baseline"/>
        </w:rPr>
        <w:t>wetlands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these</w:t>
      </w:r>
      <w:r>
        <w:rPr>
          <w:spacing w:val="-3"/>
          <w:vertAlign w:val="baseline"/>
        </w:rPr>
        <w:t> </w:t>
      </w:r>
      <w:r>
        <w:rPr>
          <w:vertAlign w:val="baseline"/>
        </w:rPr>
        <w:t>areas (Street-Perrott,</w:t>
      </w:r>
      <w:r>
        <w:rPr>
          <w:spacing w:val="-1"/>
          <w:vertAlign w:val="baseline"/>
        </w:rPr>
        <w:t> </w:t>
      </w:r>
      <w:r>
        <w:rPr>
          <w:vertAlign w:val="baseline"/>
        </w:rPr>
        <w:t>1993).</w:t>
      </w:r>
    </w:p>
    <w:p>
      <w:pPr>
        <w:pStyle w:val="BodyText"/>
        <w:spacing w:line="480" w:lineRule="auto"/>
        <w:ind w:left="1260" w:right="838" w:firstLine="720"/>
        <w:jc w:val="both"/>
      </w:pPr>
      <w:r>
        <w:rPr/>
        <w:t>At about c. 10,000yr BP in Africa, there were rises in water levels following a</w:t>
      </w:r>
      <w:r>
        <w:rPr>
          <w:spacing w:val="1"/>
        </w:rPr>
        <w:t> </w:t>
      </w:r>
      <w:r>
        <w:rPr/>
        <w:t>short,</w:t>
      </w:r>
      <w:r>
        <w:rPr>
          <w:spacing w:val="3"/>
        </w:rPr>
        <w:t> </w:t>
      </w:r>
      <w:r>
        <w:rPr/>
        <w:t>dry</w:t>
      </w:r>
      <w:r>
        <w:rPr>
          <w:spacing w:val="-1"/>
        </w:rPr>
        <w:t> </w:t>
      </w:r>
      <w:r>
        <w:rPr/>
        <w:t>interlude</w:t>
      </w:r>
      <w:r>
        <w:rPr>
          <w:spacing w:val="4"/>
        </w:rPr>
        <w:t> </w:t>
      </w:r>
      <w:r>
        <w:rPr/>
        <w:t>which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broadly</w:t>
      </w:r>
      <w:r>
        <w:rPr>
          <w:spacing w:val="-1"/>
        </w:rPr>
        <w:t> </w:t>
      </w:r>
      <w:r>
        <w:rPr/>
        <w:t>correlated</w:t>
      </w:r>
      <w:r>
        <w:rPr>
          <w:spacing w:val="4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YD</w:t>
      </w:r>
      <w:r>
        <w:rPr>
          <w:spacing w:val="3"/>
        </w:rPr>
        <w:t> </w:t>
      </w:r>
      <w:r>
        <w:rPr/>
        <w:t>event,</w:t>
      </w:r>
      <w:r>
        <w:rPr>
          <w:spacing w:val="5"/>
        </w:rPr>
        <w:t> </w:t>
      </w:r>
      <w:r>
        <w:rPr/>
        <w:t>dry</w:t>
      </w:r>
      <w:r>
        <w:rPr>
          <w:spacing w:val="-3"/>
        </w:rPr>
        <w:t> </w:t>
      </w:r>
      <w:r>
        <w:rPr/>
        <w:t>interlude</w:t>
      </w:r>
      <w:r>
        <w:rPr>
          <w:spacing w:val="2"/>
        </w:rPr>
        <w:t> </w:t>
      </w:r>
      <w:r>
        <w:rPr/>
        <w:t>which</w:t>
      </w:r>
      <w:r>
        <w:rPr>
          <w:spacing w:val="4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920" w:right="834"/>
        <w:jc w:val="right"/>
      </w:pPr>
      <w:r>
        <w:rPr/>
        <w:t>broadly</w:t>
      </w:r>
      <w:r>
        <w:rPr>
          <w:spacing w:val="20"/>
        </w:rPr>
        <w:t> </w:t>
      </w:r>
      <w:r>
        <w:rPr/>
        <w:t>correlated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YD</w:t>
      </w:r>
      <w:r>
        <w:rPr>
          <w:spacing w:val="22"/>
        </w:rPr>
        <w:t> </w:t>
      </w:r>
      <w:r>
        <w:rPr/>
        <w:t>data</w:t>
      </w:r>
      <w:r>
        <w:rPr>
          <w:spacing w:val="22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lake</w:t>
      </w:r>
      <w:r>
        <w:rPr>
          <w:spacing w:val="23"/>
        </w:rPr>
        <w:t> </w:t>
      </w:r>
      <w:r>
        <w:rPr/>
        <w:t>level</w:t>
      </w:r>
      <w:r>
        <w:rPr>
          <w:spacing w:val="24"/>
        </w:rPr>
        <w:t> </w:t>
      </w:r>
      <w:r>
        <w:rPr/>
        <w:t>trends</w:t>
      </w:r>
      <w:r>
        <w:rPr>
          <w:spacing w:val="24"/>
        </w:rPr>
        <w:t> </w:t>
      </w:r>
      <w:r>
        <w:rPr/>
        <w:t>indicate</w:t>
      </w:r>
      <w:r>
        <w:rPr>
          <w:spacing w:val="22"/>
        </w:rPr>
        <w:t> </w:t>
      </w:r>
      <w:r>
        <w:rPr/>
        <w:t>that</w:t>
      </w:r>
      <w:r>
        <w:rPr>
          <w:spacing w:val="25"/>
        </w:rPr>
        <w:t> </w:t>
      </w:r>
      <w:r>
        <w:rPr/>
        <w:t>they</w:t>
      </w:r>
      <w:r>
        <w:rPr>
          <w:spacing w:val="17"/>
        </w:rPr>
        <w:t> </w:t>
      </w:r>
      <w:r>
        <w:rPr/>
        <w:t>respond</w:t>
      </w:r>
      <w:r>
        <w:rPr>
          <w:spacing w:val="-57"/>
        </w:rPr>
        <w:t> </w:t>
      </w:r>
      <w:r>
        <w:rPr/>
        <w:t>first</w:t>
      </w:r>
      <w:r>
        <w:rPr>
          <w:spacing w:val="42"/>
        </w:rPr>
        <w:t> </w:t>
      </w:r>
      <w:r>
        <w:rPr/>
        <w:t>near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equator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rose</w:t>
      </w:r>
      <w:r>
        <w:rPr>
          <w:spacing w:val="40"/>
        </w:rPr>
        <w:t> </w:t>
      </w:r>
      <w:r>
        <w:rPr/>
        <w:t>progressively</w:t>
      </w:r>
      <w:r>
        <w:rPr>
          <w:spacing w:val="35"/>
        </w:rPr>
        <w:t> </w:t>
      </w:r>
      <w:r>
        <w:rPr/>
        <w:t>later</w:t>
      </w:r>
      <w:r>
        <w:rPr>
          <w:spacing w:val="41"/>
        </w:rPr>
        <w:t> </w:t>
      </w:r>
      <w:r>
        <w:rPr/>
        <w:t>towards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central</w:t>
      </w:r>
      <w:r>
        <w:rPr>
          <w:spacing w:val="42"/>
        </w:rPr>
        <w:t> </w:t>
      </w:r>
      <w:r>
        <w:rPr/>
        <w:t>Sahara,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by</w:t>
      </w:r>
      <w:r>
        <w:rPr>
          <w:spacing w:val="-57"/>
        </w:rPr>
        <w:t> </w:t>
      </w:r>
      <w:r>
        <w:rPr/>
        <w:t>9000yr</w:t>
      </w:r>
      <w:r>
        <w:rPr>
          <w:spacing w:val="24"/>
        </w:rPr>
        <w:t> </w:t>
      </w:r>
      <w:r>
        <w:rPr/>
        <w:t>BP,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belt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high</w:t>
      </w:r>
      <w:r>
        <w:rPr>
          <w:spacing w:val="24"/>
        </w:rPr>
        <w:t> </w:t>
      </w:r>
      <w:r>
        <w:rPr/>
        <w:t>lake</w:t>
      </w:r>
      <w:r>
        <w:rPr>
          <w:spacing w:val="21"/>
        </w:rPr>
        <w:t> </w:t>
      </w:r>
      <w:r>
        <w:rPr/>
        <w:t>levels</w:t>
      </w:r>
      <w:r>
        <w:rPr>
          <w:spacing w:val="23"/>
        </w:rPr>
        <w:t> </w:t>
      </w:r>
      <w:r>
        <w:rPr/>
        <w:t>extended</w:t>
      </w:r>
      <w:r>
        <w:rPr>
          <w:spacing w:val="22"/>
        </w:rPr>
        <w:t> </w:t>
      </w:r>
      <w:r>
        <w:rPr/>
        <w:t>from</w:t>
      </w:r>
      <w:r>
        <w:rPr>
          <w:spacing w:val="23"/>
        </w:rPr>
        <w:t> </w:t>
      </w:r>
      <w:r>
        <w:rPr/>
        <w:t>4</w:t>
      </w:r>
      <w:r>
        <w:rPr>
          <w:vertAlign w:val="superscript"/>
        </w:rPr>
        <w:t>o</w:t>
      </w:r>
      <w:r>
        <w:rPr>
          <w:vertAlign w:val="baseline"/>
        </w:rPr>
        <w:t>S</w:t>
      </w:r>
      <w:r>
        <w:rPr>
          <w:spacing w:val="23"/>
          <w:vertAlign w:val="baseline"/>
        </w:rPr>
        <w:t> </w:t>
      </w:r>
      <w:r>
        <w:rPr>
          <w:vertAlign w:val="baseline"/>
        </w:rPr>
        <w:t>to</w:t>
      </w:r>
      <w:r>
        <w:rPr>
          <w:spacing w:val="24"/>
          <w:vertAlign w:val="baseline"/>
        </w:rPr>
        <w:t> </w:t>
      </w:r>
      <w:r>
        <w:rPr>
          <w:vertAlign w:val="baseline"/>
        </w:rPr>
        <w:t>33</w:t>
      </w:r>
      <w:r>
        <w:rPr>
          <w:vertAlign w:val="superscript"/>
        </w:rPr>
        <w:t>o</w:t>
      </w:r>
      <w:r>
        <w:rPr>
          <w:vertAlign w:val="baseline"/>
        </w:rPr>
        <w:t>N,</w:t>
      </w:r>
      <w:r>
        <w:rPr>
          <w:spacing w:val="22"/>
          <w:vertAlign w:val="baseline"/>
        </w:rPr>
        <w:t> </w:t>
      </w:r>
      <w:r>
        <w:rPr>
          <w:vertAlign w:val="baseline"/>
        </w:rPr>
        <w:t>suggesting</w:t>
      </w:r>
      <w:r>
        <w:rPr>
          <w:spacing w:val="20"/>
          <w:vertAlign w:val="baseline"/>
        </w:rPr>
        <w:t> </w:t>
      </w:r>
      <w:r>
        <w:rPr>
          <w:vertAlign w:val="baseline"/>
        </w:rPr>
        <w:t>that</w:t>
      </w:r>
      <w:r>
        <w:rPr>
          <w:spacing w:val="22"/>
          <w:vertAlign w:val="baseline"/>
        </w:rPr>
        <w:t> </w:t>
      </w:r>
      <w:r>
        <w:rPr>
          <w:vertAlign w:val="baseline"/>
        </w:rPr>
        <w:t>large</w:t>
      </w:r>
      <w:r>
        <w:rPr>
          <w:spacing w:val="-57"/>
          <w:vertAlign w:val="baseline"/>
        </w:rPr>
        <w:t> </w:t>
      </w:r>
      <w:r>
        <w:rPr>
          <w:vertAlign w:val="baseline"/>
        </w:rPr>
        <w:t>areas now arid were regularly receiving substantial tropical rainfall (Street-Perrot. 1989) .</w:t>
      </w:r>
      <w:r>
        <w:rPr>
          <w:spacing w:val="-57"/>
          <w:vertAlign w:val="baseline"/>
        </w:rPr>
        <w:t> </w:t>
      </w:r>
      <w:r>
        <w:rPr>
          <w:vertAlign w:val="baseline"/>
        </w:rPr>
        <w:t>Apart</w:t>
      </w:r>
      <w:r>
        <w:rPr>
          <w:spacing w:val="31"/>
          <w:vertAlign w:val="baseline"/>
        </w:rPr>
        <w:t> </w:t>
      </w:r>
      <w:r>
        <w:rPr>
          <w:vertAlign w:val="baseline"/>
        </w:rPr>
        <w:t>from</w:t>
      </w:r>
      <w:r>
        <w:rPr>
          <w:spacing w:val="35"/>
          <w:vertAlign w:val="baseline"/>
        </w:rPr>
        <w:t> </w:t>
      </w:r>
      <w:r>
        <w:rPr>
          <w:vertAlign w:val="baseline"/>
        </w:rPr>
        <w:t>a</w:t>
      </w:r>
      <w:r>
        <w:rPr>
          <w:spacing w:val="33"/>
          <w:vertAlign w:val="baseline"/>
        </w:rPr>
        <w:t> </w:t>
      </w:r>
      <w:r>
        <w:rPr>
          <w:vertAlign w:val="baseline"/>
        </w:rPr>
        <w:t>global</w:t>
      </w:r>
      <w:r>
        <w:rPr>
          <w:spacing w:val="34"/>
          <w:vertAlign w:val="baseline"/>
        </w:rPr>
        <w:t> </w:t>
      </w:r>
      <w:r>
        <w:rPr>
          <w:vertAlign w:val="baseline"/>
        </w:rPr>
        <w:t>cooling</w:t>
      </w:r>
      <w:r>
        <w:rPr>
          <w:spacing w:val="29"/>
          <w:vertAlign w:val="baseline"/>
        </w:rPr>
        <w:t> </w:t>
      </w:r>
      <w:r>
        <w:rPr>
          <w:vertAlign w:val="baseline"/>
        </w:rPr>
        <w:t>event</w:t>
      </w:r>
      <w:r>
        <w:rPr>
          <w:spacing w:val="32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34"/>
          <w:vertAlign w:val="baseline"/>
        </w:rPr>
        <w:t> </w:t>
      </w:r>
      <w:r>
        <w:rPr>
          <w:vertAlign w:val="baseline"/>
        </w:rPr>
        <w:t>at</w:t>
      </w:r>
      <w:r>
        <w:rPr>
          <w:spacing w:val="32"/>
          <w:vertAlign w:val="baseline"/>
        </w:rPr>
        <w:t> </w:t>
      </w:r>
      <w:r>
        <w:rPr>
          <w:vertAlign w:val="baseline"/>
        </w:rPr>
        <w:t>about</w:t>
      </w:r>
      <w:r>
        <w:rPr>
          <w:spacing w:val="32"/>
          <w:vertAlign w:val="baseline"/>
        </w:rPr>
        <w:t> </w:t>
      </w:r>
      <w:r>
        <w:rPr>
          <w:vertAlign w:val="baseline"/>
        </w:rPr>
        <w:t>8,000</w:t>
      </w:r>
      <w:r>
        <w:rPr>
          <w:spacing w:val="34"/>
          <w:vertAlign w:val="baseline"/>
        </w:rPr>
        <w:t> </w:t>
      </w:r>
      <w:r>
        <w:rPr>
          <w:vertAlign w:val="baseline"/>
        </w:rPr>
        <w:t>year</w:t>
      </w:r>
      <w:r>
        <w:rPr>
          <w:spacing w:val="33"/>
          <w:vertAlign w:val="baseline"/>
        </w:rPr>
        <w:t> </w:t>
      </w:r>
      <w:r>
        <w:rPr>
          <w:vertAlign w:val="baseline"/>
        </w:rPr>
        <w:t>Bp</w:t>
      </w:r>
      <w:r>
        <w:rPr>
          <w:spacing w:val="34"/>
          <w:vertAlign w:val="baseline"/>
        </w:rPr>
        <w:t> </w:t>
      </w:r>
      <w:r>
        <w:rPr>
          <w:vertAlign w:val="baseline"/>
        </w:rPr>
        <w:t>(ct.</w:t>
      </w:r>
      <w:r>
        <w:rPr>
          <w:spacing w:val="35"/>
          <w:vertAlign w:val="baseline"/>
        </w:rPr>
        <w:t> </w:t>
      </w:r>
      <w:r>
        <w:rPr>
          <w:vertAlign w:val="baseline"/>
        </w:rPr>
        <w:t>Beget,</w:t>
      </w:r>
    </w:p>
    <w:p>
      <w:pPr>
        <w:pStyle w:val="BodyText"/>
        <w:spacing w:line="480" w:lineRule="auto" w:before="1"/>
        <w:ind w:left="1260" w:right="829"/>
        <w:jc w:val="both"/>
      </w:pPr>
      <w:r>
        <w:rPr/>
        <w:t>1983),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generally correlates</w:t>
      </w:r>
      <w:r>
        <w:rPr>
          <w:spacing w:val="1"/>
        </w:rPr>
        <w:t> </w:t>
      </w:r>
      <w:r>
        <w:rPr/>
        <w:t>with large</w:t>
      </w:r>
      <w:r>
        <w:rPr>
          <w:spacing w:val="60"/>
        </w:rPr>
        <w:t> </w:t>
      </w:r>
      <w:r>
        <w:rPr/>
        <w:t>and abrupt desiccation event in many</w:t>
      </w:r>
      <w:r>
        <w:rPr>
          <w:spacing w:val="1"/>
        </w:rPr>
        <w:t> </w:t>
      </w:r>
      <w:r>
        <w:rPr/>
        <w:t>African lakes between 8,000 and 7,500 year Bp (street-Perrott. 1985) or 8000 to 7000</w:t>
      </w:r>
      <w:r>
        <w:rPr>
          <w:spacing w:val="1"/>
        </w:rPr>
        <w:t> </w:t>
      </w:r>
      <w:r>
        <w:rPr/>
        <w:t>year Bp across west Asia, East and west Africa (Gasse and Van Campo, 1994), water</w:t>
      </w:r>
      <w:r>
        <w:rPr>
          <w:spacing w:val="1"/>
        </w:rPr>
        <w:t> </w:t>
      </w:r>
      <w:r>
        <w:rPr/>
        <w:t>levels continue to be high until C.5000 year Bp, when arid conditions returned, and</w:t>
      </w:r>
      <w:r>
        <w:rPr>
          <w:spacing w:val="1"/>
        </w:rPr>
        <w:t> </w:t>
      </w:r>
      <w:r>
        <w:rPr/>
        <w:t>intermediate lake levels were restricted to the narrow latitudinal range (2</w:t>
      </w:r>
      <w:r>
        <w:rPr>
          <w:vertAlign w:val="superscript"/>
        </w:rPr>
        <w:t>o</w:t>
      </w:r>
      <w:r>
        <w:rPr>
          <w:vertAlign w:val="baseline"/>
        </w:rPr>
        <w:t>S to 13</w:t>
      </w:r>
      <w:r>
        <w:rPr>
          <w:vertAlign w:val="superscript"/>
        </w:rPr>
        <w:t>o</w:t>
      </w:r>
      <w:r>
        <w:rPr>
          <w:vertAlign w:val="baseline"/>
        </w:rPr>
        <w:t>N)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they occupy today. A drying phase began soon after 5000 year Bp in Africa and, by 300</w:t>
      </w:r>
      <w:r>
        <w:rPr>
          <w:spacing w:val="1"/>
          <w:vertAlign w:val="baseline"/>
        </w:rPr>
        <w:t> </w:t>
      </w:r>
      <w:r>
        <w:rPr>
          <w:vertAlign w:val="baseline"/>
        </w:rPr>
        <w:t>year Bp, almost all areas north of 16</w:t>
      </w:r>
      <w:r>
        <w:rPr>
          <w:vertAlign w:val="superscript"/>
        </w:rPr>
        <w:t>o</w:t>
      </w:r>
      <w:r>
        <w:rPr>
          <w:vertAlign w:val="baseline"/>
        </w:rPr>
        <w:t>s had lower water levels than at 6000 year Bp</w:t>
      </w:r>
      <w:r>
        <w:rPr>
          <w:spacing w:val="1"/>
          <w:vertAlign w:val="baseline"/>
        </w:rPr>
        <w:t> </w:t>
      </w:r>
      <w:r>
        <w:rPr>
          <w:vertAlign w:val="baseline"/>
        </w:rPr>
        <w:t>(Street-Perrott. 1989). The lake levels of today were achieved at about 2,000 years ago</w:t>
      </w:r>
      <w:r>
        <w:rPr>
          <w:spacing w:val="1"/>
          <w:vertAlign w:val="baseline"/>
        </w:rPr>
        <w:t> </w:t>
      </w:r>
      <w:r>
        <w:rPr>
          <w:vertAlign w:val="baseline"/>
        </w:rPr>
        <w:t>(Street-Perrott.</w:t>
      </w:r>
      <w:r>
        <w:rPr>
          <w:spacing w:val="-1"/>
          <w:vertAlign w:val="baseline"/>
        </w:rPr>
        <w:t> </w:t>
      </w:r>
      <w:r>
        <w:rPr>
          <w:vertAlign w:val="baseline"/>
        </w:rPr>
        <w:t>1983).</w:t>
      </w:r>
    </w:p>
    <w:p>
      <w:pPr>
        <w:pStyle w:val="BodyText"/>
        <w:spacing w:line="480" w:lineRule="auto" w:before="1"/>
        <w:ind w:left="1260" w:right="828" w:firstLine="720"/>
        <w:jc w:val="both"/>
      </w:pPr>
      <w:r>
        <w:rPr/>
        <w:t>Most</w:t>
      </w:r>
      <w:r>
        <w:rPr>
          <w:spacing w:val="1"/>
        </w:rPr>
        <w:t> </w:t>
      </w:r>
      <w:r>
        <w:rPr/>
        <w:t>GCMs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contrasting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extremes of the LGM and the early Holocene periods (Street-Perrott, 1995). During the</w:t>
      </w:r>
      <w:r>
        <w:rPr>
          <w:spacing w:val="1"/>
        </w:rPr>
        <w:t> </w:t>
      </w:r>
      <w:r>
        <w:rPr/>
        <w:t>LGM (at 18,000year BP), the seasonal cycle and the annual total of solar radiation</w:t>
      </w:r>
      <w:r>
        <w:rPr>
          <w:spacing w:val="1"/>
        </w:rPr>
        <w:t> </w:t>
      </w:r>
      <w:r>
        <w:rPr/>
        <w:t>reaching the earth is similar to the present (Berger, 1979; Kutzbach and Street-Perrott,</w:t>
      </w:r>
      <w:r>
        <w:rPr>
          <w:spacing w:val="1"/>
        </w:rPr>
        <w:t> </w:t>
      </w:r>
      <w:r>
        <w:rPr/>
        <w:t>1985; Kutzbach and Wright, 1985). Global circulation models show that tropical Africa,</w:t>
      </w:r>
      <w:r>
        <w:rPr>
          <w:spacing w:val="1"/>
        </w:rPr>
        <w:t> </w:t>
      </w:r>
      <w:r>
        <w:rPr/>
        <w:t>for example, was considerably more arid than at present (e.g. Manabe and Hahn, 1977;</w:t>
      </w:r>
      <w:r>
        <w:rPr>
          <w:spacing w:val="1"/>
        </w:rPr>
        <w:t> </w:t>
      </w:r>
      <w:r>
        <w:rPr/>
        <w:t>Kuttbach and Guetta, 1986), a trend consistent with the Southward displacement of the</w:t>
      </w:r>
      <w:r>
        <w:rPr>
          <w:spacing w:val="1"/>
        </w:rPr>
        <w:t> </w:t>
      </w:r>
      <w:r>
        <w:rPr/>
        <w:t>ITCZ and relative monsoon ppt. The simulations are strongly corroborated by Nicholson</w:t>
      </w:r>
      <w:r>
        <w:rPr>
          <w:spacing w:val="1"/>
        </w:rPr>
        <w:t> </w:t>
      </w:r>
      <w:r>
        <w:rPr/>
        <w:t>and Flohn (1980) inferences on the major circulation features over Africa and South</w:t>
      </w:r>
      <w:r>
        <w:rPr>
          <w:spacing w:val="1"/>
        </w:rPr>
        <w:t> </w:t>
      </w:r>
      <w:r>
        <w:rPr/>
        <w:t>America during the more arid phase of the Late Glacial (20,000 to 12,000 yr BP), based</w:t>
      </w:r>
      <w:r>
        <w:rPr>
          <w:spacing w:val="1"/>
        </w:rPr>
        <w:t> </w:t>
      </w:r>
      <w:r>
        <w:rPr/>
        <w:t>on</w:t>
      </w:r>
      <w:r>
        <w:rPr>
          <w:spacing w:val="25"/>
        </w:rPr>
        <w:t> </w:t>
      </w:r>
      <w:r>
        <w:rPr/>
        <w:t>geological</w:t>
      </w:r>
      <w:r>
        <w:rPr>
          <w:spacing w:val="25"/>
        </w:rPr>
        <w:t> </w:t>
      </w:r>
      <w:r>
        <w:rPr/>
        <w:t>data.</w:t>
      </w:r>
      <w:r>
        <w:rPr>
          <w:spacing w:val="25"/>
        </w:rPr>
        <w:t> </w:t>
      </w:r>
      <w:r>
        <w:rPr/>
        <w:t>Most</w:t>
      </w:r>
      <w:r>
        <w:rPr>
          <w:spacing w:val="28"/>
        </w:rPr>
        <w:t> </w:t>
      </w:r>
      <w:r>
        <w:rPr/>
        <w:t>parts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Africa</w:t>
      </w:r>
      <w:r>
        <w:rPr>
          <w:spacing w:val="24"/>
        </w:rPr>
        <w:t> </w:t>
      </w:r>
      <w:r>
        <w:rPr/>
        <w:t>appear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have</w:t>
      </w:r>
      <w:r>
        <w:rPr>
          <w:spacing w:val="25"/>
        </w:rPr>
        <w:t> </w:t>
      </w:r>
      <w:r>
        <w:rPr/>
        <w:t>been</w:t>
      </w:r>
      <w:r>
        <w:rPr>
          <w:spacing w:val="25"/>
        </w:rPr>
        <w:t> </w:t>
      </w:r>
      <w:r>
        <w:rPr/>
        <w:t>dominated</w:t>
      </w:r>
      <w:r>
        <w:rPr>
          <w:spacing w:val="25"/>
        </w:rPr>
        <w:t> </w:t>
      </w:r>
      <w:r>
        <w:rPr/>
        <w:t>by</w:t>
      </w:r>
      <w:r>
        <w:rPr>
          <w:spacing w:val="20"/>
        </w:rPr>
        <w:t> </w:t>
      </w:r>
      <w:r>
        <w:rPr/>
        <w:t>dry</w:t>
      </w:r>
      <w:r>
        <w:rPr>
          <w:spacing w:val="20"/>
        </w:rPr>
        <w:t> </w:t>
      </w:r>
      <w:r>
        <w:rPr/>
        <w:t>North-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3"/>
        <w:jc w:val="both"/>
      </w:pPr>
      <w:r>
        <w:rPr/>
        <w:t>East and Northerly winds. This Southern part of the North-West monsoon of West Africa</w:t>
      </w:r>
      <w:r>
        <w:rPr>
          <w:spacing w:val="-57"/>
        </w:rPr>
        <w:t> </w:t>
      </w:r>
      <w:r>
        <w:rPr/>
        <w:t>and the SW monsoon of East Africa, resulting in more ppt over a much restricted land</w:t>
      </w:r>
      <w:r>
        <w:rPr>
          <w:spacing w:val="1"/>
        </w:rPr>
        <w:t> </w:t>
      </w:r>
      <w:r>
        <w:rPr/>
        <w:t>area (Nicholson and</w:t>
      </w:r>
      <w:r>
        <w:rPr>
          <w:spacing w:val="2"/>
        </w:rPr>
        <w:t> </w:t>
      </w:r>
      <w:r>
        <w:rPr/>
        <w:t>Flohn, 1980).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  <w:numPr>
          <w:ilvl w:val="1"/>
          <w:numId w:val="15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bookmarkStart w:name="_TOC_250032" w:id="16"/>
      <w:r>
        <w:rPr/>
        <w:t>THE</w:t>
      </w:r>
      <w:r>
        <w:rPr>
          <w:spacing w:val="-1"/>
        </w:rPr>
        <w:t> </w:t>
      </w:r>
      <w:bookmarkEnd w:id="16"/>
      <w:r>
        <w:rPr/>
        <w:t>HOLOCENE</w:t>
      </w:r>
    </w:p>
    <w:p>
      <w:pPr>
        <w:pStyle w:val="BodyText"/>
        <w:spacing w:line="360" w:lineRule="auto" w:before="217"/>
        <w:ind w:left="1260" w:right="833" w:firstLine="720"/>
        <w:jc w:val="both"/>
      </w:pPr>
      <w:r>
        <w:rPr/>
        <w:t>A comparison of the rainfall pattern in the Sahel region (Western Africa) with the</w:t>
      </w:r>
      <w:r>
        <w:rPr>
          <w:spacing w:val="-57"/>
        </w:rPr>
        <w:t> </w:t>
      </w:r>
      <w:r>
        <w:rPr/>
        <w:t>Global Ocean SST patterns shows that during the past 80yrs, of episodes in the Sahel</w:t>
      </w:r>
      <w:r>
        <w:rPr>
          <w:spacing w:val="1"/>
        </w:rPr>
        <w:t> </w:t>
      </w:r>
      <w:r>
        <w:rPr/>
        <w:t>(reduction of moisture flux) have been correlated with warming of surface Ocean in the</w:t>
      </w:r>
      <w:r>
        <w:rPr>
          <w:spacing w:val="1"/>
        </w:rPr>
        <w:t> </w:t>
      </w:r>
      <w:r>
        <w:rPr/>
        <w:t>Southern hemisphere and Northern Indian Ocean, and cooling of the North Atlantic and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pacific</w:t>
      </w:r>
      <w:r>
        <w:rPr>
          <w:spacing w:val="1"/>
        </w:rPr>
        <w:t> </w:t>
      </w:r>
      <w:r>
        <w:rPr/>
        <w:t>(Folland.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interval,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4,000-5,000yrs</w:t>
      </w:r>
      <w:r>
        <w:rPr>
          <w:spacing w:val="1"/>
        </w:rPr>
        <w:t> </w:t>
      </w:r>
      <w:r>
        <w:rPr/>
        <w:t>BP,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characterized by a general trend towards a dry spell which in turn is characterized by 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towards a</w:t>
      </w:r>
      <w:r>
        <w:rPr>
          <w:spacing w:val="1"/>
        </w:rPr>
        <w:t> </w:t>
      </w:r>
      <w:r>
        <w:rPr/>
        <w:t>dry climate (Gillespie.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Palaeosoil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 the last</w:t>
      </w:r>
      <w:r>
        <w:rPr>
          <w:spacing w:val="1"/>
        </w:rPr>
        <w:t> </w:t>
      </w:r>
      <w:r>
        <w:rPr/>
        <w:t>4,000yrs in the high lands of Northern Ethiopia (Tigray)</w:t>
      </w:r>
      <w:r>
        <w:rPr>
          <w:spacing w:val="1"/>
        </w:rPr>
        <w:t> </w:t>
      </w:r>
      <w:r>
        <w:rPr/>
        <w:t>show phases of soil formation</w:t>
      </w:r>
      <w:r>
        <w:rPr>
          <w:spacing w:val="1"/>
        </w:rPr>
        <w:t> </w:t>
      </w:r>
      <w:r>
        <w:rPr/>
        <w:t>interpreted in terms of water conditions at 4,000-3,500; 2,500-1,500; 1,000-960yrs BP,</w:t>
      </w:r>
      <w:r>
        <w:rPr>
          <w:spacing w:val="1"/>
        </w:rPr>
        <w:t> </w:t>
      </w:r>
      <w:r>
        <w:rPr/>
        <w:t>and two degradational phases at 3,500-2,500 and 1,500-1000yrs BP (Machando..1998).</w:t>
      </w:r>
      <w:r>
        <w:rPr>
          <w:spacing w:val="1"/>
        </w:rPr>
        <w:t> </w:t>
      </w:r>
      <w:r>
        <w:rPr/>
        <w:t>Historical records of climate events too are rare in Ethiopia; they come mainly from royal</w:t>
      </w:r>
      <w:r>
        <w:rPr>
          <w:spacing w:val="-57"/>
        </w:rPr>
        <w:t> </w:t>
      </w:r>
      <w:r>
        <w:rPr/>
        <w:t>chronicles (Pankhurt, 1985), travelers accounts and indirectly from the Nile flow record</w:t>
      </w:r>
      <w:r>
        <w:rPr>
          <w:spacing w:val="1"/>
        </w:rPr>
        <w:t> </w:t>
      </w:r>
      <w:r>
        <w:rPr/>
        <w:t>(Hassan, 1981) show several decades- scale Nile flood variation linked mainly to the</w:t>
      </w:r>
      <w:r>
        <w:rPr>
          <w:spacing w:val="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on the Ethiopia highlands.</w:t>
      </w:r>
    </w:p>
    <w:p>
      <w:pPr>
        <w:pStyle w:val="BodyText"/>
        <w:spacing w:line="480" w:lineRule="auto"/>
        <w:ind w:left="1260" w:right="832" w:firstLine="720"/>
        <w:jc w:val="both"/>
      </w:pPr>
      <w:r>
        <w:rPr/>
        <w:t>High</w:t>
      </w:r>
      <w:r>
        <w:rPr>
          <w:spacing w:val="1"/>
        </w:rPr>
        <w:t> </w:t>
      </w:r>
      <w:r>
        <w:rPr/>
        <w:t>inter-annual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twentieth</w:t>
      </w:r>
      <w:r>
        <w:rPr>
          <w:spacing w:val="1"/>
        </w:rPr>
        <w:t> </w:t>
      </w:r>
      <w:r>
        <w:rPr/>
        <w:t>century,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particularly the events of famine during the beginning of the 1970s and 1980s have been</w:t>
      </w:r>
      <w:r>
        <w:rPr>
          <w:spacing w:val="1"/>
        </w:rPr>
        <w:t> </w:t>
      </w:r>
      <w:r>
        <w:rPr/>
        <w:t>attributed to the El Nino southern oscillation (ENSO) event (WMO, 1987). There are</w:t>
      </w:r>
      <w:r>
        <w:rPr>
          <w:spacing w:val="1"/>
        </w:rPr>
        <w:t> </w:t>
      </w:r>
      <w:r>
        <w:rPr/>
        <w:t>some meteorological data that show recent trends in temperature increases (Billi, 1998).</w:t>
      </w:r>
      <w:r>
        <w:rPr>
          <w:spacing w:val="1"/>
        </w:rPr>
        <w:t> </w:t>
      </w:r>
      <w:r>
        <w:rPr/>
        <w:t>The meteorological time series is too short to reveal any significant cyclicity or a major</w:t>
      </w:r>
      <w:r>
        <w:rPr>
          <w:spacing w:val="1"/>
        </w:rPr>
        <w:t> </w:t>
      </w:r>
      <w:r>
        <w:rPr/>
        <w:t>trend.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Palaeo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tree</w:t>
      </w:r>
      <w:r>
        <w:rPr>
          <w:spacing w:val="60"/>
        </w:rPr>
        <w:t> </w:t>
      </w:r>
      <w:r>
        <w:rPr/>
        <w:t>rings,</w:t>
      </w:r>
      <w:r>
        <w:rPr>
          <w:spacing w:val="1"/>
        </w:rPr>
        <w:t> </w:t>
      </w:r>
      <w:r>
        <w:rPr/>
        <w:t>stalagnites</w:t>
      </w:r>
      <w:r>
        <w:rPr>
          <w:spacing w:val="1"/>
        </w:rPr>
        <w:t> </w:t>
      </w:r>
      <w:r>
        <w:rPr/>
        <w:t>and the sedimentary</w:t>
      </w:r>
      <w:r>
        <w:rPr>
          <w:spacing w:val="-5"/>
        </w:rPr>
        <w:t> </w:t>
      </w:r>
      <w:r>
        <w:rPr/>
        <w:t>records.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1"/>
          <w:numId w:val="15"/>
        </w:numPr>
        <w:tabs>
          <w:tab w:pos="1260" w:val="left" w:leader="none"/>
          <w:tab w:pos="1261" w:val="left" w:leader="none"/>
        </w:tabs>
        <w:spacing w:line="240" w:lineRule="auto" w:before="1" w:after="0"/>
        <w:ind w:left="1260" w:right="0" w:hanging="721"/>
        <w:jc w:val="left"/>
      </w:pPr>
      <w:bookmarkStart w:name="_TOC_250031" w:id="17"/>
      <w:r>
        <w:rPr/>
        <w:t>CLIMATE</w:t>
      </w:r>
      <w:r>
        <w:rPr>
          <w:spacing w:val="-2"/>
        </w:rPr>
        <w:t> </w:t>
      </w:r>
      <w:bookmarkEnd w:id="17"/>
      <w:r>
        <w:rPr/>
        <w:t>TREND</w:t>
      </w:r>
    </w:p>
    <w:p>
      <w:pPr>
        <w:pStyle w:val="BodyText"/>
        <w:spacing w:line="360" w:lineRule="auto" w:before="217"/>
        <w:ind w:left="1260" w:right="83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discernable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upward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downward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values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climatic</w:t>
      </w:r>
      <w:r>
        <w:rPr>
          <w:spacing w:val="8"/>
        </w:rPr>
        <w:t> </w:t>
      </w:r>
      <w:r>
        <w:rPr/>
        <w:t>element</w:t>
      </w:r>
      <w:r>
        <w:rPr>
          <w:spacing w:val="9"/>
        </w:rPr>
        <w:t> </w:t>
      </w:r>
      <w:r>
        <w:rPr/>
        <w:t>concerned.</w:t>
      </w:r>
      <w:r>
        <w:rPr>
          <w:spacing w:val="9"/>
        </w:rPr>
        <w:t> </w:t>
      </w:r>
      <w:r>
        <w:rPr/>
        <w:t>When</w:t>
      </w:r>
      <w:r>
        <w:rPr>
          <w:spacing w:val="9"/>
        </w:rPr>
        <w:t> </w:t>
      </w:r>
      <w:r>
        <w:rPr/>
        <w:t>these</w:t>
      </w:r>
      <w:r>
        <w:rPr>
          <w:spacing w:val="8"/>
        </w:rPr>
        <w:t> </w:t>
      </w:r>
      <w:r>
        <w:rPr/>
        <w:t>variations</w:t>
      </w:r>
    </w:p>
    <w:p>
      <w:pPr>
        <w:spacing w:after="0" w:line="36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360" w:lineRule="auto" w:before="122"/>
        <w:ind w:left="1260" w:right="835"/>
        <w:jc w:val="both"/>
      </w:pPr>
      <w:r>
        <w:rPr/>
        <w:t>become</w:t>
      </w:r>
      <w:r>
        <w:rPr>
          <w:spacing w:val="1"/>
        </w:rPr>
        <w:t> </w:t>
      </w:r>
      <w:r>
        <w:rPr/>
        <w:t>periodical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cyclical,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cycle.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fluctuations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variations occurs, in such a manner that a change in the prevailing climate of a place</w:t>
      </w:r>
      <w:r>
        <w:rPr>
          <w:spacing w:val="1"/>
        </w:rPr>
        <w:t> </w:t>
      </w:r>
      <w:r>
        <w:rPr/>
        <w:t>occur, then we have a </w:t>
      </w:r>
      <w:r>
        <w:rPr>
          <w:b/>
        </w:rPr>
        <w:t>Climate Change</w:t>
      </w:r>
      <w:r>
        <w:rPr>
          <w:b/>
          <w:i/>
        </w:rPr>
        <w:t>. </w:t>
      </w:r>
      <w:r>
        <w:rPr/>
        <w:t>Fluctuations or variations in 30 years are rather</w:t>
      </w:r>
      <w:r>
        <w:rPr>
          <w:spacing w:val="1"/>
        </w:rPr>
        <w:t> </w:t>
      </w:r>
      <w:r>
        <w:rPr/>
        <w:t>too soon to pronounce climate change. It is when changes that occur are not less than 150</w:t>
      </w:r>
      <w:r>
        <w:rPr>
          <w:spacing w:val="-57"/>
        </w:rPr>
        <w:t> </w:t>
      </w:r>
      <w:r>
        <w:rPr/>
        <w:t>years 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actually talk of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(Ayoade, 2003). This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when the</w:t>
      </w:r>
      <w:r>
        <w:rPr>
          <w:spacing w:val="1"/>
        </w:rPr>
        <w:t> </w:t>
      </w:r>
      <w:r>
        <w:rPr/>
        <w:t>impact on the ecosystem is seen and felt. It is also important that a difference between 2</w:t>
      </w:r>
      <w:r>
        <w:rPr>
          <w:spacing w:val="1"/>
        </w:rPr>
        <w:t> </w:t>
      </w:r>
      <w:r>
        <w:rPr/>
        <w:t>climate normal is seen then we can talk about climate change. Otherwise, it will be</w:t>
      </w:r>
      <w:r>
        <w:rPr>
          <w:spacing w:val="1"/>
        </w:rPr>
        <w:t> </w:t>
      </w:r>
      <w:r>
        <w:rPr/>
        <w:t>sufficient</w:t>
      </w:r>
      <w:r>
        <w:rPr>
          <w:spacing w:val="-1"/>
        </w:rPr>
        <w:t> </w:t>
      </w:r>
      <w:r>
        <w:rPr/>
        <w:t>to talk of fluctuations or variations.</w:t>
      </w:r>
    </w:p>
    <w:p>
      <w:pPr>
        <w:pStyle w:val="BodyText"/>
        <w:spacing w:line="480" w:lineRule="auto"/>
        <w:ind w:left="1260" w:right="833" w:firstLine="720"/>
        <w:jc w:val="both"/>
      </w:pPr>
      <w:r>
        <w:rPr/>
        <w:t>It is important to note that climatic anomalies occur when significant departures</w:t>
      </w:r>
      <w:r>
        <w:rPr>
          <w:spacing w:val="1"/>
        </w:rPr>
        <w:t> </w:t>
      </w:r>
      <w:r>
        <w:rPr/>
        <w:t>from the normal on monthly, seasonal, annual basis are observed. These departures are</w:t>
      </w:r>
      <w:r>
        <w:rPr>
          <w:spacing w:val="1"/>
        </w:rPr>
        <w:t> </w:t>
      </w:r>
      <w:r>
        <w:rPr/>
        <w:t>nothing more than fluctuations. Trends in warm spell duration (number of consecutive</w:t>
      </w:r>
      <w:r>
        <w:rPr>
          <w:spacing w:val="1"/>
        </w:rPr>
        <w:t> </w:t>
      </w:r>
      <w:r>
        <w:rPr/>
        <w:t>days above a given temperature threshold) have been observed. Increases in this climate</w:t>
      </w:r>
      <w:r>
        <w:rPr>
          <w:spacing w:val="1"/>
        </w:rPr>
        <w:t> </w:t>
      </w:r>
      <w:r>
        <w:rPr/>
        <w:t>index are greater in winter than in summer commensurate with warming winters and</w:t>
      </w:r>
      <w:r>
        <w:rPr>
          <w:spacing w:val="1"/>
        </w:rPr>
        <w:t> </w:t>
      </w:r>
      <w:r>
        <w:rPr/>
        <w:t>decreases in snow depth and snow cover and the number of frost days across Europe.</w:t>
      </w:r>
      <w:r>
        <w:rPr>
          <w:spacing w:val="1"/>
        </w:rPr>
        <w:t> </w:t>
      </w:r>
      <w:r>
        <w:rPr/>
        <w:t>Among the statistics this study will seek to establish are the observed variations of dry</w:t>
      </w:r>
      <w:r>
        <w:rPr>
          <w:spacing w:val="1"/>
        </w:rPr>
        <w:t> </w:t>
      </w:r>
      <w:r>
        <w:rPr/>
        <w:t>season</w:t>
      </w:r>
      <w:r>
        <w:rPr>
          <w:spacing w:val="-1"/>
        </w:rPr>
        <w:t> </w:t>
      </w:r>
      <w:r>
        <w:rPr/>
        <w:t>temperatures as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rain season temperatures.</w:t>
      </w:r>
    </w:p>
    <w:p>
      <w:pPr>
        <w:pStyle w:val="BodyText"/>
        <w:spacing w:line="480" w:lineRule="auto"/>
        <w:ind w:left="1260" w:right="830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1946-2004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symmetric</w:t>
      </w:r>
      <w:r>
        <w:rPr>
          <w:spacing w:val="1"/>
        </w:rPr>
        <w:t> </w:t>
      </w:r>
      <w:r>
        <w:rPr/>
        <w:t>warming</w:t>
      </w:r>
      <w:r>
        <w:rPr>
          <w:spacing w:val="1"/>
        </w:rPr>
        <w:t> </w:t>
      </w:r>
      <w:r>
        <w:rPr/>
        <w:t>(Klein-Tank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Konnen, 2003) meaning that there has been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approximately equal</w:t>
      </w:r>
      <w:r>
        <w:rPr>
          <w:spacing w:val="1"/>
        </w:rPr>
        <w:t> </w:t>
      </w:r>
      <w:r>
        <w:rPr/>
        <w:t>increase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 of both cold and hot extremes and, thus, no change in temperature variability</w:t>
      </w:r>
      <w:r>
        <w:rPr>
          <w:spacing w:val="1"/>
        </w:rPr>
        <w:t> </w:t>
      </w:r>
      <w:r>
        <w:rPr/>
        <w:t>that we can talk of climate change. However, within this period, two “asymmetric” sub-</w:t>
      </w:r>
      <w:r>
        <w:rPr>
          <w:spacing w:val="1"/>
        </w:rPr>
        <w:t> </w:t>
      </w:r>
      <w:r>
        <w:rPr/>
        <w:t>periods,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1946-1975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1976-1999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contrasting</w:t>
      </w:r>
      <w:r>
        <w:rPr>
          <w:spacing w:val="1"/>
        </w:rPr>
        <w:t> </w:t>
      </w:r>
      <w:r>
        <w:rPr/>
        <w:t>relationship between the mean and extremes. For 1946-1975 a period of slight cooling</w:t>
      </w:r>
      <w:r>
        <w:rPr>
          <w:spacing w:val="1"/>
        </w:rPr>
        <w:t> </w:t>
      </w:r>
      <w:r>
        <w:rPr/>
        <w:t>occurred</w:t>
      </w:r>
      <w:r>
        <w:rPr>
          <w:spacing w:val="-1"/>
        </w:rPr>
        <w:t> </w:t>
      </w:r>
      <w:r>
        <w:rPr/>
        <w:t>across Europe with an associated</w:t>
      </w:r>
      <w:r>
        <w:rPr>
          <w:spacing w:val="-1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warm extremes.</w:t>
      </w:r>
    </w:p>
    <w:p>
      <w:pPr>
        <w:pStyle w:val="BodyText"/>
        <w:spacing w:line="480" w:lineRule="auto"/>
        <w:ind w:left="1260" w:right="832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extremes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increase,</w:t>
      </w:r>
      <w:r>
        <w:rPr>
          <w:spacing w:val="1"/>
        </w:rPr>
        <w:t> </w:t>
      </w:r>
      <w:r>
        <w:rPr/>
        <w:t>implying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 in temperature variability. In contrast, pronounced warming and an increase in</w:t>
      </w:r>
      <w:r>
        <w:rPr>
          <w:spacing w:val="1"/>
        </w:rPr>
        <w:t> </w:t>
      </w:r>
      <w:r>
        <w:rPr/>
        <w:t>the annual warm extremes at a rate of two times faster than the expected change in cold</w:t>
      </w:r>
      <w:r>
        <w:rPr>
          <w:spacing w:val="1"/>
        </w:rPr>
        <w:t> </w:t>
      </w:r>
      <w:r>
        <w:rPr/>
        <w:t>extremes,</w:t>
      </w:r>
      <w:r>
        <w:rPr>
          <w:spacing w:val="3"/>
        </w:rPr>
        <w:t> </w:t>
      </w:r>
      <w:r>
        <w:rPr/>
        <w:t>which</w:t>
      </w:r>
      <w:r>
        <w:rPr>
          <w:spacing w:val="4"/>
        </w:rPr>
        <w:t> </w:t>
      </w:r>
      <w:r>
        <w:rPr/>
        <w:t>implies</w:t>
      </w:r>
      <w:r>
        <w:rPr>
          <w:spacing w:val="3"/>
        </w:rPr>
        <w:t> </w:t>
      </w:r>
      <w:r>
        <w:rPr/>
        <w:t>increased</w:t>
      </w:r>
      <w:r>
        <w:rPr>
          <w:spacing w:val="4"/>
        </w:rPr>
        <w:t> </w:t>
      </w:r>
      <w:r>
        <w:rPr/>
        <w:t>variability</w:t>
      </w:r>
      <w:r>
        <w:rPr>
          <w:spacing w:val="-2"/>
        </w:rPr>
        <w:t> </w:t>
      </w:r>
      <w:r>
        <w:rPr/>
        <w:t>characterized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period</w:t>
      </w:r>
      <w:r>
        <w:rPr>
          <w:spacing w:val="4"/>
        </w:rPr>
        <w:t> </w:t>
      </w:r>
      <w:r>
        <w:rPr/>
        <w:t>1976-1999</w:t>
      </w:r>
      <w:r>
        <w:rPr>
          <w:spacing w:val="4"/>
        </w:rPr>
        <w:t> </w:t>
      </w:r>
      <w:r>
        <w:rPr/>
        <w:t>(Klein-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3"/>
        <w:jc w:val="both"/>
      </w:pPr>
      <w:r>
        <w:rPr/>
        <w:t>Tank and Konnen, 2003). From a biometeorological point of view such changes have had</w:t>
      </w:r>
      <w:r>
        <w:rPr>
          <w:spacing w:val="-57"/>
        </w:rPr>
        <w:t> </w:t>
      </w:r>
      <w:r>
        <w:rPr/>
        <w:t>an impact as levels of human thermal comfort and the length of the discomfort season</w:t>
      </w:r>
      <w:r>
        <w:rPr>
          <w:spacing w:val="1"/>
        </w:rPr>
        <w:t> </w:t>
      </w:r>
      <w:r>
        <w:rPr/>
        <w:t>(McGregor 2002),</w:t>
      </w:r>
      <w:r>
        <w:rPr>
          <w:spacing w:val="60"/>
        </w:rPr>
        <w:t> </w:t>
      </w:r>
      <w:r>
        <w:rPr/>
        <w:t>the phenology of a range of plant and animal species (Ahas. 2002,</w:t>
      </w:r>
      <w:r>
        <w:rPr>
          <w:spacing w:val="1"/>
        </w:rPr>
        <w:t> </w:t>
      </w:r>
      <w:r>
        <w:rPr/>
        <w:t>Van Velt and Schwartz, 2002) and the possible re-emergence of some tick-borne disease</w:t>
      </w:r>
      <w:r>
        <w:rPr>
          <w:spacing w:val="1"/>
        </w:rPr>
        <w:t> </w:t>
      </w:r>
      <w:r>
        <w:rPr/>
        <w:t>(Randolph,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50yrs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statistically significant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rainfall in Europe for winter and not so for summer, most especially, Northern Europe.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extremes</w:t>
      </w:r>
      <w:r>
        <w:rPr>
          <w:spacing w:val="1"/>
        </w:rPr>
        <w:t> </w:t>
      </w:r>
      <w:r>
        <w:rPr/>
        <w:t>partly</w:t>
      </w:r>
      <w:r>
        <w:rPr>
          <w:spacing w:val="1"/>
        </w:rPr>
        <w:t> </w:t>
      </w:r>
      <w:r>
        <w:rPr/>
        <w:t>mirror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precipitation total but the spatial coherence of trends is low. However, where changes in</w:t>
      </w:r>
      <w:r>
        <w:rPr>
          <w:spacing w:val="1"/>
        </w:rPr>
        <w:t> </w:t>
      </w:r>
      <w:r>
        <w:rPr/>
        <w:t>annual</w:t>
      </w:r>
      <w:r>
        <w:rPr>
          <w:spacing w:val="40"/>
        </w:rPr>
        <w:t> </w:t>
      </w:r>
      <w:r>
        <w:rPr/>
        <w:t>amounts</w:t>
      </w:r>
      <w:r>
        <w:rPr>
          <w:spacing w:val="42"/>
        </w:rPr>
        <w:t> </w:t>
      </w:r>
      <w:r>
        <w:rPr/>
        <w:t>are</w:t>
      </w:r>
      <w:r>
        <w:rPr>
          <w:spacing w:val="38"/>
        </w:rPr>
        <w:t> </w:t>
      </w:r>
      <w:r>
        <w:rPr/>
        <w:t>significant</w:t>
      </w:r>
      <w:r>
        <w:rPr>
          <w:spacing w:val="41"/>
        </w:rPr>
        <w:t> </w:t>
      </w:r>
      <w:r>
        <w:rPr/>
        <w:t>there</w:t>
      </w:r>
      <w:r>
        <w:rPr>
          <w:spacing w:val="38"/>
        </w:rPr>
        <w:t> </w:t>
      </w:r>
      <w:r>
        <w:rPr/>
        <w:t>is</w:t>
      </w:r>
      <w:r>
        <w:rPr>
          <w:spacing w:val="41"/>
        </w:rPr>
        <w:t> </w:t>
      </w:r>
      <w:r>
        <w:rPr/>
        <w:t>disproportionate</w:t>
      </w:r>
      <w:r>
        <w:rPr>
          <w:spacing w:val="39"/>
        </w:rPr>
        <w:t> </w:t>
      </w:r>
      <w:r>
        <w:rPr/>
        <w:t>change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contribution</w:t>
      </w:r>
      <w:r>
        <w:rPr>
          <w:spacing w:val="40"/>
        </w:rPr>
        <w:t> </w:t>
      </w:r>
      <w:r>
        <w:rPr/>
        <w:t>of</w:t>
      </w:r>
      <w:r>
        <w:rPr>
          <w:spacing w:val="-57"/>
        </w:rPr>
        <w:t> </w:t>
      </w:r>
      <w:r>
        <w:rPr/>
        <w:t>very wet days to precipitation totals, indicating an increase in precipitation extremes</w:t>
      </w:r>
      <w:r>
        <w:rPr>
          <w:spacing w:val="1"/>
        </w:rPr>
        <w:t> </w:t>
      </w:r>
      <w:r>
        <w:rPr/>
        <w:t>(Klein-Tank and Konnen, 2003). Precipitation intensity has also increased in the UK,</w:t>
      </w:r>
      <w:r>
        <w:rPr>
          <w:spacing w:val="1"/>
        </w:rPr>
        <w:t> </w:t>
      </w:r>
      <w:r>
        <w:rPr/>
        <w:t>more so in the winter months (Osborn. 2002) as found in the European Alpine region</w:t>
      </w:r>
      <w:r>
        <w:rPr>
          <w:spacing w:val="1"/>
        </w:rPr>
        <w:t> </w:t>
      </w:r>
      <w:r>
        <w:rPr/>
        <w:t>(Frei</w:t>
      </w:r>
      <w:r>
        <w:rPr>
          <w:spacing w:val="-1"/>
        </w:rPr>
        <w:t> </w:t>
      </w:r>
      <w:r>
        <w:rPr/>
        <w:t>and Schar, 2001).</w:t>
      </w:r>
    </w:p>
    <w:p>
      <w:pPr>
        <w:pStyle w:val="BodyText"/>
        <w:spacing w:before="6"/>
        <w:rPr>
          <w:sz w:val="21"/>
        </w:rPr>
      </w:pPr>
    </w:p>
    <w:p>
      <w:pPr>
        <w:pStyle w:val="Heading4"/>
        <w:numPr>
          <w:ilvl w:val="1"/>
          <w:numId w:val="15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bookmarkStart w:name="_TOC_250030" w:id="18"/>
      <w:r>
        <w:rPr/>
        <w:t>CLIMATE</w:t>
      </w:r>
      <w:r>
        <w:rPr>
          <w:spacing w:val="-3"/>
        </w:rPr>
        <w:t> </w:t>
      </w:r>
      <w:bookmarkEnd w:id="18"/>
      <w:r>
        <w:rPr/>
        <w:t>VARIATION</w:t>
      </w:r>
    </w:p>
    <w:p>
      <w:pPr>
        <w:pStyle w:val="BodyText"/>
        <w:spacing w:line="360" w:lineRule="auto" w:before="218"/>
        <w:ind w:left="1260" w:right="835" w:firstLine="720"/>
        <w:jc w:val="both"/>
      </w:pPr>
      <w:r>
        <w:rPr/>
        <w:t>This is a general term used to describe the inherent variation of climate on various</w:t>
      </w:r>
      <w:r>
        <w:rPr>
          <w:spacing w:val="-57"/>
        </w:rPr>
        <w:t> </w:t>
      </w:r>
      <w:r>
        <w:rPr/>
        <w:t>temporal scales (Ayoade, 2003). Climate even varies on temporal scales longer than a</w:t>
      </w:r>
      <w:r>
        <w:rPr>
          <w:spacing w:val="1"/>
        </w:rPr>
        <w:t> </w:t>
      </w:r>
      <w:r>
        <w:rPr/>
        <w:t>decade as mentioned earlier. Climate is never static and this is a notion captured by the</w:t>
      </w:r>
      <w:r>
        <w:rPr>
          <w:spacing w:val="1"/>
        </w:rPr>
        <w:t> </w:t>
      </w:r>
      <w:r>
        <w:rPr/>
        <w:t>term climate variations. The variation around the mean or average state in an area is</w:t>
      </w:r>
      <w:r>
        <w:rPr>
          <w:spacing w:val="1"/>
        </w:rPr>
        <w:t> </w:t>
      </w:r>
      <w:r>
        <w:rPr/>
        <w:t>referred to as the climatic “NOISE”. But they become climate anomalies if they are large.</w:t>
      </w:r>
      <w:r>
        <w:rPr>
          <w:spacing w:val="-57"/>
        </w:rPr>
        <w:t> </w:t>
      </w:r>
      <w:r>
        <w:rPr/>
        <w:t>These</w:t>
      </w:r>
      <w:r>
        <w:rPr>
          <w:spacing w:val="-2"/>
        </w:rPr>
        <w:t> </w:t>
      </w:r>
      <w:r>
        <w:rPr/>
        <w:t>variations are</w:t>
      </w:r>
      <w:r>
        <w:rPr>
          <w:spacing w:val="-2"/>
        </w:rPr>
        <w:t> </w:t>
      </w:r>
      <w:r>
        <w:rPr/>
        <w:t>periodic. Quasi-periodic</w:t>
      </w:r>
      <w:r>
        <w:rPr>
          <w:spacing w:val="-1"/>
        </w:rPr>
        <w:t> </w:t>
      </w:r>
      <w:r>
        <w:rPr/>
        <w:t>or non-periodic</w:t>
      </w:r>
      <w:r>
        <w:rPr>
          <w:spacing w:val="-1"/>
        </w:rPr>
        <w:t> </w:t>
      </w:r>
      <w:r>
        <w:rPr/>
        <w:t>in nature.</w:t>
      </w:r>
    </w:p>
    <w:p>
      <w:pPr>
        <w:pStyle w:val="BodyText"/>
        <w:spacing w:line="480" w:lineRule="auto"/>
        <w:ind w:left="1260" w:right="831" w:firstLine="720"/>
        <w:jc w:val="both"/>
      </w:pPr>
      <w:r>
        <w:rPr/>
        <w:t>After analyzing the rainfall and temperature patterns of Northern Nigeria, one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theories.</w:t>
      </w:r>
      <w:r>
        <w:rPr>
          <w:spacing w:val="60"/>
        </w:rPr>
        <w:t> </w:t>
      </w:r>
      <w:r>
        <w:rPr/>
        <w:t>Climate</w:t>
      </w:r>
      <w:r>
        <w:rPr>
          <w:spacing w:val="1"/>
        </w:rPr>
        <w:t> </w:t>
      </w:r>
      <w:r>
        <w:rPr/>
        <w:t>variability refers to variations in the mean state and other statistics (such as </w:t>
      </w:r>
      <w:r>
        <w:rPr>
          <w:rFonts w:ascii="Symbol" w:hAnsi="Symbol"/>
        </w:rPr>
        <w:t></w:t>
      </w:r>
      <w:r>
        <w:rPr/>
        <w:t>, and the</w:t>
      </w:r>
      <w:r>
        <w:rPr>
          <w:spacing w:val="1"/>
        </w:rPr>
        <w:t> </w:t>
      </w:r>
      <w:r>
        <w:rPr/>
        <w:t>occurrence of extremes), of the climate on all temporal and spatial scales beyond that of</w:t>
      </w:r>
      <w:r>
        <w:rPr>
          <w:spacing w:val="1"/>
        </w:rPr>
        <w:t> </w:t>
      </w:r>
      <w:r>
        <w:rPr/>
        <w:t>individual</w:t>
      </w:r>
      <w:r>
        <w:rPr>
          <w:spacing w:val="41"/>
        </w:rPr>
        <w:t> </w:t>
      </w:r>
      <w:r>
        <w:rPr/>
        <w:t>weather</w:t>
      </w:r>
      <w:r>
        <w:rPr>
          <w:spacing w:val="40"/>
        </w:rPr>
        <w:t> </w:t>
      </w:r>
      <w:r>
        <w:rPr/>
        <w:t>events</w:t>
      </w:r>
      <w:r>
        <w:rPr>
          <w:spacing w:val="42"/>
        </w:rPr>
        <w:t> </w:t>
      </w:r>
      <w:r>
        <w:rPr/>
        <w:t>(e.g.</w:t>
      </w:r>
      <w:r>
        <w:rPr>
          <w:spacing w:val="41"/>
        </w:rPr>
        <w:t> </w:t>
      </w:r>
      <w:r>
        <w:rPr/>
        <w:t>inter-annual</w:t>
      </w:r>
      <w:r>
        <w:rPr>
          <w:spacing w:val="42"/>
        </w:rPr>
        <w:t> </w:t>
      </w:r>
      <w:r>
        <w:rPr/>
        <w:t>through</w:t>
      </w:r>
      <w:r>
        <w:rPr>
          <w:spacing w:val="43"/>
        </w:rPr>
        <w:t> </w:t>
      </w:r>
      <w:r>
        <w:rPr/>
        <w:t>decade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millennial).</w:t>
      </w:r>
      <w:r>
        <w:rPr>
          <w:spacing w:val="42"/>
        </w:rPr>
        <w:t> </w:t>
      </w:r>
      <w:r>
        <w:rPr/>
        <w:t>Variability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41"/>
        <w:jc w:val="both"/>
      </w:pPr>
      <w:r>
        <w:rPr/>
        <w:t>may be due to natural internal processes within the climate system (internal variability),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to variations in natural</w:t>
      </w:r>
      <w:r>
        <w:rPr>
          <w:spacing w:val="1"/>
        </w:rPr>
        <w:t> </w:t>
      </w:r>
      <w:r>
        <w:rPr/>
        <w:t>or anthropogenic</w:t>
      </w:r>
      <w:r>
        <w:rPr>
          <w:spacing w:val="1"/>
        </w:rPr>
        <w:t> </w:t>
      </w:r>
      <w:r>
        <w:rPr/>
        <w:t>external</w:t>
      </w:r>
      <w:r>
        <w:rPr>
          <w:spacing w:val="-1"/>
        </w:rPr>
        <w:t> </w:t>
      </w:r>
      <w:r>
        <w:rPr/>
        <w:t>forcing.</w:t>
      </w:r>
    </w:p>
    <w:p>
      <w:pPr>
        <w:pStyle w:val="BodyText"/>
        <w:spacing w:line="480" w:lineRule="auto" w:before="1"/>
        <w:ind w:left="1260" w:right="828" w:firstLine="720"/>
        <w:jc w:val="both"/>
      </w:pPr>
      <w:r>
        <w:rPr/>
        <w:t>In Europe, over the past 1000yrs, there has been a medieval warm period (MWP)</w:t>
      </w:r>
      <w:r>
        <w:rPr>
          <w:spacing w:val="1"/>
        </w:rPr>
        <w:t> </w:t>
      </w:r>
      <w:r>
        <w:rPr/>
        <w:t>and the little ice age (LIA). The MWP occurred between the 11th and 14</w:t>
      </w:r>
      <w:r>
        <w:rPr>
          <w:vertAlign w:val="superscript"/>
        </w:rPr>
        <w:t>th</w:t>
      </w:r>
      <w:r>
        <w:rPr>
          <w:vertAlign w:val="baseline"/>
        </w:rPr>
        <w:t> century when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 were about 0.2 – 0.3</w:t>
      </w:r>
      <w:r>
        <w:rPr>
          <w:vertAlign w:val="superscript"/>
        </w:rPr>
        <w:t>o</w:t>
      </w:r>
      <w:r>
        <w:rPr>
          <w:vertAlign w:val="baseline"/>
        </w:rPr>
        <w:t>C warmer Gthan the 15th to 19th centuries. However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</w:t>
      </w:r>
      <w:r>
        <w:rPr>
          <w:spacing w:val="23"/>
          <w:vertAlign w:val="baseline"/>
        </w:rPr>
        <w:t> </w:t>
      </w:r>
      <w:r>
        <w:rPr>
          <w:vertAlign w:val="baseline"/>
        </w:rPr>
        <w:t>never</w:t>
      </w:r>
      <w:r>
        <w:rPr>
          <w:spacing w:val="24"/>
          <w:vertAlign w:val="baseline"/>
        </w:rPr>
        <w:t> </w:t>
      </w:r>
      <w:r>
        <w:rPr>
          <w:vertAlign w:val="baseline"/>
        </w:rPr>
        <w:t>achieve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levels</w:t>
      </w:r>
      <w:r>
        <w:rPr>
          <w:spacing w:val="24"/>
          <w:vertAlign w:val="baseline"/>
        </w:rPr>
        <w:t> </w:t>
      </w:r>
      <w:r>
        <w:rPr>
          <w:vertAlign w:val="baseline"/>
        </w:rPr>
        <w:t>they</w:t>
      </w:r>
      <w:r>
        <w:rPr>
          <w:spacing w:val="17"/>
          <w:vertAlign w:val="baseline"/>
        </w:rPr>
        <w:t> </w:t>
      </w:r>
      <w:r>
        <w:rPr>
          <w:vertAlign w:val="baseline"/>
        </w:rPr>
        <w:t>have</w:t>
      </w:r>
      <w:r>
        <w:rPr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20th</w:t>
      </w:r>
      <w:r>
        <w:rPr>
          <w:spacing w:val="24"/>
          <w:vertAlign w:val="baseline"/>
        </w:rPr>
        <w:t> </w:t>
      </w:r>
      <w:r>
        <w:rPr>
          <w:vertAlign w:val="baseline"/>
        </w:rPr>
        <w:t>century.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LIA</w:t>
      </w:r>
      <w:r>
        <w:rPr>
          <w:spacing w:val="22"/>
          <w:vertAlign w:val="baseline"/>
        </w:rPr>
        <w:t> </w:t>
      </w:r>
      <w:r>
        <w:rPr>
          <w:vertAlign w:val="baseline"/>
        </w:rPr>
        <w:t>began</w:t>
      </w:r>
      <w:r>
        <w:rPr>
          <w:spacing w:val="23"/>
          <w:vertAlign w:val="baseline"/>
        </w:rPr>
        <w:t> </w:t>
      </w:r>
      <w:r>
        <w:rPr>
          <w:vertAlign w:val="baseline"/>
        </w:rPr>
        <w:t>in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13th or 14th centuries and culminate somewhere between the mid 16th and 19th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centuries. During this period, temperatures across Europe were up to -1</w:t>
      </w:r>
      <w:r>
        <w:rPr>
          <w:vertAlign w:val="superscript"/>
        </w:rPr>
        <w:t>o</w:t>
      </w:r>
      <w:r>
        <w:rPr>
          <w:vertAlign w:val="baseline"/>
        </w:rPr>
        <w:t>C cooler then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present. Perhaps one of the strongest influences on inter-annual climatic variability in</w:t>
      </w:r>
      <w:r>
        <w:rPr>
          <w:spacing w:val="1"/>
          <w:vertAlign w:val="baseline"/>
        </w:rPr>
        <w:t> </w:t>
      </w:r>
      <w:r>
        <w:rPr>
          <w:vertAlign w:val="baseline"/>
        </w:rPr>
        <w:t>Europe</w:t>
      </w:r>
      <w:r>
        <w:rPr>
          <w:spacing w:val="24"/>
          <w:vertAlign w:val="baseline"/>
        </w:rPr>
        <w:t> </w:t>
      </w:r>
      <w:r>
        <w:rPr>
          <w:vertAlign w:val="baseline"/>
        </w:rPr>
        <w:t>is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North</w:t>
      </w:r>
      <w:r>
        <w:rPr>
          <w:spacing w:val="25"/>
          <w:vertAlign w:val="baseline"/>
        </w:rPr>
        <w:t> </w:t>
      </w:r>
      <w:r>
        <w:rPr>
          <w:vertAlign w:val="baseline"/>
        </w:rPr>
        <w:t>Atlantic</w:t>
      </w:r>
      <w:r>
        <w:rPr>
          <w:spacing w:val="24"/>
          <w:vertAlign w:val="baseline"/>
        </w:rPr>
        <w:t> </w:t>
      </w:r>
      <w:r>
        <w:rPr>
          <w:vertAlign w:val="baseline"/>
        </w:rPr>
        <w:t>Oscillations</w:t>
      </w:r>
      <w:r>
        <w:rPr>
          <w:spacing w:val="25"/>
          <w:vertAlign w:val="baseline"/>
        </w:rPr>
        <w:t> </w:t>
      </w:r>
      <w:r>
        <w:rPr>
          <w:vertAlign w:val="baseline"/>
        </w:rPr>
        <w:t>(NAO)</w:t>
      </w:r>
      <w:r>
        <w:rPr>
          <w:spacing w:val="25"/>
          <w:vertAlign w:val="baseline"/>
        </w:rPr>
        <w:t> </w:t>
      </w:r>
      <w:r>
        <w:rPr>
          <w:vertAlign w:val="baseline"/>
        </w:rPr>
        <w:t>(Mitchell.</w:t>
      </w:r>
      <w:r>
        <w:rPr>
          <w:spacing w:val="25"/>
          <w:vertAlign w:val="baseline"/>
        </w:rPr>
        <w:t> </w:t>
      </w:r>
      <w:r>
        <w:rPr>
          <w:vertAlign w:val="baseline"/>
        </w:rPr>
        <w:t>2001).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NAO</w:t>
      </w:r>
      <w:r>
        <w:rPr>
          <w:spacing w:val="24"/>
          <w:vertAlign w:val="baseline"/>
        </w:rPr>
        <w:t> </w:t>
      </w:r>
      <w:r>
        <w:rPr>
          <w:vertAlign w:val="baseline"/>
        </w:rPr>
        <w:t>is</w:t>
      </w:r>
      <w:r>
        <w:rPr>
          <w:spacing w:val="25"/>
          <w:vertAlign w:val="baseline"/>
        </w:rPr>
        <w:t> </w:t>
      </w:r>
      <w:r>
        <w:rPr>
          <w:vertAlign w:val="baseline"/>
        </w:rPr>
        <w:t>simply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oscillation in atmospheric pressure sub-polar and sub-tropical latitudes over the North</w:t>
      </w:r>
      <w:r>
        <w:rPr>
          <w:spacing w:val="-57"/>
          <w:vertAlign w:val="baseline"/>
        </w:rPr>
        <w:t> </w:t>
      </w:r>
      <w:r>
        <w:rPr>
          <w:vertAlign w:val="baseline"/>
        </w:rPr>
        <w:t>Atlantic. This oscillation reaches its maximum expression in the Northern Hemisphere</w:t>
      </w:r>
      <w:r>
        <w:rPr>
          <w:spacing w:val="1"/>
          <w:vertAlign w:val="baseline"/>
        </w:rPr>
        <w:t> </w:t>
      </w:r>
      <w:r>
        <w:rPr>
          <w:vertAlign w:val="baseline"/>
        </w:rPr>
        <w:t>winter when an area of low pressure, referred to as the Icelandic low, occurs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vicinity of Iceland. At the same time over sub-tropical latitudes, in the region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Azores, a semi-permanent area of high pressure occurs called the Azores High. The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 in pressure between the Azores high and the Icelandic low creates a pressure</w:t>
      </w:r>
      <w:r>
        <w:rPr>
          <w:spacing w:val="1"/>
          <w:vertAlign w:val="baseline"/>
        </w:rPr>
        <w:t> </w:t>
      </w:r>
      <w:r>
        <w:rPr>
          <w:vertAlign w:val="baseline"/>
        </w:rPr>
        <w:t>gradient that determines the strength of the westerly winds over Europe such that a</w:t>
      </w:r>
      <w:r>
        <w:rPr>
          <w:spacing w:val="1"/>
          <w:vertAlign w:val="baseline"/>
        </w:rPr>
        <w:t> </w:t>
      </w:r>
      <w:r>
        <w:rPr>
          <w:vertAlign w:val="baseline"/>
        </w:rPr>
        <w:t>coincident</w:t>
      </w:r>
      <w:r>
        <w:rPr>
          <w:spacing w:val="16"/>
          <w:vertAlign w:val="baseline"/>
        </w:rPr>
        <w:t> </w:t>
      </w:r>
      <w:r>
        <w:rPr>
          <w:vertAlign w:val="baseline"/>
        </w:rPr>
        <w:t>strengthening</w:t>
      </w:r>
      <w:r>
        <w:rPr>
          <w:spacing w:val="17"/>
          <w:vertAlign w:val="baseline"/>
        </w:rPr>
        <w:t> </w:t>
      </w:r>
      <w:r>
        <w:rPr>
          <w:vertAlign w:val="baseline"/>
        </w:rPr>
        <w:t>or</w:t>
      </w:r>
      <w:r>
        <w:rPr>
          <w:spacing w:val="18"/>
          <w:vertAlign w:val="baseline"/>
        </w:rPr>
        <w:t> </w:t>
      </w:r>
      <w:r>
        <w:rPr>
          <w:vertAlign w:val="baseline"/>
        </w:rPr>
        <w:t>weakening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15"/>
          <w:vertAlign w:val="baseline"/>
        </w:rPr>
        <w:t> </w:t>
      </w:r>
      <w:r>
        <w:rPr>
          <w:vertAlign w:val="baseline"/>
        </w:rPr>
        <w:t>in</w:t>
      </w:r>
      <w:r>
        <w:rPr>
          <w:spacing w:val="17"/>
          <w:vertAlign w:val="baseline"/>
        </w:rPr>
        <w:t> </w:t>
      </w:r>
      <w:r>
        <w:rPr>
          <w:vertAlign w:val="baseline"/>
        </w:rPr>
        <w:t>these</w:t>
      </w:r>
      <w:r>
        <w:rPr>
          <w:spacing w:val="15"/>
          <w:vertAlign w:val="baseline"/>
        </w:rPr>
        <w:t> </w:t>
      </w:r>
      <w:r>
        <w:rPr>
          <w:vertAlign w:val="baseline"/>
        </w:rPr>
        <w:t>two</w:t>
      </w:r>
      <w:r>
        <w:rPr>
          <w:spacing w:val="18"/>
          <w:vertAlign w:val="baseline"/>
        </w:rPr>
        <w:t> </w:t>
      </w:r>
      <w:r>
        <w:rPr>
          <w:vertAlign w:val="baseline"/>
        </w:rPr>
        <w:t>centres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action</w:t>
      </w:r>
      <w:r>
        <w:rPr>
          <w:spacing w:val="18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-57"/>
          <w:vertAlign w:val="baseline"/>
        </w:rPr>
        <w:t> </w:t>
      </w:r>
      <w:r>
        <w:rPr>
          <w:vertAlign w:val="baseline"/>
        </w:rPr>
        <w:t>in contrasting winter climates for Western Europe. When atmospheric pressure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Azores High region is anomalously high (Low) and pressure in the Icelandic low is</w:t>
      </w:r>
      <w:r>
        <w:rPr>
          <w:spacing w:val="1"/>
          <w:vertAlign w:val="baseline"/>
        </w:rPr>
        <w:t> </w:t>
      </w:r>
      <w:r>
        <w:rPr>
          <w:vertAlign w:val="baseline"/>
        </w:rPr>
        <w:t>anomalously</w:t>
      </w:r>
      <w:r>
        <w:rPr>
          <w:spacing w:val="21"/>
          <w:vertAlign w:val="baseline"/>
        </w:rPr>
        <w:t> </w:t>
      </w:r>
      <w:r>
        <w:rPr>
          <w:vertAlign w:val="baseline"/>
        </w:rPr>
        <w:t>low</w:t>
      </w:r>
      <w:r>
        <w:rPr>
          <w:spacing w:val="26"/>
          <w:vertAlign w:val="baseline"/>
        </w:rPr>
        <w:t> </w:t>
      </w:r>
      <w:r>
        <w:rPr>
          <w:vertAlign w:val="baseline"/>
        </w:rPr>
        <w:t>(High),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NAO</w:t>
      </w:r>
      <w:r>
        <w:rPr>
          <w:spacing w:val="25"/>
          <w:vertAlign w:val="baseline"/>
        </w:rPr>
        <w:t> </w:t>
      </w:r>
      <w:r>
        <w:rPr>
          <w:vertAlign w:val="baseline"/>
        </w:rPr>
        <w:t>is</w:t>
      </w:r>
      <w:r>
        <w:rPr>
          <w:spacing w:val="27"/>
          <w:vertAlign w:val="baseline"/>
        </w:rPr>
        <w:t> </w:t>
      </w:r>
      <w:r>
        <w:rPr>
          <w:vertAlign w:val="baseline"/>
        </w:rPr>
        <w:t>said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6"/>
          <w:vertAlign w:val="baseline"/>
        </w:rPr>
        <w:t> </w:t>
      </w:r>
      <w:r>
        <w:rPr>
          <w:vertAlign w:val="baseline"/>
        </w:rPr>
        <w:t>be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vertAlign w:val="baseline"/>
        </w:rPr>
        <w:t>a</w:t>
      </w:r>
      <w:r>
        <w:rPr>
          <w:spacing w:val="26"/>
          <w:vertAlign w:val="baseline"/>
        </w:rPr>
        <w:t> </w:t>
      </w:r>
      <w:r>
        <w:rPr>
          <w:vertAlign w:val="baseline"/>
        </w:rPr>
        <w:t>strong</w:t>
      </w:r>
      <w:r>
        <w:rPr>
          <w:spacing w:val="23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25"/>
          <w:vertAlign w:val="baseline"/>
        </w:rPr>
        <w:t> </w:t>
      </w:r>
      <w:r>
        <w:rPr>
          <w:vertAlign w:val="baseline"/>
        </w:rPr>
        <w:t>(Negative),</w:t>
      </w:r>
      <w:r>
        <w:rPr>
          <w:spacing w:val="25"/>
          <w:vertAlign w:val="baseline"/>
        </w:rPr>
        <w:t> </w:t>
      </w:r>
      <w:r>
        <w:rPr>
          <w:vertAlign w:val="baseline"/>
        </w:rPr>
        <w:t>phase.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climatic consequence of a positive NAO phase is an intense winter atmospheric</w:t>
      </w:r>
      <w:r>
        <w:rPr>
          <w:spacing w:val="1"/>
          <w:vertAlign w:val="baseline"/>
        </w:rPr>
        <w:t> </w:t>
      </w:r>
      <w:r>
        <w:rPr>
          <w:vertAlign w:val="baseline"/>
        </w:rPr>
        <w:t>circulation over Western Europe with resultant mild and wet conditions; in the same</w:t>
      </w:r>
      <w:r>
        <w:rPr>
          <w:spacing w:val="1"/>
          <w:vertAlign w:val="baseline"/>
        </w:rPr>
        <w:t> </w:t>
      </w:r>
      <w:r>
        <w:rPr>
          <w:vertAlign w:val="baseline"/>
        </w:rPr>
        <w:t>phase,</w:t>
      </w:r>
      <w:r>
        <w:rPr>
          <w:spacing w:val="-1"/>
          <w:vertAlign w:val="baseline"/>
        </w:rPr>
        <w:t> </w:t>
      </w:r>
      <w:r>
        <w:rPr>
          <w:vertAlign w:val="baseline"/>
        </w:rPr>
        <w:t>Southern Europe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the Mediterranean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</w:t>
      </w:r>
      <w:r>
        <w:rPr>
          <w:spacing w:val="-1"/>
          <w:vertAlign w:val="baseline"/>
        </w:rPr>
        <w:t> </w:t>
      </w:r>
      <w:r>
        <w:rPr>
          <w:vertAlign w:val="baseline"/>
        </w:rPr>
        <w:t>warm and dry</w:t>
      </w:r>
      <w:r>
        <w:rPr>
          <w:spacing w:val="-5"/>
          <w:vertAlign w:val="baseline"/>
        </w:rPr>
        <w:t> </w:t>
      </w:r>
      <w:r>
        <w:rPr>
          <w:vertAlign w:val="baseline"/>
        </w:rPr>
        <w:t>conditions.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0" w:firstLine="720"/>
        <w:jc w:val="both"/>
      </w:pPr>
      <w:r>
        <w:rPr/>
        <w:t>In contrast, a negative NAO phase, the result of the reversal of the “normal”</w:t>
      </w:r>
      <w:r>
        <w:rPr>
          <w:spacing w:val="1"/>
        </w:rPr>
        <w:t> </w:t>
      </w:r>
      <w:r>
        <w:rPr/>
        <w:t>pattern of atmospheric pressure, tends to a weakened westerly flow, the predominance of</w:t>
      </w:r>
      <w:r>
        <w:rPr>
          <w:spacing w:val="1"/>
        </w:rPr>
        <w:t> </w:t>
      </w:r>
      <w:r>
        <w:rPr/>
        <w:t>winds from a Northerly direction and consequently cold dry conditions over Western</w:t>
      </w:r>
      <w:r>
        <w:rPr>
          <w:spacing w:val="1"/>
        </w:rPr>
        <w:t> </w:t>
      </w:r>
      <w:r>
        <w:rPr/>
        <w:t>Europe. Southern Europe and the Mediterranean, on the other hand, experience mild wet</w:t>
      </w:r>
      <w:r>
        <w:rPr>
          <w:spacing w:val="1"/>
        </w:rPr>
        <w:t> </w:t>
      </w:r>
      <w:r>
        <w:rPr/>
        <w:t>conditions. Unlike other low frequency variations in atmospheric circulation, such as</w:t>
      </w:r>
      <w:r>
        <w:rPr>
          <w:spacing w:val="1"/>
        </w:rPr>
        <w:t> </w:t>
      </w:r>
      <w:r>
        <w:rPr/>
        <w:t>ENSO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Quasi</w:t>
      </w:r>
      <w:r>
        <w:rPr>
          <w:spacing w:val="1"/>
        </w:rPr>
        <w:t> </w:t>
      </w:r>
      <w:r>
        <w:rPr/>
        <w:t>Biennial</w:t>
      </w:r>
      <w:r>
        <w:rPr>
          <w:spacing w:val="1"/>
        </w:rPr>
        <w:t> </w:t>
      </w:r>
      <w:r>
        <w:rPr/>
        <w:t>Oscillation,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climate system in sub tropical to tropical regions, the NAO has no dominant periodicity</w:t>
      </w:r>
      <w:r>
        <w:rPr>
          <w:spacing w:val="1"/>
        </w:rPr>
        <w:t> </w:t>
      </w:r>
      <w:r>
        <w:rPr/>
        <w:t>although there is a hint of a weak periodicity at the 2 – 3 year time-scale (Stephson.</w:t>
      </w:r>
      <w:r>
        <w:rPr>
          <w:spacing w:val="1"/>
        </w:rPr>
        <w:t> </w:t>
      </w:r>
      <w:r>
        <w:rPr/>
        <w:t>2000). Over the last century the NAO has demonstrated both persistence and variability.</w:t>
      </w:r>
      <w:r>
        <w:rPr>
          <w:spacing w:val="1"/>
        </w:rPr>
        <w:t> </w:t>
      </w:r>
      <w:r>
        <w:rPr/>
        <w:t>For example the periods 1903-1914; 1920 – 1937, and 1973 – 1995 were dominated by a</w:t>
      </w:r>
      <w:r>
        <w:rPr>
          <w:spacing w:val="1"/>
        </w:rPr>
        <w:t> </w:t>
      </w:r>
      <w:r>
        <w:rPr/>
        <w:t>NAO positive phase, which contributed to higher than normal temperatures during these</w:t>
      </w:r>
      <w:r>
        <w:rPr>
          <w:spacing w:val="1"/>
        </w:rPr>
        <w:t> </w:t>
      </w:r>
      <w:r>
        <w:rPr/>
        <w:t>periods. In contrast 1950 – 1960 was characterized by a negative phase when winter</w:t>
      </w:r>
      <w:r>
        <w:rPr>
          <w:spacing w:val="1"/>
        </w:rPr>
        <w:t> </w:t>
      </w:r>
      <w:r>
        <w:rPr/>
        <w:t>temperatures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frequently</w:t>
      </w:r>
      <w:r>
        <w:rPr>
          <w:spacing w:val="-5"/>
        </w:rPr>
        <w:t> </w:t>
      </w:r>
      <w:r>
        <w:rPr/>
        <w:t>lower than normal.</w:t>
      </w:r>
    </w:p>
    <w:p>
      <w:pPr>
        <w:pStyle w:val="BodyText"/>
        <w:spacing w:line="480" w:lineRule="auto" w:before="2"/>
        <w:ind w:left="1260" w:right="832" w:firstLine="720"/>
        <w:jc w:val="both"/>
      </w:pPr>
      <w:r>
        <w:rPr/>
        <w:t>The recent positive phase of 1973 – 1995 also coincides with the period for which</w:t>
      </w:r>
      <w:r>
        <w:rPr>
          <w:spacing w:val="-57"/>
        </w:rPr>
        <w:t> </w:t>
      </w:r>
      <w:r>
        <w:rPr/>
        <w:t>European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increases.</w:t>
      </w:r>
      <w:r>
        <w:rPr>
          <w:spacing w:val="1"/>
        </w:rPr>
        <w:t> </w:t>
      </w:r>
      <w:r>
        <w:rPr/>
        <w:t>Interestingly there</w:t>
      </w:r>
      <w:r>
        <w:rPr>
          <w:spacing w:val="60"/>
        </w:rPr>
        <w:t> </w:t>
      </w:r>
      <w:r>
        <w:rPr/>
        <w:t>is</w:t>
      </w:r>
      <w:r>
        <w:rPr>
          <w:spacing w:val="-57"/>
        </w:rPr>
        <w:t> </w:t>
      </w:r>
      <w:r>
        <w:rPr/>
        <w:t>some evidence that the NAO may be returning to a period of more “normal” activity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no one</w:t>
      </w:r>
      <w:r>
        <w:rPr>
          <w:spacing w:val="-1"/>
        </w:rPr>
        <w:t> </w:t>
      </w:r>
      <w:r>
        <w:rPr/>
        <w:t>particular phase</w:t>
      </w:r>
      <w:r>
        <w:rPr>
          <w:spacing w:val="-1"/>
        </w:rPr>
        <w:t> </w:t>
      </w:r>
      <w:r>
        <w:rPr/>
        <w:t>dominating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prolonged period.</w:t>
      </w:r>
    </w:p>
    <w:p>
      <w:pPr>
        <w:pStyle w:val="BodyText"/>
        <w:spacing w:line="480" w:lineRule="auto" w:before="1"/>
        <w:ind w:left="1260" w:right="831" w:firstLine="720"/>
        <w:jc w:val="both"/>
      </w:pPr>
      <w:r>
        <w:rPr/>
        <w:t>NAO controls temperature variation in Europe up to 30-40% and have marked</w:t>
      </w:r>
      <w:r>
        <w:rPr>
          <w:spacing w:val="1"/>
        </w:rPr>
        <w:t> </w:t>
      </w:r>
      <w:r>
        <w:rPr/>
        <w:t>effect on rainfall distribution (Hurrell, 1995, Marshall, 2001). The NAO also controls the</w:t>
      </w:r>
      <w:r>
        <w:rPr>
          <w:spacing w:val="1"/>
        </w:rPr>
        <w:t> </w:t>
      </w:r>
      <w:r>
        <w:rPr/>
        <w:t>incidences of storms across Europe. Its positive phase brings about more storms and the</w:t>
      </w:r>
      <w:r>
        <w:rPr>
          <w:spacing w:val="1"/>
        </w:rPr>
        <w:t> </w:t>
      </w:r>
      <w:r>
        <w:rPr/>
        <w:t>negative phase brings in less than average number of storms. Because the mean trajectory</w:t>
      </w:r>
      <w:r>
        <w:rPr>
          <w:spacing w:val="-57"/>
        </w:rPr>
        <w:t> </w:t>
      </w:r>
      <w:r>
        <w:rPr/>
        <w:t>of storms and coastal wave climates and sea levels are sensitive to storm related winds,</w:t>
      </w:r>
      <w:r>
        <w:rPr>
          <w:spacing w:val="1"/>
        </w:rPr>
        <w:t> </w:t>
      </w:r>
      <w:r>
        <w:rPr/>
        <w:t>the NAO also exerts an influence on the variability of sea level along the coast of North</w:t>
      </w:r>
      <w:r>
        <w:rPr>
          <w:spacing w:val="1"/>
        </w:rPr>
        <w:t> </w:t>
      </w:r>
      <w:r>
        <w:rPr/>
        <w:t>western Europe on a range of time scales (Yan. 2004). Panayiotopoulos. (2005) have</w:t>
      </w:r>
      <w:r>
        <w:rPr>
          <w:spacing w:val="1"/>
        </w:rPr>
        <w:t> </w:t>
      </w:r>
      <w:r>
        <w:rPr/>
        <w:t>shown that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Siberian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(SH)</w:t>
      </w:r>
      <w:r>
        <w:rPr>
          <w:spacing w:val="1"/>
        </w:rPr>
        <w:t> </w:t>
      </w:r>
      <w:r>
        <w:rPr/>
        <w:t>has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2"/>
        </w:rPr>
        <w:t> </w:t>
      </w:r>
      <w:r>
        <w:rPr/>
        <w:t>of influence</w:t>
      </w:r>
      <w:r>
        <w:rPr>
          <w:spacing w:val="5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inter-annual</w:t>
      </w:r>
      <w:r>
        <w:rPr>
          <w:spacing w:val="2"/>
        </w:rPr>
        <w:t> </w:t>
      </w:r>
      <w:r>
        <w:rPr/>
        <w:t>variability</w:t>
      </w:r>
      <w:r>
        <w:rPr>
          <w:spacing w:val="-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6"/>
        <w:jc w:val="both"/>
      </w:pPr>
      <w:r>
        <w:rPr/>
        <w:t>temperatures in the last two decades due to related increases in surface air temperature in</w:t>
      </w:r>
      <w:r>
        <w:rPr>
          <w:spacing w:val="1"/>
        </w:rPr>
        <w:t> </w:t>
      </w:r>
      <w:r>
        <w:rPr/>
        <w:t>the source region of the SH. This is a trend that might be expected with increasing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greenhouse gases (Gillette,</w:t>
      </w:r>
      <w:r>
        <w:rPr>
          <w:spacing w:val="2"/>
        </w:rPr>
        <w:t> </w:t>
      </w:r>
      <w:r>
        <w:rPr/>
        <w:t>2003).</w:t>
      </w:r>
    </w:p>
    <w:p>
      <w:pPr>
        <w:pStyle w:val="BodyText"/>
        <w:spacing w:line="480" w:lineRule="auto" w:before="1"/>
        <w:ind w:left="1260" w:right="831" w:firstLine="780"/>
        <w:jc w:val="both"/>
      </w:pPr>
      <w:r>
        <w:rPr/>
        <w:t>Just like the atmosphere, the interaction between the ocean and the atmosphere</w:t>
      </w:r>
      <w:r>
        <w:rPr>
          <w:spacing w:val="1"/>
        </w:rPr>
        <w:t> </w:t>
      </w:r>
      <w:r>
        <w:rPr/>
        <w:t>mainly through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(SST)</w:t>
      </w:r>
      <w:r>
        <w:rPr>
          <w:spacing w:val="1"/>
        </w:rPr>
        <w:t> </w:t>
      </w:r>
      <w:r>
        <w:rPr/>
        <w:t>exert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thermodynamics and the dynamics of the overlaying atmosphere. Variations are SST has</w:t>
      </w:r>
      <w:r>
        <w:rPr>
          <w:spacing w:val="1"/>
        </w:rPr>
        <w:t> </w:t>
      </w:r>
      <w:r>
        <w:rPr/>
        <w:t>also led to variations in stream flow patterns in Europe (Rimbu. 2002). Despite the</w:t>
      </w:r>
      <w:r>
        <w:rPr>
          <w:spacing w:val="1"/>
        </w:rPr>
        <w:t> </w:t>
      </w:r>
      <w:r>
        <w:rPr/>
        <w:t>theoretical importance for climate of the land surface (Dirmeyer, 2003, Pitman, 2003);</w:t>
      </w:r>
      <w:r>
        <w:rPr>
          <w:spacing w:val="1"/>
        </w:rPr>
        <w:t> </w:t>
      </w:r>
      <w:r>
        <w:rPr/>
        <w:t>little research has been</w:t>
      </w:r>
      <w:r>
        <w:rPr>
          <w:spacing w:val="1"/>
        </w:rPr>
        <w:t> </w:t>
      </w:r>
      <w:r>
        <w:rPr/>
        <w:t>conducted in</w:t>
      </w:r>
      <w:r>
        <w:rPr>
          <w:spacing w:val="1"/>
        </w:rPr>
        <w:t> </w:t>
      </w:r>
      <w:r>
        <w:rPr/>
        <w:t>the relationship</w:t>
      </w:r>
      <w:r>
        <w:rPr>
          <w:spacing w:val="60"/>
        </w:rPr>
        <w:t> </w:t>
      </w:r>
      <w:r>
        <w:rPr/>
        <w:t>between climatic variability and</w:t>
      </w:r>
      <w:r>
        <w:rPr>
          <w:spacing w:val="1"/>
        </w:rPr>
        <w:t> </w:t>
      </w:r>
      <w:r>
        <w:rPr/>
        <w:t>land surface characteristics. Because changes in</w:t>
      </w:r>
      <w:r>
        <w:rPr>
          <w:spacing w:val="60"/>
        </w:rPr>
        <w:t> </w:t>
      </w:r>
      <w:r>
        <w:rPr/>
        <w:t>land cover occur beyond the time scale</w:t>
      </w:r>
      <w:r>
        <w:rPr>
          <w:spacing w:val="1"/>
        </w:rPr>
        <w:t> </w:t>
      </w:r>
      <w:r>
        <w:rPr/>
        <w:t>of inter-annual variability, the climatic response to natural or human related alterations in</w:t>
      </w:r>
      <w:r>
        <w:rPr>
          <w:spacing w:val="-57"/>
        </w:rPr>
        <w:t> </w:t>
      </w:r>
      <w:r>
        <w:rPr/>
        <w:t>surface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manifest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decade</w:t>
      </w:r>
      <w:r>
        <w:rPr>
          <w:spacing w:val="1"/>
        </w:rPr>
        <w:t> </w:t>
      </w:r>
      <w:r>
        <w:rPr/>
        <w:t>timescales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(Schneider.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480" w:lineRule="auto" w:before="1"/>
        <w:ind w:left="1260" w:right="834" w:firstLine="720"/>
        <w:jc w:val="both"/>
      </w:pPr>
      <w:r>
        <w:rPr/>
        <w:t>One of the first attempts to explain climate “failure” especially in the Sahel.</w:t>
      </w:r>
      <w:r>
        <w:rPr>
          <w:spacing w:val="1"/>
        </w:rPr>
        <w:t> </w:t>
      </w:r>
      <w:r>
        <w:rPr/>
        <w:t>Bryson (1973) proposed</w:t>
      </w:r>
      <w:r>
        <w:rPr>
          <w:spacing w:val="1"/>
        </w:rPr>
        <w:t> </w:t>
      </w:r>
      <w:r>
        <w:rPr/>
        <w:t>that pollution in the NH was</w:t>
      </w:r>
      <w:r>
        <w:rPr>
          <w:spacing w:val="1"/>
        </w:rPr>
        <w:t> </w:t>
      </w:r>
      <w:r>
        <w:rPr/>
        <w:t>creating a human “Volcano”</w:t>
      </w:r>
      <w:r>
        <w:rPr>
          <w:spacing w:val="1"/>
        </w:rPr>
        <w:t> </w:t>
      </w:r>
      <w:r>
        <w:rPr/>
        <w:t>causing a cooling at the hemispheric level. In Bryson’s view, that cooling was causing a</w:t>
      </w:r>
      <w:r>
        <w:rPr>
          <w:spacing w:val="1"/>
        </w:rPr>
        <w:t> </w:t>
      </w:r>
      <w:r>
        <w:rPr/>
        <w:t>Southerly migration of the Northern circumpolar vortex (the jet stream) as well as a</w:t>
      </w:r>
      <w:r>
        <w:rPr>
          <w:spacing w:val="1"/>
        </w:rPr>
        <w:t> </w:t>
      </w:r>
      <w:r>
        <w:rPr/>
        <w:t>Southerly migration of the subtropical high pressure belt. This pattern will restrict the</w:t>
      </w:r>
      <w:r>
        <w:rPr>
          <w:spacing w:val="1"/>
        </w:rPr>
        <w:t> </w:t>
      </w:r>
      <w:r>
        <w:rPr/>
        <w:t>ability of the rain-producing</w:t>
      </w:r>
      <w:r>
        <w:rPr>
          <w:spacing w:val="1"/>
        </w:rPr>
        <w:t> </w:t>
      </w:r>
      <w:r>
        <w:rPr/>
        <w:t>ITCZ to move northward into the Sahel,</w:t>
      </w:r>
      <w:r>
        <w:rPr>
          <w:spacing w:val="60"/>
        </w:rPr>
        <w:t> </w:t>
      </w:r>
      <w:r>
        <w:rPr/>
        <w:t>and lower ppt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summer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rainy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result.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blamed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Sahelian</w:t>
      </w:r>
      <w:r>
        <w:rPr>
          <w:spacing w:val="1"/>
        </w:rPr>
        <w:t> </w:t>
      </w:r>
      <w:r>
        <w:rPr/>
        <w:t>drought</w:t>
      </w:r>
      <w:r>
        <w:rPr>
          <w:spacing w:val="-1"/>
        </w:rPr>
        <w:t> </w:t>
      </w:r>
      <w:r>
        <w:rPr/>
        <w:t>to the industrial</w:t>
      </w:r>
      <w:r>
        <w:rPr>
          <w:spacing w:val="2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in the</w:t>
      </w:r>
      <w:r>
        <w:rPr>
          <w:spacing w:val="-2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nations of the</w:t>
      </w:r>
      <w:r>
        <w:rPr>
          <w:spacing w:val="-1"/>
        </w:rPr>
        <w:t> </w:t>
      </w:r>
      <w:r>
        <w:rPr/>
        <w:t>NH.</w:t>
      </w:r>
    </w:p>
    <w:p>
      <w:pPr>
        <w:pStyle w:val="BodyText"/>
        <w:spacing w:line="480" w:lineRule="auto"/>
        <w:ind w:left="1260" w:right="834" w:firstLine="720"/>
        <w:jc w:val="both"/>
      </w:pPr>
      <w:r>
        <w:rPr/>
        <w:t>Cloudsley-Thompson (1974) identified overgrazing in the Sahel as the major</w:t>
      </w:r>
      <w:r>
        <w:rPr>
          <w:spacing w:val="1"/>
        </w:rPr>
        <w:t> </w:t>
      </w:r>
      <w:r>
        <w:rPr/>
        <w:t>cause of the droughts. To him overgrazing could result in increases both in the surface</w:t>
      </w:r>
      <w:r>
        <w:rPr>
          <w:spacing w:val="1"/>
        </w:rPr>
        <w:t> </w:t>
      </w:r>
      <w:r>
        <w:rPr/>
        <w:t>albedo (reflectivity) and the soil compaction, leading to an increasing surface run off and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reduction in available</w:t>
      </w:r>
      <w:r>
        <w:rPr>
          <w:spacing w:val="-1"/>
        </w:rPr>
        <w:t> </w:t>
      </w:r>
      <w:r>
        <w:rPr/>
        <w:t>soil</w:t>
      </w:r>
      <w:r>
        <w:rPr>
          <w:spacing w:val="1"/>
        </w:rPr>
        <w:t> </w:t>
      </w:r>
      <w:r>
        <w:rPr/>
        <w:t>moisture. The</w:t>
      </w:r>
      <w:r>
        <w:rPr>
          <w:spacing w:val="-1"/>
        </w:rPr>
        <w:t> </w:t>
      </w:r>
      <w:r>
        <w:rPr/>
        <w:t>‘expanding</w:t>
      </w:r>
      <w:r>
        <w:rPr>
          <w:spacing w:val="-2"/>
        </w:rPr>
        <w:t> </w:t>
      </w:r>
      <w:r>
        <w:rPr/>
        <w:t>Sahara’</w:t>
      </w:r>
      <w:r>
        <w:rPr>
          <w:spacing w:val="-1"/>
        </w:rPr>
        <w:t> </w:t>
      </w:r>
      <w:r>
        <w:rPr/>
        <w:t>could be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</w:t>
      </w:r>
      <w:r>
        <w:rPr>
          <w:spacing w:val="8"/>
        </w:rPr>
        <w:t> </w:t>
      </w:r>
      <w:r>
        <w:rPr/>
        <w:t>of</w:t>
      </w:r>
      <w:r>
        <w:rPr>
          <w:spacing w:val="-1"/>
        </w:rPr>
        <w:t> </w:t>
      </w:r>
      <w:r>
        <w:rPr/>
        <w:t>local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3"/>
        <w:jc w:val="both"/>
      </w:pPr>
      <w:r>
        <w:rPr/>
        <w:t>activities and not the industrialization of the mid latitudes of the NH. Otternan (1974)</w:t>
      </w:r>
      <w:r>
        <w:rPr>
          <w:spacing w:val="1"/>
        </w:rPr>
        <w:t> </w:t>
      </w:r>
      <w:r>
        <w:rPr/>
        <w:t>similarly argued that overgrazing in dry land areas could increase albedo, reduce surface</w:t>
      </w:r>
      <w:r>
        <w:rPr>
          <w:spacing w:val="1"/>
        </w:rPr>
        <w:t> </w:t>
      </w:r>
      <w:r>
        <w:rPr/>
        <w:t>temperatures, and near-surface air temperatures, stabilize the atmosphere, and reduce</w:t>
      </w:r>
      <w:r>
        <w:rPr>
          <w:spacing w:val="1"/>
        </w:rPr>
        <w:t> </w:t>
      </w:r>
      <w:r>
        <w:rPr/>
        <w:t>local</w:t>
      </w:r>
      <w:r>
        <w:rPr>
          <w:spacing w:val="-1"/>
        </w:rPr>
        <w:t> </w:t>
      </w:r>
      <w:r>
        <w:rPr/>
        <w:t>rain levels.</w:t>
      </w:r>
    </w:p>
    <w:p>
      <w:pPr>
        <w:pStyle w:val="BodyText"/>
        <w:spacing w:line="480" w:lineRule="auto" w:before="1"/>
        <w:ind w:left="1260" w:right="832" w:firstLine="720"/>
        <w:jc w:val="both"/>
      </w:pPr>
      <w:r>
        <w:rPr/>
        <w:t>“Charney Hypothesis” = Related activities in complex biogeophysical feedback</w:t>
      </w:r>
      <w:r>
        <w:rPr>
          <w:spacing w:val="1"/>
        </w:rPr>
        <w:t> </w:t>
      </w:r>
      <w:r>
        <w:rPr/>
        <w:t>model of desertification in the Sahel Jule- Charney (1975) is the major proponent. They</w:t>
      </w:r>
      <w:r>
        <w:rPr>
          <w:spacing w:val="1"/>
        </w:rPr>
        <w:t> </w:t>
      </w:r>
      <w:r>
        <w:rPr/>
        <w:t>developed a biogeophsical feedback mechanism that could initiate/or reinforce drought in</w:t>
      </w:r>
      <w:r>
        <w:rPr>
          <w:spacing w:val="-57"/>
        </w:rPr>
        <w:t> </w:t>
      </w:r>
      <w:r>
        <w:rPr/>
        <w:t>Sub-Saharan Africa as a result of vegetation depletion. In their numerical model, the</w:t>
      </w:r>
      <w:r>
        <w:rPr>
          <w:spacing w:val="1"/>
        </w:rPr>
        <w:t> </w:t>
      </w:r>
      <w:r>
        <w:rPr/>
        <w:t>degradation of vegetation by natural or anthropogenic causes would increase the surface</w:t>
      </w:r>
      <w:r>
        <w:rPr>
          <w:spacing w:val="1"/>
        </w:rPr>
        <w:t> </w:t>
      </w:r>
      <w:r>
        <w:rPr/>
        <w:t>temperature, and increase the relative emission of long-wave radiation due to a slight</w:t>
      </w:r>
      <w:r>
        <w:rPr>
          <w:spacing w:val="1"/>
        </w:rPr>
        <w:t> </w:t>
      </w:r>
      <w:r>
        <w:rPr/>
        <w:t>increase in the emissivity of the surface. These processes will reduce the net radiation at</w:t>
      </w:r>
      <w:r>
        <w:rPr>
          <w:spacing w:val="1"/>
        </w:rPr>
        <w:t> </w:t>
      </w:r>
      <w:r>
        <w:rPr/>
        <w:t>the surface, leaving less energy for warming the surface and the overlying atmosphere.</w:t>
      </w:r>
      <w:r>
        <w:rPr>
          <w:spacing w:val="1"/>
        </w:rPr>
        <w:t> </w:t>
      </w:r>
      <w:r>
        <w:rPr/>
        <w:t>These changes in heat transfer would stabilize the lower layers of the atmosphere and</w:t>
      </w:r>
      <w:r>
        <w:rPr>
          <w:spacing w:val="1"/>
        </w:rPr>
        <w:t> </w:t>
      </w:r>
      <w:r>
        <w:rPr/>
        <w:t>suppress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convection.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 vegetation, thereby initiating a positive biogeophysical feedback (Charney,</w:t>
      </w:r>
      <w:r>
        <w:rPr>
          <w:spacing w:val="1"/>
        </w:rPr>
        <w:t> </w:t>
      </w:r>
      <w:r>
        <w:rPr/>
        <w:t>1975;</w:t>
      </w:r>
      <w:r>
        <w:rPr>
          <w:spacing w:val="-1"/>
        </w:rPr>
        <w:t> </w:t>
      </w:r>
      <w:r>
        <w:rPr/>
        <w:t>Charney. 1977).</w:t>
      </w:r>
    </w:p>
    <w:p>
      <w:pPr>
        <w:pStyle w:val="BodyText"/>
        <w:spacing w:line="480" w:lineRule="auto" w:before="1"/>
        <w:ind w:left="1260" w:right="835" w:firstLine="720"/>
        <w:jc w:val="both"/>
      </w:pPr>
      <w:r>
        <w:rPr/>
        <w:t>The hypothesis was challenged on theoretical and empirical grounds. In areas</w:t>
      </w:r>
      <w:r>
        <w:rPr>
          <w:spacing w:val="1"/>
        </w:rPr>
        <w:t> </w:t>
      </w:r>
      <w:r>
        <w:rPr/>
        <w:t>where vegetation was reduced, the local surface and near-surface temperatures would</w:t>
      </w:r>
      <w:r>
        <w:rPr>
          <w:spacing w:val="1"/>
        </w:rPr>
        <w:t> </w:t>
      </w:r>
      <w:r>
        <w:rPr/>
        <w:t>increase not decrease. Hydrological processes, not albedo effects, would dominate the</w:t>
      </w:r>
      <w:r>
        <w:rPr>
          <w:spacing w:val="1"/>
        </w:rPr>
        <w:t> </w:t>
      </w:r>
      <w:r>
        <w:rPr/>
        <w:t>surface energy balance changes associated with vegetation removal in most dry land</w:t>
      </w:r>
      <w:r>
        <w:rPr>
          <w:spacing w:val="1"/>
        </w:rPr>
        <w:t> </w:t>
      </w:r>
      <w:r>
        <w:rPr/>
        <w:t>environment. At the end of the debate, desertification affects the local and regional</w:t>
      </w:r>
      <w:r>
        <w:rPr>
          <w:spacing w:val="1"/>
        </w:rPr>
        <w:t> </w:t>
      </w:r>
      <w:r>
        <w:rPr/>
        <w:t>climates, while the global and regional climate certainly impact desertification in Africa.</w:t>
      </w:r>
      <w:r>
        <w:rPr>
          <w:spacing w:val="1"/>
        </w:rPr>
        <w:t> </w:t>
      </w:r>
      <w:r>
        <w:rPr/>
        <w:t>The 1990s has been a decade of substantial theoretical research on the issue. Scientists</w:t>
      </w:r>
      <w:r>
        <w:rPr>
          <w:spacing w:val="1"/>
        </w:rPr>
        <w:t> </w:t>
      </w:r>
      <w:r>
        <w:rPr/>
        <w:t>have linked a detailed local surface energy balance model to a global climate model and</w:t>
      </w:r>
      <w:r>
        <w:rPr>
          <w:spacing w:val="1"/>
        </w:rPr>
        <w:t> </w:t>
      </w:r>
      <w:r>
        <w:rPr/>
        <w:t>found</w:t>
      </w:r>
      <w:r>
        <w:rPr>
          <w:spacing w:val="12"/>
        </w:rPr>
        <w:t> </w:t>
      </w:r>
      <w:r>
        <w:rPr/>
        <w:t>that</w:t>
      </w:r>
      <w:r>
        <w:rPr>
          <w:spacing w:val="14"/>
        </w:rPr>
        <w:t> </w:t>
      </w:r>
      <w:r>
        <w:rPr/>
        <w:t>Sahelian-area</w:t>
      </w:r>
      <w:r>
        <w:rPr>
          <w:spacing w:val="16"/>
        </w:rPr>
        <w:t> </w:t>
      </w:r>
      <w:r>
        <w:rPr/>
        <w:t>temperature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precipitation</w:t>
      </w:r>
      <w:r>
        <w:rPr>
          <w:spacing w:val="13"/>
        </w:rPr>
        <w:t> </w:t>
      </w:r>
      <w:r>
        <w:rPr/>
        <w:t>patterns</w:t>
      </w:r>
      <w:r>
        <w:rPr>
          <w:spacing w:val="16"/>
        </w:rPr>
        <w:t> </w:t>
      </w:r>
      <w:r>
        <w:rPr/>
        <w:t>are</w:t>
      </w:r>
      <w:r>
        <w:rPr>
          <w:spacing w:val="14"/>
        </w:rPr>
        <w:t> </w:t>
      </w:r>
      <w:r>
        <w:rPr/>
        <w:t>very</w:t>
      </w:r>
      <w:r>
        <w:rPr>
          <w:spacing w:val="8"/>
        </w:rPr>
        <w:t> </w:t>
      </w:r>
      <w:r>
        <w:rPr/>
        <w:t>sensitive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soil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4"/>
      </w:pPr>
      <w:r>
        <w:rPr/>
        <w:t>moisture</w:t>
      </w:r>
      <w:r>
        <w:rPr>
          <w:spacing w:val="28"/>
        </w:rPr>
        <w:t> </w:t>
      </w:r>
      <w:r>
        <w:rPr/>
        <w:t>levels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region</w:t>
      </w:r>
      <w:r>
        <w:rPr>
          <w:spacing w:val="30"/>
        </w:rPr>
        <w:t> </w:t>
      </w:r>
      <w:r>
        <w:rPr/>
        <w:t>(Bounova</w:t>
      </w:r>
      <w:r>
        <w:rPr>
          <w:spacing w:val="29"/>
        </w:rPr>
        <w:t> </w:t>
      </w:r>
      <w:r>
        <w:rPr/>
        <w:t>and</w:t>
      </w:r>
      <w:r>
        <w:rPr>
          <w:spacing w:val="31"/>
        </w:rPr>
        <w:t> </w:t>
      </w:r>
      <w:r>
        <w:rPr/>
        <w:t>Krishnamurti,</w:t>
      </w:r>
      <w:r>
        <w:rPr>
          <w:spacing w:val="29"/>
        </w:rPr>
        <w:t> </w:t>
      </w:r>
      <w:r>
        <w:rPr/>
        <w:t>1993a;</w:t>
      </w:r>
      <w:r>
        <w:rPr>
          <w:spacing w:val="30"/>
        </w:rPr>
        <w:t> </w:t>
      </w:r>
      <w:r>
        <w:rPr/>
        <w:t>1993b).</w:t>
      </w:r>
      <w:r>
        <w:rPr>
          <w:spacing w:val="29"/>
        </w:rPr>
        <w:t> </w:t>
      </w:r>
      <w:r>
        <w:rPr/>
        <w:t>Others</w:t>
      </w:r>
      <w:r>
        <w:rPr>
          <w:spacing w:val="29"/>
        </w:rPr>
        <w:t> </w:t>
      </w:r>
      <w:r>
        <w:rPr/>
        <w:t>have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GCM and found that Sub-Sahara</w:t>
      </w:r>
      <w:r>
        <w:rPr>
          <w:spacing w:val="-2"/>
        </w:rPr>
        <w:t> </w:t>
      </w:r>
      <w:r>
        <w:rPr/>
        <w:t>desertification leads to</w:t>
      </w:r>
    </w:p>
    <w:p>
      <w:pPr>
        <w:pStyle w:val="ListParagraph"/>
        <w:numPr>
          <w:ilvl w:val="2"/>
          <w:numId w:val="15"/>
        </w:numPr>
        <w:tabs>
          <w:tab w:pos="1980" w:val="left" w:leader="none"/>
          <w:tab w:pos="1981" w:val="left" w:leader="none"/>
        </w:tabs>
        <w:spacing w:line="240" w:lineRule="auto" w:before="1" w:after="0"/>
        <w:ind w:left="1980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reduction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flux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Sahel;</w:t>
      </w:r>
    </w:p>
    <w:p>
      <w:pPr>
        <w:pStyle w:val="BodyText"/>
      </w:pPr>
    </w:p>
    <w:p>
      <w:pPr>
        <w:pStyle w:val="ListParagraph"/>
        <w:numPr>
          <w:ilvl w:val="2"/>
          <w:numId w:val="15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in rainfall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flux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precipitation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South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Sahel;</w:t>
      </w:r>
    </w:p>
    <w:p>
      <w:pPr>
        <w:pStyle w:val="BodyText"/>
      </w:pPr>
    </w:p>
    <w:p>
      <w:pPr>
        <w:pStyle w:val="ListParagraph"/>
        <w:numPr>
          <w:ilvl w:val="2"/>
          <w:numId w:val="15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reduction in the</w:t>
      </w:r>
      <w:r>
        <w:rPr>
          <w:spacing w:val="-1"/>
          <w:sz w:val="24"/>
        </w:rPr>
        <w:t> </w:t>
      </w:r>
      <w:r>
        <w:rPr>
          <w:sz w:val="24"/>
        </w:rPr>
        <w:t>strength of the</w:t>
      </w:r>
      <w:r>
        <w:rPr>
          <w:spacing w:val="-2"/>
          <w:sz w:val="24"/>
        </w:rPr>
        <w:t> </w:t>
      </w:r>
      <w:r>
        <w:rPr>
          <w:sz w:val="24"/>
        </w:rPr>
        <w:t>tropical easterly</w:t>
      </w:r>
      <w:r>
        <w:rPr>
          <w:spacing w:val="-3"/>
          <w:sz w:val="24"/>
        </w:rPr>
        <w:t> </w:t>
      </w:r>
      <w:r>
        <w:rPr>
          <w:sz w:val="24"/>
        </w:rPr>
        <w:t>jet;</w:t>
      </w:r>
    </w:p>
    <w:p>
      <w:pPr>
        <w:pStyle w:val="BodyText"/>
      </w:pPr>
    </w:p>
    <w:p>
      <w:pPr>
        <w:pStyle w:val="ListParagraph"/>
        <w:numPr>
          <w:ilvl w:val="2"/>
          <w:numId w:val="15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strengthening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Africa</w:t>
      </w:r>
      <w:r>
        <w:rPr>
          <w:spacing w:val="-1"/>
          <w:sz w:val="24"/>
        </w:rPr>
        <w:t> </w:t>
      </w:r>
      <w:r>
        <w:rPr>
          <w:sz w:val="24"/>
        </w:rPr>
        <w:t>easterly</w:t>
      </w:r>
      <w:r>
        <w:rPr>
          <w:spacing w:val="-4"/>
          <w:sz w:val="24"/>
        </w:rPr>
        <w:t> </w:t>
      </w:r>
      <w:r>
        <w:rPr>
          <w:sz w:val="24"/>
        </w:rPr>
        <w:t>jet;</w:t>
      </w:r>
    </w:p>
    <w:p>
      <w:pPr>
        <w:pStyle w:val="BodyText"/>
      </w:pPr>
    </w:p>
    <w:p>
      <w:pPr>
        <w:pStyle w:val="ListParagraph"/>
        <w:numPr>
          <w:ilvl w:val="2"/>
          <w:numId w:val="15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decrease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intensity</w:t>
      </w:r>
      <w:r>
        <w:rPr>
          <w:spacing w:val="-3"/>
          <w:sz w:val="24"/>
        </w:rPr>
        <w:t> </w:t>
      </w:r>
      <w:r>
        <w:rPr>
          <w:sz w:val="24"/>
        </w:rPr>
        <w:t>of easterly</w:t>
      </w:r>
      <w:r>
        <w:rPr>
          <w:spacing w:val="-4"/>
          <w:sz w:val="24"/>
        </w:rPr>
        <w:t> </w:t>
      </w:r>
      <w:r>
        <w:rPr>
          <w:sz w:val="24"/>
        </w:rPr>
        <w:t>waves in</w:t>
      </w:r>
      <w:r>
        <w:rPr>
          <w:spacing w:val="-1"/>
          <w:sz w:val="24"/>
        </w:rPr>
        <w:t> </w:t>
      </w:r>
      <w:r>
        <w:rPr>
          <w:sz w:val="24"/>
        </w:rPr>
        <w:t>the region (Xue and Shukla, 1993).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980" w:val="left" w:leader="none"/>
          <w:tab w:pos="1981" w:val="left" w:leader="none"/>
        </w:tabs>
        <w:spacing w:line="480" w:lineRule="auto" w:before="1" w:after="0"/>
        <w:ind w:left="1980" w:right="836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sophisticated</w:t>
      </w:r>
      <w:r>
        <w:rPr>
          <w:spacing w:val="1"/>
          <w:sz w:val="24"/>
        </w:rPr>
        <w:t> </w:t>
      </w:r>
      <w:r>
        <w:rPr>
          <w:sz w:val="24"/>
        </w:rPr>
        <w:t>GCM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revealed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Sahel,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degradation would cause both an increase in local temperatures and decrease in</w:t>
      </w:r>
      <w:r>
        <w:rPr>
          <w:spacing w:val="1"/>
          <w:sz w:val="24"/>
        </w:rPr>
        <w:t> </w:t>
      </w: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levels (Xue, 1997).</w:t>
      </w:r>
    </w:p>
    <w:p>
      <w:pPr>
        <w:pStyle w:val="ListParagraph"/>
        <w:numPr>
          <w:ilvl w:val="0"/>
          <w:numId w:val="17"/>
        </w:numPr>
        <w:tabs>
          <w:tab w:pos="1980" w:val="left" w:leader="none"/>
          <w:tab w:pos="1981" w:val="left" w:leader="none"/>
          <w:tab w:pos="9181" w:val="left" w:leader="none"/>
        </w:tabs>
        <w:spacing w:line="480" w:lineRule="auto" w:before="0" w:after="0"/>
        <w:ind w:left="1980" w:right="1179" w:hanging="720"/>
        <w:jc w:val="left"/>
        <w:rPr>
          <w:sz w:val="24"/>
        </w:rPr>
      </w:pPr>
      <w:r>
        <w:rPr>
          <w:sz w:val="24"/>
        </w:rPr>
        <w:t>Afforestation</w:t>
      </w:r>
      <w:r>
        <w:rPr>
          <w:spacing w:val="-1"/>
          <w:sz w:val="24"/>
        </w:rPr>
        <w:t> </w:t>
      </w: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local ppt</w:t>
      </w:r>
      <w:r>
        <w:rPr>
          <w:spacing w:val="-1"/>
          <w:sz w:val="24"/>
        </w:rPr>
        <w:t> </w:t>
      </w:r>
      <w:r>
        <w:rPr>
          <w:sz w:val="24"/>
        </w:rPr>
        <w:t>especially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dry</w:t>
      </w:r>
      <w:r>
        <w:rPr>
          <w:spacing w:val="-1"/>
          <w:sz w:val="24"/>
        </w:rPr>
        <w:t> </w:t>
      </w:r>
      <w:r>
        <w:rPr>
          <w:sz w:val="24"/>
        </w:rPr>
        <w:t>years</w:t>
      </w:r>
      <w:r>
        <w:rPr>
          <w:spacing w:val="-1"/>
          <w:sz w:val="24"/>
        </w:rPr>
        <w:t> </w:t>
      </w:r>
      <w:r>
        <w:rPr>
          <w:sz w:val="24"/>
        </w:rPr>
        <w:t>(Xue</w:t>
        <w:tab/>
      </w:r>
      <w:r>
        <w:rPr>
          <w:spacing w:val="-2"/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Shukla,</w:t>
      </w:r>
      <w:r>
        <w:rPr>
          <w:spacing w:val="-1"/>
          <w:sz w:val="24"/>
        </w:rPr>
        <w:t> </w:t>
      </w:r>
      <w:r>
        <w:rPr>
          <w:sz w:val="24"/>
        </w:rPr>
        <w:t>1996).</w:t>
      </w:r>
    </w:p>
    <w:p>
      <w:pPr>
        <w:pStyle w:val="ListParagraph"/>
        <w:numPr>
          <w:ilvl w:val="0"/>
          <w:numId w:val="17"/>
        </w:numPr>
        <w:tabs>
          <w:tab w:pos="1980" w:val="left" w:leader="none"/>
          <w:tab w:pos="1981" w:val="left" w:leader="none"/>
        </w:tabs>
        <w:spacing w:line="480" w:lineRule="auto" w:before="0" w:after="0"/>
        <w:ind w:left="1980" w:right="836" w:hanging="720"/>
        <w:jc w:val="left"/>
        <w:rPr>
          <w:sz w:val="24"/>
        </w:rPr>
      </w:pPr>
      <w:r>
        <w:rPr>
          <w:sz w:val="24"/>
        </w:rPr>
        <w:t>Zheng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Eltahir</w:t>
      </w:r>
      <w:r>
        <w:rPr>
          <w:spacing w:val="5"/>
          <w:sz w:val="24"/>
        </w:rPr>
        <w:t> </w:t>
      </w:r>
      <w:r>
        <w:rPr>
          <w:sz w:val="24"/>
        </w:rPr>
        <w:t>(1998)</w:t>
      </w:r>
      <w:r>
        <w:rPr>
          <w:spacing w:val="6"/>
          <w:sz w:val="24"/>
        </w:rPr>
        <w:t> </w:t>
      </w:r>
      <w:r>
        <w:rPr>
          <w:sz w:val="24"/>
        </w:rPr>
        <w:t>=</w:t>
      </w:r>
      <w:r>
        <w:rPr>
          <w:spacing w:val="4"/>
          <w:sz w:val="24"/>
        </w:rPr>
        <w:t> </w:t>
      </w:r>
      <w:r>
        <w:rPr>
          <w:sz w:val="24"/>
        </w:rPr>
        <w:t>Human</w:t>
      </w:r>
      <w:r>
        <w:rPr>
          <w:spacing w:val="5"/>
          <w:sz w:val="24"/>
        </w:rPr>
        <w:t> </w:t>
      </w:r>
      <w:r>
        <w:rPr>
          <w:sz w:val="24"/>
        </w:rPr>
        <w:t>impacts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vegetation</w:t>
      </w:r>
      <w:r>
        <w:rPr>
          <w:spacing w:val="4"/>
          <w:sz w:val="24"/>
        </w:rPr>
        <w:t> </w:t>
      </w:r>
      <w:r>
        <w:rPr>
          <w:sz w:val="24"/>
        </w:rPr>
        <w:t>influenced</w:t>
      </w:r>
      <w:r>
        <w:rPr>
          <w:spacing w:val="4"/>
          <w:sz w:val="24"/>
        </w:rPr>
        <w:t> </w:t>
      </w:r>
      <w:r>
        <w:rPr>
          <w:sz w:val="24"/>
        </w:rPr>
        <w:t>climate,</w:t>
      </w:r>
      <w:r>
        <w:rPr>
          <w:spacing w:val="5"/>
          <w:sz w:val="24"/>
        </w:rPr>
        <w:t> </w:t>
      </w:r>
      <w:r>
        <w:rPr>
          <w:sz w:val="24"/>
        </w:rPr>
        <w:t>but</w:t>
      </w:r>
      <w:r>
        <w:rPr>
          <w:spacing w:val="-57"/>
          <w:sz w:val="24"/>
        </w:rPr>
        <w:t> </w:t>
      </w:r>
      <w:r>
        <w:rPr>
          <w:sz w:val="24"/>
        </w:rPr>
        <w:t>deforestation,</w:t>
      </w:r>
      <w:r>
        <w:rPr>
          <w:spacing w:val="-1"/>
          <w:sz w:val="24"/>
        </w:rPr>
        <w:t> </w:t>
      </w:r>
      <w:r>
        <w:rPr>
          <w:sz w:val="24"/>
        </w:rPr>
        <w:t>and not desertification, dominate the</w:t>
      </w:r>
      <w:r>
        <w:rPr>
          <w:spacing w:val="-2"/>
          <w:sz w:val="24"/>
        </w:rPr>
        <w:t> </w:t>
      </w:r>
      <w:r>
        <w:rPr>
          <w:sz w:val="24"/>
        </w:rPr>
        <w:t>feedbacks.</w:t>
      </w:r>
    </w:p>
    <w:p>
      <w:pPr>
        <w:pStyle w:val="ListParagraph"/>
        <w:numPr>
          <w:ilvl w:val="0"/>
          <w:numId w:val="17"/>
        </w:numPr>
        <w:tabs>
          <w:tab w:pos="1980" w:val="left" w:leader="none"/>
          <w:tab w:pos="1981" w:val="left" w:leader="none"/>
        </w:tabs>
        <w:spacing w:line="480" w:lineRule="auto" w:before="0" w:after="0"/>
        <w:ind w:left="1980" w:right="832" w:hanging="720"/>
        <w:jc w:val="both"/>
        <w:rPr>
          <w:sz w:val="24"/>
        </w:rPr>
      </w:pPr>
      <w:r>
        <w:rPr>
          <w:sz w:val="24"/>
        </w:rPr>
        <w:t>De-Ridder (1998) = simultaneously show that the presence of a densely vegetated</w:t>
      </w:r>
      <w:r>
        <w:rPr>
          <w:spacing w:val="-57"/>
          <w:sz w:val="24"/>
        </w:rPr>
        <w:t> </w:t>
      </w:r>
      <w:r>
        <w:rPr>
          <w:sz w:val="24"/>
        </w:rPr>
        <w:t>surface acts as a catalyst is the hydrological cycle, creating a positive feedback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enhancing</w:t>
      </w:r>
      <w:r>
        <w:rPr>
          <w:spacing w:val="20"/>
          <w:sz w:val="24"/>
        </w:rPr>
        <w:t> </w:t>
      </w:r>
      <w:r>
        <w:rPr>
          <w:sz w:val="24"/>
        </w:rPr>
        <w:t>ppt</w:t>
      </w:r>
      <w:r>
        <w:rPr>
          <w:spacing w:val="23"/>
          <w:sz w:val="24"/>
        </w:rPr>
        <w:t> </w:t>
      </w:r>
      <w:r>
        <w:rPr>
          <w:sz w:val="24"/>
        </w:rPr>
        <w:t>recycling.</w:t>
      </w:r>
      <w:r>
        <w:rPr>
          <w:spacing w:val="22"/>
          <w:sz w:val="24"/>
        </w:rPr>
        <w:t> </w:t>
      </w:r>
      <w:r>
        <w:rPr>
          <w:sz w:val="24"/>
        </w:rPr>
        <w:t>DC</w:t>
      </w:r>
      <w:r>
        <w:rPr>
          <w:spacing w:val="23"/>
          <w:sz w:val="24"/>
        </w:rPr>
        <w:t> </w:t>
      </w:r>
      <w:r>
        <w:rPr>
          <w:sz w:val="24"/>
        </w:rPr>
        <w:t>Ridder</w:t>
      </w:r>
      <w:r>
        <w:rPr>
          <w:spacing w:val="21"/>
          <w:sz w:val="24"/>
        </w:rPr>
        <w:t> </w:t>
      </w:r>
      <w:r>
        <w:rPr>
          <w:sz w:val="24"/>
        </w:rPr>
        <w:t>(1998)</w:t>
      </w:r>
      <w:r>
        <w:rPr>
          <w:spacing w:val="24"/>
          <w:sz w:val="24"/>
        </w:rPr>
        <w:t> </w:t>
      </w:r>
      <w:r>
        <w:rPr>
          <w:sz w:val="24"/>
        </w:rPr>
        <w:t>argued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this</w:t>
      </w:r>
      <w:r>
        <w:rPr>
          <w:spacing w:val="23"/>
          <w:sz w:val="24"/>
        </w:rPr>
        <w:t> </w:t>
      </w:r>
      <w:r>
        <w:rPr>
          <w:sz w:val="24"/>
        </w:rPr>
        <w:t>result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due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the relation between the characteristic drying-out time of the soil and the return</w:t>
      </w:r>
      <w:r>
        <w:rPr>
          <w:spacing w:val="1"/>
          <w:sz w:val="24"/>
        </w:rPr>
        <w:t> </w:t>
      </w:r>
      <w:r>
        <w:rPr>
          <w:sz w:val="24"/>
        </w:rPr>
        <w:t>frequency of the rain-triggering African easterly waves. The role of vegetation</w:t>
      </w:r>
      <w:r>
        <w:rPr>
          <w:spacing w:val="1"/>
          <w:sz w:val="24"/>
        </w:rPr>
        <w:t> </w:t>
      </w:r>
      <w:r>
        <w:rPr>
          <w:sz w:val="24"/>
        </w:rPr>
        <w:t>disruption on local climate usually involves perturbation to the surface energy</w:t>
      </w:r>
      <w:r>
        <w:rPr>
          <w:spacing w:val="1"/>
          <w:sz w:val="24"/>
        </w:rPr>
        <w:t> </w:t>
      </w:r>
      <w:r>
        <w:rPr>
          <w:sz w:val="24"/>
        </w:rPr>
        <w:t>balance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turn</w:t>
      </w:r>
      <w:r>
        <w:rPr>
          <w:spacing w:val="1"/>
          <w:sz w:val="24"/>
        </w:rPr>
        <w:t> </w:t>
      </w:r>
      <w:r>
        <w:rPr>
          <w:sz w:val="24"/>
        </w:rPr>
        <w:t>affected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fluxes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1"/>
          <w:sz w:val="24"/>
        </w:rPr>
        <w:t> </w:t>
      </w:r>
      <w:r>
        <w:rPr>
          <w:sz w:val="24"/>
        </w:rPr>
        <w:t>atmosphere.</w:t>
      </w:r>
      <w:r>
        <w:rPr>
          <w:spacing w:val="-58"/>
          <w:sz w:val="24"/>
        </w:rPr>
        <w:t> </w:t>
      </w:r>
      <w:r>
        <w:rPr>
          <w:sz w:val="24"/>
        </w:rPr>
        <w:t>However,</w:t>
      </w:r>
      <w:r>
        <w:rPr>
          <w:spacing w:val="1"/>
          <w:sz w:val="24"/>
        </w:rPr>
        <w:t> </w:t>
      </w:r>
      <w:r>
        <w:rPr>
          <w:sz w:val="24"/>
        </w:rPr>
        <w:t>once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vegetation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depleted,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atmosphere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influenced by</w:t>
      </w:r>
      <w:r>
        <w:rPr>
          <w:spacing w:val="-5"/>
          <w:sz w:val="24"/>
        </w:rPr>
        <w:t> </w:t>
      </w:r>
      <w:r>
        <w:rPr>
          <w:sz w:val="24"/>
        </w:rPr>
        <w:t>increased</w:t>
      </w:r>
      <w:r>
        <w:rPr>
          <w:spacing w:val="2"/>
          <w:sz w:val="24"/>
        </w:rPr>
        <w:t> </w:t>
      </w:r>
      <w:r>
        <w:rPr>
          <w:sz w:val="24"/>
        </w:rPr>
        <w:t>dust loads.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980" w:right="838"/>
        <w:jc w:val="both"/>
      </w:pPr>
      <w:r>
        <w:rPr/>
        <w:t>Most modeling efforts lead to a conclusion that increased mineral aerosol loads</w:t>
      </w:r>
      <w:r>
        <w:rPr>
          <w:spacing w:val="1"/>
        </w:rPr>
        <w:t> </w:t>
      </w:r>
      <w:r>
        <w:rPr/>
        <w:t>will cool the surface, warm the lower atmosphere, stabilize the atmosphere, and</w:t>
      </w:r>
      <w:r>
        <w:rPr>
          <w:spacing w:val="1"/>
        </w:rPr>
        <w:t> </w:t>
      </w:r>
      <w:r>
        <w:rPr/>
        <w:t>reduce</w:t>
      </w:r>
      <w:r>
        <w:rPr>
          <w:spacing w:val="-2"/>
        </w:rPr>
        <w:t> </w:t>
      </w:r>
      <w:r>
        <w:rPr/>
        <w:t>local ppt (Littman, 1991, Tergen 1996, Moulin 1997).</w:t>
      </w:r>
    </w:p>
    <w:p>
      <w:pPr>
        <w:pStyle w:val="ListParagraph"/>
        <w:numPr>
          <w:ilvl w:val="0"/>
          <w:numId w:val="17"/>
        </w:numPr>
        <w:tabs>
          <w:tab w:pos="1980" w:val="left" w:leader="none"/>
          <w:tab w:pos="1981" w:val="left" w:leader="none"/>
        </w:tabs>
        <w:spacing w:line="480" w:lineRule="auto" w:before="1" w:after="0"/>
        <w:ind w:left="1980" w:right="834" w:hanging="720"/>
        <w:jc w:val="both"/>
        <w:rPr>
          <w:sz w:val="24"/>
        </w:rPr>
      </w:pP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</w:t>
      </w:r>
      <w:r>
        <w:rPr>
          <w:spacing w:val="1"/>
          <w:sz w:val="24"/>
        </w:rPr>
        <w:t> </w:t>
      </w:r>
      <w:r>
        <w:rPr>
          <w:sz w:val="24"/>
        </w:rPr>
        <w:t>Africa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severe</w:t>
      </w:r>
      <w:r>
        <w:rPr>
          <w:spacing w:val="1"/>
          <w:sz w:val="24"/>
        </w:rPr>
        <w:t> </w:t>
      </w:r>
      <w:r>
        <w:rPr>
          <w:sz w:val="24"/>
        </w:rPr>
        <w:t>desertification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warming</w:t>
      </w:r>
      <w:r>
        <w:rPr>
          <w:spacing w:val="1"/>
          <w:sz w:val="24"/>
        </w:rPr>
        <w:t> </w:t>
      </w:r>
      <w:r>
        <w:rPr>
          <w:sz w:val="24"/>
        </w:rPr>
        <w:t>faster</w:t>
      </w:r>
      <w:r>
        <w:rPr>
          <w:spacing w:val="60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nearby areas with little or no ongoing desertification. Furthermore, desertification</w:t>
      </w:r>
      <w:r>
        <w:rPr>
          <w:spacing w:val="-57"/>
          <w:sz w:val="24"/>
        </w:rPr>
        <w:t> </w:t>
      </w:r>
      <w:r>
        <w:rPr>
          <w:sz w:val="24"/>
        </w:rPr>
        <w:t>appeared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have</w:t>
      </w:r>
      <w:r>
        <w:rPr>
          <w:spacing w:val="21"/>
          <w:sz w:val="24"/>
        </w:rPr>
        <w:t> </w:t>
      </w:r>
      <w:r>
        <w:rPr>
          <w:sz w:val="24"/>
        </w:rPr>
        <w:t>its</w:t>
      </w:r>
      <w:r>
        <w:rPr>
          <w:spacing w:val="25"/>
          <w:sz w:val="24"/>
        </w:rPr>
        <w:t> </w:t>
      </w:r>
      <w:r>
        <w:rPr>
          <w:sz w:val="24"/>
        </w:rPr>
        <w:t>greatest</w:t>
      </w:r>
      <w:r>
        <w:rPr>
          <w:spacing w:val="23"/>
          <w:sz w:val="24"/>
        </w:rPr>
        <w:t> </w:t>
      </w:r>
      <w:r>
        <w:rPr>
          <w:sz w:val="24"/>
        </w:rPr>
        <w:t>impact</w:t>
      </w:r>
      <w:r>
        <w:rPr>
          <w:spacing w:val="22"/>
          <w:sz w:val="24"/>
        </w:rPr>
        <w:t> </w:t>
      </w:r>
      <w:r>
        <w:rPr>
          <w:sz w:val="24"/>
        </w:rPr>
        <w:t>on</w:t>
      </w:r>
      <w:r>
        <w:rPr>
          <w:spacing w:val="22"/>
          <w:sz w:val="24"/>
        </w:rPr>
        <w:t> </w:t>
      </w:r>
      <w:r>
        <w:rPr>
          <w:sz w:val="24"/>
        </w:rPr>
        <w:t>temperatures</w:t>
      </w:r>
      <w:r>
        <w:rPr>
          <w:spacing w:val="23"/>
          <w:sz w:val="24"/>
        </w:rPr>
        <w:t> </w:t>
      </w:r>
      <w:r>
        <w:rPr>
          <w:sz w:val="24"/>
        </w:rPr>
        <w:t>from</w:t>
      </w:r>
      <w:r>
        <w:rPr>
          <w:spacing w:val="23"/>
          <w:sz w:val="24"/>
        </w:rPr>
        <w:t> </w:t>
      </w:r>
      <w:r>
        <w:rPr>
          <w:sz w:val="24"/>
        </w:rPr>
        <w:t>high-sun</w:t>
      </w:r>
      <w:r>
        <w:rPr>
          <w:spacing w:val="23"/>
          <w:sz w:val="24"/>
        </w:rPr>
        <w:t> </w:t>
      </w:r>
      <w:r>
        <w:rPr>
          <w:sz w:val="24"/>
        </w:rPr>
        <w:t>months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least</w:t>
      </w:r>
      <w:r>
        <w:rPr>
          <w:spacing w:val="1"/>
          <w:sz w:val="24"/>
        </w:rPr>
        <w:t> </w:t>
      </w:r>
      <w:r>
        <w:rPr>
          <w:sz w:val="24"/>
        </w:rPr>
        <w:t>impact during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low-sun months.</w:t>
      </w:r>
    </w:p>
    <w:p>
      <w:pPr>
        <w:pStyle w:val="ListParagraph"/>
        <w:numPr>
          <w:ilvl w:val="0"/>
          <w:numId w:val="17"/>
        </w:numPr>
        <w:tabs>
          <w:tab w:pos="1980" w:val="left" w:leader="none"/>
          <w:tab w:pos="1981" w:val="left" w:leader="none"/>
        </w:tabs>
        <w:spacing w:line="480" w:lineRule="auto" w:before="1" w:after="0"/>
        <w:ind w:left="1980" w:right="830" w:hanging="720"/>
        <w:jc w:val="both"/>
        <w:rPr>
          <w:sz w:val="24"/>
        </w:rPr>
      </w:pPr>
      <w:r>
        <w:rPr>
          <w:sz w:val="24"/>
        </w:rPr>
        <w:t>Janicot. (1996) found that correlations between the El-Nino Southern Oscillation</w:t>
      </w:r>
      <w:r>
        <w:rPr>
          <w:spacing w:val="1"/>
          <w:sz w:val="24"/>
        </w:rPr>
        <w:t> </w:t>
      </w:r>
      <w:r>
        <w:rPr>
          <w:sz w:val="24"/>
        </w:rPr>
        <w:t>index and rainfall in the Sahel have increased in recent years and that decreasing</w:t>
      </w:r>
      <w:r>
        <w:rPr>
          <w:spacing w:val="1"/>
          <w:sz w:val="24"/>
        </w:rPr>
        <w:t> </w:t>
      </w:r>
      <w:r>
        <w:rPr>
          <w:sz w:val="24"/>
        </w:rPr>
        <w:t>rainfall in the region is related to</w:t>
      </w:r>
      <w:r>
        <w:rPr>
          <w:spacing w:val="61"/>
          <w:sz w:val="24"/>
        </w:rPr>
        <w:t> </w:t>
      </w:r>
      <w:r>
        <w:rPr>
          <w:sz w:val="24"/>
        </w:rPr>
        <w:t>warm</w:t>
      </w:r>
      <w:r>
        <w:rPr>
          <w:spacing w:val="61"/>
          <w:sz w:val="24"/>
        </w:rPr>
        <w:t> </w:t>
      </w:r>
      <w:r>
        <w:rPr>
          <w:sz w:val="24"/>
        </w:rPr>
        <w:t>water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east</w:t>
      </w:r>
      <w:r>
        <w:rPr>
          <w:spacing w:val="61"/>
          <w:sz w:val="24"/>
        </w:rPr>
        <w:t> </w:t>
      </w:r>
      <w:r>
        <w:rPr>
          <w:sz w:val="24"/>
        </w:rPr>
        <w:t>pacific,   the</w:t>
      </w:r>
      <w:r>
        <w:rPr>
          <w:spacing w:val="1"/>
          <w:sz w:val="24"/>
        </w:rPr>
        <w:t> </w:t>
      </w:r>
      <w:r>
        <w:rPr>
          <w:sz w:val="24"/>
        </w:rPr>
        <w:t>equatorial pacific, and the Indian Ocean. We know that climate in African dry</w:t>
      </w:r>
      <w:r>
        <w:rPr>
          <w:spacing w:val="1"/>
          <w:sz w:val="24"/>
        </w:rPr>
        <w:t> </w:t>
      </w:r>
      <w:r>
        <w:rPr>
          <w:sz w:val="24"/>
        </w:rPr>
        <w:t>lands has varied considerably through time, and there is no reason to believe that</w:t>
      </w:r>
      <w:r>
        <w:rPr>
          <w:spacing w:val="1"/>
          <w:sz w:val="24"/>
        </w:rPr>
        <w:t> </w:t>
      </w:r>
      <w:r>
        <w:rPr>
          <w:sz w:val="24"/>
        </w:rPr>
        <w:t>today’s climate will persist into the future. Climate change in African dry lands 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rule, not the exception.</w:t>
      </w:r>
    </w:p>
    <w:p>
      <w:pPr>
        <w:pStyle w:val="BodyText"/>
        <w:spacing w:line="480" w:lineRule="auto"/>
        <w:ind w:left="902" w:right="990"/>
      </w:pPr>
      <w:r>
        <w:rPr/>
        <w:t>Dry land= ratio of ppt (PET) on an annual basis between 0.05 and 0.65. Satellite records in</w:t>
      </w:r>
      <w:r>
        <w:rPr>
          <w:spacing w:val="1"/>
        </w:rPr>
        <w:t> </w:t>
      </w:r>
      <w:r>
        <w:rPr/>
        <w:t>the Sahel from 1980 to 1995 show us that while vegetation varies with rainfall, no evidence</w:t>
      </w:r>
      <w:r>
        <w:rPr>
          <w:spacing w:val="-57"/>
        </w:rPr>
        <w:t> </w:t>
      </w:r>
      <w:r>
        <w:rPr/>
        <w:t>exists</w:t>
      </w:r>
      <w:r>
        <w:rPr>
          <w:spacing w:val="-1"/>
        </w:rPr>
        <w:t> </w:t>
      </w:r>
      <w:r>
        <w:rPr/>
        <w:t>of any</w:t>
      </w:r>
      <w:r>
        <w:rPr>
          <w:spacing w:val="-5"/>
        </w:rPr>
        <w:t> </w:t>
      </w:r>
      <w:r>
        <w:rPr/>
        <w:t>expansion</w:t>
      </w:r>
      <w:r>
        <w:rPr>
          <w:spacing w:val="-1"/>
        </w:rPr>
        <w:t> </w:t>
      </w:r>
      <w:r>
        <w:rPr/>
        <w:t>or deterioration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desert environment (Nicholson 1998).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5"/>
        </w:numPr>
        <w:tabs>
          <w:tab w:pos="1260" w:val="left" w:leader="none"/>
          <w:tab w:pos="1261" w:val="left" w:leader="none"/>
        </w:tabs>
        <w:spacing w:line="240" w:lineRule="auto" w:before="198" w:after="0"/>
        <w:ind w:left="1260" w:right="0" w:hanging="721"/>
        <w:jc w:val="left"/>
      </w:pPr>
      <w:bookmarkStart w:name="_TOC_250029" w:id="19"/>
      <w:r>
        <w:rPr/>
        <w:t>THEORIES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CLIMATE</w:t>
      </w:r>
      <w:r>
        <w:rPr>
          <w:spacing w:val="-1"/>
        </w:rPr>
        <w:t> </w:t>
      </w:r>
      <w:bookmarkEnd w:id="19"/>
      <w:r>
        <w:rPr/>
        <w:t>CHANGE</w:t>
      </w:r>
    </w:p>
    <w:p>
      <w:pPr>
        <w:pStyle w:val="BodyText"/>
        <w:spacing w:line="360" w:lineRule="auto" w:before="219"/>
        <w:ind w:left="1260" w:right="836" w:firstLine="720"/>
        <w:jc w:val="both"/>
      </w:pPr>
      <w:r>
        <w:rPr/>
        <w:t>There have been so many theories attempting to</w:t>
      </w:r>
      <w:r>
        <w:rPr>
          <w:spacing w:val="60"/>
        </w:rPr>
        <w:t> </w:t>
      </w:r>
      <w:r>
        <w:rPr/>
        <w:t>explain past and future 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climate.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completely. But then, a number of them have become quite popular that an attempt will</w:t>
      </w:r>
      <w:r>
        <w:rPr>
          <w:spacing w:val="1"/>
        </w:rPr>
        <w:t> </w:t>
      </w:r>
      <w:r>
        <w:rPr/>
        <w:t>be made here to review them. Indeed, during the past few decades, it has become clear,</w:t>
      </w:r>
      <w:r>
        <w:rPr>
          <w:spacing w:val="1"/>
        </w:rPr>
        <w:t> </w:t>
      </w:r>
      <w:r>
        <w:rPr/>
        <w:t>possibly, no one theory alone can explain all scales of climatic change. The same cause</w:t>
      </w:r>
      <w:r>
        <w:rPr>
          <w:spacing w:val="1"/>
        </w:rPr>
        <w:t> </w:t>
      </w:r>
      <w:r>
        <w:rPr/>
        <w:t>has been used to explain two opposite effects. For example, cold winters favour the</w:t>
      </w:r>
      <w:r>
        <w:rPr>
          <w:spacing w:val="1"/>
        </w:rPr>
        <w:t> </w:t>
      </w:r>
      <w:r>
        <w:rPr/>
        <w:t>development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dryness,</w:t>
      </w:r>
      <w:r>
        <w:rPr>
          <w:spacing w:val="23"/>
        </w:rPr>
        <w:t> </w:t>
      </w:r>
      <w:r>
        <w:rPr/>
        <w:t>while</w:t>
      </w:r>
      <w:r>
        <w:rPr>
          <w:spacing w:val="19"/>
        </w:rPr>
        <w:t> </w:t>
      </w:r>
      <w:r>
        <w:rPr/>
        <w:t>dryness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best</w:t>
      </w:r>
      <w:r>
        <w:rPr>
          <w:spacing w:val="20"/>
        </w:rPr>
        <w:t> </w:t>
      </w:r>
      <w:r>
        <w:rPr/>
        <w:t>if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winters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mild.</w:t>
      </w:r>
      <w:r>
        <w:rPr>
          <w:spacing w:val="20"/>
        </w:rPr>
        <w:t> </w:t>
      </w:r>
      <w:r>
        <w:rPr/>
        <w:t>Others</w:t>
      </w:r>
      <w:r>
        <w:rPr>
          <w:spacing w:val="19"/>
        </w:rPr>
        <w:t> </w:t>
      </w:r>
      <w:r>
        <w:rPr/>
        <w:t>think</w:t>
      </w:r>
      <w:r>
        <w:rPr>
          <w:spacing w:val="19"/>
        </w:rPr>
        <w:t> </w:t>
      </w:r>
      <w:r>
        <w:rPr/>
        <w:t>that</w:t>
      </w:r>
    </w:p>
    <w:p>
      <w:pPr>
        <w:spacing w:after="0" w:line="36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360" w:lineRule="auto" w:before="122"/>
        <w:ind w:left="1260" w:right="839"/>
        <w:jc w:val="both"/>
      </w:pPr>
      <w:r>
        <w:rPr/>
        <w:t>outbreaks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vulcanicity</w:t>
      </w:r>
      <w:r>
        <w:rPr>
          <w:spacing w:val="35"/>
        </w:rPr>
        <w:t> </w:t>
      </w:r>
      <w:r>
        <w:rPr/>
        <w:t>is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cause</w:t>
      </w:r>
      <w:r>
        <w:rPr>
          <w:spacing w:val="36"/>
        </w:rPr>
        <w:t> </w:t>
      </w:r>
      <w:r>
        <w:rPr/>
        <w:t>of</w:t>
      </w:r>
      <w:r>
        <w:rPr>
          <w:spacing w:val="39"/>
        </w:rPr>
        <w:t> </w:t>
      </w:r>
      <w:r>
        <w:rPr/>
        <w:t>warm</w:t>
      </w:r>
      <w:r>
        <w:rPr>
          <w:spacing w:val="36"/>
        </w:rPr>
        <w:t> </w:t>
      </w:r>
      <w:r>
        <w:rPr/>
        <w:t>phases,</w:t>
      </w:r>
      <w:r>
        <w:rPr>
          <w:spacing w:val="38"/>
        </w:rPr>
        <w:t> </w:t>
      </w:r>
      <w:r>
        <w:rPr/>
        <w:t>while</w:t>
      </w:r>
      <w:r>
        <w:rPr>
          <w:spacing w:val="36"/>
        </w:rPr>
        <w:t> </w:t>
      </w:r>
      <w:r>
        <w:rPr/>
        <w:t>Huntington</w:t>
      </w:r>
      <w:r>
        <w:rPr>
          <w:spacing w:val="38"/>
        </w:rPr>
        <w:t> </w:t>
      </w:r>
      <w:r>
        <w:rPr/>
        <w:t>believed</w:t>
      </w:r>
      <w:r>
        <w:rPr>
          <w:spacing w:val="37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they are the causes of glacial phases. The onset of glaciation has also been considered to</w:t>
      </w:r>
      <w:r>
        <w:rPr>
          <w:spacing w:val="1"/>
        </w:rPr>
        <w:t> </w:t>
      </w:r>
      <w:r>
        <w:rPr/>
        <w:t>be due to the decreased solar radiation, and to increased solar radiation. In general, the</w:t>
      </w:r>
      <w:r>
        <w:rPr>
          <w:spacing w:val="1"/>
        </w:rPr>
        <w:t> </w:t>
      </w:r>
      <w:r>
        <w:rPr/>
        <w:t>large</w:t>
      </w:r>
      <w:r>
        <w:rPr>
          <w:spacing w:val="-3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theories can be</w:t>
      </w:r>
      <w:r>
        <w:rPr>
          <w:spacing w:val="1"/>
        </w:rPr>
        <w:t> </w:t>
      </w:r>
      <w:r>
        <w:rPr/>
        <w:t>grouped into</w:t>
      </w:r>
      <w:r>
        <w:rPr>
          <w:spacing w:val="-1"/>
        </w:rPr>
        <w:t> </w:t>
      </w:r>
      <w:r>
        <w:rPr/>
        <w:t>three</w:t>
      </w:r>
      <w:r>
        <w:rPr>
          <w:spacing w:val="1"/>
        </w:rPr>
        <w:t> </w:t>
      </w:r>
      <w:r>
        <w:rPr/>
        <w:t>categories.</w:t>
      </w:r>
    </w:p>
    <w:p>
      <w:pPr>
        <w:pStyle w:val="ListParagraph"/>
        <w:numPr>
          <w:ilvl w:val="0"/>
          <w:numId w:val="18"/>
        </w:numPr>
        <w:tabs>
          <w:tab w:pos="1981" w:val="left" w:leader="none"/>
        </w:tabs>
        <w:spacing w:line="274" w:lineRule="exact" w:before="0" w:after="0"/>
        <w:ind w:left="1980" w:right="0" w:hanging="721"/>
        <w:jc w:val="both"/>
        <w:rPr>
          <w:sz w:val="24"/>
        </w:rPr>
      </w:pPr>
      <w:r>
        <w:rPr>
          <w:sz w:val="24"/>
        </w:rPr>
        <w:t>Terrestrial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including</w:t>
      </w:r>
      <w:r>
        <w:rPr>
          <w:spacing w:val="-4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to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488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extent, distribution and topography</w:t>
      </w:r>
      <w:r>
        <w:rPr>
          <w:spacing w:val="-6"/>
          <w:sz w:val="24"/>
        </w:rPr>
        <w:t> </w:t>
      </w:r>
      <w:r>
        <w:rPr>
          <w:sz w:val="24"/>
        </w:rPr>
        <w:t>of continents and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555"/>
        <w:jc w:val="left"/>
        <w:rPr>
          <w:sz w:val="24"/>
        </w:rPr>
      </w:pPr>
      <w:r>
        <w:rPr>
          <w:sz w:val="24"/>
        </w:rPr>
        <w:t>relief</w:t>
      </w:r>
      <w:r>
        <w:rPr>
          <w:spacing w:val="-3"/>
          <w:sz w:val="24"/>
        </w:rPr>
        <w:t> </w:t>
      </w:r>
      <w:r>
        <w:rPr>
          <w:sz w:val="24"/>
        </w:rPr>
        <w:t>hypothesis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620"/>
        <w:jc w:val="left"/>
        <w:rPr>
          <w:sz w:val="24"/>
        </w:rPr>
      </w:pP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interior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earth</w:t>
      </w:r>
      <w:r>
        <w:rPr>
          <w:spacing w:val="-1"/>
          <w:sz w:val="24"/>
        </w:rPr>
        <w:t> </w:t>
      </w:r>
      <w:r>
        <w:rPr>
          <w:sz w:val="24"/>
        </w:rPr>
        <w:t>and vulcanicity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2700" w:val="left" w:leader="none"/>
          <w:tab w:pos="2701" w:val="left" w:leader="none"/>
        </w:tabs>
        <w:spacing w:line="480" w:lineRule="auto" w:before="1" w:after="0"/>
        <w:ind w:left="2700" w:right="836" w:hanging="608"/>
        <w:jc w:val="left"/>
        <w:rPr>
          <w:sz w:val="24"/>
        </w:rPr>
      </w:pPr>
      <w:r>
        <w:rPr>
          <w:sz w:val="24"/>
        </w:rPr>
        <w:t>variations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characteristics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atmosphere</w:t>
      </w:r>
      <w:r>
        <w:rPr>
          <w:spacing w:val="36"/>
          <w:sz w:val="24"/>
        </w:rPr>
        <w:t> </w:t>
      </w:r>
      <w:r>
        <w:rPr>
          <w:sz w:val="24"/>
        </w:rPr>
        <w:t>including</w:t>
      </w:r>
      <w:r>
        <w:rPr>
          <w:spacing w:val="35"/>
          <w:sz w:val="24"/>
        </w:rPr>
        <w:t> </w:t>
      </w:r>
      <w:r>
        <w:rPr>
          <w:sz w:val="24"/>
        </w:rPr>
        <w:t>carbon</w:t>
      </w:r>
      <w:r>
        <w:rPr>
          <w:spacing w:val="36"/>
          <w:sz w:val="24"/>
        </w:rPr>
        <w:t> </w:t>
      </w:r>
      <w:r>
        <w:rPr>
          <w:sz w:val="24"/>
        </w:rPr>
        <w:t>dioxide</w:t>
      </w:r>
      <w:r>
        <w:rPr>
          <w:spacing w:val="-57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8"/>
        </w:numPr>
        <w:tabs>
          <w:tab w:pos="2666" w:val="left" w:leader="none"/>
          <w:tab w:pos="2667" w:val="left" w:leader="none"/>
        </w:tabs>
        <w:spacing w:line="240" w:lineRule="auto" w:before="0" w:after="0"/>
        <w:ind w:left="2666" w:right="0" w:hanging="605"/>
        <w:jc w:val="left"/>
        <w:rPr>
          <w:sz w:val="24"/>
        </w:rPr>
      </w:pPr>
      <w:r>
        <w:rPr>
          <w:sz w:val="24"/>
        </w:rPr>
        <w:t>polar</w:t>
      </w:r>
      <w:r>
        <w:rPr>
          <w:spacing w:val="-3"/>
          <w:sz w:val="24"/>
        </w:rPr>
        <w:t> </w:t>
      </w:r>
      <w:r>
        <w:rPr>
          <w:sz w:val="24"/>
        </w:rPr>
        <w:t>wandering</w:t>
      </w:r>
      <w:r>
        <w:rPr>
          <w:spacing w:val="-3"/>
          <w:sz w:val="24"/>
        </w:rPr>
        <w:t> </w:t>
      </w:r>
      <w:r>
        <w:rPr>
          <w:sz w:val="24"/>
        </w:rPr>
        <w:t>and continental drift.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980" w:val="left" w:leader="none"/>
          <w:tab w:pos="1981" w:val="left" w:leader="none"/>
        </w:tabs>
        <w:spacing w:line="480" w:lineRule="auto" w:before="0" w:after="0"/>
        <w:ind w:left="1980" w:right="838" w:hanging="720"/>
        <w:jc w:val="left"/>
        <w:rPr>
          <w:sz w:val="24"/>
        </w:rPr>
      </w:pPr>
      <w:r>
        <w:rPr>
          <w:sz w:val="24"/>
        </w:rPr>
        <w:t>Variations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earth’s</w:t>
      </w:r>
      <w:r>
        <w:rPr>
          <w:spacing w:val="19"/>
          <w:sz w:val="24"/>
        </w:rPr>
        <w:t> </w:t>
      </w:r>
      <w:r>
        <w:rPr>
          <w:sz w:val="24"/>
        </w:rPr>
        <w:t>orbit</w:t>
      </w:r>
      <w:r>
        <w:rPr>
          <w:spacing w:val="19"/>
          <w:sz w:val="24"/>
        </w:rPr>
        <w:t> </w:t>
      </w:r>
      <w:r>
        <w:rPr>
          <w:sz w:val="24"/>
        </w:rPr>
        <w:t>(planetary</w:t>
      </w:r>
      <w:r>
        <w:rPr>
          <w:spacing w:val="14"/>
          <w:sz w:val="24"/>
        </w:rPr>
        <w:t> </w:t>
      </w:r>
      <w:r>
        <w:rPr>
          <w:sz w:val="24"/>
        </w:rPr>
        <w:t>hypothesis)</w:t>
      </w:r>
      <w:r>
        <w:rPr>
          <w:spacing w:val="18"/>
          <w:sz w:val="24"/>
        </w:rPr>
        <w:t> </w:t>
      </w:r>
      <w:r>
        <w:rPr>
          <w:sz w:val="24"/>
        </w:rPr>
        <w:t>including</w:t>
      </w:r>
      <w:r>
        <w:rPr>
          <w:spacing w:val="17"/>
          <w:sz w:val="24"/>
        </w:rPr>
        <w:t> </w:t>
      </w:r>
      <w:r>
        <w:rPr>
          <w:sz w:val="24"/>
        </w:rPr>
        <w:t>(a)</w:t>
      </w:r>
      <w:r>
        <w:rPr>
          <w:spacing w:val="20"/>
          <w:sz w:val="24"/>
        </w:rPr>
        <w:t> </w:t>
      </w:r>
      <w:r>
        <w:rPr>
          <w:sz w:val="24"/>
        </w:rPr>
        <w:t>periodic</w:t>
      </w:r>
      <w:r>
        <w:rPr>
          <w:spacing w:val="-57"/>
          <w:sz w:val="24"/>
        </w:rPr>
        <w:t> </w:t>
      </w:r>
      <w:r>
        <w:rPr>
          <w:sz w:val="24"/>
        </w:rPr>
        <w:t>variations</w:t>
      </w:r>
      <w:r>
        <w:rPr>
          <w:spacing w:val="-1"/>
          <w:sz w:val="24"/>
        </w:rPr>
        <w:t> </w:t>
      </w:r>
      <w:r>
        <w:rPr>
          <w:sz w:val="24"/>
        </w:rPr>
        <w:t>(radiation curves and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periodic</w:t>
      </w:r>
      <w:r>
        <w:rPr>
          <w:spacing w:val="-1"/>
          <w:sz w:val="24"/>
        </w:rPr>
        <w:t> </w:t>
      </w:r>
      <w:r>
        <w:rPr>
          <w:sz w:val="24"/>
        </w:rPr>
        <w:t>variation).</w:t>
      </w:r>
    </w:p>
    <w:p>
      <w:pPr>
        <w:pStyle w:val="ListParagraph"/>
        <w:numPr>
          <w:ilvl w:val="0"/>
          <w:numId w:val="18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  <w:rPr>
          <w:sz w:val="24"/>
        </w:rPr>
      </w:pPr>
      <w:r>
        <w:rPr>
          <w:sz w:val="24"/>
        </w:rPr>
        <w:t>Extra-terrestrial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including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488"/>
        <w:jc w:val="left"/>
        <w:rPr>
          <w:sz w:val="24"/>
        </w:rPr>
      </w:pPr>
      <w:r>
        <w:rPr>
          <w:sz w:val="24"/>
        </w:rPr>
        <w:t>absorption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solar</w:t>
      </w:r>
      <w:r>
        <w:rPr>
          <w:spacing w:val="-3"/>
          <w:sz w:val="24"/>
        </w:rPr>
        <w:t> </w:t>
      </w:r>
      <w:r>
        <w:rPr>
          <w:sz w:val="24"/>
        </w:rPr>
        <w:t>radiation</w:t>
      </w:r>
      <w:r>
        <w:rPr>
          <w:spacing w:val="-1"/>
          <w:sz w:val="24"/>
        </w:rPr>
        <w:t> </w:t>
      </w:r>
      <w:r>
        <w:rPr>
          <w:sz w:val="24"/>
        </w:rPr>
        <w:t>outside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earth’s</w:t>
      </w:r>
      <w:r>
        <w:rPr>
          <w:spacing w:val="-2"/>
          <w:sz w:val="24"/>
        </w:rPr>
        <w:t> </w:t>
      </w:r>
      <w:r>
        <w:rPr>
          <w:sz w:val="24"/>
        </w:rPr>
        <w:t>atmosphere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8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555"/>
        <w:jc w:val="left"/>
        <w:rPr>
          <w:sz w:val="24"/>
        </w:rPr>
      </w:pPr>
      <w:r>
        <w:rPr>
          <w:sz w:val="24"/>
        </w:rPr>
        <w:t>primary</w:t>
      </w:r>
      <w:r>
        <w:rPr>
          <w:spacing w:val="-6"/>
          <w:sz w:val="24"/>
        </w:rPr>
        <w:t> </w:t>
      </w:r>
      <w:r>
        <w:rPr>
          <w:sz w:val="24"/>
        </w:rPr>
        <w:t>variations</w:t>
      </w:r>
      <w:r>
        <w:rPr>
          <w:spacing w:val="-1"/>
          <w:sz w:val="24"/>
        </w:rPr>
        <w:t> </w:t>
      </w:r>
      <w:r>
        <w:rPr>
          <w:sz w:val="24"/>
        </w:rPr>
        <w:t>of solar</w:t>
      </w:r>
      <w:r>
        <w:rPr>
          <w:spacing w:val="-1"/>
          <w:sz w:val="24"/>
        </w:rPr>
        <w:t> </w:t>
      </w:r>
      <w:r>
        <w:rPr>
          <w:sz w:val="24"/>
        </w:rPr>
        <w:t>radiation.</w:t>
      </w:r>
    </w:p>
    <w:p>
      <w:pPr>
        <w:pStyle w:val="BodyText"/>
      </w:pPr>
    </w:p>
    <w:p>
      <w:pPr>
        <w:pStyle w:val="BodyText"/>
        <w:spacing w:line="480" w:lineRule="auto"/>
        <w:ind w:left="1260" w:right="833" w:firstLine="720"/>
        <w:jc w:val="both"/>
      </w:pPr>
      <w:r>
        <w:rPr/>
        <w:t>All these theories differently put by some other authors; all try to explain past</w:t>
      </w:r>
      <w:r>
        <w:rPr>
          <w:spacing w:val="1"/>
        </w:rPr>
        <w:t> </w:t>
      </w:r>
      <w:r>
        <w:rPr/>
        <w:t>climate change and a projection into the future. The present work will attempt to situate</w:t>
      </w:r>
      <w:r>
        <w:rPr>
          <w:spacing w:val="1"/>
        </w:rPr>
        <w:t> </w:t>
      </w:r>
      <w:r>
        <w:rPr/>
        <w:t>the current variations in the past 36 years into the body of any of the existing theory or</w:t>
      </w:r>
      <w:r>
        <w:rPr>
          <w:spacing w:val="1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“natural”</w:t>
      </w:r>
      <w:r>
        <w:rPr>
          <w:spacing w:val="1"/>
        </w:rPr>
        <w:t> </w:t>
      </w:r>
      <w:r>
        <w:rPr/>
        <w:t>climate</w:t>
      </w:r>
      <w:r>
        <w:rPr>
          <w:spacing w:val="-1"/>
        </w:rPr>
        <w:t> </w:t>
      </w:r>
      <w:r>
        <w:rPr/>
        <w:t>variability</w:t>
      </w:r>
      <w:r>
        <w:rPr>
          <w:spacing w:val="-5"/>
        </w:rPr>
        <w:t> </w:t>
      </w:r>
      <w:r>
        <w:rPr/>
        <w:t>in Africa?</w:t>
      </w:r>
    </w:p>
    <w:p>
      <w:pPr>
        <w:pStyle w:val="ListParagraph"/>
        <w:numPr>
          <w:ilvl w:val="0"/>
          <w:numId w:val="19"/>
        </w:numPr>
        <w:tabs>
          <w:tab w:pos="1980" w:val="left" w:leader="none"/>
          <w:tab w:pos="1981" w:val="left" w:leader="none"/>
        </w:tabs>
        <w:spacing w:line="274" w:lineRule="exact" w:before="0" w:after="0"/>
        <w:ind w:left="1980" w:right="0" w:hanging="721"/>
        <w:jc w:val="both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GCM</w:t>
      </w:r>
      <w:r>
        <w:rPr>
          <w:spacing w:val="-1"/>
          <w:sz w:val="24"/>
        </w:rPr>
        <w:t> </w:t>
      </w:r>
      <w:r>
        <w:rPr>
          <w:sz w:val="24"/>
        </w:rPr>
        <w:t>simulations agree 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African</w:t>
      </w:r>
      <w:r>
        <w:rPr>
          <w:spacing w:val="2"/>
          <w:sz w:val="24"/>
        </w:rPr>
        <w:t> </w:t>
      </w:r>
      <w:r>
        <w:rPr>
          <w:sz w:val="24"/>
        </w:rPr>
        <w:t>continent?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980" w:val="left" w:leader="none"/>
          <w:tab w:pos="1981" w:val="left" w:leader="none"/>
        </w:tabs>
        <w:spacing w:line="480" w:lineRule="auto" w:before="0" w:after="0"/>
        <w:ind w:left="1980" w:right="837" w:hanging="720"/>
        <w:jc w:val="both"/>
        <w:rPr>
          <w:sz w:val="24"/>
        </w:rPr>
      </w:pP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limitations/uncertainties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predictions?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section makes a contribution to this debate by providing an assessment of future</w:t>
      </w:r>
      <w:r>
        <w:rPr>
          <w:spacing w:val="1"/>
          <w:sz w:val="24"/>
        </w:rPr>
        <w:t> </w:t>
      </w:r>
      <w:r>
        <w:rPr>
          <w:sz w:val="24"/>
        </w:rPr>
        <w:t>climates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light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modeling</w:t>
      </w:r>
      <w:r>
        <w:rPr>
          <w:spacing w:val="13"/>
          <w:sz w:val="24"/>
        </w:rPr>
        <w:t> </w:t>
      </w:r>
      <w:r>
        <w:rPr>
          <w:sz w:val="24"/>
        </w:rPr>
        <w:t>uncertainties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context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other</w:t>
      </w:r>
      <w:r>
        <w:rPr>
          <w:spacing w:val="14"/>
          <w:sz w:val="24"/>
        </w:rPr>
        <w:t> </w:t>
      </w:r>
      <w:r>
        <w:rPr>
          <w:sz w:val="24"/>
        </w:rPr>
        <w:t>causes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African climate</w:t>
      </w:r>
      <w:r>
        <w:rPr>
          <w:spacing w:val="-1"/>
          <w:sz w:val="24"/>
        </w:rPr>
        <w:t> </w:t>
      </w:r>
      <w:r>
        <w:rPr>
          <w:sz w:val="24"/>
        </w:rPr>
        <w:t>variability</w:t>
      </w:r>
      <w:r>
        <w:rPr>
          <w:spacing w:val="-6"/>
          <w:sz w:val="24"/>
        </w:rPr>
        <w:t> </w:t>
      </w:r>
      <w:r>
        <w:rPr>
          <w:sz w:val="24"/>
        </w:rPr>
        <w:t>and change.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5" w:firstLine="720"/>
        <w:jc w:val="both"/>
      </w:pPr>
      <w:r>
        <w:rPr/>
        <w:t>It is clear that the oceans, especially the pacific are important modulators of both</w:t>
      </w:r>
      <w:r>
        <w:rPr>
          <w:spacing w:val="1"/>
        </w:rPr>
        <w:t> </w:t>
      </w:r>
      <w:r>
        <w:rPr/>
        <w:t>inter-annual and inter-decadal climate variability in Africa. Human influences on climate,</w:t>
      </w:r>
      <w:r>
        <w:rPr>
          <w:spacing w:val="-57"/>
        </w:rPr>
        <w:t> </w:t>
      </w:r>
      <w:r>
        <w:rPr/>
        <w:t>greenhouse gases, aerosols have detectable effects on the global climate system (Santer.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manifest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scales,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more</w:t>
      </w:r>
      <w:r>
        <w:rPr>
          <w:spacing w:val="-57"/>
        </w:rPr>
        <w:t> </w:t>
      </w:r>
      <w:r>
        <w:rPr/>
        <w:t>uncertain</w:t>
      </w:r>
      <w:r>
        <w:rPr>
          <w:spacing w:val="-1"/>
        </w:rPr>
        <w:t> </w:t>
      </w:r>
      <w:r>
        <w:rPr/>
        <w:t>terms (Mitchell and Hulme, 1999).</w:t>
      </w:r>
    </w:p>
    <w:p>
      <w:pPr>
        <w:pStyle w:val="BodyText"/>
        <w:spacing w:line="480" w:lineRule="auto" w:before="1"/>
        <w:ind w:left="1260" w:right="832" w:firstLine="720"/>
        <w:jc w:val="both"/>
      </w:pPr>
      <w:r>
        <w:rPr/>
        <w:t>As</w:t>
      </w:r>
      <w:r>
        <w:rPr>
          <w:spacing w:val="48"/>
        </w:rPr>
        <w:t> </w:t>
      </w:r>
      <w:r>
        <w:rPr/>
        <w:t>far</w:t>
      </w:r>
      <w:r>
        <w:rPr>
          <w:spacing w:val="48"/>
        </w:rPr>
        <w:t> </w:t>
      </w:r>
      <w:r>
        <w:rPr/>
        <w:t>back</w:t>
      </w:r>
      <w:r>
        <w:rPr>
          <w:spacing w:val="50"/>
        </w:rPr>
        <w:t> </w:t>
      </w:r>
      <w:r>
        <w:rPr/>
        <w:t>as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1920s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1930s,</w:t>
      </w:r>
      <w:r>
        <w:rPr>
          <w:spacing w:val="50"/>
        </w:rPr>
        <w:t> </w:t>
      </w:r>
      <w:r>
        <w:rPr/>
        <w:t>theories</w:t>
      </w:r>
      <w:r>
        <w:rPr>
          <w:spacing w:val="51"/>
        </w:rPr>
        <w:t> </w:t>
      </w:r>
      <w:r>
        <w:rPr/>
        <w:t>about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encroachment</w:t>
      </w:r>
      <w:r>
        <w:rPr>
          <w:spacing w:val="51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-57"/>
        </w:rPr>
        <w:t> </w:t>
      </w:r>
      <w:r>
        <w:rPr/>
        <w:t>Sahara and the desiccation of the climate of West Africa were put forth by Stebbing,</w:t>
      </w:r>
      <w:r>
        <w:rPr>
          <w:spacing w:val="1"/>
        </w:rPr>
        <w:t> </w:t>
      </w:r>
      <w:r>
        <w:rPr/>
        <w:t>1935; Aubreville, 1949. These ideas have been explored over the past 25yrs through</w:t>
      </w:r>
      <w:r>
        <w:rPr>
          <w:spacing w:val="1"/>
        </w:rPr>
        <w:t> </w:t>
      </w:r>
      <w:r>
        <w:rPr/>
        <w:t>modeling studies of tropical North Africa climate (e.g. Charney, 1975; Cunnington and</w:t>
      </w:r>
      <w:r>
        <w:rPr>
          <w:spacing w:val="1"/>
        </w:rPr>
        <w:t> </w:t>
      </w:r>
      <w:r>
        <w:rPr/>
        <w:t>Rowntree, 1986; Zheng and Eltahir, 1977). It is for these reasons – large internal climate</w:t>
      </w:r>
      <w:r>
        <w:rPr>
          <w:spacing w:val="1"/>
        </w:rPr>
        <w:t> </w:t>
      </w:r>
      <w:r>
        <w:rPr/>
        <w:t>variability as driven by Oceans and the compounding role human-induced land-cover</w:t>
      </w:r>
      <w:r>
        <w:rPr>
          <w:spacing w:val="1"/>
        </w:rPr>
        <w:t> </w:t>
      </w:r>
      <w:r>
        <w:rPr/>
        <w:t>change-that climate change “predictions” (or scenario) for Africa based on greenhouse</w:t>
      </w:r>
      <w:r>
        <w:rPr>
          <w:spacing w:val="1"/>
        </w:rPr>
        <w:t> </w:t>
      </w:r>
      <w:r>
        <w:rPr/>
        <w:t>gas Warming remain highly uncertain. While GCMS simulate changes to African climate</w:t>
      </w:r>
      <w:r>
        <w:rPr>
          <w:spacing w:val="-57"/>
        </w:rPr>
        <w:t> </w:t>
      </w:r>
      <w:r>
        <w:rPr/>
        <w:t>as a result of increased greenhouse gas concentrations, these two potentially important</w:t>
      </w:r>
      <w:r>
        <w:rPr>
          <w:spacing w:val="1"/>
        </w:rPr>
        <w:t> </w:t>
      </w:r>
      <w:r>
        <w:rPr/>
        <w:t>drivers of African climate variability – El Nino Southern Oscillation (Enso) (poorly) and</w:t>
      </w:r>
      <w:r>
        <w:rPr>
          <w:spacing w:val="1"/>
        </w:rPr>
        <w:t> </w:t>
      </w:r>
      <w:r>
        <w:rPr/>
        <w:t>land-cover</w:t>
      </w:r>
      <w:r>
        <w:rPr>
          <w:spacing w:val="-1"/>
        </w:rPr>
        <w:t> </w:t>
      </w:r>
      <w:r>
        <w:rPr/>
        <w:t>change</w:t>
      </w:r>
      <w:r>
        <w:rPr>
          <w:spacing w:val="-1"/>
        </w:rPr>
        <w:t> </w:t>
      </w:r>
      <w:r>
        <w:rPr/>
        <w:t>(not at</w:t>
      </w:r>
      <w:r>
        <w:rPr>
          <w:spacing w:val="2"/>
        </w:rPr>
        <w:t> </w:t>
      </w:r>
      <w:r>
        <w:rPr/>
        <w:t>all)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not well represented in the models.</w:t>
      </w:r>
    </w:p>
    <w:p>
      <w:pPr>
        <w:pStyle w:val="BodyText"/>
        <w:spacing w:line="480" w:lineRule="auto" w:before="1"/>
        <w:ind w:left="1260" w:right="831" w:firstLine="720"/>
        <w:jc w:val="both"/>
      </w:pPr>
      <w:r>
        <w:rPr/>
        <w:t>Warming through the 20th century has been at the rate of about 0.5</w:t>
      </w:r>
      <w:r>
        <w:rPr>
          <w:vertAlign w:val="superscript"/>
        </w:rPr>
        <w:t>o</w:t>
      </w:r>
      <w:r>
        <w:rPr>
          <w:vertAlign w:val="baseline"/>
        </w:rPr>
        <w:t>C/century.</w:t>
      </w:r>
      <w:r>
        <w:rPr>
          <w:spacing w:val="1"/>
          <w:vertAlign w:val="baseline"/>
        </w:rPr>
        <w:t> </w:t>
      </w:r>
      <w:r>
        <w:rPr>
          <w:vertAlign w:val="baseline"/>
        </w:rPr>
        <w:t>Slightly larger warming in the June-August and September – November seasons than in</w:t>
      </w:r>
      <w:r>
        <w:rPr>
          <w:spacing w:val="1"/>
          <w:vertAlign w:val="baseline"/>
        </w:rPr>
        <w:t> </w:t>
      </w:r>
      <w:r>
        <w:rPr>
          <w:vertAlign w:val="baseline"/>
        </w:rPr>
        <w:t>December-February and March-May. The six warmest years in Africa have all occurred</w:t>
      </w:r>
      <w:r>
        <w:rPr>
          <w:spacing w:val="1"/>
          <w:vertAlign w:val="baseline"/>
        </w:rPr>
        <w:t> </w:t>
      </w:r>
      <w:r>
        <w:rPr>
          <w:vertAlign w:val="baseline"/>
        </w:rPr>
        <w:t>since</w:t>
      </w:r>
      <w:r>
        <w:rPr>
          <w:spacing w:val="-3"/>
          <w:vertAlign w:val="baseline"/>
        </w:rPr>
        <w:t> </w:t>
      </w:r>
      <w:r>
        <w:rPr>
          <w:vertAlign w:val="baseline"/>
        </w:rPr>
        <w:t>1987, with 1998 being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 warmest</w:t>
      </w:r>
      <w:r>
        <w:rPr>
          <w:spacing w:val="5"/>
          <w:vertAlign w:val="baseline"/>
        </w:rPr>
        <w:t> </w:t>
      </w:r>
      <w:r>
        <w:rPr>
          <w:vertAlign w:val="baseline"/>
        </w:rPr>
        <w:t>year. Similar</w:t>
      </w:r>
      <w:r>
        <w:rPr>
          <w:spacing w:val="-3"/>
          <w:vertAlign w:val="baseline"/>
        </w:rPr>
        <w:t> </w:t>
      </w:r>
      <w:r>
        <w:rPr>
          <w:vertAlign w:val="baseline"/>
        </w:rPr>
        <w:t>to global situations.</w:t>
      </w:r>
    </w:p>
    <w:p>
      <w:pPr>
        <w:pStyle w:val="BodyText"/>
        <w:spacing w:line="480" w:lineRule="auto"/>
        <w:ind w:left="1260" w:right="831" w:firstLine="720"/>
        <w:jc w:val="both"/>
      </w:pPr>
      <w:r>
        <w:rPr/>
        <w:t>Temperatures in all these regions of Africa, the Sahel, East Africa and South-east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1990s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20th</w:t>
      </w:r>
      <w:r>
        <w:rPr>
          <w:spacing w:val="60"/>
        </w:rPr>
        <w:t> </w:t>
      </w:r>
      <w:r>
        <w:rPr/>
        <w:t>century.</w:t>
      </w:r>
      <w:r>
        <w:rPr>
          <w:spacing w:val="-57"/>
        </w:rPr>
        <w:t> </w:t>
      </w:r>
      <w:r>
        <w:rPr/>
        <w:t>(Except for a period at the end of the 1930s in the Sahel). Between 0.2</w:t>
      </w:r>
      <w:r>
        <w:rPr>
          <w:vertAlign w:val="superscript"/>
        </w:rPr>
        <w:t>o</w:t>
      </w:r>
      <w:r>
        <w:rPr>
          <w:vertAlign w:val="baseline"/>
        </w:rPr>
        <w:t>C and 0.3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warmer than the 1960-1990. Hulme (1990c) noted that drying in the Sahel was associated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</w:t>
      </w:r>
      <w:r>
        <w:rPr>
          <w:spacing w:val="5"/>
          <w:vertAlign w:val="baseline"/>
        </w:rPr>
        <w:t> </w:t>
      </w:r>
      <w:r>
        <w:rPr>
          <w:vertAlign w:val="baseline"/>
        </w:rPr>
        <w:t>a</w:t>
      </w:r>
      <w:r>
        <w:rPr>
          <w:spacing w:val="3"/>
          <w:vertAlign w:val="baseline"/>
        </w:rPr>
        <w:t> </w:t>
      </w:r>
      <w:r>
        <w:rPr>
          <w:vertAlign w:val="baseline"/>
        </w:rPr>
        <w:t>moderate</w:t>
      </w:r>
      <w:r>
        <w:rPr>
          <w:spacing w:val="6"/>
          <w:vertAlign w:val="baseline"/>
        </w:rPr>
        <w:t> </w:t>
      </w:r>
      <w:r>
        <w:rPr>
          <w:vertAlign w:val="baseline"/>
        </w:rPr>
        <w:t>warming</w:t>
      </w:r>
      <w:r>
        <w:rPr>
          <w:spacing w:val="2"/>
          <w:vertAlign w:val="baseline"/>
        </w:rPr>
        <w:t> </w:t>
      </w:r>
      <w:r>
        <w:rPr>
          <w:vertAlign w:val="baseline"/>
        </w:rPr>
        <w:t>trend.</w:t>
      </w:r>
      <w:r>
        <w:rPr>
          <w:spacing w:val="4"/>
          <w:vertAlign w:val="baseline"/>
        </w:rPr>
        <w:t> </w:t>
      </w:r>
      <w:r>
        <w:rPr>
          <w:vertAlign w:val="baseline"/>
        </w:rPr>
        <w:t>With</w:t>
      </w:r>
      <w:r>
        <w:rPr>
          <w:spacing w:val="4"/>
          <w:vertAlign w:val="baseline"/>
        </w:rPr>
        <w:t> </w:t>
      </w:r>
      <w:r>
        <w:rPr>
          <w:vertAlign w:val="baseline"/>
        </w:rPr>
        <w:t>regards</w:t>
      </w:r>
      <w:r>
        <w:rPr>
          <w:spacing w:val="6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vertAlign w:val="baseline"/>
        </w:rPr>
        <w:t>inter-annual</w:t>
      </w:r>
      <w:r>
        <w:rPr>
          <w:spacing w:val="5"/>
          <w:vertAlign w:val="baseline"/>
        </w:rPr>
        <w:t> </w:t>
      </w:r>
      <w:r>
        <w:rPr>
          <w:vertAlign w:val="baseline"/>
        </w:rPr>
        <w:t>rainfall</w:t>
      </w:r>
      <w:r>
        <w:rPr>
          <w:spacing w:val="7"/>
          <w:vertAlign w:val="baseline"/>
        </w:rPr>
        <w:t> </w:t>
      </w:r>
      <w:r>
        <w:rPr>
          <w:vertAlign w:val="baseline"/>
        </w:rPr>
        <w:t>variability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6"/>
        <w:jc w:val="both"/>
      </w:pPr>
      <w:r>
        <w:rPr/>
        <w:t>Africa, the ENSO is one of the more important controlling factors, at least for some</w:t>
      </w:r>
      <w:r>
        <w:rPr>
          <w:spacing w:val="1"/>
        </w:rPr>
        <w:t> </w:t>
      </w:r>
      <w:r>
        <w:rPr/>
        <w:t>regions (Janowiak 1988; Ropelewski, and Halpert, 1987; 1989, 1996). (La Niña = high</w:t>
      </w:r>
      <w:r>
        <w:rPr>
          <w:spacing w:val="1"/>
        </w:rPr>
        <w:t> </w:t>
      </w:r>
      <w:r>
        <w:rPr/>
        <w:t>index</w:t>
      </w:r>
      <w:r>
        <w:rPr>
          <w:spacing w:val="2"/>
        </w:rPr>
        <w:t> </w:t>
      </w:r>
      <w:r>
        <w:rPr/>
        <w:t>years).</w:t>
      </w:r>
    </w:p>
    <w:p>
      <w:pPr>
        <w:pStyle w:val="BodyText"/>
        <w:spacing w:line="480" w:lineRule="auto" w:before="1"/>
        <w:ind w:left="1260" w:right="829" w:firstLine="720"/>
        <w:jc w:val="both"/>
      </w:pPr>
      <w:r>
        <w:rPr/>
        <w:t>The works of</w:t>
      </w:r>
      <w:r>
        <w:rPr>
          <w:spacing w:val="1"/>
        </w:rPr>
        <w:t> </w:t>
      </w:r>
      <w:r>
        <w:rPr/>
        <w:t>IPCC (1999),</w:t>
      </w:r>
      <w:r>
        <w:rPr>
          <w:spacing w:val="1"/>
        </w:rPr>
        <w:t> </w:t>
      </w:r>
      <w:r>
        <w:rPr/>
        <w:t>Mitchell. (1990); Kittell. (1998) and Giorgi and</w:t>
      </w:r>
      <w:r>
        <w:rPr>
          <w:spacing w:val="1"/>
        </w:rPr>
        <w:t> </w:t>
      </w:r>
      <w:r>
        <w:rPr/>
        <w:t>Francisco (2003) did not detail any scenarios of future Africa climate. This work in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 therefore becomes very apt</w:t>
      </w:r>
      <w:r>
        <w:rPr>
          <w:spacing w:val="60"/>
        </w:rPr>
        <w:t> </w:t>
      </w:r>
      <w:r>
        <w:rPr/>
        <w:t>as a contribution to this cause. Tyson</w:t>
      </w:r>
      <w:r>
        <w:rPr>
          <w:spacing w:val="1"/>
        </w:rPr>
        <w:t> </w:t>
      </w:r>
      <w:r>
        <w:rPr/>
        <w:t>(1991) did for Southern</w:t>
      </w:r>
      <w:r>
        <w:rPr>
          <w:spacing w:val="1"/>
        </w:rPr>
        <w:t> </w:t>
      </w:r>
      <w:r>
        <w:rPr/>
        <w:t>Africa using GCM equilibrium 2XCO</w:t>
      </w:r>
      <w:r>
        <w:rPr>
          <w:vertAlign w:val="subscript"/>
        </w:rPr>
        <w:t>2</w:t>
      </w:r>
      <w:r>
        <w:rPr>
          <w:vertAlign w:val="baseline"/>
        </w:rPr>
        <w:t> experiments, Hulme</w:t>
      </w:r>
      <w:r>
        <w:rPr>
          <w:spacing w:val="1"/>
          <w:vertAlign w:val="baseline"/>
        </w:rPr>
        <w:t> </w:t>
      </w:r>
      <w:r>
        <w:rPr>
          <w:vertAlign w:val="baseline"/>
        </w:rPr>
        <w:t>(1994a) compared GCM to IPCC I992 emission scenarios. Although there have been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 of GCM-simulated climate change for several regions in Africa, the downscaling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GCM</w:t>
      </w:r>
      <w:r>
        <w:rPr>
          <w:spacing w:val="1"/>
          <w:vertAlign w:val="baseline"/>
        </w:rPr>
        <w:t> </w:t>
      </w:r>
      <w:r>
        <w:rPr>
          <w:vertAlign w:val="baseline"/>
        </w:rPr>
        <w:t>outputs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finer</w:t>
      </w:r>
      <w:r>
        <w:rPr>
          <w:spacing w:val="1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temporal</w:t>
      </w:r>
      <w:r>
        <w:rPr>
          <w:spacing w:val="1"/>
          <w:vertAlign w:val="baseline"/>
        </w:rPr>
        <w:t> </w:t>
      </w:r>
      <w:r>
        <w:rPr>
          <w:vertAlign w:val="baseline"/>
        </w:rPr>
        <w:t>scales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received</w:t>
      </w:r>
      <w:r>
        <w:rPr>
          <w:spacing w:val="60"/>
          <w:vertAlign w:val="baseline"/>
        </w:rPr>
        <w:t> </w:t>
      </w:r>
      <w:r>
        <w:rPr>
          <w:vertAlign w:val="baseline"/>
        </w:rPr>
        <w:t>relatively</w:t>
      </w:r>
      <w:r>
        <w:rPr>
          <w:spacing w:val="60"/>
          <w:vertAlign w:val="baseline"/>
        </w:rPr>
        <w:t> </w:t>
      </w:r>
      <w:r>
        <w:rPr>
          <w:vertAlign w:val="baseline"/>
        </w:rPr>
        <w:t>little</w:t>
      </w:r>
      <w:r>
        <w:rPr>
          <w:spacing w:val="1"/>
          <w:vertAlign w:val="baseline"/>
        </w:rPr>
        <w:t> </w:t>
      </w:r>
      <w:r>
        <w:rPr>
          <w:vertAlign w:val="baseline"/>
        </w:rPr>
        <w:t>attention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 Africa.</w:t>
      </w:r>
    </w:p>
    <w:p>
      <w:pPr>
        <w:pStyle w:val="BodyText"/>
        <w:spacing w:line="480" w:lineRule="auto" w:before="1"/>
        <w:ind w:left="1260" w:right="83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Hulme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warming across</w:t>
      </w:r>
      <w:r>
        <w:rPr>
          <w:spacing w:val="1"/>
        </w:rPr>
        <w:t> </w:t>
      </w:r>
      <w:r>
        <w:rPr/>
        <w:t>Africa</w:t>
      </w:r>
      <w:r>
        <w:rPr>
          <w:spacing w:val="-57"/>
        </w:rPr>
        <w:t> </w:t>
      </w:r>
      <w:r>
        <w:rPr/>
        <w:t>ranging from below 0.2</w:t>
      </w:r>
      <w:r>
        <w:rPr>
          <w:vertAlign w:val="superscript"/>
        </w:rPr>
        <w:t>o</w:t>
      </w:r>
      <w:r>
        <w:rPr>
          <w:vertAlign w:val="baseline"/>
        </w:rPr>
        <w:t>C per decade to over 0.5</w:t>
      </w:r>
      <w:r>
        <w:rPr>
          <w:vertAlign w:val="superscript"/>
        </w:rPr>
        <w:t>o</w:t>
      </w:r>
      <w:r>
        <w:rPr>
          <w:vertAlign w:val="baseline"/>
        </w:rPr>
        <w:t>C per decade. This warming is greatest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interior</w:t>
      </w:r>
      <w:r>
        <w:rPr>
          <w:spacing w:val="29"/>
          <w:vertAlign w:val="baseline"/>
        </w:rPr>
        <w:t> </w:t>
      </w:r>
      <w:r>
        <w:rPr>
          <w:vertAlign w:val="baseline"/>
        </w:rPr>
        <w:t>semi-arid</w:t>
      </w:r>
      <w:r>
        <w:rPr>
          <w:spacing w:val="30"/>
          <w:vertAlign w:val="baseline"/>
        </w:rPr>
        <w:t> </w:t>
      </w:r>
      <w:r>
        <w:rPr>
          <w:vertAlign w:val="baseline"/>
        </w:rPr>
        <w:t>tropical</w:t>
      </w:r>
      <w:r>
        <w:rPr>
          <w:spacing w:val="30"/>
          <w:vertAlign w:val="baseline"/>
        </w:rPr>
        <w:t> </w:t>
      </w:r>
      <w:r>
        <w:rPr>
          <w:vertAlign w:val="baseline"/>
        </w:rPr>
        <w:t>margins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Sahara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central</w:t>
      </w:r>
      <w:r>
        <w:rPr>
          <w:spacing w:val="30"/>
          <w:vertAlign w:val="baseline"/>
        </w:rPr>
        <w:t> </w:t>
      </w:r>
      <w:r>
        <w:rPr>
          <w:vertAlign w:val="baseline"/>
        </w:rPr>
        <w:t>Southern</w:t>
      </w:r>
      <w:r>
        <w:rPr>
          <w:spacing w:val="29"/>
          <w:vertAlign w:val="baseline"/>
        </w:rPr>
        <w:t> </w:t>
      </w:r>
      <w:r>
        <w:rPr>
          <w:vertAlign w:val="baseline"/>
        </w:rPr>
        <w:t>Africa,</w:t>
      </w:r>
      <w:r>
        <w:rPr>
          <w:spacing w:val="-58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least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equatorial</w:t>
      </w:r>
      <w:r>
        <w:rPr>
          <w:spacing w:val="1"/>
          <w:vertAlign w:val="baseline"/>
        </w:rPr>
        <w:t> </w:t>
      </w:r>
      <w:r>
        <w:rPr>
          <w:vertAlign w:val="baseline"/>
        </w:rPr>
        <w:t>latitudes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coastal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environments.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estimated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changes exceeded the one sigma level of natural temperature variability even</w:t>
      </w:r>
      <w:r>
        <w:rPr>
          <w:spacing w:val="-57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B1-low</w:t>
      </w:r>
      <w:r>
        <w:rPr>
          <w:spacing w:val="1"/>
          <w:vertAlign w:val="baseline"/>
        </w:rPr>
        <w:t> </w:t>
      </w:r>
      <w:r>
        <w:rPr>
          <w:vertAlign w:val="baseline"/>
        </w:rPr>
        <w:t>scenario.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inter-modal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(an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indicator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extent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agreement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 GCMS) is smallest</w:t>
      </w:r>
      <w:r>
        <w:rPr>
          <w:spacing w:val="1"/>
          <w:vertAlign w:val="baseline"/>
        </w:rPr>
        <w:t> </w:t>
      </w:r>
      <w:r>
        <w:rPr>
          <w:vertAlign w:val="baseline"/>
        </w:rPr>
        <w:t>over Northern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</w:t>
      </w:r>
      <w:r>
        <w:rPr>
          <w:spacing w:val="60"/>
          <w:vertAlign w:val="baseline"/>
        </w:rPr>
        <w:t> </w:t>
      </w:r>
      <w:r>
        <w:rPr>
          <w:vertAlign w:val="baseline"/>
        </w:rPr>
        <w:t>equator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greatest in the interior of</w:t>
      </w:r>
      <w:r>
        <w:rPr>
          <w:spacing w:val="-1"/>
          <w:vertAlign w:val="baseline"/>
        </w:rPr>
        <w:t> </w:t>
      </w:r>
      <w:r>
        <w:rPr>
          <w:vertAlign w:val="baseline"/>
        </w:rPr>
        <w:t>Central</w:t>
      </w:r>
      <w:r>
        <w:rPr>
          <w:spacing w:val="-1"/>
          <w:vertAlign w:val="baseline"/>
        </w:rPr>
        <w:t> </w:t>
      </w:r>
      <w:r>
        <w:rPr>
          <w:vertAlign w:val="baseline"/>
        </w:rPr>
        <w:t>Southern Africa.</w:t>
      </w:r>
    </w:p>
    <w:p>
      <w:pPr>
        <w:pStyle w:val="BodyText"/>
        <w:spacing w:line="480" w:lineRule="auto"/>
        <w:ind w:left="1260" w:right="831" w:firstLine="720"/>
        <w:jc w:val="both"/>
      </w:pPr>
      <w:r>
        <w:rPr/>
        <w:t>Future changes in mean seasonal rainfall in Africa are less defined. Under B1-low</w:t>
      </w:r>
      <w:r>
        <w:rPr>
          <w:spacing w:val="-57"/>
        </w:rPr>
        <w:t> </w:t>
      </w:r>
      <w:r>
        <w:rPr/>
        <w:t>scenario, relatively few regions in Africa experience a change in either DJF or JJA</w:t>
      </w:r>
      <w:r>
        <w:rPr>
          <w:spacing w:val="1"/>
        </w:rPr>
        <w:t> </w:t>
      </w:r>
      <w:r>
        <w:rPr/>
        <w:t>rainfall that exceeds the one sigma level of natural rainfall variability. The exceptions are</w:t>
      </w:r>
      <w:r>
        <w:rPr>
          <w:spacing w:val="-57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equatorial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by 5%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30%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DJF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decreases by 5% to 10% in JJA. With more rapid global warming (e.g. the B2, A1 and</w:t>
      </w:r>
      <w:r>
        <w:rPr>
          <w:spacing w:val="1"/>
        </w:rPr>
        <w:t> </w:t>
      </w:r>
      <w:r>
        <w:rPr/>
        <w:t>high</w:t>
      </w:r>
      <w:r>
        <w:rPr>
          <w:spacing w:val="3"/>
        </w:rPr>
        <w:t> </w:t>
      </w:r>
      <w:r>
        <w:rPr/>
        <w:t>scenarios),</w:t>
      </w:r>
      <w:r>
        <w:rPr>
          <w:spacing w:val="5"/>
        </w:rPr>
        <w:t> </w:t>
      </w:r>
      <w:r>
        <w:rPr/>
        <w:t>increasing</w:t>
      </w:r>
      <w:r>
        <w:rPr>
          <w:spacing w:val="4"/>
        </w:rPr>
        <w:t> </w:t>
      </w:r>
      <w:r>
        <w:rPr/>
        <w:t>areas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Africa</w:t>
      </w:r>
      <w:r>
        <w:rPr>
          <w:spacing w:val="3"/>
        </w:rPr>
        <w:t> </w:t>
      </w:r>
      <w:r>
        <w:rPr/>
        <w:t>experience</w:t>
      </w:r>
      <w:r>
        <w:rPr>
          <w:spacing w:val="5"/>
        </w:rPr>
        <w:t> </w:t>
      </w:r>
      <w:r>
        <w:rPr/>
        <w:t>changes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DJF</w:t>
      </w:r>
      <w:r>
        <w:rPr>
          <w:spacing w:val="2"/>
        </w:rPr>
        <w:t> </w:t>
      </w:r>
      <w:r>
        <w:rPr/>
        <w:t>or</w:t>
      </w:r>
      <w:r>
        <w:rPr>
          <w:spacing w:val="3"/>
        </w:rPr>
        <w:t> </w:t>
      </w:r>
      <w:r>
        <w:rPr/>
        <w:t>JJA</w:t>
      </w:r>
      <w:r>
        <w:rPr>
          <w:spacing w:val="3"/>
        </w:rPr>
        <w:t> </w:t>
      </w:r>
      <w:r>
        <w:rPr/>
        <w:t>rainfall</w:t>
      </w:r>
      <w:r>
        <w:rPr>
          <w:spacing w:val="4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0"/>
        <w:jc w:val="both"/>
      </w:pPr>
      <w:r>
        <w:rPr/>
        <w:t>do exceed the one sigma level of natural rainfall variability. For the A2 – high scenario,</w:t>
      </w:r>
      <w:r>
        <w:rPr>
          <w:spacing w:val="1"/>
        </w:rPr>
        <w:t> </w:t>
      </w:r>
      <w:r>
        <w:rPr/>
        <w:t>large areas of equatorial Africa experience ‘significant’ increases in DJF rainfall of up to</w:t>
      </w:r>
      <w:r>
        <w:rPr>
          <w:spacing w:val="1"/>
        </w:rPr>
        <w:t> </w:t>
      </w:r>
      <w:r>
        <w:rPr/>
        <w:t>50% or 100% over parts of East Africa while rainfall decrease ‘significantly’ in JJA over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 the Horn of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‘significant’ JJA rainfall</w:t>
      </w:r>
      <w:r>
        <w:rPr>
          <w:spacing w:val="1"/>
        </w:rPr>
        <w:t> </w:t>
      </w:r>
      <w:r>
        <w:rPr/>
        <w:t>increases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DJF</w:t>
      </w:r>
      <w:r>
        <w:rPr>
          <w:spacing w:val="21"/>
        </w:rPr>
        <w:t> </w:t>
      </w:r>
      <w:r>
        <w:rPr/>
        <w:t>in</w:t>
      </w:r>
      <w:r>
        <w:rPr>
          <w:spacing w:val="24"/>
        </w:rPr>
        <w:t> </w:t>
      </w:r>
      <w:r>
        <w:rPr/>
        <w:t>rainfall</w:t>
      </w:r>
      <w:r>
        <w:rPr>
          <w:spacing w:val="24"/>
        </w:rPr>
        <w:t> </w:t>
      </w:r>
      <w:r>
        <w:rPr/>
        <w:t>occur</w:t>
      </w:r>
      <w:r>
        <w:rPr>
          <w:spacing w:val="22"/>
        </w:rPr>
        <w:t> </w:t>
      </w:r>
      <w:r>
        <w:rPr/>
        <w:t>over</w:t>
      </w:r>
      <w:r>
        <w:rPr>
          <w:spacing w:val="23"/>
        </w:rPr>
        <w:t> </w:t>
      </w:r>
      <w:r>
        <w:rPr/>
        <w:t>much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South</w:t>
      </w:r>
      <w:r>
        <w:rPr>
          <w:spacing w:val="24"/>
        </w:rPr>
        <w:t> </w:t>
      </w:r>
      <w:r>
        <w:rPr/>
        <w:t>Africa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Namibia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along</w:t>
      </w:r>
      <w:r>
        <w:rPr>
          <w:spacing w:val="-57"/>
        </w:rPr>
        <w:t> </w:t>
      </w:r>
      <w:r>
        <w:rPr/>
        <w:t>the Mediterranean Coast. Even for the seasonally wet JJA rainfall regime of the Sahel,</w:t>
      </w:r>
      <w:r>
        <w:rPr>
          <w:spacing w:val="1"/>
        </w:rPr>
        <w:t> </w:t>
      </w:r>
      <w:r>
        <w:rPr/>
        <w:t>inter-modal ranges can exceed 100%, suggesting that different GCM simulation yield</w:t>
      </w:r>
      <w:r>
        <w:rPr>
          <w:spacing w:val="1"/>
        </w:rPr>
        <w:t> </w:t>
      </w:r>
      <w:r>
        <w:rPr/>
        <w:t>(sometimes) very different regional rainfall responses to a given greenhouse gas forcing.</w:t>
      </w:r>
      <w:r>
        <w:rPr>
          <w:spacing w:val="1"/>
        </w:rPr>
        <w:t> </w:t>
      </w:r>
      <w:r>
        <w:rPr/>
        <w:t>This goes also for parts of Central America and much of South East Asia (Carter. 2000).</w:t>
      </w:r>
      <w:r>
        <w:rPr>
          <w:spacing w:val="1"/>
        </w:rPr>
        <w:t> </w:t>
      </w:r>
      <w:r>
        <w:rPr/>
        <w:t>Smith and Ropelewski (1997) looked at Southern Oscillation-rainfall relationships in 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(NCEP)</w:t>
      </w:r>
      <w:r>
        <w:rPr>
          <w:spacing w:val="1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GCM,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model is used to re-create observed climate variability after being with observed sea</w:t>
      </w:r>
      <w:r>
        <w:rPr>
          <w:spacing w:val="1"/>
        </w:rPr>
        <w:t> </w:t>
      </w:r>
      <w:r>
        <w:rPr/>
        <w:t>surface</w:t>
      </w:r>
      <w:r>
        <w:rPr>
          <w:spacing w:val="53"/>
        </w:rPr>
        <w:t> </w:t>
      </w:r>
      <w:r>
        <w:rPr/>
        <w:t>temperatures</w:t>
      </w:r>
      <w:r>
        <w:rPr>
          <w:spacing w:val="55"/>
        </w:rPr>
        <w:t> </w:t>
      </w:r>
      <w:r>
        <w:rPr/>
        <w:t>(SST).</w:t>
      </w:r>
      <w:r>
        <w:rPr>
          <w:spacing w:val="53"/>
        </w:rPr>
        <w:t> </w:t>
      </w:r>
      <w:r>
        <w:rPr/>
        <w:t>Even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this</w:t>
      </w:r>
      <w:r>
        <w:rPr>
          <w:spacing w:val="55"/>
        </w:rPr>
        <w:t> </w:t>
      </w:r>
      <w:r>
        <w:rPr/>
        <w:t>most</w:t>
      </w:r>
      <w:r>
        <w:rPr>
          <w:spacing w:val="52"/>
        </w:rPr>
        <w:t> </w:t>
      </w:r>
      <w:r>
        <w:rPr/>
        <w:t>favourable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model</w:t>
      </w:r>
      <w:r>
        <w:rPr>
          <w:spacing w:val="55"/>
        </w:rPr>
        <w:t> </w:t>
      </w:r>
      <w:r>
        <w:rPr/>
        <w:t>experiments</w:t>
      </w:r>
      <w:r>
        <w:rPr>
          <w:spacing w:val="54"/>
        </w:rPr>
        <w:t> </w:t>
      </w:r>
      <w:r>
        <w:rPr/>
        <w:t>the</w:t>
      </w:r>
      <w:r>
        <w:rPr>
          <w:spacing w:val="-57"/>
        </w:rPr>
        <w:t> </w:t>
      </w:r>
      <w:r>
        <w:rPr/>
        <w:t>model</w:t>
      </w:r>
      <w:r>
        <w:rPr>
          <w:spacing w:val="-1"/>
        </w:rPr>
        <w:t> </w:t>
      </w:r>
      <w:r>
        <w:rPr/>
        <w:t>relationships do not always</w:t>
      </w:r>
      <w:r>
        <w:rPr>
          <w:spacing w:val="2"/>
        </w:rPr>
        <w:t> </w:t>
      </w:r>
      <w:r>
        <w:rPr/>
        <w:t>reproduce</w:t>
      </w:r>
      <w:r>
        <w:rPr>
          <w:spacing w:val="-2"/>
        </w:rPr>
        <w:t> </w:t>
      </w:r>
      <w:r>
        <w:rPr/>
        <w:t>those</w:t>
      </w:r>
      <w:r>
        <w:rPr>
          <w:spacing w:val="-1"/>
        </w:rPr>
        <w:t> </w:t>
      </w:r>
      <w:r>
        <w:rPr/>
        <w:t>observed.</w:t>
      </w:r>
    </w:p>
    <w:p>
      <w:pPr>
        <w:pStyle w:val="BodyText"/>
        <w:spacing w:line="480" w:lineRule="auto" w:before="2"/>
        <w:ind w:left="1260" w:right="835" w:firstLine="720"/>
        <w:jc w:val="both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convinced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quantifying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inter-annual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greenhouse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forcing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warranted.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least,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deserves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-57"/>
        </w:rPr>
        <w:t> </w:t>
      </w:r>
      <w:r>
        <w:rPr/>
        <w:t>thorough investigation of ENSO – rainfall relationships in the GCMS used here, and how</w:t>
      </w:r>
      <w:r>
        <w:rPr>
          <w:spacing w:val="-57"/>
        </w:rPr>
        <w:t> </w:t>
      </w:r>
      <w:r>
        <w:rPr/>
        <w:t>these relationships change in the future (Doherty and Hulme, 2002). Such analysis might</w:t>
      </w:r>
      <w:r>
        <w:rPr>
          <w:spacing w:val="1"/>
        </w:rPr>
        <w:t> </w:t>
      </w:r>
      <w:r>
        <w:rPr/>
        <w:t>also be useful in determining the extent to which seasonal rainfall forecasts   in Africa</w:t>
      </w:r>
      <w:r>
        <w:rPr>
          <w:spacing w:val="1"/>
        </w:rPr>
        <w:t> </w:t>
      </w:r>
      <w:r>
        <w:rPr/>
        <w:t>that rely upon ENSO signatures may remain valid under scenarios of future greenhouse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forcing.</w:t>
      </w:r>
    </w:p>
    <w:p>
      <w:pPr>
        <w:pStyle w:val="BodyText"/>
        <w:spacing w:line="275" w:lineRule="exact"/>
        <w:ind w:left="1980"/>
      </w:pPr>
      <w:r>
        <w:rPr/>
        <w:t>This</w:t>
      </w:r>
      <w:r>
        <w:rPr>
          <w:spacing w:val="9"/>
        </w:rPr>
        <w:t> </w:t>
      </w:r>
      <w:r>
        <w:rPr/>
        <w:t>study</w:t>
      </w:r>
      <w:r>
        <w:rPr>
          <w:spacing w:val="5"/>
        </w:rPr>
        <w:t> </w:t>
      </w:r>
      <w:r>
        <w:rPr/>
        <w:t>if</w:t>
      </w:r>
      <w:r>
        <w:rPr>
          <w:spacing w:val="9"/>
        </w:rPr>
        <w:t> </w:t>
      </w:r>
      <w:r>
        <w:rPr/>
        <w:t>nothing</w:t>
      </w:r>
      <w:r>
        <w:rPr>
          <w:spacing w:val="10"/>
        </w:rPr>
        <w:t> </w:t>
      </w:r>
      <w:r>
        <w:rPr/>
        <w:t>else</w:t>
      </w:r>
      <w:r>
        <w:rPr>
          <w:spacing w:val="8"/>
        </w:rPr>
        <w:t> </w:t>
      </w:r>
      <w:r>
        <w:rPr/>
        <w:t>provide</w:t>
      </w:r>
      <w:r>
        <w:rPr>
          <w:spacing w:val="9"/>
        </w:rPr>
        <w:t> </w:t>
      </w:r>
      <w:r>
        <w:rPr/>
        <w:t>some</w:t>
      </w:r>
      <w:r>
        <w:rPr>
          <w:spacing w:val="9"/>
        </w:rPr>
        <w:t> </w:t>
      </w:r>
      <w:r>
        <w:rPr/>
        <w:t>basis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comparing</w:t>
      </w:r>
      <w:r>
        <w:rPr>
          <w:spacing w:val="7"/>
        </w:rPr>
        <w:t> </w:t>
      </w:r>
      <w:r>
        <w:rPr/>
        <w:t>models</w:t>
      </w:r>
      <w:r>
        <w:rPr>
          <w:spacing w:val="10"/>
        </w:rPr>
        <w:t> </w:t>
      </w:r>
      <w:r>
        <w:rPr/>
        <w:t>predictions).</w:t>
      </w:r>
    </w:p>
    <w:p>
      <w:pPr>
        <w:pStyle w:val="BodyText"/>
      </w:pPr>
    </w:p>
    <w:p>
      <w:pPr>
        <w:pStyle w:val="BodyText"/>
        <w:ind w:left="1260"/>
        <w:jc w:val="both"/>
      </w:pPr>
      <w:r>
        <w:rPr/>
        <w:t>Limitations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climate</w:t>
      </w:r>
      <w:r>
        <w:rPr>
          <w:spacing w:val="-2"/>
        </w:rPr>
        <w:t> </w:t>
      </w:r>
      <w:r>
        <w:rPr/>
        <w:t>change</w:t>
      </w:r>
      <w:r>
        <w:rPr>
          <w:spacing w:val="-1"/>
        </w:rPr>
        <w:t> </w:t>
      </w:r>
      <w:r>
        <w:rPr/>
        <w:t>scenario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Africa are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 result</w:t>
      </w:r>
      <w:r>
        <w:rPr>
          <w:spacing w:val="-1"/>
        </w:rPr>
        <w:t> </w:t>
      </w:r>
      <w:r>
        <w:rPr/>
        <w:t>of</w:t>
      </w:r>
    </w:p>
    <w:p>
      <w:pPr>
        <w:spacing w:after="0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ListParagraph"/>
        <w:numPr>
          <w:ilvl w:val="0"/>
          <w:numId w:val="19"/>
        </w:numPr>
        <w:tabs>
          <w:tab w:pos="1980" w:val="left" w:leader="none"/>
          <w:tab w:pos="1981" w:val="left" w:leader="none"/>
        </w:tabs>
        <w:spacing w:line="480" w:lineRule="auto" w:before="119" w:after="0"/>
        <w:ind w:left="1980" w:right="835" w:hanging="720"/>
        <w:jc w:val="left"/>
        <w:rPr>
          <w:sz w:val="24"/>
        </w:rPr>
      </w:pPr>
      <w:r>
        <w:rPr>
          <w:sz w:val="24"/>
        </w:rPr>
        <w:t>Problem of small signal- to – noise ratio in the scenario for precipitation and other</w:t>
      </w:r>
      <w:r>
        <w:rPr>
          <w:spacing w:val="-57"/>
          <w:sz w:val="24"/>
        </w:rPr>
        <w:t> </w:t>
      </w:r>
      <w:r>
        <w:rPr>
          <w:sz w:val="24"/>
        </w:rPr>
        <w:t>variables,</w:t>
      </w:r>
    </w:p>
    <w:p>
      <w:pPr>
        <w:pStyle w:val="ListParagraph"/>
        <w:numPr>
          <w:ilvl w:val="0"/>
          <w:numId w:val="19"/>
        </w:numPr>
        <w:tabs>
          <w:tab w:pos="1980" w:val="left" w:leader="none"/>
          <w:tab w:pos="1981" w:val="left" w:leader="none"/>
        </w:tabs>
        <w:spacing w:line="480" w:lineRule="auto" w:before="1" w:after="0"/>
        <w:ind w:left="1980" w:right="83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mobility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climate</w:t>
      </w:r>
      <w:r>
        <w:rPr>
          <w:spacing w:val="28"/>
          <w:sz w:val="24"/>
        </w:rPr>
        <w:t> </w:t>
      </w:r>
      <w:r>
        <w:rPr>
          <w:sz w:val="24"/>
        </w:rPr>
        <w:t>model</w:t>
      </w:r>
      <w:r>
        <w:rPr>
          <w:spacing w:val="27"/>
          <w:sz w:val="24"/>
        </w:rPr>
        <w:t> </w:t>
      </w:r>
      <w:r>
        <w:rPr>
          <w:sz w:val="24"/>
        </w:rPr>
        <w:t>predictions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account</w:t>
      </w:r>
      <w:r>
        <w:rPr>
          <w:spacing w:val="27"/>
          <w:sz w:val="24"/>
        </w:rPr>
        <w:t> </w:t>
      </w:r>
      <w:r>
        <w:rPr>
          <w:sz w:val="24"/>
        </w:rPr>
        <w:t>for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influence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land-</w:t>
      </w:r>
      <w:r>
        <w:rPr>
          <w:spacing w:val="-57"/>
          <w:sz w:val="24"/>
        </w:rPr>
        <w:t> </w:t>
      </w:r>
      <w:r>
        <w:rPr>
          <w:sz w:val="24"/>
        </w:rPr>
        <w:t>cover</w:t>
      </w:r>
      <w:r>
        <w:rPr>
          <w:spacing w:val="-1"/>
          <w:sz w:val="24"/>
        </w:rPr>
        <w:t> </w:t>
      </w:r>
      <w:r>
        <w:rPr>
          <w:sz w:val="24"/>
        </w:rPr>
        <w:t>changes on</w:t>
      </w:r>
      <w:r>
        <w:rPr>
          <w:spacing w:val="2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climate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9"/>
        </w:numPr>
        <w:tabs>
          <w:tab w:pos="1980" w:val="left" w:leader="none"/>
          <w:tab w:pos="1981" w:val="left" w:leader="none"/>
        </w:tabs>
        <w:spacing w:line="480" w:lineRule="auto" w:before="0" w:after="0"/>
        <w:ind w:left="1980" w:right="837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relatively</w:t>
      </w:r>
      <w:r>
        <w:rPr>
          <w:spacing w:val="42"/>
          <w:sz w:val="24"/>
        </w:rPr>
        <w:t> </w:t>
      </w:r>
      <w:r>
        <w:rPr>
          <w:sz w:val="24"/>
        </w:rPr>
        <w:t>poor</w:t>
      </w:r>
      <w:r>
        <w:rPr>
          <w:spacing w:val="49"/>
          <w:sz w:val="24"/>
        </w:rPr>
        <w:t> </w:t>
      </w:r>
      <w:r>
        <w:rPr>
          <w:sz w:val="24"/>
        </w:rPr>
        <w:t>representation</w:t>
      </w:r>
      <w:r>
        <w:rPr>
          <w:spacing w:val="49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many</w:t>
      </w:r>
      <w:r>
        <w:rPr>
          <w:spacing w:val="42"/>
          <w:sz w:val="24"/>
        </w:rPr>
        <w:t> </w:t>
      </w:r>
      <w:r>
        <w:rPr>
          <w:sz w:val="24"/>
        </w:rPr>
        <w:t>models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some</w:t>
      </w:r>
      <w:r>
        <w:rPr>
          <w:spacing w:val="47"/>
          <w:sz w:val="24"/>
        </w:rPr>
        <w:t> </w:t>
      </w:r>
      <w:r>
        <w:rPr>
          <w:sz w:val="24"/>
        </w:rPr>
        <w:t>aspect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climate</w:t>
      </w:r>
      <w:r>
        <w:rPr>
          <w:spacing w:val="-57"/>
          <w:sz w:val="24"/>
        </w:rPr>
        <w:t> </w:t>
      </w:r>
      <w:r>
        <w:rPr>
          <w:sz w:val="24"/>
        </w:rPr>
        <w:t>variability</w:t>
      </w:r>
      <w:r>
        <w:rPr>
          <w:spacing w:val="-5"/>
          <w:sz w:val="24"/>
        </w:rPr>
        <w:t> </w:t>
      </w:r>
      <w:r>
        <w:rPr>
          <w:sz w:val="24"/>
        </w:rPr>
        <w:t>that are</w:t>
      </w:r>
      <w:r>
        <w:rPr>
          <w:spacing w:val="-2"/>
          <w:sz w:val="24"/>
        </w:rPr>
        <w:t> </w:t>
      </w:r>
      <w:r>
        <w:rPr>
          <w:sz w:val="24"/>
        </w:rPr>
        <w:t>important for</w:t>
      </w:r>
      <w:r>
        <w:rPr>
          <w:spacing w:val="-1"/>
          <w:sz w:val="24"/>
        </w:rPr>
        <w:t> </w:t>
      </w:r>
      <w:r>
        <w:rPr>
          <w:sz w:val="24"/>
        </w:rPr>
        <w:t>Africa</w:t>
      </w:r>
      <w:r>
        <w:rPr>
          <w:spacing w:val="-1"/>
          <w:sz w:val="24"/>
        </w:rPr>
        <w:t> </w:t>
      </w:r>
      <w:r>
        <w:rPr>
          <w:sz w:val="24"/>
        </w:rPr>
        <w:t>(e.g</w:t>
      </w:r>
      <w:r>
        <w:rPr>
          <w:spacing w:val="-3"/>
          <w:sz w:val="24"/>
        </w:rPr>
        <w:t> </w:t>
      </w:r>
      <w:r>
        <w:rPr>
          <w:sz w:val="24"/>
        </w:rPr>
        <w:t>ENSO)</w:t>
      </w:r>
    </w:p>
    <w:p>
      <w:pPr>
        <w:pStyle w:val="BodyText"/>
        <w:spacing w:line="480" w:lineRule="auto"/>
        <w:ind w:left="1260" w:right="834" w:firstLine="720"/>
        <w:jc w:val="both"/>
      </w:pPr>
      <w:r>
        <w:rPr/>
        <w:t>Most climate change scenarios in the Sahel do not represent past, present nor</w:t>
      </w:r>
      <w:r>
        <w:rPr>
          <w:spacing w:val="1"/>
        </w:rPr>
        <w:t> </w:t>
      </w:r>
      <w:r>
        <w:rPr/>
        <w:t>future climates of the region, especially in the recent decades. This could even be more</w:t>
      </w:r>
      <w:r>
        <w:rPr>
          <w:spacing w:val="1"/>
        </w:rPr>
        <w:t> </w:t>
      </w:r>
      <w:r>
        <w:rPr/>
        <w:t>obvious</w:t>
      </w:r>
      <w:r>
        <w:rPr>
          <w:spacing w:val="24"/>
        </w:rPr>
        <w:t> </w:t>
      </w:r>
      <w:r>
        <w:rPr/>
        <w:t>if</w:t>
      </w:r>
      <w:r>
        <w:rPr>
          <w:spacing w:val="24"/>
        </w:rPr>
        <w:t> </w:t>
      </w:r>
      <w:r>
        <w:rPr/>
        <w:t>smaller</w:t>
      </w:r>
      <w:r>
        <w:rPr>
          <w:spacing w:val="23"/>
        </w:rPr>
        <w:t> </w:t>
      </w:r>
      <w:r>
        <w:rPr/>
        <w:t>region</w:t>
      </w:r>
      <w:r>
        <w:rPr>
          <w:spacing w:val="25"/>
        </w:rPr>
        <w:t> </w:t>
      </w:r>
      <w:r>
        <w:rPr/>
        <w:t>like</w:t>
      </w:r>
      <w:r>
        <w:rPr>
          <w:spacing w:val="23"/>
        </w:rPr>
        <w:t> </w:t>
      </w:r>
      <w:r>
        <w:rPr/>
        <w:t>Northern</w:t>
      </w:r>
      <w:r>
        <w:rPr>
          <w:spacing w:val="25"/>
        </w:rPr>
        <w:t> </w:t>
      </w:r>
      <w:r>
        <w:rPr/>
        <w:t>Nigeria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considered.</w:t>
      </w:r>
      <w:r>
        <w:rPr>
          <w:spacing w:val="25"/>
        </w:rPr>
        <w:t> </w:t>
      </w:r>
      <w:r>
        <w:rPr/>
        <w:t>Here</w:t>
      </w:r>
      <w:r>
        <w:rPr>
          <w:spacing w:val="23"/>
        </w:rPr>
        <w:t> </w:t>
      </w:r>
      <w:r>
        <w:rPr/>
        <w:t>lies</w:t>
      </w:r>
      <w:r>
        <w:rPr>
          <w:spacing w:val="25"/>
        </w:rPr>
        <w:t> </w:t>
      </w:r>
      <w:r>
        <w:rPr/>
        <w:t>again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need</w:t>
      </w:r>
      <w:r>
        <w:rPr>
          <w:spacing w:val="-58"/>
        </w:rPr>
        <w:t> </w:t>
      </w:r>
      <w:r>
        <w:rPr/>
        <w:t>for this study. One can see that none of the model rainfall curves for the Sahel displays</w:t>
      </w:r>
      <w:r>
        <w:rPr>
          <w:spacing w:val="1"/>
        </w:rPr>
        <w:t> </w:t>
      </w:r>
      <w:r>
        <w:rPr/>
        <w:t>multi- decadal desiccation similar to what has been observed in recent decades. This</w:t>
      </w:r>
      <w:r>
        <w:rPr>
          <w:spacing w:val="1"/>
        </w:rPr>
        <w:t> </w:t>
      </w:r>
      <w:r>
        <w:rPr/>
        <w:t>conclusion also applies</w:t>
      </w:r>
      <w:r>
        <w:rPr>
          <w:spacing w:val="60"/>
        </w:rPr>
        <w:t> </w:t>
      </w:r>
      <w:r>
        <w:rPr/>
        <w:t>to the multi- century inforced integration performed with the</w:t>
      </w:r>
      <w:r>
        <w:rPr>
          <w:spacing w:val="1"/>
        </w:rPr>
        <w:t> </w:t>
      </w:r>
      <w:r>
        <w:rPr/>
        <w:t>same GCMs (Brooks, 1999) The latter process</w:t>
      </w:r>
      <w:r>
        <w:rPr>
          <w:spacing w:val="1"/>
        </w:rPr>
        <w:t> </w:t>
      </w:r>
      <w:r>
        <w:rPr/>
        <w:t>of elevated sahara dust</w:t>
      </w:r>
      <w:r>
        <w:rPr>
          <w:spacing w:val="60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also be</w:t>
      </w:r>
      <w:r>
        <w:rPr>
          <w:spacing w:val="-1"/>
        </w:rPr>
        <w:t> </w:t>
      </w:r>
      <w:r>
        <w:rPr/>
        <w:t>implicated in</w:t>
      </w:r>
      <w:r>
        <w:rPr>
          <w:spacing w:val="-1"/>
        </w:rPr>
        <w:t> </w:t>
      </w:r>
      <w:r>
        <w:rPr/>
        <w:t>the recent Sahelian desiccation</w:t>
      </w:r>
      <w:r>
        <w:rPr>
          <w:spacing w:val="-1"/>
        </w:rPr>
        <w:t> </w:t>
      </w:r>
      <w:r>
        <w:rPr/>
        <w:t>(Brooks, 1999).</w:t>
      </w:r>
    </w:p>
    <w:p>
      <w:pPr>
        <w:pStyle w:val="BodyText"/>
        <w:spacing w:before="6"/>
        <w:rPr>
          <w:sz w:val="21"/>
        </w:rPr>
      </w:pPr>
    </w:p>
    <w:p>
      <w:pPr>
        <w:pStyle w:val="Heading4"/>
        <w:numPr>
          <w:ilvl w:val="1"/>
          <w:numId w:val="15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bookmarkStart w:name="_TOC_250028" w:id="20"/>
      <w:bookmarkEnd w:id="20"/>
      <w:r>
        <w:rPr/>
        <w:t>SUMMARY</w:t>
      </w:r>
    </w:p>
    <w:p>
      <w:pPr>
        <w:pStyle w:val="BodyText"/>
        <w:spacing w:line="360" w:lineRule="auto" w:before="217"/>
        <w:ind w:left="1260" w:right="836" w:firstLine="720"/>
        <w:jc w:val="both"/>
      </w:pPr>
      <w:r>
        <w:rPr/>
        <w:t>Water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equatorial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hemisphere at the beginning of the Holocene.</w:t>
      </w:r>
      <w:r>
        <w:rPr>
          <w:spacing w:val="1"/>
        </w:rPr>
        <w:t> </w:t>
      </w:r>
      <w:r>
        <w:rPr/>
        <w:t>Apart from a desiccation event in many</w:t>
      </w:r>
      <w:r>
        <w:rPr>
          <w:spacing w:val="1"/>
        </w:rPr>
        <w:t> </w:t>
      </w:r>
      <w:r>
        <w:rPr/>
        <w:t>African lakes between 8000 years and 7,500 years BP, water levels continue to be high</w:t>
      </w:r>
      <w:r>
        <w:rPr>
          <w:spacing w:val="1"/>
        </w:rPr>
        <w:t> </w:t>
      </w:r>
      <w:r>
        <w:rPr/>
        <w:t>until C.5000 years BP.</w:t>
      </w:r>
      <w:r>
        <w:rPr>
          <w:spacing w:val="1"/>
        </w:rPr>
        <w:t> </w:t>
      </w:r>
      <w:r>
        <w:rPr/>
        <w:t>The tropical lakes experience drying phase (Lake Chad) between</w:t>
      </w:r>
      <w:r>
        <w:rPr>
          <w:spacing w:val="1"/>
        </w:rPr>
        <w:t> </w:t>
      </w:r>
      <w:r>
        <w:rPr/>
        <w:t>5000 years and 3000 years BP and these arid conditions have continued to the present</w:t>
      </w:r>
      <w:r>
        <w:rPr>
          <w:spacing w:val="1"/>
        </w:rPr>
        <w:t> </w:t>
      </w:r>
      <w:r>
        <w:rPr/>
        <w:t>day.</w:t>
      </w:r>
      <w:r>
        <w:rPr>
          <w:spacing w:val="1"/>
        </w:rPr>
        <w:t> </w:t>
      </w:r>
      <w:r>
        <w:rPr/>
        <w:t>Tropical glaciers have, on the other hand, been gradually receding during the</w:t>
      </w:r>
      <w:r>
        <w:rPr>
          <w:spacing w:val="1"/>
        </w:rPr>
        <w:t> </w:t>
      </w:r>
      <w:r>
        <w:rPr/>
        <w:t>Holcene</w:t>
      </w:r>
      <w:r>
        <w:rPr>
          <w:spacing w:val="-2"/>
        </w:rPr>
        <w:t> </w:t>
      </w:r>
      <w:r>
        <w:rPr/>
        <w:t>period, but there have</w:t>
      </w:r>
      <w:r>
        <w:rPr>
          <w:spacing w:val="-1"/>
        </w:rPr>
        <w:t> </w:t>
      </w:r>
      <w:r>
        <w:rPr/>
        <w:t>been several minor advances.</w:t>
      </w:r>
    </w:p>
    <w:p>
      <w:pPr>
        <w:pStyle w:val="BodyText"/>
        <w:spacing w:line="480" w:lineRule="auto"/>
        <w:ind w:left="1260" w:right="835" w:firstLine="720"/>
        <w:jc w:val="both"/>
      </w:pPr>
      <w:r>
        <w:rPr/>
        <w:t>The major trend is from wet/moist vegetation in the early Holocene to drier</w:t>
      </w:r>
      <w:r>
        <w:rPr>
          <w:spacing w:val="1"/>
        </w:rPr>
        <w:t> </w:t>
      </w:r>
      <w:r>
        <w:rPr/>
        <w:t>vegetation from the middle Holocene to the present.</w:t>
      </w:r>
      <w:r>
        <w:rPr>
          <w:spacing w:val="1"/>
        </w:rPr>
        <w:t> </w:t>
      </w:r>
      <w:r>
        <w:rPr/>
        <w:t>The global warming that led to the</w:t>
      </w:r>
      <w:r>
        <w:rPr>
          <w:spacing w:val="1"/>
        </w:rPr>
        <w:t> </w:t>
      </w:r>
      <w:r>
        <w:rPr/>
        <w:t>melting of the last ice sheets in East Africa may have begun worldwide between 15,000</w:t>
      </w:r>
      <w:r>
        <w:rPr>
          <w:spacing w:val="1"/>
        </w:rPr>
        <w:t> </w:t>
      </w:r>
      <w:r>
        <w:rPr/>
        <w:t>and</w:t>
      </w:r>
      <w:r>
        <w:rPr>
          <w:spacing w:val="50"/>
        </w:rPr>
        <w:t> </w:t>
      </w:r>
      <w:r>
        <w:rPr/>
        <w:t>14,000</w:t>
      </w:r>
      <w:r>
        <w:rPr>
          <w:spacing w:val="53"/>
        </w:rPr>
        <w:t> </w:t>
      </w:r>
      <w:r>
        <w:rPr/>
        <w:t>years</w:t>
      </w:r>
      <w:r>
        <w:rPr>
          <w:spacing w:val="50"/>
        </w:rPr>
        <w:t> </w:t>
      </w:r>
      <w:r>
        <w:rPr/>
        <w:t>BP.</w:t>
      </w:r>
      <w:r>
        <w:rPr>
          <w:spacing w:val="53"/>
        </w:rPr>
        <w:t> </w:t>
      </w:r>
      <w:r>
        <w:rPr/>
        <w:t>It</w:t>
      </w:r>
      <w:r>
        <w:rPr>
          <w:spacing w:val="51"/>
        </w:rPr>
        <w:t> </w:t>
      </w:r>
      <w:r>
        <w:rPr/>
        <w:t>was</w:t>
      </w:r>
      <w:r>
        <w:rPr>
          <w:spacing w:val="50"/>
        </w:rPr>
        <w:t> </w:t>
      </w:r>
      <w:r>
        <w:rPr/>
        <w:t>predicted</w:t>
      </w:r>
      <w:r>
        <w:rPr>
          <w:spacing w:val="51"/>
        </w:rPr>
        <w:t> </w:t>
      </w:r>
      <w:r>
        <w:rPr/>
        <w:t>that</w:t>
      </w:r>
      <w:r>
        <w:rPr>
          <w:spacing w:val="51"/>
        </w:rPr>
        <w:t> </w:t>
      </w:r>
      <w:r>
        <w:rPr/>
        <w:t>changes</w:t>
      </w:r>
      <w:r>
        <w:rPr>
          <w:spacing w:val="50"/>
        </w:rPr>
        <w:t> </w:t>
      </w:r>
      <w:r>
        <w:rPr/>
        <w:t>in</w:t>
      </w:r>
      <w:r>
        <w:rPr>
          <w:spacing w:val="52"/>
        </w:rPr>
        <w:t> </w:t>
      </w:r>
      <w:r>
        <w:rPr/>
        <w:t>heat</w:t>
      </w:r>
      <w:r>
        <w:rPr>
          <w:spacing w:val="52"/>
        </w:rPr>
        <w:t> </w:t>
      </w:r>
      <w:r>
        <w:rPr/>
        <w:t>transfer</w:t>
      </w:r>
      <w:r>
        <w:rPr>
          <w:spacing w:val="49"/>
        </w:rPr>
        <w:t> </w:t>
      </w:r>
      <w:r>
        <w:rPr/>
        <w:t>will</w:t>
      </w:r>
      <w:r>
        <w:rPr>
          <w:spacing w:val="52"/>
        </w:rPr>
        <w:t> </w:t>
      </w:r>
      <w:r>
        <w:rPr/>
        <w:t>result</w:t>
      </w:r>
      <w:r>
        <w:rPr>
          <w:spacing w:val="52"/>
        </w:rPr>
        <w:t> </w:t>
      </w:r>
      <w:r>
        <w:rPr/>
        <w:t>in</w:t>
      </w:r>
      <w:r>
        <w:rPr>
          <w:spacing w:val="51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1"/>
        <w:jc w:val="both"/>
      </w:pPr>
      <w:r>
        <w:rPr/>
        <w:t>positive</w:t>
      </w:r>
      <w:r>
        <w:rPr>
          <w:spacing w:val="1"/>
        </w:rPr>
        <w:t> </w:t>
      </w:r>
      <w:r>
        <w:rPr/>
        <w:t>bio-geophysical</w:t>
      </w:r>
      <w:r>
        <w:rPr>
          <w:spacing w:val="1"/>
        </w:rPr>
        <w:t> </w:t>
      </w:r>
      <w:r>
        <w:rPr/>
        <w:t>feedback.</w:t>
      </w:r>
      <w:r>
        <w:rPr>
          <w:spacing w:val="1"/>
        </w:rPr>
        <w:t> </w:t>
      </w:r>
      <w:r>
        <w:rPr/>
        <w:t>(Reduced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increase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surface temperature and increase in long wave radiation at the surface and overlying</w:t>
      </w:r>
      <w:r>
        <w:rPr>
          <w:spacing w:val="1"/>
        </w:rPr>
        <w:t> </w:t>
      </w:r>
      <w:r>
        <w:rPr/>
        <w:t>atmosphere, stabilize the lower atmosphere and suppress local convection – reduction in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rainfall,</w:t>
      </w:r>
      <w:r>
        <w:rPr>
          <w:spacing w:val="1"/>
        </w:rPr>
        <w:t> </w:t>
      </w:r>
      <w:r>
        <w:rPr/>
        <w:t>stressing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vegetation).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reduction,</w:t>
      </w:r>
      <w:r>
        <w:rPr>
          <w:spacing w:val="1"/>
        </w:rPr>
        <w:t> </w:t>
      </w:r>
      <w:r>
        <w:rPr/>
        <w:t>hydrological processes, not albedo effect would dominate the surface energy balance</w:t>
      </w:r>
      <w:r>
        <w:rPr>
          <w:spacing w:val="1"/>
        </w:rPr>
        <w:t> </w:t>
      </w:r>
      <w:r>
        <w:rPr/>
        <w:t>changes.</w:t>
      </w:r>
      <w:r>
        <w:rPr>
          <w:spacing w:val="1"/>
        </w:rPr>
        <w:t> </w:t>
      </w:r>
      <w:r>
        <w:rPr/>
        <w:t>Bounova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Krishnamurti</w:t>
      </w:r>
      <w:r>
        <w:rPr>
          <w:spacing w:val="1"/>
        </w:rPr>
        <w:t> </w:t>
      </w:r>
      <w:r>
        <w:rPr/>
        <w:t>(1993a)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Sahel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precipitation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sensitive to soil moisture</w:t>
      </w:r>
      <w:r>
        <w:rPr>
          <w:spacing w:val="-1"/>
        </w:rPr>
        <w:t> </w:t>
      </w:r>
      <w:r>
        <w:rPr/>
        <w:t>levels.</w:t>
      </w:r>
    </w:p>
    <w:p>
      <w:pPr>
        <w:pStyle w:val="BodyText"/>
        <w:spacing w:before="2"/>
        <w:ind w:left="1980"/>
        <w:jc w:val="both"/>
      </w:pPr>
      <w:r>
        <w:rPr/>
        <w:t>Sub-Saharan</w:t>
      </w:r>
      <w:r>
        <w:rPr>
          <w:spacing w:val="-2"/>
        </w:rPr>
        <w:t> </w:t>
      </w:r>
      <w:r>
        <w:rPr/>
        <w:t>desertification</w:t>
      </w:r>
      <w:r>
        <w:rPr>
          <w:spacing w:val="-1"/>
        </w:rPr>
        <w:t> </w:t>
      </w:r>
      <w:r>
        <w:rPr/>
        <w:t>leads</w:t>
      </w:r>
      <w:r>
        <w:rPr>
          <w:spacing w:val="-2"/>
        </w:rPr>
        <w:t> </w:t>
      </w:r>
      <w:r>
        <w:rPr/>
        <w:t>to;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reduction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flux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Sahel.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1"/>
          <w:sz w:val="24"/>
        </w:rPr>
        <w:t> </w:t>
      </w:r>
      <w:r>
        <w:rPr>
          <w:sz w:val="24"/>
        </w:rPr>
        <w:t>flux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rainfall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south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Sahel.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1280" w:bottom="280" w:left="900" w:right="300"/>
        </w:sectPr>
      </w:pPr>
    </w:p>
    <w:p>
      <w:pPr>
        <w:pStyle w:val="Heading2"/>
        <w:spacing w:line="278" w:lineRule="auto"/>
        <w:ind w:left="3881" w:right="4120" w:hanging="56"/>
        <w:jc w:val="left"/>
      </w:pPr>
      <w:bookmarkStart w:name="_TOC_250027" w:id="21"/>
      <w:r>
        <w:rPr/>
        <w:t>CHAPTER</w:t>
      </w:r>
      <w:r>
        <w:rPr>
          <w:spacing w:val="-20"/>
        </w:rPr>
        <w:t> </w:t>
      </w:r>
      <w:r>
        <w:rPr/>
        <w:t>THREE</w:t>
      </w:r>
      <w:r>
        <w:rPr>
          <w:spacing w:val="-77"/>
        </w:rPr>
        <w:t> </w:t>
      </w:r>
      <w:bookmarkEnd w:id="21"/>
      <w:r>
        <w:rPr/>
        <w:t>METHODOLOGY</w:t>
      </w:r>
    </w:p>
    <w:p>
      <w:pPr>
        <w:pStyle w:val="Heading4"/>
        <w:numPr>
          <w:ilvl w:val="1"/>
          <w:numId w:val="21"/>
        </w:numPr>
        <w:tabs>
          <w:tab w:pos="1260" w:val="left" w:leader="none"/>
          <w:tab w:pos="1261" w:val="left" w:leader="none"/>
        </w:tabs>
        <w:spacing w:line="240" w:lineRule="auto" w:before="180" w:after="0"/>
        <w:ind w:left="1260" w:right="0" w:hanging="721"/>
        <w:jc w:val="left"/>
      </w:pPr>
      <w:bookmarkStart w:name="_TOC_250026" w:id="22"/>
      <w:r>
        <w:rPr/>
        <w:t>NATURE,</w:t>
      </w:r>
      <w:r>
        <w:rPr>
          <w:spacing w:val="-4"/>
        </w:rPr>
        <w:t> </w:t>
      </w:r>
      <w:r>
        <w:rPr/>
        <w:t>TYPES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22"/>
      <w:r>
        <w:rPr/>
        <w:t>DATA</w:t>
      </w:r>
    </w:p>
    <w:p>
      <w:pPr>
        <w:pStyle w:val="BodyText"/>
        <w:spacing w:line="360" w:lineRule="auto" w:before="59"/>
        <w:ind w:left="1260" w:right="832" w:firstLine="720"/>
        <w:jc w:val="both"/>
      </w:pPr>
      <w:r>
        <w:rPr/>
        <w:t>The data used in this study are purely secondary data collected from the Nigerian</w:t>
      </w:r>
      <w:r>
        <w:rPr>
          <w:spacing w:val="1"/>
        </w:rPr>
        <w:t> </w:t>
      </w:r>
      <w:r>
        <w:rPr/>
        <w:t>Meteorological</w:t>
      </w:r>
      <w:r>
        <w:rPr>
          <w:spacing w:val="1"/>
        </w:rPr>
        <w:t> </w:t>
      </w:r>
      <w:r>
        <w:rPr/>
        <w:t>Agency,</w:t>
      </w:r>
      <w:r>
        <w:rPr>
          <w:spacing w:val="1"/>
        </w:rPr>
        <w:t> </w:t>
      </w:r>
      <w:r>
        <w:rPr/>
        <w:t>Maitama,</w:t>
      </w:r>
      <w:r>
        <w:rPr>
          <w:spacing w:val="1"/>
        </w:rPr>
        <w:t> </w:t>
      </w:r>
      <w:r>
        <w:rPr/>
        <w:t>Abuja.</w:t>
      </w:r>
      <w:r>
        <w:rPr>
          <w:spacing w:val="1"/>
        </w:rPr>
        <w:t> </w:t>
      </w:r>
      <w:r>
        <w:rPr/>
        <w:t>Synoptic</w:t>
      </w:r>
      <w:r>
        <w:rPr>
          <w:spacing w:val="1"/>
        </w:rPr>
        <w:t> </w:t>
      </w:r>
      <w:r>
        <w:rPr/>
        <w:t>stations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submit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 in their stations to the Agency Headquarters.</w:t>
      </w:r>
      <w:r>
        <w:rPr>
          <w:spacing w:val="60"/>
        </w:rPr>
        <w:t> </w:t>
      </w:r>
      <w:r>
        <w:rPr/>
        <w:t>The data exist both in hard and</w:t>
      </w:r>
      <w:r>
        <w:rPr>
          <w:spacing w:val="1"/>
        </w:rPr>
        <w:t> </w:t>
      </w:r>
      <w:r>
        <w:rPr/>
        <w:t>soft copies.</w:t>
      </w:r>
      <w:r>
        <w:rPr>
          <w:spacing w:val="1"/>
        </w:rPr>
        <w:t> </w:t>
      </w:r>
      <w:r>
        <w:rPr/>
        <w:t>Both of them were collected and all adjustments (e.g interpolation and</w:t>
      </w:r>
      <w:r>
        <w:rPr>
          <w:spacing w:val="1"/>
        </w:rPr>
        <w:t> </w:t>
      </w:r>
      <w:r>
        <w:rPr/>
        <w:t>averaging)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missing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temperature, minimum temperature, rainfall and number of rain days. The data were on</w:t>
      </w:r>
      <w:r>
        <w:rPr>
          <w:spacing w:val="1"/>
        </w:rPr>
        <w:t> </w:t>
      </w:r>
      <w:r>
        <w:rPr/>
        <w:t>monthly and annual basis according to each station.</w:t>
      </w:r>
      <w:r>
        <w:rPr>
          <w:spacing w:val="1"/>
        </w:rPr>
        <w:t> </w:t>
      </w:r>
      <w:r>
        <w:rPr/>
        <w:t>The length of data was thirty-six</w:t>
      </w:r>
      <w:r>
        <w:rPr>
          <w:spacing w:val="1"/>
        </w:rPr>
        <w:t> </w:t>
      </w:r>
      <w:r>
        <w:rPr/>
        <w:t>years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eleven synoptic</w:t>
      </w:r>
      <w:r>
        <w:rPr>
          <w:spacing w:val="-1"/>
        </w:rPr>
        <w:t> </w:t>
      </w:r>
      <w:r>
        <w:rPr/>
        <w:t>stations.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1"/>
          <w:numId w:val="21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bookmarkStart w:name="_TOC_250025" w:id="23"/>
      <w:r>
        <w:rPr/>
        <w:t>METHODS OF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23"/>
      <w:r>
        <w:rPr/>
        <w:t>COLLECTION</w:t>
      </w:r>
    </w:p>
    <w:p>
      <w:pPr>
        <w:pStyle w:val="BodyText"/>
        <w:spacing w:line="360" w:lineRule="auto" w:before="217"/>
        <w:ind w:left="1260" w:right="831"/>
        <w:jc w:val="both"/>
      </w:pPr>
      <w:r>
        <w:rPr/>
        <w:t>Existing data on rainfall and maximum and minimum temperatures of thirty-six years of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eleven</w:t>
      </w:r>
      <w:r>
        <w:rPr>
          <w:spacing w:val="1"/>
        </w:rPr>
        <w:t> </w:t>
      </w:r>
      <w:r>
        <w:rPr/>
        <w:t>(11)</w:t>
      </w:r>
      <w:r>
        <w:rPr>
          <w:spacing w:val="1"/>
        </w:rPr>
        <w:t> </w:t>
      </w:r>
      <w:r>
        <w:rPr/>
        <w:t>synoptic</w:t>
      </w:r>
      <w:r>
        <w:rPr>
          <w:spacing w:val="1"/>
        </w:rPr>
        <w:t> </w:t>
      </w:r>
      <w:r>
        <w:rPr/>
        <w:t>stations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stations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Bauchi,</w:t>
      </w:r>
      <w:r>
        <w:rPr>
          <w:spacing w:val="1"/>
        </w:rPr>
        <w:t> </w:t>
      </w:r>
      <w:r>
        <w:rPr/>
        <w:t>Gusau,</w:t>
      </w:r>
      <w:r>
        <w:rPr>
          <w:spacing w:val="1"/>
        </w:rPr>
        <w:t> </w:t>
      </w:r>
      <w:r>
        <w:rPr/>
        <w:t>Kano,</w:t>
      </w:r>
      <w:r>
        <w:rPr>
          <w:spacing w:val="1"/>
        </w:rPr>
        <w:t> </w:t>
      </w:r>
      <w:r>
        <w:rPr/>
        <w:t>Katsina,</w:t>
      </w:r>
      <w:r>
        <w:rPr>
          <w:spacing w:val="1"/>
        </w:rPr>
        <w:t> </w:t>
      </w:r>
      <w:r>
        <w:rPr/>
        <w:t>Kaduna,</w:t>
      </w:r>
      <w:r>
        <w:rPr>
          <w:spacing w:val="1"/>
        </w:rPr>
        <w:t> </w:t>
      </w:r>
      <w:r>
        <w:rPr/>
        <w:t>Maiduguri,</w:t>
      </w:r>
      <w:r>
        <w:rPr>
          <w:spacing w:val="1"/>
        </w:rPr>
        <w:t> </w:t>
      </w:r>
      <w:r>
        <w:rPr/>
        <w:t>Nguru,</w:t>
      </w:r>
      <w:r>
        <w:rPr>
          <w:spacing w:val="1"/>
        </w:rPr>
        <w:t> </w:t>
      </w:r>
      <w:r>
        <w:rPr/>
        <w:t>Potiskum,</w:t>
      </w:r>
      <w:r>
        <w:rPr>
          <w:spacing w:val="1"/>
        </w:rPr>
        <w:t> </w:t>
      </w:r>
      <w:r>
        <w:rPr/>
        <w:t>Sokoto, Yola and Yelwa (fig 4). The Nigeria meteorological agency provided the data</w:t>
      </w:r>
      <w:r>
        <w:rPr>
          <w:spacing w:val="1"/>
        </w:rPr>
        <w:t> </w:t>
      </w:r>
      <w:r>
        <w:rPr/>
        <w:t>required. Other derivatives of these data were computed and used for further analysis.</w:t>
      </w:r>
      <w:r>
        <w:rPr>
          <w:spacing w:val="1"/>
        </w:rPr>
        <w:t> </w:t>
      </w:r>
      <w:r>
        <w:rPr/>
        <w:t>Such derivatives include, averages, number of rainy days especially in the months of July</w:t>
      </w:r>
      <w:r>
        <w:rPr>
          <w:spacing w:val="-57"/>
        </w:rPr>
        <w:t> </w:t>
      </w:r>
      <w:r>
        <w:rPr/>
        <w:t>and August (the period of high volume of rainfall and frequent rainstorm occurrences in</w:t>
      </w:r>
      <w:r>
        <w:rPr>
          <w:spacing w:val="1"/>
        </w:rPr>
        <w:t> </w:t>
      </w:r>
      <w:r>
        <w:rPr/>
        <w:t>the</w:t>
      </w:r>
      <w:r>
        <w:rPr>
          <w:spacing w:val="23"/>
        </w:rPr>
        <w:t> </w:t>
      </w:r>
      <w:r>
        <w:rPr/>
        <w:t>Guinea</w:t>
      </w:r>
      <w:r>
        <w:rPr>
          <w:spacing w:val="24"/>
        </w:rPr>
        <w:t> </w:t>
      </w:r>
      <w:r>
        <w:rPr/>
        <w:t>Savannah</w:t>
      </w:r>
      <w:r>
        <w:rPr>
          <w:spacing w:val="26"/>
        </w:rPr>
        <w:t> </w:t>
      </w:r>
      <w:r>
        <w:rPr/>
        <w:t>region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Nigeria).</w:t>
      </w:r>
      <w:r>
        <w:rPr>
          <w:spacing w:val="25"/>
        </w:rPr>
        <w:t> </w:t>
      </w:r>
      <w:r>
        <w:rPr/>
        <w:t>These</w:t>
      </w:r>
      <w:r>
        <w:rPr>
          <w:spacing w:val="23"/>
        </w:rPr>
        <w:t> </w:t>
      </w:r>
      <w:r>
        <w:rPr/>
        <w:t>data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those</w:t>
      </w:r>
      <w:r>
        <w:rPr>
          <w:spacing w:val="24"/>
        </w:rPr>
        <w:t> </w:t>
      </w:r>
      <w:r>
        <w:rPr/>
        <w:t>derived</w:t>
      </w:r>
      <w:r>
        <w:rPr>
          <w:spacing w:val="24"/>
        </w:rPr>
        <w:t> </w:t>
      </w:r>
      <w:r>
        <w:rPr/>
        <w:t>from</w:t>
      </w:r>
      <w:r>
        <w:rPr>
          <w:spacing w:val="25"/>
        </w:rPr>
        <w:t> </w:t>
      </w:r>
      <w:r>
        <w:rPr/>
        <w:t>them,</w:t>
      </w:r>
      <w:r>
        <w:rPr>
          <w:spacing w:val="25"/>
        </w:rPr>
        <w:t> </w:t>
      </w:r>
      <w:r>
        <w:rPr/>
        <w:t>like</w:t>
      </w:r>
      <w:r>
        <w:rPr>
          <w:spacing w:val="-58"/>
        </w:rPr>
        <w:t> </w:t>
      </w:r>
      <w:r>
        <w:rPr/>
        <w:t>dry and wet spells will be used for further analysis in order to explain some climatic</w:t>
      </w:r>
      <w:r>
        <w:rPr>
          <w:spacing w:val="1"/>
        </w:rPr>
        <w:t> </w:t>
      </w:r>
      <w:r>
        <w:rPr/>
        <w:t>events</w:t>
      </w:r>
      <w:r>
        <w:rPr>
          <w:spacing w:val="-1"/>
        </w:rPr>
        <w:t> </w:t>
      </w:r>
      <w:r>
        <w:rPr/>
        <w:t>like, droughts, floods,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spells and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our earlier</w:t>
      </w:r>
      <w:r>
        <w:rPr>
          <w:spacing w:val="-2"/>
        </w:rPr>
        <w:t> </w:t>
      </w:r>
      <w:r>
        <w:rPr/>
        <w:t>stated</w:t>
      </w:r>
      <w:r>
        <w:rPr>
          <w:spacing w:val="1"/>
        </w:rPr>
        <w:t> </w:t>
      </w:r>
      <w:r>
        <w:rPr/>
        <w:t>objectives.</w:t>
      </w:r>
    </w:p>
    <w:p>
      <w:pPr>
        <w:pStyle w:val="BodyText"/>
        <w:spacing w:before="2"/>
        <w:rPr>
          <w:sz w:val="21"/>
        </w:rPr>
      </w:pPr>
    </w:p>
    <w:p>
      <w:pPr>
        <w:pStyle w:val="Heading4"/>
        <w:numPr>
          <w:ilvl w:val="1"/>
          <w:numId w:val="21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bookmarkStart w:name="_TOC_250024" w:id="24"/>
      <w:r>
        <w:rPr/>
        <w:t>METHODS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bookmarkEnd w:id="24"/>
      <w:r>
        <w:rPr/>
        <w:t>ANALYSIS</w:t>
      </w:r>
    </w:p>
    <w:p>
      <w:pPr>
        <w:pStyle w:val="BodyText"/>
        <w:spacing w:line="360" w:lineRule="auto" w:before="217"/>
        <w:ind w:left="1260" w:right="829" w:firstLine="720"/>
        <w:jc w:val="both"/>
      </w:pPr>
      <w:r>
        <w:rPr/>
        <w:t>Series of analytical techniques were employed to verify the study assumption in</w:t>
      </w:r>
      <w:r>
        <w:rPr>
          <w:spacing w:val="1"/>
        </w:rPr>
        <w:t> </w:t>
      </w:r>
      <w:r>
        <w:rPr/>
        <w:t>order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make</w:t>
      </w:r>
      <w:r>
        <w:rPr>
          <w:spacing w:val="18"/>
        </w:rPr>
        <w:t> </w:t>
      </w:r>
      <w:r>
        <w:rPr/>
        <w:t>discernable</w:t>
      </w:r>
      <w:r>
        <w:rPr>
          <w:spacing w:val="18"/>
        </w:rPr>
        <w:t> </w:t>
      </w:r>
      <w:r>
        <w:rPr/>
        <w:t>decisions.</w:t>
      </w:r>
      <w:r>
        <w:rPr>
          <w:spacing w:val="20"/>
        </w:rPr>
        <w:t> </w:t>
      </w:r>
      <w:r>
        <w:rPr/>
        <w:t>These</w:t>
      </w:r>
      <w:r>
        <w:rPr>
          <w:spacing w:val="19"/>
        </w:rPr>
        <w:t> </w:t>
      </w:r>
      <w:r>
        <w:rPr/>
        <w:t>techniques</w:t>
      </w:r>
      <w:r>
        <w:rPr>
          <w:spacing w:val="19"/>
        </w:rPr>
        <w:t> </w:t>
      </w:r>
      <w:r>
        <w:rPr/>
        <w:t>include</w:t>
      </w:r>
      <w:r>
        <w:rPr>
          <w:spacing w:val="19"/>
        </w:rPr>
        <w:t> </w:t>
      </w:r>
      <w:r>
        <w:rPr/>
        <w:t>statistical</w:t>
      </w:r>
      <w:r>
        <w:rPr>
          <w:spacing w:val="18"/>
        </w:rPr>
        <w:t> </w:t>
      </w:r>
      <w:r>
        <w:rPr/>
        <w:t>measures</w:t>
      </w:r>
      <w:r>
        <w:rPr>
          <w:spacing w:val="20"/>
        </w:rPr>
        <w:t> </w:t>
      </w:r>
      <w:r>
        <w:rPr/>
        <w:t>such</w:t>
      </w:r>
      <w:r>
        <w:rPr>
          <w:spacing w:val="-58"/>
        </w:rPr>
        <w:t> </w:t>
      </w:r>
      <w:r>
        <w:rPr/>
        <w:t>as the time series analysis (Mitchel, 1966), to show the temporal and spatial distribution</w:t>
      </w:r>
      <w:r>
        <w:rPr>
          <w:spacing w:val="1"/>
        </w:rPr>
        <w:t> </w:t>
      </w:r>
      <w:r>
        <w:rPr/>
        <w:t>patterns of the rainfall, temperature and number of rain days and to predict same from</w:t>
      </w:r>
      <w:r>
        <w:rPr>
          <w:spacing w:val="1"/>
        </w:rPr>
        <w:t> </w:t>
      </w:r>
      <w:r>
        <w:rPr/>
        <w:t>2007 to 2030, and the Pearson Product Moment correlation (</w:t>
      </w:r>
      <w:r>
        <w:rPr>
          <w:vertAlign w:val="superscript"/>
        </w:rPr>
        <w:t>r</w:t>
      </w:r>
      <w:r>
        <w:rPr>
          <w:vertAlign w:val="subscript"/>
        </w:rPr>
        <w:t>p</w:t>
      </w:r>
      <w:r>
        <w:rPr>
          <w:vertAlign w:val="baseline"/>
        </w:rPr>
        <w:t>), coefficient to test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 between rainfall and temperature and other derived variables. The SPSS</w:t>
      </w:r>
      <w:r>
        <w:rPr>
          <w:spacing w:val="1"/>
          <w:vertAlign w:val="baseline"/>
        </w:rPr>
        <w:t> </w:t>
      </w:r>
      <w:r>
        <w:rPr>
          <w:vertAlign w:val="baseline"/>
        </w:rPr>
        <w:t>software</w:t>
      </w:r>
      <w:r>
        <w:rPr>
          <w:spacing w:val="-3"/>
          <w:vertAlign w:val="baseline"/>
        </w:rPr>
        <w:t> </w:t>
      </w:r>
      <w:r>
        <w:rPr>
          <w:vertAlign w:val="baseline"/>
        </w:rPr>
        <w:t>package</w:t>
      </w:r>
      <w:r>
        <w:rPr>
          <w:spacing w:val="-1"/>
          <w:vertAlign w:val="baseline"/>
        </w:rPr>
        <w:t> </w:t>
      </w:r>
      <w:r>
        <w:rPr>
          <w:vertAlign w:val="baseline"/>
        </w:rPr>
        <w:t>was used 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analyses.</w:t>
      </w:r>
    </w:p>
    <w:p>
      <w:pPr>
        <w:spacing w:after="0" w:line="36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1260" w:right="83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normality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Fisher’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Skewness</w:t>
      </w:r>
      <w:r>
        <w:rPr>
          <w:spacing w:val="1"/>
        </w:rPr>
        <w:t> </w:t>
      </w:r>
      <w:r>
        <w:rPr/>
        <w:t>(Z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Kurtosis (Z</w:t>
      </w:r>
      <w:r>
        <w:rPr>
          <w:vertAlign w:val="subscript"/>
        </w:rPr>
        <w:t>2</w:t>
      </w:r>
      <w:r>
        <w:rPr>
          <w:vertAlign w:val="baseline"/>
        </w:rPr>
        <w:t>) were used to determine if the data collected are normally distributed to</w:t>
      </w:r>
      <w:r>
        <w:rPr>
          <w:spacing w:val="1"/>
          <w:vertAlign w:val="baseline"/>
        </w:rPr>
        <w:t> </w:t>
      </w:r>
      <w:r>
        <w:rPr>
          <w:vertAlign w:val="baseline"/>
        </w:rPr>
        <w:t>enable</w:t>
      </w:r>
      <w:r>
        <w:rPr>
          <w:spacing w:val="-1"/>
          <w:vertAlign w:val="baseline"/>
        </w:rPr>
        <w:t> </w:t>
      </w:r>
      <w:r>
        <w:rPr>
          <w:vertAlign w:val="baseline"/>
        </w:rPr>
        <w:t>us use</w:t>
      </w:r>
      <w:r>
        <w:rPr>
          <w:spacing w:val="-1"/>
          <w:vertAlign w:val="baseline"/>
        </w:rPr>
        <w:t> </w:t>
      </w:r>
      <w:r>
        <w:rPr>
          <w:vertAlign w:val="baseline"/>
        </w:rPr>
        <w:t>the parametric statistic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their further</w:t>
      </w:r>
      <w:r>
        <w:rPr>
          <w:spacing w:val="-2"/>
          <w:vertAlign w:val="baseline"/>
        </w:rPr>
        <w:t> </w:t>
      </w:r>
      <w:r>
        <w:rPr>
          <w:vertAlign w:val="baseline"/>
        </w:rPr>
        <w:t>analysis.</w:t>
      </w:r>
    </w:p>
    <w:p>
      <w:pPr>
        <w:pStyle w:val="BodyText"/>
        <w:spacing w:before="1"/>
        <w:ind w:left="1980"/>
        <w:jc w:val="both"/>
      </w:pPr>
      <w:r>
        <w:rPr/>
        <w:t>These</w:t>
      </w:r>
      <w:r>
        <w:rPr>
          <w:spacing w:val="-3"/>
        </w:rPr>
        <w:t> </w:t>
      </w:r>
      <w:r>
        <w:rPr/>
        <w:t>analyses</w:t>
      </w:r>
      <w:r>
        <w:rPr>
          <w:spacing w:val="2"/>
        </w:rPr>
        <w:t> </w:t>
      </w:r>
      <w:r>
        <w:rPr/>
        <w:t>yield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statistics.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sz w:val="24"/>
        </w:rPr>
      </w:pPr>
      <w:r>
        <w:rPr>
          <w:sz w:val="24"/>
        </w:rPr>
        <w:t>Variations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dry</w:t>
      </w:r>
      <w:r>
        <w:rPr>
          <w:spacing w:val="-5"/>
          <w:sz w:val="24"/>
        </w:rPr>
        <w:t> </w:t>
      </w:r>
      <w:r>
        <w:rPr>
          <w:sz w:val="24"/>
        </w:rPr>
        <w:t>season</w:t>
      </w:r>
      <w:r>
        <w:rPr>
          <w:spacing w:val="-1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rainy</w:t>
      </w:r>
      <w:r>
        <w:rPr>
          <w:spacing w:val="-5"/>
          <w:sz w:val="24"/>
        </w:rPr>
        <w:t> </w:t>
      </w:r>
      <w:r>
        <w:rPr>
          <w:sz w:val="24"/>
        </w:rPr>
        <w:t>season</w:t>
      </w:r>
      <w:r>
        <w:rPr>
          <w:spacing w:val="-1"/>
          <w:sz w:val="24"/>
        </w:rPr>
        <w:t> </w:t>
      </w:r>
      <w:r>
        <w:rPr>
          <w:sz w:val="24"/>
        </w:rPr>
        <w:t>temperatures.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2042" w:val="left" w:leader="none"/>
          <w:tab w:pos="2043" w:val="left" w:leader="none"/>
        </w:tabs>
        <w:spacing w:line="240" w:lineRule="auto" w:before="0" w:after="0"/>
        <w:ind w:left="2042" w:right="0" w:hanging="783"/>
        <w:jc w:val="left"/>
        <w:rPr>
          <w:sz w:val="24"/>
        </w:rPr>
      </w:pPr>
      <w:r>
        <w:rPr>
          <w:sz w:val="24"/>
        </w:rPr>
        <w:t>Increases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totals</w:t>
      </w:r>
      <w:r>
        <w:rPr>
          <w:spacing w:val="-2"/>
          <w:sz w:val="24"/>
        </w:rPr>
        <w:t> </w:t>
      </w:r>
      <w:r>
        <w:rPr>
          <w:sz w:val="24"/>
        </w:rPr>
        <w:t>either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winter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summer.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sz w:val="24"/>
        </w:rPr>
      </w:pPr>
      <w:r>
        <w:rPr>
          <w:sz w:val="24"/>
        </w:rPr>
        <w:t>Relationship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extremes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trends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totals.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980" w:val="left" w:leader="none"/>
          <w:tab w:pos="1981" w:val="left" w:leader="none"/>
        </w:tabs>
        <w:spacing w:line="240" w:lineRule="auto" w:before="1" w:after="0"/>
        <w:ind w:left="1980" w:right="0" w:hanging="721"/>
        <w:jc w:val="left"/>
        <w:rPr>
          <w:sz w:val="24"/>
        </w:rPr>
      </w:pPr>
      <w:r>
        <w:rPr>
          <w:sz w:val="24"/>
        </w:rPr>
        <w:t>Contributions</w:t>
      </w:r>
      <w:r>
        <w:rPr>
          <w:spacing w:val="-1"/>
          <w:sz w:val="24"/>
        </w:rPr>
        <w:t> </w:t>
      </w:r>
      <w:r>
        <w:rPr>
          <w:sz w:val="24"/>
        </w:rPr>
        <w:t>of very</w:t>
      </w:r>
      <w:r>
        <w:rPr>
          <w:spacing w:val="-6"/>
          <w:sz w:val="24"/>
        </w:rPr>
        <w:t> </w:t>
      </w:r>
      <w:r>
        <w:rPr>
          <w:sz w:val="24"/>
        </w:rPr>
        <w:t>wet days</w:t>
      </w:r>
      <w:r>
        <w:rPr>
          <w:spacing w:val="-1"/>
          <w:sz w:val="24"/>
        </w:rPr>
        <w:t> </w:t>
      </w:r>
      <w:r>
        <w:rPr>
          <w:sz w:val="24"/>
        </w:rPr>
        <w:t>to rainfall</w:t>
      </w:r>
      <w:r>
        <w:rPr>
          <w:spacing w:val="-1"/>
          <w:sz w:val="24"/>
        </w:rPr>
        <w:t> </w:t>
      </w:r>
      <w:r>
        <w:rPr>
          <w:sz w:val="24"/>
        </w:rPr>
        <w:t>totals (extremes)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sz w:val="24"/>
        </w:rPr>
      </w:pPr>
      <w:r>
        <w:rPr>
          <w:sz w:val="24"/>
        </w:rPr>
        <w:t>Rainfall</w:t>
      </w:r>
      <w:r>
        <w:rPr>
          <w:spacing w:val="-2"/>
          <w:sz w:val="24"/>
        </w:rPr>
        <w:t> </w:t>
      </w:r>
      <w:r>
        <w:rPr>
          <w:sz w:val="24"/>
        </w:rPr>
        <w:t>intensities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months and</w:t>
      </w:r>
      <w:r>
        <w:rPr>
          <w:spacing w:val="-1"/>
          <w:sz w:val="24"/>
        </w:rPr>
        <w:t> </w:t>
      </w:r>
      <w:r>
        <w:rPr>
          <w:sz w:val="24"/>
        </w:rPr>
        <w:t>duration and frequency</w:t>
      </w:r>
      <w:r>
        <w:rPr>
          <w:spacing w:val="-5"/>
          <w:sz w:val="24"/>
        </w:rPr>
        <w:t> </w:t>
      </w:r>
      <w:r>
        <w:rPr>
          <w:sz w:val="24"/>
        </w:rPr>
        <w:t>of months above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normal,</w:t>
      </w:r>
    </w:p>
    <w:p>
      <w:pPr>
        <w:pStyle w:val="BodyText"/>
      </w:pPr>
    </w:p>
    <w:p>
      <w:pPr>
        <w:pStyle w:val="BodyText"/>
        <w:spacing w:line="480" w:lineRule="auto"/>
        <w:ind w:left="1260" w:right="840" w:firstLine="720"/>
        <w:jc w:val="both"/>
      </w:pPr>
      <w:r>
        <w:rPr/>
        <w:t>These statistics were also derived for minimum and maximum temperatures. At</w:t>
      </w:r>
      <w:r>
        <w:rPr>
          <w:spacing w:val="1"/>
        </w:rPr>
        <w:t> </w:t>
      </w:r>
      <w:r>
        <w:rPr/>
        <w:t>the end of the analysis, a discussion of the result was done, focusing on the prediction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GCMs and likely</w:t>
      </w:r>
      <w:r>
        <w:rPr>
          <w:spacing w:val="-5"/>
        </w:rPr>
        <w:t> </w:t>
      </w:r>
      <w:r>
        <w:rPr/>
        <w:t>trends in Northern Nigeria.</w:t>
      </w:r>
    </w:p>
    <w:p>
      <w:pPr>
        <w:pStyle w:val="BodyText"/>
        <w:spacing w:line="491" w:lineRule="auto"/>
        <w:ind w:left="1260" w:right="830" w:firstLine="720"/>
        <w:jc w:val="both"/>
      </w:pPr>
      <w:r>
        <w:rPr/>
        <w:t>Further analysis included the use of the Box-Ljung Statistics showing both auto-</w:t>
      </w:r>
      <w:r>
        <w:rPr>
          <w:spacing w:val="1"/>
        </w:rPr>
        <w:t> </w:t>
      </w:r>
      <w:r>
        <w:rPr/>
        <w:t>correlation and partial autocorrelations results. These helped to show if the rainfall,</w:t>
      </w:r>
      <w:r>
        <w:rPr>
          <w:spacing w:val="1"/>
        </w:rPr>
        <w:t> </w:t>
      </w:r>
      <w:r>
        <w:rPr/>
        <w:t>temperature and number of the rain days of the previous year(s) have any relationship</w:t>
      </w:r>
      <w:r>
        <w:rPr>
          <w:spacing w:val="1"/>
        </w:rPr>
        <w:t> </w:t>
      </w:r>
      <w:r>
        <w:rPr/>
        <w:t>with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succeding</w:t>
      </w:r>
      <w:r>
        <w:rPr>
          <w:spacing w:val="47"/>
        </w:rPr>
        <w:t> </w:t>
      </w:r>
      <w:r>
        <w:rPr/>
        <w:t>year(s).</w:t>
      </w:r>
      <w:r>
        <w:rPr>
          <w:spacing w:val="31"/>
        </w:rPr>
        <w:t> </w:t>
      </w:r>
      <w:r>
        <w:rPr/>
        <w:t>The</w:t>
      </w:r>
      <w:r>
        <w:rPr>
          <w:spacing w:val="44"/>
        </w:rPr>
        <w:t> </w:t>
      </w:r>
      <w:r>
        <w:rPr/>
        <w:t>correlation</w:t>
      </w:r>
      <w:r>
        <w:rPr>
          <w:spacing w:val="46"/>
        </w:rPr>
        <w:t> </w:t>
      </w:r>
      <w:r>
        <w:rPr/>
        <w:t>coefficients</w:t>
      </w:r>
      <w:r>
        <w:rPr>
          <w:spacing w:val="46"/>
        </w:rPr>
        <w:t> </w:t>
      </w:r>
      <w:r>
        <w:rPr/>
        <w:t>(r</w:t>
      </w:r>
      <w:r>
        <w:rPr>
          <w:vertAlign w:val="subscript"/>
        </w:rPr>
        <w:t>p</w:t>
      </w:r>
      <w:r>
        <w:rPr>
          <w:vertAlign w:val="baseline"/>
        </w:rPr>
        <w:t>)</w:t>
      </w:r>
      <w:r>
        <w:rPr>
          <w:spacing w:val="44"/>
          <w:vertAlign w:val="baseline"/>
        </w:rPr>
        <w:t> </w:t>
      </w:r>
      <w:r>
        <w:rPr>
          <w:vertAlign w:val="baseline"/>
        </w:rPr>
        <w:t>were</w:t>
      </w:r>
      <w:r>
        <w:rPr>
          <w:spacing w:val="44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46"/>
          <w:vertAlign w:val="baseline"/>
        </w:rPr>
        <w:t> </w:t>
      </w:r>
      <w:r>
        <w:rPr>
          <w:vertAlign w:val="baseline"/>
        </w:rPr>
        <w:t>and</w:t>
      </w:r>
      <w:r>
        <w:rPr>
          <w:spacing w:val="45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line="480" w:lineRule="auto" w:before="37"/>
        <w:ind w:left="1260" w:right="835"/>
        <w:jc w:val="both"/>
      </w:pPr>
      <w:r>
        <w:rPr/>
        <w:t>probability of significance of these coefficients was also calculated including the plot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graphs of these</w:t>
      </w:r>
      <w:r>
        <w:rPr>
          <w:spacing w:val="-1"/>
        </w:rPr>
        <w:t> </w:t>
      </w:r>
      <w:r>
        <w:rPr/>
        <w:t>coefficients.</w:t>
      </w:r>
    </w:p>
    <w:p>
      <w:pPr>
        <w:pStyle w:val="BodyText"/>
        <w:spacing w:line="480" w:lineRule="auto"/>
        <w:ind w:left="1260" w:right="836" w:firstLine="720"/>
        <w:jc w:val="both"/>
      </w:pPr>
      <w:r>
        <w:rPr/>
        <w:t>The Box-Ljung involved a total of thirty six (36) cases (the 36 years of study);</w:t>
      </w:r>
      <w:r>
        <w:rPr>
          <w:spacing w:val="1"/>
        </w:rPr>
        <w:t> </w:t>
      </w:r>
      <w:r>
        <w:rPr/>
        <w:t>computable first lags of 35, the rp of each lag and the other are given together with the</w:t>
      </w:r>
      <w:r>
        <w:rPr>
          <w:spacing w:val="1"/>
        </w:rPr>
        <w:t> </w:t>
      </w:r>
      <w:r>
        <w:rPr/>
        <w:t>other statistics for the autocorrelations and each lag with partial autocorrelation and</w:t>
      </w:r>
      <w:r>
        <w:rPr>
          <w:spacing w:val="1"/>
        </w:rPr>
        <w:t> </w:t>
      </w:r>
      <w:r>
        <w:rPr/>
        <w:t>standard error were given without the probability and Box-Ljung statistics because this</w:t>
      </w:r>
      <w:r>
        <w:rPr>
          <w:spacing w:val="1"/>
        </w:rPr>
        <w:t> </w:t>
      </w:r>
      <w:r>
        <w:rPr/>
        <w:t>partial</w:t>
      </w:r>
      <w:r>
        <w:rPr>
          <w:spacing w:val="-1"/>
        </w:rPr>
        <w:t> </w:t>
      </w:r>
      <w:r>
        <w:rPr/>
        <w:t>autocorrelation relates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4"/>
        </w:rPr>
        <w:t> </w:t>
      </w:r>
      <w:r>
        <w:rPr/>
        <w:t>year with each</w:t>
      </w:r>
      <w:r>
        <w:rPr>
          <w:spacing w:val="-1"/>
        </w:rPr>
        <w:t> </w:t>
      </w:r>
      <w:r>
        <w:rPr/>
        <w:t>other</w:t>
      </w:r>
      <w:r>
        <w:rPr>
          <w:spacing w:val="3"/>
        </w:rPr>
        <w:t> </w:t>
      </w:r>
      <w:r>
        <w:rPr/>
        <w:t>year.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140"/>
        <w:rPr>
          <w:sz w:val="20"/>
        </w:rPr>
      </w:pPr>
      <w:r>
        <w:rPr>
          <w:sz w:val="20"/>
        </w:rPr>
        <w:pict>
          <v:group style="width:503.4pt;height:351pt;mso-position-horizontal-relative:char;mso-position-vertical-relative:line" coordorigin="0,0" coordsize="10068,7020">
            <v:shape style="position:absolute;left:0;top:0;width:10068;height:7020" type="#_x0000_t75" stroked="false">
              <v:imagedata r:id="rId9" o:title=""/>
            </v:shape>
            <v:shape style="position:absolute;left:6309;top:2089;width:570;height:900" coordorigin="6309,2090" coordsize="570,900" path="m6594,2090l6483,2125,6435,2167,6393,2222,6358,2288,6331,2365,6315,2449,6309,2540,6315,2631,6331,2715,6358,2791,6393,2858,6435,2913,6483,2954,6594,2990,6651,2981,6753,2913,6796,2858,6830,2791,6857,2715,6873,2631,6879,2540,6873,2449,6857,2365,6830,2288,6796,2222,6753,2167,6705,2125,6594,2090xe" filled="true" fillcolor="#ffffff" stroked="false">
              <v:path arrowok="t"/>
              <v:fill type="solid"/>
            </v:shape>
            <v:shape style="position:absolute;left:6309;top:2089;width:570;height:900" coordorigin="6309,2090" coordsize="570,900" path="m6594,2090l6483,2125,6435,2167,6393,2222,6358,2288,6331,2365,6315,2449,6309,2540,6315,2631,6331,2715,6358,2791,6393,2858,6435,2913,6483,2954,6594,2990,6651,2981,6753,2913,6796,2858,6830,2791,6857,2715,6873,2631,6879,2540,6873,2449,6857,2365,6830,2288,6796,2222,6753,2167,6705,2125,6594,2090xe" filled="false" stroked="true" strokeweight=".75pt" strokecolor="#fffff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90"/>
        <w:ind w:left="1980"/>
      </w:pPr>
      <w:r>
        <w:rPr/>
        <w:t>Figure</w:t>
      </w:r>
      <w:r>
        <w:rPr>
          <w:spacing w:val="-2"/>
        </w:rPr>
        <w:t> </w:t>
      </w:r>
      <w:r>
        <w:rPr/>
        <w:t>4:</w:t>
      </w:r>
      <w:r>
        <w:rPr>
          <w:spacing w:val="1"/>
        </w:rPr>
        <w:t> </w:t>
      </w:r>
      <w:r>
        <w:rPr/>
        <w:t>Climatic Stations 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</w:t>
      </w:r>
    </w:p>
    <w:p>
      <w:pPr>
        <w:spacing w:after="0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2"/>
        <w:spacing w:before="86"/>
        <w:ind w:left="750"/>
      </w:pPr>
      <w:r>
        <w:rPr/>
        <w:t>CHAPTER</w:t>
      </w:r>
      <w:r>
        <w:rPr>
          <w:spacing w:val="-1"/>
        </w:rPr>
        <w:t> </w:t>
      </w:r>
      <w:r>
        <w:rPr/>
        <w:t>FOUR</w:t>
      </w:r>
    </w:p>
    <w:p>
      <w:pPr>
        <w:spacing w:before="59"/>
        <w:ind w:left="1461" w:right="1042" w:firstLine="0"/>
        <w:jc w:val="center"/>
        <w:rPr>
          <w:b/>
          <w:sz w:val="31"/>
        </w:rPr>
      </w:pPr>
      <w:r>
        <w:rPr>
          <w:b/>
          <w:sz w:val="31"/>
        </w:rPr>
        <w:t>DATA</w:t>
      </w:r>
      <w:r>
        <w:rPr>
          <w:b/>
          <w:spacing w:val="-2"/>
          <w:sz w:val="31"/>
        </w:rPr>
        <w:t> </w:t>
      </w:r>
      <w:r>
        <w:rPr>
          <w:b/>
          <w:sz w:val="31"/>
        </w:rPr>
        <w:t>ANALYSIS</w:t>
      </w:r>
      <w:r>
        <w:rPr>
          <w:b/>
          <w:spacing w:val="-2"/>
          <w:sz w:val="31"/>
        </w:rPr>
        <w:t> </w:t>
      </w:r>
      <w:r>
        <w:rPr>
          <w:b/>
          <w:sz w:val="31"/>
        </w:rPr>
        <w:t>AND</w:t>
      </w:r>
      <w:r>
        <w:rPr>
          <w:b/>
          <w:spacing w:val="-1"/>
          <w:sz w:val="31"/>
        </w:rPr>
        <w:t> </w:t>
      </w:r>
      <w:r>
        <w:rPr>
          <w:b/>
          <w:sz w:val="31"/>
        </w:rPr>
        <w:t>INTERPRETATION</w:t>
      </w:r>
      <w:r>
        <w:rPr>
          <w:b/>
          <w:spacing w:val="-1"/>
          <w:sz w:val="31"/>
        </w:rPr>
        <w:t> </w:t>
      </w:r>
      <w:r>
        <w:rPr>
          <w:b/>
          <w:sz w:val="31"/>
        </w:rPr>
        <w:t>OF</w:t>
      </w:r>
      <w:r>
        <w:rPr>
          <w:b/>
          <w:spacing w:val="-2"/>
          <w:sz w:val="31"/>
        </w:rPr>
        <w:t> </w:t>
      </w:r>
      <w:r>
        <w:rPr>
          <w:b/>
          <w:sz w:val="31"/>
        </w:rPr>
        <w:t>RESULTS</w:t>
      </w:r>
    </w:p>
    <w:p>
      <w:pPr>
        <w:pStyle w:val="Heading4"/>
        <w:numPr>
          <w:ilvl w:val="1"/>
          <w:numId w:val="23"/>
        </w:numPr>
        <w:tabs>
          <w:tab w:pos="1260" w:val="left" w:leader="none"/>
          <w:tab w:pos="1261" w:val="left" w:leader="none"/>
        </w:tabs>
        <w:spacing w:line="240" w:lineRule="auto" w:before="240" w:after="0"/>
        <w:ind w:left="1260" w:right="0" w:hanging="721"/>
        <w:jc w:val="left"/>
      </w:pPr>
      <w:r>
        <w:rPr/>
        <w:t>RAINFALL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spacing w:before="217"/>
        <w:ind w:left="1980"/>
      </w:pPr>
      <w:r>
        <w:rPr/>
        <w:t>Rainfall</w:t>
      </w:r>
      <w:r>
        <w:rPr>
          <w:spacing w:val="-2"/>
        </w:rPr>
        <w:t> </w:t>
      </w:r>
      <w:r>
        <w:rPr/>
        <w:t>summaries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two</w:t>
      </w:r>
      <w:r>
        <w:rPr>
          <w:spacing w:val="-2"/>
        </w:rPr>
        <w:t> </w:t>
      </w:r>
      <w:r>
        <w:rPr/>
        <w:t>forms:</w:t>
      </w:r>
    </w:p>
    <w:p>
      <w:pPr>
        <w:pStyle w:val="ListParagraph"/>
        <w:numPr>
          <w:ilvl w:val="2"/>
          <w:numId w:val="23"/>
        </w:numPr>
        <w:tabs>
          <w:tab w:pos="1980" w:val="left" w:leader="none"/>
          <w:tab w:pos="1981" w:val="left" w:leader="none"/>
        </w:tabs>
        <w:spacing w:line="240" w:lineRule="auto" w:before="137" w:after="0"/>
        <w:ind w:left="1980" w:right="0" w:hanging="721"/>
        <w:jc w:val="left"/>
        <w:rPr>
          <w:sz w:val="24"/>
        </w:rPr>
      </w:pP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summaries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stations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spatial variations.</w:t>
      </w:r>
    </w:p>
    <w:p>
      <w:pPr>
        <w:pStyle w:val="BodyText"/>
      </w:pPr>
    </w:p>
    <w:p>
      <w:pPr>
        <w:pStyle w:val="ListParagraph"/>
        <w:numPr>
          <w:ilvl w:val="2"/>
          <w:numId w:val="23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sz w:val="24"/>
        </w:rPr>
      </w:pP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summaries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year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temporal</w:t>
      </w:r>
      <w:r>
        <w:rPr>
          <w:spacing w:val="-1"/>
          <w:sz w:val="24"/>
        </w:rPr>
        <w:t> </w:t>
      </w:r>
      <w:r>
        <w:rPr>
          <w:sz w:val="24"/>
        </w:rPr>
        <w:t>variation.</w:t>
      </w:r>
    </w:p>
    <w:p>
      <w:pPr>
        <w:pStyle w:val="BodyText"/>
      </w:pPr>
    </w:p>
    <w:p>
      <w:pPr>
        <w:pStyle w:val="BodyText"/>
        <w:ind w:left="1980"/>
      </w:pPr>
      <w:r>
        <w:rPr/>
        <w:t>Further</w:t>
      </w:r>
      <w:r>
        <w:rPr>
          <w:spacing w:val="-1"/>
        </w:rPr>
        <w:t> </w:t>
      </w:r>
      <w:r>
        <w:rPr/>
        <w:t>analyses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frequency</w:t>
      </w:r>
      <w:r>
        <w:rPr>
          <w:spacing w:val="-4"/>
        </w:rPr>
        <w:t> </w:t>
      </w:r>
      <w:r>
        <w:rPr/>
        <w:t>histograms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line graphs.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0" w:right="974"/>
      </w:pPr>
      <w:r>
        <w:rPr/>
        <w:t>The</w:t>
      </w:r>
      <w:r>
        <w:rPr>
          <w:spacing w:val="-4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</w:t>
      </w:r>
      <w:r>
        <w:rPr>
          <w:spacing w:val="-1"/>
        </w:rPr>
        <w:t> </w:t>
      </w:r>
      <w:r>
        <w:rPr/>
        <w:t>analysis was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undertaken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observe</w:t>
      </w:r>
      <w:r>
        <w:rPr>
          <w:spacing w:val="-2"/>
        </w:rPr>
        <w:t> </w:t>
      </w:r>
      <w:r>
        <w:rPr/>
        <w:t>trends</w:t>
      </w:r>
      <w:r>
        <w:rPr>
          <w:spacing w:val="-1"/>
        </w:rPr>
        <w:t> </w:t>
      </w:r>
      <w:r>
        <w:rPr/>
        <w:t>both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 data</w:t>
      </w:r>
      <w:r>
        <w:rPr>
          <w:spacing w:val="-1"/>
        </w:rPr>
        <w:t> </w:t>
      </w:r>
      <w:r>
        <w:rPr/>
        <w:t>collected</w:t>
      </w:r>
      <w:r>
        <w:rPr>
          <w:spacing w:val="-57"/>
        </w:rPr>
        <w:t> </w:t>
      </w:r>
      <w:r>
        <w:rPr/>
        <w:t>(1921-2008)</w:t>
      </w:r>
      <w:r>
        <w:rPr>
          <w:spacing w:val="-2"/>
        </w:rPr>
        <w:t> </w:t>
      </w:r>
      <w:r>
        <w:rPr/>
        <w:t>and the</w:t>
      </w:r>
      <w:r>
        <w:rPr>
          <w:spacing w:val="-1"/>
        </w:rPr>
        <w:t> </w:t>
      </w:r>
      <w:r>
        <w:rPr/>
        <w:t>forecast from 2006 to 2030.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2"/>
          <w:numId w:val="24"/>
        </w:numPr>
        <w:tabs>
          <w:tab w:pos="1261" w:val="left" w:leader="none"/>
        </w:tabs>
        <w:spacing w:line="240" w:lineRule="auto" w:before="0" w:after="0"/>
        <w:ind w:left="1260" w:right="0" w:hanging="721"/>
        <w:jc w:val="left"/>
      </w:pPr>
      <w:bookmarkStart w:name="_TOC_250023" w:id="25"/>
      <w:r>
        <w:rPr/>
        <w:t>Rainfall</w:t>
      </w:r>
      <w:r>
        <w:rPr>
          <w:spacing w:val="-2"/>
        </w:rPr>
        <w:t> </w:t>
      </w:r>
      <w:r>
        <w:rPr/>
        <w:t>Summaries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bookmarkEnd w:id="25"/>
      <w:r>
        <w:rPr/>
        <w:t>Stations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480" w:lineRule="auto" w:before="1"/>
        <w:ind w:left="1260" w:right="836" w:firstLine="720"/>
        <w:jc w:val="both"/>
      </w:pPr>
      <w:r>
        <w:rPr/>
        <w:t>The highest amount of mean annual rainfall was recorded in Kaduna with the sum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1218.21mm, followed by</w:t>
      </w:r>
      <w:r>
        <w:rPr>
          <w:spacing w:val="-4"/>
        </w:rPr>
        <w:t> </w:t>
      </w:r>
      <w:r>
        <w:rPr/>
        <w:t>Bauchi</w:t>
      </w:r>
      <w:r>
        <w:rPr>
          <w:spacing w:val="2"/>
        </w:rPr>
        <w:t> </w:t>
      </w:r>
      <w:r>
        <w:rPr/>
        <w:t>(1001.45mm) and</w:t>
      </w:r>
      <w:r>
        <w:rPr>
          <w:spacing w:val="-1"/>
        </w:rPr>
        <w:t> </w:t>
      </w:r>
      <w:r>
        <w:rPr/>
        <w:t>then Gusau</w:t>
      </w:r>
      <w:r>
        <w:rPr>
          <w:spacing w:val="-1"/>
        </w:rPr>
        <w:t> </w:t>
      </w:r>
      <w:r>
        <w:rPr/>
        <w:t>(908.58mm).</w:t>
      </w:r>
    </w:p>
    <w:p>
      <w:pPr>
        <w:pStyle w:val="BodyText"/>
        <w:spacing w:line="480" w:lineRule="auto"/>
        <w:ind w:left="1260" w:right="835" w:firstLine="720"/>
        <w:jc w:val="both"/>
      </w:pPr>
      <w:r>
        <w:rPr/>
        <w:t>On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other</w:t>
      </w:r>
      <w:r>
        <w:rPr>
          <w:spacing w:val="45"/>
        </w:rPr>
        <w:t> </w:t>
      </w:r>
      <w:r>
        <w:rPr/>
        <w:t>hand,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least</w:t>
      </w:r>
      <w:r>
        <w:rPr>
          <w:spacing w:val="47"/>
        </w:rPr>
        <w:t> </w:t>
      </w:r>
      <w:r>
        <w:rPr/>
        <w:t>amount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mean</w:t>
      </w:r>
      <w:r>
        <w:rPr>
          <w:spacing w:val="46"/>
        </w:rPr>
        <w:t> </w:t>
      </w:r>
      <w:r>
        <w:rPr/>
        <w:t>annual</w:t>
      </w:r>
      <w:r>
        <w:rPr>
          <w:spacing w:val="47"/>
        </w:rPr>
        <w:t> </w:t>
      </w:r>
      <w:r>
        <w:rPr/>
        <w:t>rainfall</w:t>
      </w:r>
      <w:r>
        <w:rPr>
          <w:spacing w:val="47"/>
        </w:rPr>
        <w:t> </w:t>
      </w:r>
      <w:r>
        <w:rPr/>
        <w:t>was</w:t>
      </w:r>
      <w:r>
        <w:rPr>
          <w:spacing w:val="47"/>
        </w:rPr>
        <w:t> </w:t>
      </w:r>
      <w:r>
        <w:rPr/>
        <w:t>recorded</w:t>
      </w:r>
      <w:r>
        <w:rPr>
          <w:spacing w:val="46"/>
        </w:rPr>
        <w:t> </w:t>
      </w:r>
      <w:r>
        <w:rPr/>
        <w:t>at</w:t>
      </w:r>
      <w:r>
        <w:rPr>
          <w:spacing w:val="-57"/>
        </w:rPr>
        <w:t> </w:t>
      </w:r>
      <w:r>
        <w:rPr/>
        <w:t>Nguru with the sum of 409.78mm followed by Katsina with the sum of 534.88mm and</w:t>
      </w:r>
      <w:r>
        <w:rPr>
          <w:spacing w:val="1"/>
        </w:rPr>
        <w:t> </w:t>
      </w:r>
      <w:r>
        <w:rPr/>
        <w:t>then</w:t>
      </w:r>
      <w:r>
        <w:rPr>
          <w:spacing w:val="-1"/>
        </w:rPr>
        <w:t> </w:t>
      </w:r>
      <w:r>
        <w:rPr/>
        <w:t>Maiduguri with the</w:t>
      </w:r>
      <w:r>
        <w:rPr>
          <w:spacing w:val="-1"/>
        </w:rPr>
        <w:t> </w:t>
      </w:r>
      <w:r>
        <w:rPr/>
        <w:t>sum of 562.37mm (Table</w:t>
      </w:r>
      <w:r>
        <w:rPr>
          <w:spacing w:val="4"/>
        </w:rPr>
        <w:t> </w:t>
      </w:r>
      <w:r>
        <w:rPr/>
        <w:t>4).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before="119"/>
        <w:ind w:left="232"/>
      </w:pPr>
      <w:r>
        <w:rPr/>
        <w:t>Table</w:t>
      </w:r>
      <w:r>
        <w:rPr>
          <w:spacing w:val="-1"/>
        </w:rPr>
        <w:t> </w:t>
      </w:r>
      <w:r>
        <w:rPr/>
        <w:t>4: Summaries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Annual Rainfall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Stations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Study</w:t>
      </w:r>
      <w:r>
        <w:rPr>
          <w:spacing w:val="-8"/>
        </w:rPr>
        <w:t> </w:t>
      </w:r>
      <w:r>
        <w:rPr/>
        <w:t>Area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3"/>
        <w:gridCol w:w="810"/>
        <w:gridCol w:w="754"/>
        <w:gridCol w:w="836"/>
        <w:gridCol w:w="739"/>
        <w:gridCol w:w="738"/>
        <w:gridCol w:w="726"/>
        <w:gridCol w:w="719"/>
        <w:gridCol w:w="769"/>
        <w:gridCol w:w="738"/>
        <w:gridCol w:w="830"/>
        <w:gridCol w:w="543"/>
        <w:gridCol w:w="452"/>
      </w:tblGrid>
      <w:tr>
        <w:trPr>
          <w:trHeight w:val="420" w:hRule="atLeast"/>
        </w:trPr>
        <w:tc>
          <w:tcPr>
            <w:tcW w:w="1723" w:type="dxa"/>
            <w:gridSpan w:val="2"/>
          </w:tcPr>
          <w:p>
            <w:pPr>
              <w:pStyle w:val="TableParagraph"/>
              <w:tabs>
                <w:tab w:pos="1043" w:val="left" w:leader="none"/>
              </w:tabs>
              <w:spacing w:line="240" w:lineRule="auto" w:before="120"/>
              <w:ind w:left="-85"/>
              <w:rPr>
                <w:sz w:val="19"/>
              </w:rPr>
            </w:pPr>
            <w:r>
              <w:rPr>
                <w:w w:val="99"/>
                <w:sz w:val="19"/>
                <w:u w:val="single"/>
              </w:rPr>
              <w:t> </w:t>
            </w:r>
            <w:r>
              <w:rPr>
                <w:sz w:val="19"/>
                <w:u w:val="single"/>
              </w:rPr>
              <w:t> </w:t>
            </w:r>
            <w:r>
              <w:rPr>
                <w:spacing w:val="-23"/>
                <w:sz w:val="19"/>
                <w:u w:val="single"/>
              </w:rPr>
              <w:t> </w:t>
            </w:r>
            <w:r>
              <w:rPr>
                <w:sz w:val="19"/>
                <w:u w:val="single"/>
              </w:rPr>
              <w:t>Stations</w:t>
            </w:r>
            <w:r>
              <w:rPr>
                <w:sz w:val="19"/>
              </w:rPr>
              <w:tab/>
              <w:t>BAU</w:t>
            </w:r>
          </w:p>
        </w:tc>
        <w:tc>
          <w:tcPr>
            <w:tcW w:w="75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20"/>
              <w:ind w:left="-7"/>
              <w:rPr>
                <w:sz w:val="19"/>
              </w:rPr>
            </w:pPr>
            <w:r>
              <w:rPr>
                <w:sz w:val="19"/>
              </w:rPr>
              <w:t>GUS</w:t>
            </w:r>
          </w:p>
        </w:tc>
        <w:tc>
          <w:tcPr>
            <w:tcW w:w="8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20"/>
              <w:ind w:left="7"/>
              <w:rPr>
                <w:sz w:val="19"/>
              </w:rPr>
            </w:pPr>
            <w:r>
              <w:rPr>
                <w:sz w:val="19"/>
              </w:rPr>
              <w:t>KAN</w:t>
            </w:r>
          </w:p>
        </w:tc>
        <w:tc>
          <w:tcPr>
            <w:tcW w:w="7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20"/>
              <w:ind w:left="33"/>
              <w:rPr>
                <w:sz w:val="19"/>
              </w:rPr>
            </w:pPr>
            <w:r>
              <w:rPr>
                <w:sz w:val="19"/>
              </w:rPr>
              <w:t>KAT</w:t>
            </w:r>
          </w:p>
        </w:tc>
        <w:tc>
          <w:tcPr>
            <w:tcW w:w="7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20"/>
              <w:ind w:left="16"/>
              <w:rPr>
                <w:sz w:val="19"/>
              </w:rPr>
            </w:pPr>
            <w:r>
              <w:rPr>
                <w:sz w:val="19"/>
              </w:rPr>
              <w:t>KAD</w:t>
            </w:r>
          </w:p>
        </w:tc>
        <w:tc>
          <w:tcPr>
            <w:tcW w:w="72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20"/>
              <w:ind w:left="22"/>
              <w:rPr>
                <w:sz w:val="19"/>
              </w:rPr>
            </w:pPr>
            <w:r>
              <w:rPr>
                <w:sz w:val="19"/>
              </w:rPr>
              <w:t>MAI</w:t>
            </w:r>
          </w:p>
        </w:tc>
        <w:tc>
          <w:tcPr>
            <w:tcW w:w="71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20"/>
              <w:rPr>
                <w:sz w:val="19"/>
              </w:rPr>
            </w:pPr>
            <w:r>
              <w:rPr>
                <w:sz w:val="19"/>
              </w:rPr>
              <w:t>NGU</w:t>
            </w:r>
          </w:p>
        </w:tc>
        <w:tc>
          <w:tcPr>
            <w:tcW w:w="76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20"/>
              <w:ind w:left="-21"/>
              <w:rPr>
                <w:sz w:val="19"/>
              </w:rPr>
            </w:pPr>
            <w:r>
              <w:rPr>
                <w:sz w:val="19"/>
              </w:rPr>
              <w:t>POT</w:t>
            </w:r>
          </w:p>
        </w:tc>
        <w:tc>
          <w:tcPr>
            <w:tcW w:w="7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20"/>
              <w:ind w:left="43"/>
              <w:rPr>
                <w:sz w:val="19"/>
              </w:rPr>
            </w:pPr>
            <w:r>
              <w:rPr>
                <w:sz w:val="19"/>
              </w:rPr>
              <w:t>SOK</w:t>
            </w:r>
          </w:p>
        </w:tc>
        <w:tc>
          <w:tcPr>
            <w:tcW w:w="8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20"/>
              <w:ind w:left="160"/>
              <w:rPr>
                <w:sz w:val="19"/>
              </w:rPr>
            </w:pPr>
            <w:r>
              <w:rPr>
                <w:sz w:val="19"/>
              </w:rPr>
              <w:t>YOL</w:t>
            </w:r>
          </w:p>
        </w:tc>
        <w:tc>
          <w:tcPr>
            <w:tcW w:w="54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20"/>
              <w:ind w:right="-29"/>
              <w:jc w:val="right"/>
              <w:rPr>
                <w:sz w:val="19"/>
              </w:rPr>
            </w:pPr>
            <w:r>
              <w:rPr>
                <w:sz w:val="19"/>
              </w:rPr>
              <w:t>YEL</w:t>
            </w:r>
          </w:p>
        </w:tc>
        <w:tc>
          <w:tcPr>
            <w:tcW w:w="452" w:type="dxa"/>
            <w:vMerge w:val="restart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723" w:type="dxa"/>
            <w:gridSpan w:val="2"/>
          </w:tcPr>
          <w:p>
            <w:pPr>
              <w:pStyle w:val="TableParagraph"/>
              <w:spacing w:line="122" w:lineRule="exact"/>
              <w:ind w:left="35"/>
              <w:rPr>
                <w:sz w:val="19"/>
              </w:rPr>
            </w:pPr>
            <w:r>
              <w:rPr>
                <w:sz w:val="19"/>
              </w:rPr>
              <w:t>Statistics</w:t>
            </w:r>
          </w:p>
          <w:p>
            <w:pPr>
              <w:pStyle w:val="TableParagraph"/>
              <w:tabs>
                <w:tab w:pos="1303" w:val="right" w:leader="none"/>
              </w:tabs>
              <w:spacing w:line="198" w:lineRule="exact"/>
              <w:ind w:left="50"/>
              <w:rPr>
                <w:sz w:val="19"/>
              </w:rPr>
            </w:pPr>
            <w:r>
              <w:rPr>
                <w:sz w:val="19"/>
              </w:rPr>
              <w:t>N</w:t>
              <w:tab/>
              <w:t>36</w:t>
            </w:r>
          </w:p>
        </w:tc>
        <w:tc>
          <w:tcPr>
            <w:tcW w:w="7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22"/>
              <w:ind w:left="127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8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22"/>
              <w:ind w:left="110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22"/>
              <w:ind w:left="107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7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22"/>
              <w:ind w:left="107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7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22"/>
              <w:ind w:left="106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7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22"/>
              <w:ind w:left="120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7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22"/>
              <w:ind w:left="138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7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22"/>
              <w:ind w:left="108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8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22"/>
              <w:ind w:left="107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5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22"/>
              <w:ind w:right="3"/>
              <w:jc w:val="right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7" w:hRule="atLeast"/>
        </w:trPr>
        <w:tc>
          <w:tcPr>
            <w:tcW w:w="9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1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19"/>
              </w:rPr>
            </w:pPr>
            <w:r>
              <w:rPr>
                <w:sz w:val="19"/>
              </w:rPr>
              <w:t>Mean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1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right="-15"/>
              <w:jc w:val="right"/>
              <w:rPr>
                <w:sz w:val="19"/>
              </w:rPr>
            </w:pPr>
            <w:r>
              <w:rPr>
                <w:sz w:val="19"/>
              </w:rPr>
              <w:t>1001.50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1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27"/>
              <w:rPr>
                <w:sz w:val="19"/>
              </w:rPr>
            </w:pPr>
            <w:r>
              <w:rPr>
                <w:sz w:val="19"/>
              </w:rPr>
              <w:t>908.60</w:t>
            </w:r>
          </w:p>
        </w:tc>
        <w:tc>
          <w:tcPr>
            <w:tcW w:w="83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1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10"/>
              <w:rPr>
                <w:sz w:val="19"/>
              </w:rPr>
            </w:pPr>
            <w:r>
              <w:rPr>
                <w:sz w:val="19"/>
              </w:rPr>
              <w:t>897.2</w:t>
            </w:r>
          </w:p>
        </w:tc>
        <w:tc>
          <w:tcPr>
            <w:tcW w:w="73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1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534.91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1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1218.2</w:t>
            </w:r>
          </w:p>
        </w:tc>
        <w:tc>
          <w:tcPr>
            <w:tcW w:w="72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1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06"/>
              <w:rPr>
                <w:sz w:val="19"/>
              </w:rPr>
            </w:pPr>
            <w:r>
              <w:rPr>
                <w:sz w:val="19"/>
              </w:rPr>
              <w:t>562.40</w:t>
            </w:r>
          </w:p>
        </w:tc>
        <w:tc>
          <w:tcPr>
            <w:tcW w:w="7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1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20"/>
              <w:rPr>
                <w:sz w:val="19"/>
              </w:rPr>
            </w:pPr>
            <w:r>
              <w:rPr>
                <w:sz w:val="19"/>
              </w:rPr>
              <w:t>409.81</w:t>
            </w:r>
          </w:p>
        </w:tc>
        <w:tc>
          <w:tcPr>
            <w:tcW w:w="76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1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38"/>
              <w:rPr>
                <w:sz w:val="19"/>
              </w:rPr>
            </w:pPr>
            <w:r>
              <w:rPr>
                <w:sz w:val="19"/>
              </w:rPr>
              <w:t>641.5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1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19"/>
              </w:rPr>
            </w:pPr>
            <w:r>
              <w:rPr>
                <w:sz w:val="19"/>
              </w:rPr>
              <w:t>625.3</w:t>
            </w:r>
          </w:p>
        </w:tc>
        <w:tc>
          <w:tcPr>
            <w:tcW w:w="83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1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902.71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1"/>
              <w:rPr>
                <w:sz w:val="17"/>
              </w:rPr>
            </w:pPr>
          </w:p>
          <w:p>
            <w:pPr>
              <w:pStyle w:val="TableParagraph"/>
              <w:spacing w:line="240" w:lineRule="auto"/>
              <w:ind w:left="302"/>
              <w:rPr>
                <w:sz w:val="19"/>
              </w:rPr>
            </w:pPr>
            <w:r>
              <w:rPr>
                <w:sz w:val="19"/>
              </w:rPr>
              <w:t>903.4</w:t>
            </w:r>
          </w:p>
        </w:tc>
      </w:tr>
      <w:tr>
        <w:trPr>
          <w:trHeight w:val="655" w:hRule="atLeast"/>
        </w:trPr>
        <w:tc>
          <w:tcPr>
            <w:tcW w:w="9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19"/>
              </w:rPr>
            </w:pPr>
            <w:r>
              <w:rPr>
                <w:sz w:val="19"/>
              </w:rPr>
              <w:t>Median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90"/>
              <w:rPr>
                <w:sz w:val="19"/>
              </w:rPr>
            </w:pPr>
            <w:r>
              <w:rPr>
                <w:sz w:val="19"/>
              </w:rPr>
              <w:t>988.91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27"/>
              <w:rPr>
                <w:sz w:val="19"/>
              </w:rPr>
            </w:pPr>
            <w:r>
              <w:rPr>
                <w:sz w:val="19"/>
              </w:rPr>
              <w:t>853.4</w:t>
            </w:r>
          </w:p>
        </w:tc>
        <w:tc>
          <w:tcPr>
            <w:tcW w:w="836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10"/>
              <w:rPr>
                <w:sz w:val="19"/>
              </w:rPr>
            </w:pPr>
            <w:r>
              <w:rPr>
                <w:sz w:val="19"/>
              </w:rPr>
              <w:t>754.5</w:t>
            </w: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533.81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1225.61</w:t>
            </w:r>
          </w:p>
        </w:tc>
        <w:tc>
          <w:tcPr>
            <w:tcW w:w="726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6"/>
              <w:rPr>
                <w:sz w:val="19"/>
              </w:rPr>
            </w:pPr>
            <w:r>
              <w:rPr>
                <w:sz w:val="19"/>
              </w:rPr>
              <w:t>590.2</w:t>
            </w:r>
          </w:p>
        </w:tc>
        <w:tc>
          <w:tcPr>
            <w:tcW w:w="71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20"/>
              <w:rPr>
                <w:sz w:val="19"/>
              </w:rPr>
            </w:pPr>
            <w:r>
              <w:rPr>
                <w:sz w:val="19"/>
              </w:rPr>
              <w:t>417.0</w:t>
            </w:r>
          </w:p>
        </w:tc>
        <w:tc>
          <w:tcPr>
            <w:tcW w:w="76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38"/>
              <w:rPr>
                <w:sz w:val="19"/>
              </w:rPr>
            </w:pPr>
            <w:r>
              <w:rPr>
                <w:sz w:val="19"/>
              </w:rPr>
              <w:t>630.1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19"/>
              </w:rPr>
            </w:pPr>
            <w:r>
              <w:rPr>
                <w:sz w:val="19"/>
              </w:rPr>
              <w:t>638.71</w:t>
            </w:r>
          </w:p>
        </w:tc>
        <w:tc>
          <w:tcPr>
            <w:tcW w:w="830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923.91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302"/>
              <w:rPr>
                <w:sz w:val="19"/>
              </w:rPr>
            </w:pPr>
            <w:r>
              <w:rPr>
                <w:sz w:val="19"/>
              </w:rPr>
              <w:t>948.1</w:t>
            </w:r>
          </w:p>
        </w:tc>
      </w:tr>
      <w:tr>
        <w:trPr>
          <w:trHeight w:val="655" w:hRule="atLeast"/>
        </w:trPr>
        <w:tc>
          <w:tcPr>
            <w:tcW w:w="9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19"/>
              </w:rPr>
            </w:pPr>
            <w:r>
              <w:rPr>
                <w:sz w:val="19"/>
              </w:rPr>
              <w:t>Sum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-15"/>
              <w:jc w:val="right"/>
              <w:rPr>
                <w:sz w:val="19"/>
              </w:rPr>
            </w:pPr>
            <w:r>
              <w:rPr>
                <w:sz w:val="19"/>
              </w:rPr>
              <w:t>36053.5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7"/>
              <w:jc w:val="right"/>
              <w:rPr>
                <w:sz w:val="19"/>
              </w:rPr>
            </w:pPr>
            <w:r>
              <w:rPr>
                <w:sz w:val="19"/>
              </w:rPr>
              <w:t>32708.9</w:t>
            </w:r>
          </w:p>
        </w:tc>
        <w:tc>
          <w:tcPr>
            <w:tcW w:w="836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10"/>
              <w:rPr>
                <w:sz w:val="19"/>
              </w:rPr>
            </w:pPr>
            <w:r>
              <w:rPr>
                <w:sz w:val="19"/>
              </w:rPr>
              <w:t>32300.0</w:t>
            </w: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19255.6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43855.4</w:t>
            </w:r>
          </w:p>
        </w:tc>
        <w:tc>
          <w:tcPr>
            <w:tcW w:w="726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jc w:val="right"/>
              <w:rPr>
                <w:sz w:val="19"/>
              </w:rPr>
            </w:pPr>
            <w:r>
              <w:rPr>
                <w:sz w:val="19"/>
              </w:rPr>
              <w:t>20245.2</w:t>
            </w:r>
          </w:p>
        </w:tc>
        <w:tc>
          <w:tcPr>
            <w:tcW w:w="71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-29"/>
              <w:jc w:val="right"/>
              <w:rPr>
                <w:sz w:val="19"/>
              </w:rPr>
            </w:pPr>
            <w:r>
              <w:rPr>
                <w:sz w:val="19"/>
              </w:rPr>
              <w:t>14752.0</w:t>
            </w:r>
          </w:p>
        </w:tc>
        <w:tc>
          <w:tcPr>
            <w:tcW w:w="76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23094.8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sz w:val="19"/>
              </w:rPr>
            </w:pPr>
            <w:r>
              <w:rPr>
                <w:sz w:val="19"/>
              </w:rPr>
              <w:t>22510.9</w:t>
            </w:r>
          </w:p>
        </w:tc>
        <w:tc>
          <w:tcPr>
            <w:tcW w:w="830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103"/>
              <w:jc w:val="right"/>
              <w:rPr>
                <w:sz w:val="19"/>
              </w:rPr>
            </w:pPr>
            <w:r>
              <w:rPr>
                <w:sz w:val="19"/>
              </w:rPr>
              <w:t>32496.9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302"/>
              <w:rPr>
                <w:sz w:val="19"/>
              </w:rPr>
            </w:pPr>
            <w:r>
              <w:rPr>
                <w:sz w:val="19"/>
              </w:rPr>
              <w:t>32521.4</w:t>
            </w:r>
          </w:p>
        </w:tc>
      </w:tr>
      <w:tr>
        <w:trPr>
          <w:trHeight w:val="655" w:hRule="atLeast"/>
        </w:trPr>
        <w:tc>
          <w:tcPr>
            <w:tcW w:w="9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19"/>
              </w:rPr>
            </w:pPr>
            <w:r>
              <w:rPr>
                <w:sz w:val="19"/>
              </w:rPr>
              <w:t>Min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90"/>
              <w:rPr>
                <w:sz w:val="19"/>
              </w:rPr>
            </w:pPr>
            <w:r>
              <w:rPr>
                <w:sz w:val="19"/>
              </w:rPr>
              <w:t>725.6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27"/>
              <w:rPr>
                <w:sz w:val="19"/>
              </w:rPr>
            </w:pPr>
            <w:r>
              <w:rPr>
                <w:sz w:val="19"/>
              </w:rPr>
              <w:t>662.1</w:t>
            </w:r>
          </w:p>
        </w:tc>
        <w:tc>
          <w:tcPr>
            <w:tcW w:w="836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10"/>
              <w:rPr>
                <w:sz w:val="19"/>
              </w:rPr>
            </w:pPr>
            <w:r>
              <w:rPr>
                <w:sz w:val="19"/>
              </w:rPr>
              <w:t>441.1</w:t>
            </w: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259.8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887.7</w:t>
            </w:r>
          </w:p>
        </w:tc>
        <w:tc>
          <w:tcPr>
            <w:tcW w:w="726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6"/>
              <w:rPr>
                <w:sz w:val="19"/>
              </w:rPr>
            </w:pPr>
            <w:r>
              <w:rPr>
                <w:sz w:val="19"/>
              </w:rPr>
              <w:t>263.5</w:t>
            </w:r>
          </w:p>
        </w:tc>
        <w:tc>
          <w:tcPr>
            <w:tcW w:w="71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20"/>
              <w:rPr>
                <w:sz w:val="19"/>
              </w:rPr>
            </w:pPr>
            <w:r>
              <w:rPr>
                <w:sz w:val="19"/>
              </w:rPr>
              <w:t>236.7</w:t>
            </w:r>
          </w:p>
        </w:tc>
        <w:tc>
          <w:tcPr>
            <w:tcW w:w="76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38"/>
              <w:rPr>
                <w:sz w:val="19"/>
              </w:rPr>
            </w:pPr>
            <w:r>
              <w:rPr>
                <w:sz w:val="19"/>
              </w:rPr>
              <w:t>362.0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19"/>
              </w:rPr>
            </w:pPr>
            <w:r>
              <w:rPr>
                <w:sz w:val="19"/>
              </w:rPr>
              <w:t>324.5</w:t>
            </w:r>
          </w:p>
        </w:tc>
        <w:tc>
          <w:tcPr>
            <w:tcW w:w="830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701.0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249"/>
              <w:rPr>
                <w:sz w:val="19"/>
              </w:rPr>
            </w:pPr>
            <w:r>
              <w:rPr>
                <w:sz w:val="19"/>
              </w:rPr>
              <w:t>247.3</w:t>
            </w:r>
          </w:p>
        </w:tc>
      </w:tr>
      <w:tr>
        <w:trPr>
          <w:trHeight w:val="656" w:hRule="atLeast"/>
        </w:trPr>
        <w:tc>
          <w:tcPr>
            <w:tcW w:w="9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19"/>
              </w:rPr>
            </w:pPr>
            <w:r>
              <w:rPr>
                <w:sz w:val="19"/>
              </w:rPr>
              <w:t>Max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90"/>
              <w:rPr>
                <w:sz w:val="19"/>
              </w:rPr>
            </w:pPr>
            <w:r>
              <w:rPr>
                <w:sz w:val="19"/>
              </w:rPr>
              <w:t>1400.0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27"/>
              <w:rPr>
                <w:sz w:val="19"/>
              </w:rPr>
            </w:pPr>
            <w:r>
              <w:rPr>
                <w:sz w:val="19"/>
              </w:rPr>
              <w:t>1507.1</w:t>
            </w:r>
          </w:p>
        </w:tc>
        <w:tc>
          <w:tcPr>
            <w:tcW w:w="836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10"/>
              <w:rPr>
                <w:sz w:val="19"/>
              </w:rPr>
            </w:pPr>
            <w:r>
              <w:rPr>
                <w:sz w:val="19"/>
              </w:rPr>
              <w:t>1869.3</w:t>
            </w: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776.3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1543.6</w:t>
            </w:r>
          </w:p>
        </w:tc>
        <w:tc>
          <w:tcPr>
            <w:tcW w:w="726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6"/>
              <w:rPr>
                <w:sz w:val="19"/>
              </w:rPr>
            </w:pPr>
            <w:r>
              <w:rPr>
                <w:sz w:val="19"/>
              </w:rPr>
              <w:t>917.3</w:t>
            </w:r>
          </w:p>
        </w:tc>
        <w:tc>
          <w:tcPr>
            <w:tcW w:w="71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20"/>
              <w:rPr>
                <w:sz w:val="19"/>
              </w:rPr>
            </w:pPr>
            <w:r>
              <w:rPr>
                <w:sz w:val="19"/>
              </w:rPr>
              <w:t>642.6</w:t>
            </w:r>
          </w:p>
        </w:tc>
        <w:tc>
          <w:tcPr>
            <w:tcW w:w="76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38"/>
              <w:rPr>
                <w:sz w:val="19"/>
              </w:rPr>
            </w:pPr>
            <w:r>
              <w:rPr>
                <w:sz w:val="19"/>
              </w:rPr>
              <w:t>968.1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19"/>
              </w:rPr>
            </w:pPr>
            <w:r>
              <w:rPr>
                <w:sz w:val="19"/>
              </w:rPr>
              <w:t>850.4</w:t>
            </w:r>
          </w:p>
        </w:tc>
        <w:tc>
          <w:tcPr>
            <w:tcW w:w="830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1141.7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254"/>
              <w:rPr>
                <w:sz w:val="19"/>
              </w:rPr>
            </w:pPr>
            <w:r>
              <w:rPr>
                <w:sz w:val="19"/>
              </w:rPr>
              <w:t>1556.2</w:t>
            </w:r>
          </w:p>
        </w:tc>
      </w:tr>
      <w:tr>
        <w:trPr>
          <w:trHeight w:val="656" w:hRule="atLeast"/>
        </w:trPr>
        <w:tc>
          <w:tcPr>
            <w:tcW w:w="9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19"/>
              </w:rPr>
            </w:pPr>
            <w:r>
              <w:rPr>
                <w:sz w:val="19"/>
              </w:rPr>
              <w:t>Range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8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286"/>
              <w:rPr>
                <w:sz w:val="19"/>
              </w:rPr>
            </w:pPr>
            <w:r>
              <w:rPr>
                <w:sz w:val="19"/>
              </w:rPr>
              <w:t>674.4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8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27"/>
              <w:rPr>
                <w:sz w:val="19"/>
              </w:rPr>
            </w:pPr>
            <w:r>
              <w:rPr>
                <w:sz w:val="19"/>
              </w:rPr>
              <w:t>845.0</w:t>
            </w:r>
          </w:p>
        </w:tc>
        <w:tc>
          <w:tcPr>
            <w:tcW w:w="836" w:type="dxa"/>
          </w:tcPr>
          <w:p>
            <w:pPr>
              <w:pStyle w:val="TableParagraph"/>
              <w:spacing w:line="240" w:lineRule="auto" w:before="8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10"/>
              <w:rPr>
                <w:sz w:val="19"/>
              </w:rPr>
            </w:pPr>
            <w:r>
              <w:rPr>
                <w:sz w:val="19"/>
              </w:rPr>
              <w:t>1428.2</w:t>
            </w: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8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516.5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8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655.9</w:t>
            </w:r>
          </w:p>
        </w:tc>
        <w:tc>
          <w:tcPr>
            <w:tcW w:w="726" w:type="dxa"/>
          </w:tcPr>
          <w:p>
            <w:pPr>
              <w:pStyle w:val="TableParagraph"/>
              <w:spacing w:line="240" w:lineRule="auto" w:before="8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6"/>
              <w:rPr>
                <w:sz w:val="19"/>
              </w:rPr>
            </w:pPr>
            <w:r>
              <w:rPr>
                <w:sz w:val="19"/>
              </w:rPr>
              <w:t>653.8</w:t>
            </w:r>
          </w:p>
        </w:tc>
        <w:tc>
          <w:tcPr>
            <w:tcW w:w="719" w:type="dxa"/>
          </w:tcPr>
          <w:p>
            <w:pPr>
              <w:pStyle w:val="TableParagraph"/>
              <w:spacing w:line="240" w:lineRule="auto" w:before="8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20"/>
              <w:rPr>
                <w:sz w:val="19"/>
              </w:rPr>
            </w:pPr>
            <w:r>
              <w:rPr>
                <w:sz w:val="19"/>
              </w:rPr>
              <w:t>405.9</w:t>
            </w:r>
          </w:p>
        </w:tc>
        <w:tc>
          <w:tcPr>
            <w:tcW w:w="769" w:type="dxa"/>
          </w:tcPr>
          <w:p>
            <w:pPr>
              <w:pStyle w:val="TableParagraph"/>
              <w:spacing w:line="240" w:lineRule="auto" w:before="8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38"/>
              <w:rPr>
                <w:sz w:val="19"/>
              </w:rPr>
            </w:pPr>
            <w:r>
              <w:rPr>
                <w:sz w:val="19"/>
              </w:rPr>
              <w:t>606.1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8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19"/>
              </w:rPr>
            </w:pPr>
            <w:r>
              <w:rPr>
                <w:sz w:val="19"/>
              </w:rPr>
              <w:t>525.9</w:t>
            </w:r>
          </w:p>
        </w:tc>
        <w:tc>
          <w:tcPr>
            <w:tcW w:w="830" w:type="dxa"/>
          </w:tcPr>
          <w:p>
            <w:pPr>
              <w:pStyle w:val="TableParagraph"/>
              <w:spacing w:line="240" w:lineRule="auto" w:before="8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440.7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line="240" w:lineRule="auto" w:before="8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254"/>
              <w:rPr>
                <w:sz w:val="19"/>
              </w:rPr>
            </w:pPr>
            <w:r>
              <w:rPr>
                <w:sz w:val="19"/>
              </w:rPr>
              <w:t>1308.9</w:t>
            </w:r>
          </w:p>
        </w:tc>
      </w:tr>
      <w:tr>
        <w:trPr>
          <w:trHeight w:val="655" w:hRule="atLeast"/>
        </w:trPr>
        <w:tc>
          <w:tcPr>
            <w:tcW w:w="9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19"/>
              </w:rPr>
            </w:pPr>
            <w:r>
              <w:rPr>
                <w:sz w:val="19"/>
              </w:rPr>
              <w:t>Std.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-15"/>
              <w:jc w:val="right"/>
              <w:rPr>
                <w:sz w:val="19"/>
              </w:rPr>
            </w:pPr>
            <w:r>
              <w:rPr>
                <w:sz w:val="19"/>
              </w:rPr>
              <w:t>166.91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49"/>
              <w:rPr>
                <w:sz w:val="19"/>
              </w:rPr>
            </w:pPr>
            <w:r>
              <w:rPr>
                <w:sz w:val="19"/>
              </w:rPr>
              <w:t>204.7</w:t>
            </w:r>
          </w:p>
        </w:tc>
        <w:tc>
          <w:tcPr>
            <w:tcW w:w="836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10"/>
              <w:rPr>
                <w:sz w:val="19"/>
              </w:rPr>
            </w:pPr>
            <w:r>
              <w:rPr>
                <w:sz w:val="19"/>
              </w:rPr>
              <w:t>350.10</w:t>
            </w: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137.71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154.10</w:t>
            </w:r>
          </w:p>
        </w:tc>
        <w:tc>
          <w:tcPr>
            <w:tcW w:w="726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6"/>
              <w:rPr>
                <w:sz w:val="19"/>
              </w:rPr>
            </w:pPr>
            <w:r>
              <w:rPr>
                <w:sz w:val="19"/>
              </w:rPr>
              <w:t>150.4</w:t>
            </w:r>
          </w:p>
        </w:tc>
        <w:tc>
          <w:tcPr>
            <w:tcW w:w="71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20"/>
              <w:rPr>
                <w:sz w:val="19"/>
              </w:rPr>
            </w:pPr>
            <w:r>
              <w:rPr>
                <w:sz w:val="19"/>
              </w:rPr>
              <w:t>106.6</w:t>
            </w:r>
          </w:p>
        </w:tc>
        <w:tc>
          <w:tcPr>
            <w:tcW w:w="76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38"/>
              <w:rPr>
                <w:sz w:val="19"/>
              </w:rPr>
            </w:pPr>
            <w:r>
              <w:rPr>
                <w:sz w:val="19"/>
              </w:rPr>
              <w:t>137.10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19"/>
              </w:rPr>
            </w:pPr>
            <w:r>
              <w:rPr>
                <w:sz w:val="19"/>
              </w:rPr>
              <w:t>132.7</w:t>
            </w:r>
          </w:p>
        </w:tc>
        <w:tc>
          <w:tcPr>
            <w:tcW w:w="830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108.1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254"/>
              <w:rPr>
                <w:sz w:val="19"/>
              </w:rPr>
            </w:pPr>
            <w:r>
              <w:rPr>
                <w:sz w:val="19"/>
              </w:rPr>
              <w:t>283.9</w:t>
            </w:r>
          </w:p>
        </w:tc>
      </w:tr>
      <w:tr>
        <w:trPr>
          <w:trHeight w:val="655" w:hRule="atLeast"/>
        </w:trPr>
        <w:tc>
          <w:tcPr>
            <w:tcW w:w="9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19"/>
              </w:rPr>
            </w:pPr>
            <w:r>
              <w:rPr>
                <w:sz w:val="19"/>
              </w:rPr>
              <w:t>Variance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-15"/>
              <w:jc w:val="right"/>
              <w:rPr>
                <w:sz w:val="19"/>
              </w:rPr>
            </w:pPr>
            <w:r>
              <w:rPr>
                <w:sz w:val="19"/>
              </w:rPr>
              <w:t>27850.8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7"/>
              <w:jc w:val="right"/>
              <w:rPr>
                <w:sz w:val="19"/>
              </w:rPr>
            </w:pPr>
            <w:r>
              <w:rPr>
                <w:sz w:val="19"/>
              </w:rPr>
              <w:t>41907.5</w:t>
            </w:r>
          </w:p>
        </w:tc>
        <w:tc>
          <w:tcPr>
            <w:tcW w:w="836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10"/>
              <w:rPr>
                <w:sz w:val="19"/>
              </w:rPr>
            </w:pPr>
            <w:r>
              <w:rPr>
                <w:sz w:val="19"/>
              </w:rPr>
              <w:t>123177.9</w:t>
            </w: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18957.6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24021.0</w:t>
            </w:r>
          </w:p>
        </w:tc>
        <w:tc>
          <w:tcPr>
            <w:tcW w:w="726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jc w:val="right"/>
              <w:rPr>
                <w:sz w:val="19"/>
              </w:rPr>
            </w:pPr>
            <w:r>
              <w:rPr>
                <w:sz w:val="19"/>
              </w:rPr>
              <w:t>22624.1</w:t>
            </w:r>
          </w:p>
        </w:tc>
        <w:tc>
          <w:tcPr>
            <w:tcW w:w="71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-29"/>
              <w:jc w:val="right"/>
              <w:rPr>
                <w:sz w:val="19"/>
              </w:rPr>
            </w:pPr>
            <w:r>
              <w:rPr>
                <w:sz w:val="19"/>
              </w:rPr>
              <w:t>11353.7</w:t>
            </w:r>
          </w:p>
        </w:tc>
        <w:tc>
          <w:tcPr>
            <w:tcW w:w="76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19034.9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sz w:val="19"/>
              </w:rPr>
            </w:pPr>
            <w:r>
              <w:rPr>
                <w:sz w:val="19"/>
              </w:rPr>
              <w:t>17616.6</w:t>
            </w:r>
          </w:p>
        </w:tc>
        <w:tc>
          <w:tcPr>
            <w:tcW w:w="830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right="103"/>
              <w:jc w:val="right"/>
              <w:rPr>
                <w:sz w:val="19"/>
              </w:rPr>
            </w:pPr>
            <w:r>
              <w:rPr>
                <w:sz w:val="19"/>
              </w:rPr>
              <w:t>11681.6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206"/>
              <w:rPr>
                <w:sz w:val="19"/>
              </w:rPr>
            </w:pPr>
            <w:r>
              <w:rPr>
                <w:sz w:val="19"/>
              </w:rPr>
              <w:t>80603.2</w:t>
            </w:r>
          </w:p>
        </w:tc>
      </w:tr>
      <w:tr>
        <w:trPr>
          <w:trHeight w:val="655" w:hRule="atLeast"/>
        </w:trPr>
        <w:tc>
          <w:tcPr>
            <w:tcW w:w="9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19"/>
              </w:rPr>
            </w:pPr>
            <w:r>
              <w:rPr>
                <w:sz w:val="19"/>
              </w:rPr>
              <w:t>Kurtosis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90"/>
              <w:rPr>
                <w:sz w:val="19"/>
              </w:rPr>
            </w:pPr>
            <w:r>
              <w:rPr>
                <w:sz w:val="19"/>
              </w:rPr>
              <w:t>-.4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27"/>
              <w:rPr>
                <w:sz w:val="19"/>
              </w:rPr>
            </w:pPr>
            <w:r>
              <w:rPr>
                <w:sz w:val="19"/>
              </w:rPr>
              <w:t>1.7</w:t>
            </w:r>
          </w:p>
        </w:tc>
        <w:tc>
          <w:tcPr>
            <w:tcW w:w="836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10"/>
              <w:rPr>
                <w:sz w:val="19"/>
              </w:rPr>
            </w:pPr>
            <w:r>
              <w:rPr>
                <w:sz w:val="19"/>
              </w:rPr>
              <w:t>.3</w:t>
            </w: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-.6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-.1</w:t>
            </w:r>
          </w:p>
        </w:tc>
        <w:tc>
          <w:tcPr>
            <w:tcW w:w="726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6"/>
              <w:rPr>
                <w:sz w:val="19"/>
              </w:rPr>
            </w:pPr>
            <w:r>
              <w:rPr>
                <w:sz w:val="19"/>
              </w:rPr>
              <w:t>-.4</w:t>
            </w:r>
          </w:p>
        </w:tc>
        <w:tc>
          <w:tcPr>
            <w:tcW w:w="71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20"/>
              <w:rPr>
                <w:sz w:val="19"/>
              </w:rPr>
            </w:pPr>
            <w:r>
              <w:rPr>
                <w:sz w:val="19"/>
              </w:rPr>
              <w:t>-.5</w:t>
            </w:r>
          </w:p>
        </w:tc>
        <w:tc>
          <w:tcPr>
            <w:tcW w:w="76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38"/>
              <w:rPr>
                <w:sz w:val="19"/>
              </w:rPr>
            </w:pPr>
            <w:r>
              <w:rPr>
                <w:sz w:val="19"/>
              </w:rPr>
              <w:t>-.3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19"/>
              </w:rPr>
            </w:pPr>
            <w:r>
              <w:rPr>
                <w:sz w:val="19"/>
              </w:rPr>
              <w:t>-.7</w:t>
            </w:r>
          </w:p>
        </w:tc>
        <w:tc>
          <w:tcPr>
            <w:tcW w:w="830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-.5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208"/>
              <w:rPr>
                <w:sz w:val="19"/>
              </w:rPr>
            </w:pPr>
            <w:r>
              <w:rPr>
                <w:sz w:val="19"/>
              </w:rPr>
              <w:t>.10</w:t>
            </w:r>
          </w:p>
        </w:tc>
      </w:tr>
      <w:tr>
        <w:trPr>
          <w:trHeight w:val="546" w:hRule="atLeast"/>
        </w:trPr>
        <w:tc>
          <w:tcPr>
            <w:tcW w:w="9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19"/>
              </w:rPr>
            </w:pPr>
            <w:r>
              <w:rPr>
                <w:sz w:val="19"/>
              </w:rPr>
              <w:t>Skewness</w:t>
            </w:r>
          </w:p>
        </w:tc>
        <w:tc>
          <w:tcPr>
            <w:tcW w:w="8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90"/>
              <w:rPr>
                <w:sz w:val="19"/>
              </w:rPr>
            </w:pPr>
            <w:r>
              <w:rPr>
                <w:sz w:val="19"/>
              </w:rPr>
              <w:t>.4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27"/>
              <w:rPr>
                <w:sz w:val="19"/>
              </w:rPr>
            </w:pPr>
            <w:r>
              <w:rPr>
                <w:sz w:val="19"/>
              </w:rPr>
              <w:t>1.4</w:t>
            </w:r>
          </w:p>
        </w:tc>
        <w:tc>
          <w:tcPr>
            <w:tcW w:w="836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10"/>
              <w:rPr>
                <w:sz w:val="19"/>
              </w:rPr>
            </w:pPr>
            <w:r>
              <w:rPr>
                <w:sz w:val="19"/>
              </w:rPr>
              <w:t>.9</w:t>
            </w: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-.1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-.2</w:t>
            </w:r>
          </w:p>
        </w:tc>
        <w:tc>
          <w:tcPr>
            <w:tcW w:w="726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6"/>
              <w:rPr>
                <w:sz w:val="19"/>
              </w:rPr>
            </w:pPr>
            <w:r>
              <w:rPr>
                <w:sz w:val="19"/>
              </w:rPr>
              <w:t>.1</w:t>
            </w:r>
          </w:p>
        </w:tc>
        <w:tc>
          <w:tcPr>
            <w:tcW w:w="71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20"/>
              <w:rPr>
                <w:sz w:val="19"/>
              </w:rPr>
            </w:pPr>
            <w:r>
              <w:rPr>
                <w:sz w:val="19"/>
              </w:rPr>
              <w:t>.2</w:t>
            </w:r>
          </w:p>
        </w:tc>
        <w:tc>
          <w:tcPr>
            <w:tcW w:w="769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38"/>
              <w:rPr>
                <w:sz w:val="19"/>
              </w:rPr>
            </w:pPr>
            <w:r>
              <w:rPr>
                <w:sz w:val="19"/>
              </w:rPr>
              <w:t>.0</w:t>
            </w:r>
          </w:p>
        </w:tc>
        <w:tc>
          <w:tcPr>
            <w:tcW w:w="738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19"/>
              </w:rPr>
            </w:pPr>
            <w:r>
              <w:rPr>
                <w:sz w:val="19"/>
              </w:rPr>
              <w:t>-.2</w:t>
            </w:r>
          </w:p>
        </w:tc>
        <w:tc>
          <w:tcPr>
            <w:tcW w:w="830" w:type="dxa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9"/>
              </w:rPr>
            </w:pPr>
            <w:r>
              <w:rPr>
                <w:sz w:val="19"/>
              </w:rPr>
              <w:t>.0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line="240" w:lineRule="auto" w:before="7"/>
              <w:rPr>
                <w:sz w:val="18"/>
              </w:rPr>
            </w:pPr>
          </w:p>
          <w:p>
            <w:pPr>
              <w:pStyle w:val="TableParagraph"/>
              <w:spacing w:line="240" w:lineRule="auto"/>
              <w:ind w:left="208"/>
              <w:rPr>
                <w:sz w:val="19"/>
              </w:rPr>
            </w:pPr>
            <w:r>
              <w:rPr>
                <w:sz w:val="19"/>
              </w:rPr>
              <w:t>-.4</w:t>
            </w:r>
          </w:p>
        </w:tc>
      </w:tr>
      <w:tr>
        <w:trPr>
          <w:trHeight w:val="490" w:hRule="atLeast"/>
        </w:trPr>
        <w:tc>
          <w:tcPr>
            <w:tcW w:w="91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5"/>
              <w:ind w:left="50"/>
              <w:rPr>
                <w:sz w:val="19"/>
              </w:rPr>
            </w:pPr>
            <w:r>
              <w:rPr>
                <w:sz w:val="19"/>
              </w:rPr>
              <w:t>C.V</w:t>
            </w:r>
          </w:p>
        </w:tc>
        <w:tc>
          <w:tcPr>
            <w:tcW w:w="81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5"/>
              <w:ind w:left="94"/>
              <w:rPr>
                <w:sz w:val="19"/>
              </w:rPr>
            </w:pPr>
            <w:r>
              <w:rPr>
                <w:sz w:val="19"/>
              </w:rPr>
              <w:t>17%</w:t>
            </w:r>
          </w:p>
        </w:tc>
        <w:tc>
          <w:tcPr>
            <w:tcW w:w="7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5"/>
              <w:ind w:left="31"/>
              <w:rPr>
                <w:sz w:val="19"/>
              </w:rPr>
            </w:pPr>
            <w:r>
              <w:rPr>
                <w:sz w:val="19"/>
              </w:rPr>
              <w:t>17%</w:t>
            </w:r>
          </w:p>
        </w:tc>
        <w:tc>
          <w:tcPr>
            <w:tcW w:w="8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5"/>
              <w:ind w:left="14"/>
              <w:rPr>
                <w:sz w:val="19"/>
              </w:rPr>
            </w:pPr>
            <w:r>
              <w:rPr>
                <w:sz w:val="19"/>
              </w:rPr>
              <w:t>39%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5"/>
              <w:ind w:left="11"/>
              <w:rPr>
                <w:sz w:val="19"/>
              </w:rPr>
            </w:pPr>
            <w:r>
              <w:rPr>
                <w:sz w:val="19"/>
              </w:rPr>
              <w:t>26%</w:t>
            </w:r>
          </w:p>
        </w:tc>
        <w:tc>
          <w:tcPr>
            <w:tcW w:w="7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5"/>
              <w:ind w:left="11"/>
              <w:rPr>
                <w:sz w:val="19"/>
              </w:rPr>
            </w:pPr>
            <w:r>
              <w:rPr>
                <w:sz w:val="19"/>
              </w:rPr>
              <w:t>13%</w:t>
            </w:r>
          </w:p>
        </w:tc>
        <w:tc>
          <w:tcPr>
            <w:tcW w:w="7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5"/>
              <w:ind w:left="10"/>
              <w:rPr>
                <w:sz w:val="19"/>
              </w:rPr>
            </w:pPr>
            <w:r>
              <w:rPr>
                <w:sz w:val="19"/>
              </w:rPr>
              <w:t>27%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5"/>
              <w:ind w:left="24"/>
              <w:rPr>
                <w:sz w:val="19"/>
              </w:rPr>
            </w:pPr>
            <w:r>
              <w:rPr>
                <w:sz w:val="19"/>
              </w:rPr>
              <w:t>26%</w:t>
            </w:r>
          </w:p>
        </w:tc>
        <w:tc>
          <w:tcPr>
            <w:tcW w:w="7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5"/>
              <w:ind w:left="42"/>
              <w:rPr>
                <w:sz w:val="19"/>
              </w:rPr>
            </w:pPr>
            <w:r>
              <w:rPr>
                <w:sz w:val="19"/>
              </w:rPr>
              <w:t>21%</w:t>
            </w:r>
          </w:p>
        </w:tc>
        <w:tc>
          <w:tcPr>
            <w:tcW w:w="7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5"/>
              <w:ind w:left="12"/>
              <w:rPr>
                <w:sz w:val="19"/>
              </w:rPr>
            </w:pPr>
            <w:r>
              <w:rPr>
                <w:sz w:val="19"/>
              </w:rPr>
              <w:t>21%</w:t>
            </w:r>
          </w:p>
        </w:tc>
        <w:tc>
          <w:tcPr>
            <w:tcW w:w="8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5"/>
              <w:ind w:left="11"/>
              <w:rPr>
                <w:sz w:val="19"/>
              </w:rPr>
            </w:pPr>
            <w:r>
              <w:rPr>
                <w:sz w:val="19"/>
              </w:rPr>
              <w:t>12%</w:t>
            </w:r>
          </w:p>
        </w:tc>
        <w:tc>
          <w:tcPr>
            <w:tcW w:w="995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5"/>
              <w:ind w:left="105"/>
              <w:rPr>
                <w:sz w:val="19"/>
              </w:rPr>
            </w:pPr>
            <w:r>
              <w:rPr>
                <w:sz w:val="19"/>
              </w:rPr>
              <w:t>31%</w:t>
            </w:r>
          </w:p>
        </w:tc>
      </w:tr>
    </w:tbl>
    <w:p>
      <w:pPr>
        <w:pStyle w:val="BodyText"/>
        <w:spacing w:before="7"/>
        <w:rPr>
          <w:sz w:val="32"/>
        </w:rPr>
      </w:pPr>
    </w:p>
    <w:p>
      <w:pPr>
        <w:pStyle w:val="Heading2"/>
        <w:spacing w:before="0"/>
        <w:ind w:left="1673" w:right="0"/>
        <w:jc w:val="left"/>
      </w:pPr>
      <w:r>
        <w:rPr/>
        <w:t>NOTE:</w:t>
      </w:r>
      <w:r>
        <w:rPr>
          <w:spacing w:val="-2"/>
        </w:rPr>
        <w:t> </w:t>
      </w:r>
      <w:r>
        <w:rPr/>
        <w:t>LEGEND</w:t>
      </w:r>
    </w:p>
    <w:p>
      <w:pPr>
        <w:pStyle w:val="BodyText"/>
        <w:tabs>
          <w:tab w:pos="4492" w:val="left" w:leader="dot"/>
        </w:tabs>
        <w:spacing w:before="182"/>
        <w:ind w:left="1673"/>
      </w:pPr>
      <w:r>
        <w:rPr/>
        <w:t>Bau……</w:t>
      </w:r>
      <w:r>
        <w:rPr>
          <w:spacing w:val="-2"/>
        </w:rPr>
        <w:t> </w:t>
      </w:r>
      <w:r>
        <w:rPr/>
        <w:t>Represents…</w:t>
        <w:tab/>
        <w:t>Bauchi</w:t>
      </w:r>
    </w:p>
    <w:p>
      <w:pPr>
        <w:pStyle w:val="BodyText"/>
        <w:tabs>
          <w:tab w:pos="4593" w:val="left" w:leader="dot"/>
        </w:tabs>
        <w:spacing w:before="137"/>
        <w:ind w:left="1673"/>
      </w:pPr>
      <w:r>
        <w:rPr/>
        <w:t>Gus………….;;</w:t>
        <w:tab/>
        <w:t>Gusau</w:t>
      </w:r>
    </w:p>
    <w:p>
      <w:pPr>
        <w:pStyle w:val="BodyText"/>
        <w:tabs>
          <w:tab w:pos="4545" w:val="left" w:leader="dot"/>
        </w:tabs>
        <w:spacing w:before="139"/>
        <w:ind w:left="1673"/>
      </w:pPr>
      <w:r>
        <w:rPr/>
        <w:t>Kan………….;;</w:t>
        <w:tab/>
        <w:t>Kano</w:t>
      </w:r>
    </w:p>
    <w:p>
      <w:pPr>
        <w:pStyle w:val="BodyText"/>
        <w:tabs>
          <w:tab w:pos="4552" w:val="left" w:leader="dot"/>
        </w:tabs>
        <w:spacing w:before="137"/>
        <w:ind w:left="1673"/>
      </w:pPr>
      <w:r>
        <w:rPr/>
        <w:t>Kat…………..;;…</w:t>
        <w:tab/>
        <w:t>Katsina</w:t>
      </w:r>
    </w:p>
    <w:p>
      <w:pPr>
        <w:pStyle w:val="BodyText"/>
        <w:tabs>
          <w:tab w:pos="4545" w:val="left" w:leader="dot"/>
        </w:tabs>
        <w:spacing w:before="139"/>
        <w:ind w:left="1673"/>
      </w:pPr>
      <w:r>
        <w:rPr/>
        <w:t>Kad………….;;</w:t>
        <w:tab/>
        <w:t>Kaduna</w:t>
      </w:r>
    </w:p>
    <w:p>
      <w:pPr>
        <w:pStyle w:val="BodyText"/>
        <w:tabs>
          <w:tab w:pos="4533" w:val="left" w:leader="dot"/>
        </w:tabs>
        <w:spacing w:before="137"/>
        <w:ind w:left="1673"/>
      </w:pPr>
      <w:r>
        <w:rPr/>
        <w:t>Mai…………..;;</w:t>
        <w:tab/>
        <w:t>Maiduguri</w:t>
      </w:r>
    </w:p>
    <w:p>
      <w:pPr>
        <w:pStyle w:val="BodyText"/>
        <w:tabs>
          <w:tab w:pos="4499" w:val="left" w:leader="dot"/>
        </w:tabs>
        <w:spacing w:before="139"/>
        <w:ind w:left="1673"/>
      </w:pPr>
      <w:r>
        <w:rPr/>
        <w:t>Ngu………….;;</w:t>
        <w:tab/>
        <w:t>Nguru</w:t>
      </w:r>
    </w:p>
    <w:p>
      <w:pPr>
        <w:pStyle w:val="BodyText"/>
        <w:tabs>
          <w:tab w:pos="4466" w:val="left" w:leader="dot"/>
        </w:tabs>
        <w:spacing w:before="137"/>
        <w:ind w:left="1673"/>
      </w:pPr>
      <w:r>
        <w:rPr/>
        <w:t>Pot…………...;;…</w:t>
        <w:tab/>
        <w:t>Potiskum</w:t>
      </w:r>
    </w:p>
    <w:p>
      <w:pPr>
        <w:pStyle w:val="BodyText"/>
        <w:tabs>
          <w:tab w:pos="4458" w:val="left" w:leader="dot"/>
        </w:tabs>
        <w:spacing w:before="139"/>
        <w:ind w:left="1673"/>
      </w:pPr>
      <w:r>
        <w:rPr/>
        <w:t>Sok…………..;;</w:t>
        <w:tab/>
        <w:t>Sokoto</w:t>
      </w:r>
    </w:p>
    <w:p>
      <w:pPr>
        <w:pStyle w:val="BodyText"/>
        <w:tabs>
          <w:tab w:pos="4508" w:val="left" w:leader="dot"/>
        </w:tabs>
        <w:spacing w:before="137"/>
        <w:ind w:left="1673"/>
      </w:pPr>
      <w:r>
        <w:rPr/>
        <w:t>Yol…………..;;</w:t>
        <w:tab/>
        <w:t>Yola</w:t>
      </w:r>
    </w:p>
    <w:p>
      <w:pPr>
        <w:pStyle w:val="BodyText"/>
        <w:tabs>
          <w:tab w:pos="4492" w:val="left" w:leader="dot"/>
        </w:tabs>
        <w:spacing w:before="139"/>
        <w:ind w:left="1673"/>
      </w:pPr>
      <w:r>
        <w:rPr/>
        <w:t>Yel…………...;;…</w:t>
        <w:tab/>
        <w:t>Yelwa</w:t>
      </w:r>
    </w:p>
    <w:p>
      <w:pPr>
        <w:spacing w:after="0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360" w:lineRule="auto" w:before="122"/>
        <w:ind w:left="953" w:right="145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1869.30mm while the lowest was recorded at Nguru with the sum of 236.70mm.</w:t>
      </w:r>
      <w:r>
        <w:rPr>
          <w:spacing w:val="1"/>
        </w:rPr>
        <w:t> </w:t>
      </w:r>
      <w:r>
        <w:rPr/>
        <w:t>However, the largest range in rainfall amount is recorded at the Kano station with the</w:t>
      </w:r>
      <w:r>
        <w:rPr>
          <w:spacing w:val="1"/>
        </w:rPr>
        <w:t> </w:t>
      </w:r>
      <w:r>
        <w:rPr/>
        <w:t>sum</w:t>
      </w:r>
      <w:r>
        <w:rPr>
          <w:spacing w:val="-1"/>
        </w:rPr>
        <w:t> </w:t>
      </w:r>
      <w:r>
        <w:rPr/>
        <w:t>of 1428.20mm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least at</w:t>
      </w:r>
      <w:r>
        <w:rPr>
          <w:spacing w:val="-1"/>
        </w:rPr>
        <w:t> </w:t>
      </w:r>
      <w:r>
        <w:rPr/>
        <w:t>Nguru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sum</w:t>
      </w:r>
      <w:r>
        <w:rPr>
          <w:spacing w:val="-1"/>
        </w:rPr>
        <w:t> </w:t>
      </w:r>
      <w:r>
        <w:rPr/>
        <w:t>of 405.90mm (Table</w:t>
      </w:r>
      <w:r>
        <w:rPr>
          <w:spacing w:val="-1"/>
        </w:rPr>
        <w:t> </w:t>
      </w:r>
      <w:r>
        <w:rPr/>
        <w:t>5).</w:t>
      </w:r>
    </w:p>
    <w:p>
      <w:pPr>
        <w:pStyle w:val="BodyText"/>
        <w:ind w:left="1673"/>
        <w:jc w:val="both"/>
      </w:pPr>
      <w:r>
        <w:rPr/>
        <w:t>The</w:t>
      </w:r>
      <w:r>
        <w:rPr>
          <w:spacing w:val="38"/>
        </w:rPr>
        <w:t> </w:t>
      </w:r>
      <w:r>
        <w:rPr/>
        <w:t>most</w:t>
      </w:r>
      <w:r>
        <w:rPr>
          <w:spacing w:val="40"/>
        </w:rPr>
        <w:t> </w:t>
      </w:r>
      <w:r>
        <w:rPr/>
        <w:t>evenly</w:t>
      </w:r>
      <w:r>
        <w:rPr>
          <w:spacing w:val="33"/>
        </w:rPr>
        <w:t> </w:t>
      </w:r>
      <w:r>
        <w:rPr/>
        <w:t>skewed</w:t>
      </w:r>
      <w:r>
        <w:rPr>
          <w:spacing w:val="39"/>
        </w:rPr>
        <w:t> </w:t>
      </w:r>
      <w:r>
        <w:rPr/>
        <w:t>distribution</w:t>
      </w:r>
      <w:r>
        <w:rPr>
          <w:spacing w:val="38"/>
        </w:rPr>
        <w:t> </w:t>
      </w:r>
      <w:r>
        <w:rPr/>
        <w:t>is</w:t>
      </w:r>
      <w:r>
        <w:rPr>
          <w:spacing w:val="40"/>
        </w:rPr>
        <w:t> </w:t>
      </w:r>
      <w:r>
        <w:rPr/>
        <w:t>found</w:t>
      </w:r>
      <w:r>
        <w:rPr>
          <w:spacing w:val="37"/>
        </w:rPr>
        <w:t> </w:t>
      </w:r>
      <w:r>
        <w:rPr/>
        <w:t>in</w:t>
      </w:r>
      <w:r>
        <w:rPr>
          <w:spacing w:val="39"/>
        </w:rPr>
        <w:t> </w:t>
      </w:r>
      <w:r>
        <w:rPr/>
        <w:t>Potiskum</w:t>
      </w:r>
      <w:r>
        <w:rPr>
          <w:spacing w:val="40"/>
        </w:rPr>
        <w:t> </w:t>
      </w:r>
      <w:r>
        <w:rPr/>
        <w:t>with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value</w:t>
      </w:r>
      <w:r>
        <w:rPr>
          <w:spacing w:val="39"/>
        </w:rPr>
        <w:t> </w:t>
      </w:r>
      <w:r>
        <w:rPr/>
        <w:t>of</w:t>
      </w:r>
    </w:p>
    <w:p>
      <w:pPr>
        <w:pStyle w:val="BodyText"/>
        <w:spacing w:line="360" w:lineRule="auto" w:before="137"/>
        <w:ind w:left="953" w:right="1468"/>
        <w:jc w:val="both"/>
      </w:pPr>
      <w:r>
        <w:rPr/>
        <w:t>0.017 followed by Yola with a value of 0.034.</w:t>
      </w:r>
      <w:r>
        <w:rPr>
          <w:spacing w:val="1"/>
        </w:rPr>
        <w:t> </w:t>
      </w:r>
      <w:r>
        <w:rPr/>
        <w:t>However, the most uneven positive</w:t>
      </w:r>
      <w:r>
        <w:rPr>
          <w:spacing w:val="1"/>
        </w:rPr>
        <w:t> </w:t>
      </w:r>
      <w:r>
        <w:rPr/>
        <w:t>distribution is found at Gusau station with a value of 1.396 followed by Kano with a</w:t>
      </w:r>
      <w:r>
        <w:rPr>
          <w:spacing w:val="1"/>
        </w:rPr>
        <w:t> </w:t>
      </w:r>
      <w:r>
        <w:rPr/>
        <w:t>value of</w:t>
      </w:r>
      <w:r>
        <w:rPr>
          <w:spacing w:val="-3"/>
        </w:rPr>
        <w:t> </w:t>
      </w:r>
      <w:r>
        <w:rPr/>
        <w:t>0.913.</w:t>
      </w:r>
    </w:p>
    <w:p>
      <w:pPr>
        <w:pStyle w:val="BodyText"/>
        <w:spacing w:line="360" w:lineRule="auto" w:before="1"/>
        <w:ind w:left="953" w:right="1461"/>
        <w:jc w:val="both"/>
      </w:pPr>
      <w:r>
        <w:rPr/>
        <w:t>Rainfall variability was highest in Kano with a C.V of 39% followed by Yelwa with a</w:t>
      </w:r>
      <w:r>
        <w:rPr>
          <w:spacing w:val="-57"/>
        </w:rPr>
        <w:t> </w:t>
      </w:r>
      <w:r>
        <w:rPr/>
        <w:t>value of 31%. The least variable station was Yola with a value of 12% followed by</w:t>
      </w:r>
      <w:r>
        <w:rPr>
          <w:spacing w:val="1"/>
        </w:rPr>
        <w:t> </w:t>
      </w:r>
      <w:r>
        <w:rPr/>
        <w:t>Bauchi and Gusau with values of 17% each (Table 5). The stations with high amounts</w:t>
      </w:r>
      <w:r>
        <w:rPr>
          <w:spacing w:val="-57"/>
        </w:rPr>
        <w:t> </w:t>
      </w:r>
      <w:r>
        <w:rPr/>
        <w:t>of mean annual rainfall are the stations with least variability with the exception of</w:t>
      </w:r>
      <w:r>
        <w:rPr>
          <w:spacing w:val="1"/>
        </w:rPr>
        <w:t> </w:t>
      </w:r>
      <w:r>
        <w:rPr/>
        <w:t>Yelwa.</w:t>
      </w:r>
    </w:p>
    <w:p>
      <w:pPr>
        <w:pStyle w:val="BodyText"/>
        <w:spacing w:before="2"/>
        <w:rPr>
          <w:sz w:val="21"/>
        </w:rPr>
      </w:pPr>
    </w:p>
    <w:p>
      <w:pPr>
        <w:pStyle w:val="Heading4"/>
        <w:numPr>
          <w:ilvl w:val="2"/>
          <w:numId w:val="24"/>
        </w:numPr>
        <w:tabs>
          <w:tab w:pos="954" w:val="left" w:leader="none"/>
        </w:tabs>
        <w:spacing w:line="240" w:lineRule="auto" w:before="0" w:after="0"/>
        <w:ind w:left="953" w:right="0" w:hanging="722"/>
        <w:jc w:val="left"/>
      </w:pPr>
      <w:bookmarkStart w:name="_TOC_250022" w:id="26"/>
      <w:r>
        <w:rPr/>
        <w:t>Rainfall</w:t>
      </w:r>
      <w:r>
        <w:rPr>
          <w:spacing w:val="-1"/>
        </w:rPr>
        <w:t> </w:t>
      </w:r>
      <w:r>
        <w:rPr/>
        <w:t>Summaries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bookmarkEnd w:id="26"/>
      <w:r>
        <w:rPr/>
        <w:t>Year</w:t>
      </w:r>
    </w:p>
    <w:p>
      <w:pPr>
        <w:pStyle w:val="BodyText"/>
        <w:spacing w:line="360" w:lineRule="auto" w:before="217"/>
        <w:ind w:left="953" w:right="146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984.06mm followed by 1998 with the sum of 958.98mm and then, the year 2003 with</w:t>
      </w:r>
      <w:r>
        <w:rPr>
          <w:spacing w:val="1"/>
        </w:rPr>
        <w:t> </w:t>
      </w:r>
      <w:r>
        <w:rPr/>
        <w:t>the sum of 956.98mm (Table 6). Incidentally the last two years followed one after</w:t>
      </w:r>
      <w:r>
        <w:rPr>
          <w:spacing w:val="1"/>
        </w:rPr>
        <w:t> </w:t>
      </w:r>
      <w:r>
        <w:rPr/>
        <w:t>another, that is, 1998 and 1999.</w:t>
      </w:r>
      <w:r>
        <w:rPr>
          <w:spacing w:val="1"/>
        </w:rPr>
        <w:t> </w:t>
      </w:r>
      <w:r>
        <w:rPr/>
        <w:t>The least mean annual total of rainfall were found in</w:t>
      </w:r>
      <w:r>
        <w:rPr>
          <w:spacing w:val="1"/>
        </w:rPr>
        <w:t> </w:t>
      </w:r>
      <w:r>
        <w:rPr/>
        <w:t>1973</w:t>
      </w:r>
      <w:r>
        <w:rPr>
          <w:spacing w:val="33"/>
        </w:rPr>
        <w:t> </w:t>
      </w:r>
      <w:r>
        <w:rPr/>
        <w:t>with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sum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551.05mm,</w:t>
      </w:r>
      <w:r>
        <w:rPr>
          <w:spacing w:val="33"/>
        </w:rPr>
        <w:t> </w:t>
      </w:r>
      <w:r>
        <w:rPr/>
        <w:t>then</w:t>
      </w:r>
      <w:r>
        <w:rPr>
          <w:spacing w:val="33"/>
        </w:rPr>
        <w:t> </w:t>
      </w:r>
      <w:r>
        <w:rPr/>
        <w:t>1983</w:t>
      </w:r>
      <w:r>
        <w:rPr>
          <w:spacing w:val="33"/>
        </w:rPr>
        <w:t> </w:t>
      </w:r>
      <w:r>
        <w:rPr/>
        <w:t>with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sum</w:t>
      </w:r>
      <w:r>
        <w:rPr>
          <w:spacing w:val="35"/>
        </w:rPr>
        <w:t> </w:t>
      </w:r>
      <w:r>
        <w:rPr/>
        <w:t>of</w:t>
      </w:r>
      <w:r>
        <w:rPr>
          <w:spacing w:val="32"/>
        </w:rPr>
        <w:t> </w:t>
      </w:r>
      <w:r>
        <w:rPr/>
        <w:t>589.17mm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1987</w:t>
      </w:r>
      <w:r>
        <w:rPr>
          <w:spacing w:val="-57"/>
        </w:rPr>
        <w:t> </w:t>
      </w:r>
      <w:r>
        <w:rPr/>
        <w:t>with the sum of 609.00mm.</w:t>
      </w:r>
      <w:r>
        <w:rPr>
          <w:spacing w:val="1"/>
        </w:rPr>
        <w:t> </w:t>
      </w:r>
      <w:r>
        <w:rPr/>
        <w:t>From the values here there seem to be lower rainfalls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1971</w:t>
      </w:r>
      <w:r>
        <w:rPr>
          <w:spacing w:val="2"/>
        </w:rPr>
        <w:t> </w:t>
      </w:r>
      <w:r>
        <w:rPr/>
        <w:t>and 1990 than 1991 to 2006</w:t>
      </w:r>
      <w:r>
        <w:rPr>
          <w:spacing w:val="-1"/>
        </w:rPr>
        <w:t> </w:t>
      </w:r>
      <w:r>
        <w:rPr/>
        <w:t>(Table</w:t>
      </w:r>
      <w:r>
        <w:rPr>
          <w:spacing w:val="1"/>
        </w:rPr>
        <w:t> </w:t>
      </w:r>
      <w:r>
        <w:rPr/>
        <w:t>6).</w:t>
      </w:r>
    </w:p>
    <w:p>
      <w:pPr>
        <w:pStyle w:val="BodyText"/>
        <w:spacing w:line="480" w:lineRule="auto"/>
        <w:ind w:left="953" w:right="1466" w:firstLine="719"/>
        <w:jc w:val="both"/>
      </w:pPr>
      <w:r>
        <w:rPr/>
        <w:t>The minimum amount of rainfall occurred in 1983 with the sum of 236.70mm</w:t>
      </w:r>
      <w:r>
        <w:rPr>
          <w:spacing w:val="1"/>
        </w:rPr>
        <w:t> </w:t>
      </w:r>
      <w:r>
        <w:rPr/>
        <w:t>followed by 1986 with the sum of 240.60mm and 1987 with a value of 250.20mm.</w:t>
      </w:r>
      <w:r>
        <w:rPr>
          <w:spacing w:val="1"/>
        </w:rPr>
        <w:t> </w:t>
      </w:r>
      <w:r>
        <w:rPr/>
        <w:t>The least amounts of rainfall all occurred in the 1980s.</w:t>
      </w:r>
      <w:r>
        <w:rPr>
          <w:spacing w:val="1"/>
        </w:rPr>
        <w:t> </w:t>
      </w:r>
      <w:r>
        <w:rPr/>
        <w:t>On the other hand the highest</w:t>
      </w:r>
      <w:r>
        <w:rPr>
          <w:spacing w:val="1"/>
        </w:rPr>
        <w:t> </w:t>
      </w:r>
      <w:r>
        <w:rPr/>
        <w:t>amounts of rainfall occurred in 1998 with a value of 1869.30mm followed by 1999</w:t>
      </w:r>
      <w:r>
        <w:rPr>
          <w:spacing w:val="1"/>
        </w:rPr>
        <w:t> </w:t>
      </w:r>
      <w:r>
        <w:rPr/>
        <w:t>with the value of 1556.20mm then 1994 with the value of 1507.20mm.</w:t>
      </w:r>
      <w:r>
        <w:rPr>
          <w:spacing w:val="1"/>
        </w:rPr>
        <w:t> </w:t>
      </w:r>
      <w:r>
        <w:rPr/>
        <w:t>This indicates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1990s</w:t>
      </w:r>
      <w:r>
        <w:rPr>
          <w:spacing w:val="-1"/>
        </w:rPr>
        <w:t> </w:t>
      </w:r>
      <w:r>
        <w:rPr/>
        <w:t>had the</w:t>
      </w:r>
      <w:r>
        <w:rPr>
          <w:spacing w:val="-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 rainfall just</w:t>
      </w:r>
      <w:r>
        <w:rPr>
          <w:spacing w:val="-1"/>
        </w:rPr>
        <w:t> </w:t>
      </w:r>
      <w:r>
        <w:rPr/>
        <w:t>like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mean annual</w:t>
      </w:r>
      <w:r>
        <w:rPr>
          <w:spacing w:val="1"/>
        </w:rPr>
        <w:t> </w:t>
      </w:r>
      <w:r>
        <w:rPr/>
        <w:t>rainfall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Heading5"/>
        <w:ind w:left="631"/>
      </w:pPr>
      <w:r>
        <w:rPr/>
        <w:t>Table</w:t>
      </w:r>
      <w:r>
        <w:rPr>
          <w:spacing w:val="-5"/>
        </w:rPr>
        <w:t> </w:t>
      </w:r>
      <w:r>
        <w:rPr/>
        <w:t>5: Summaries of</w:t>
      </w:r>
      <w:r>
        <w:rPr>
          <w:spacing w:val="-1"/>
        </w:rPr>
        <w:t> </w:t>
      </w:r>
      <w:r>
        <w:rPr/>
        <w:t>Mean Annual</w:t>
      </w:r>
      <w:r>
        <w:rPr>
          <w:spacing w:val="-1"/>
        </w:rPr>
        <w:t> </w:t>
      </w:r>
      <w:r>
        <w:rPr/>
        <w:t>Rainfall by</w:t>
      </w:r>
      <w:r>
        <w:rPr>
          <w:spacing w:val="-3"/>
        </w:rPr>
        <w:t> </w:t>
      </w:r>
      <w:r>
        <w:rPr/>
        <w:t>year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43"/>
        <w:ind w:left="232" w:right="0" w:firstLine="0"/>
        <w:jc w:val="left"/>
        <w:rPr>
          <w:sz w:val="20"/>
        </w:rPr>
      </w:pPr>
      <w:r>
        <w:rPr>
          <w:sz w:val="20"/>
        </w:rPr>
        <w:t>1990</w:t>
      </w:r>
    </w:p>
    <w:p>
      <w:pPr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1989</w:t>
      </w:r>
    </w:p>
    <w:p>
      <w:pPr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1988</w:t>
      </w:r>
    </w:p>
    <w:p>
      <w:pPr>
        <w:spacing w:before="1"/>
        <w:ind w:left="232" w:right="0" w:firstLine="0"/>
        <w:jc w:val="left"/>
        <w:rPr>
          <w:sz w:val="20"/>
        </w:rPr>
      </w:pPr>
      <w:r>
        <w:rPr>
          <w:sz w:val="20"/>
        </w:rPr>
        <w:t>1987</w:t>
      </w:r>
    </w:p>
    <w:p>
      <w:pPr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1986</w:t>
      </w:r>
    </w:p>
    <w:p>
      <w:pPr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1985</w:t>
      </w:r>
    </w:p>
    <w:p>
      <w:pPr>
        <w:spacing w:before="1"/>
        <w:ind w:left="232" w:right="0" w:firstLine="0"/>
        <w:jc w:val="left"/>
        <w:rPr>
          <w:sz w:val="20"/>
        </w:rPr>
      </w:pPr>
      <w:r>
        <w:rPr>
          <w:sz w:val="20"/>
        </w:rPr>
        <w:t>1984</w:t>
      </w:r>
    </w:p>
    <w:p>
      <w:pPr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1983</w:t>
      </w:r>
    </w:p>
    <w:p>
      <w:pPr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1982</w:t>
      </w:r>
    </w:p>
    <w:p>
      <w:pPr>
        <w:spacing w:before="1"/>
        <w:ind w:left="232" w:right="0" w:firstLine="0"/>
        <w:jc w:val="left"/>
        <w:rPr>
          <w:sz w:val="20"/>
        </w:rPr>
      </w:pPr>
      <w:r>
        <w:rPr>
          <w:sz w:val="20"/>
        </w:rPr>
        <w:t>1981</w:t>
      </w:r>
    </w:p>
    <w:p>
      <w:pPr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1980</w:t>
      </w:r>
    </w:p>
    <w:p>
      <w:pPr>
        <w:spacing w:before="1"/>
        <w:ind w:left="232" w:right="0" w:firstLine="0"/>
        <w:jc w:val="left"/>
        <w:rPr>
          <w:sz w:val="20"/>
        </w:rPr>
      </w:pPr>
      <w:r>
        <w:rPr>
          <w:sz w:val="20"/>
        </w:rPr>
        <w:t>1979</w:t>
      </w:r>
    </w:p>
    <w:p>
      <w:pPr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1978</w:t>
      </w:r>
    </w:p>
    <w:p>
      <w:pPr>
        <w:spacing w:line="229" w:lineRule="exact" w:before="1"/>
        <w:ind w:left="232" w:right="0" w:firstLine="0"/>
        <w:jc w:val="left"/>
        <w:rPr>
          <w:sz w:val="20"/>
        </w:rPr>
      </w:pPr>
      <w:r>
        <w:rPr>
          <w:sz w:val="20"/>
        </w:rPr>
        <w:t>1977</w:t>
      </w:r>
    </w:p>
    <w:p>
      <w:pPr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1976</w:t>
      </w:r>
    </w:p>
    <w:p>
      <w:pPr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1975</w:t>
      </w:r>
    </w:p>
    <w:p>
      <w:pPr>
        <w:spacing w:before="1"/>
        <w:ind w:left="232" w:right="0" w:firstLine="0"/>
        <w:jc w:val="left"/>
        <w:rPr>
          <w:sz w:val="20"/>
        </w:rPr>
      </w:pPr>
      <w:r>
        <w:rPr>
          <w:sz w:val="20"/>
        </w:rPr>
        <w:t>1974</w:t>
      </w:r>
    </w:p>
    <w:p>
      <w:pPr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1973</w:t>
      </w:r>
    </w:p>
    <w:p>
      <w:pPr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1972</w:t>
      </w:r>
    </w:p>
    <w:p>
      <w:pPr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1971</w:t>
      </w:r>
    </w:p>
    <w:p>
      <w:pPr>
        <w:pStyle w:val="BodyText"/>
        <w:spacing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line="229" w:lineRule="exact" w:before="1"/>
        <w:ind w:left="232" w:right="0" w:firstLine="0"/>
        <w:jc w:val="left"/>
        <w:rPr>
          <w:sz w:val="20"/>
        </w:rPr>
      </w:pPr>
      <w:r>
        <w:rPr>
          <w:sz w:val="20"/>
        </w:rPr>
        <w:t>9</w:t>
        <w:tab/>
        <w:t>816.1</w:t>
        <w:tab/>
        <w:t>887.7</w:t>
        <w:tab/>
        <w:t>8976.7</w:t>
        <w:tab/>
        <w:t>409.5</w:t>
        <w:tab/>
        <w:t>1057.3</w:t>
        <w:tab/>
        <w:t>647.8</w:t>
        <w:tab/>
        <w:t>214.1</w:t>
        <w:tab/>
        <w:t>45830.5</w:t>
        <w:tab/>
        <w:t>-.7</w:t>
        <w:tab/>
        <w:t>-.7</w:t>
        <w:tab/>
        <w:t>26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line="229" w:lineRule="exact" w:before="0"/>
        <w:ind w:left="232" w:right="0" w:firstLine="0"/>
        <w:jc w:val="left"/>
        <w:rPr>
          <w:sz w:val="20"/>
        </w:rPr>
      </w:pPr>
      <w:r>
        <w:rPr/>
        <w:pict>
          <v:shape style="position:absolute;margin-left:50.759995pt;margin-top:-60.793591pt;width:511pt;height:234.15pt;mso-position-horizontal-relative:page;mso-position-vertical-relative:paragraph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0"/>
                    <w:gridCol w:w="449"/>
                    <w:gridCol w:w="807"/>
                    <w:gridCol w:w="887"/>
                    <w:gridCol w:w="754"/>
                    <w:gridCol w:w="792"/>
                    <w:gridCol w:w="826"/>
                    <w:gridCol w:w="926"/>
                    <w:gridCol w:w="785"/>
                    <w:gridCol w:w="827"/>
                    <w:gridCol w:w="896"/>
                    <w:gridCol w:w="758"/>
                    <w:gridCol w:w="749"/>
                  </w:tblGrid>
                  <w:tr>
                    <w:trPr>
                      <w:trHeight w:val="345" w:hRule="atLeast"/>
                    </w:trPr>
                    <w:tc>
                      <w:tcPr>
                        <w:tcW w:w="720" w:type="dxa"/>
                        <w:tcBorders>
                          <w:top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Statistics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720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mean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median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Min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Range</w:t>
                        </w:r>
                      </w:p>
                    </w:tc>
                    <w:tc>
                      <w:tcPr>
                        <w:tcW w:w="78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Std.D</w:t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Var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Kurt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Skew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C.V%</w:t>
                        </w: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72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14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2006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72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2005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2004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2003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2002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2001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72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2000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72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1999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1998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1997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1996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1995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72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1994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72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1993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1992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2" w:hRule="atLeast"/>
                    </w:trPr>
                    <w:tc>
                      <w:tcPr>
                        <w:tcW w:w="72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1991</w:t>
                        </w:r>
                      </w:p>
                    </w:tc>
                    <w:tc>
                      <w:tcPr>
                        <w:tcW w:w="9456" w:type="dxa"/>
                        <w:gridSpan w:val="12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9</w:t>
        <w:tab/>
        <w:t>875.3</w:t>
        <w:tab/>
        <w:t>917.3</w:t>
        <w:tab/>
        <w:t>9628.1</w:t>
        <w:tab/>
        <w:t>448.6</w:t>
        <w:tab/>
        <w:t>1375.5</w:t>
        <w:tab/>
        <w:t>926.9</w:t>
        <w:tab/>
        <w:t>253.1</w:t>
        <w:tab/>
        <w:t>64041.8</w:t>
        <w:tab/>
        <w:t>.5</w:t>
        <w:tab/>
        <w:t>.2</w:t>
        <w:tab/>
        <w:t>29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833.1</w:t>
        <w:tab/>
        <w:t>866.0</w:t>
        <w:tab/>
        <w:t>9164.0</w:t>
        <w:tab/>
        <w:t>293.7</w:t>
        <w:tab/>
        <w:t>1379.0</w:t>
        <w:tab/>
        <w:t>1085.3</w:t>
        <w:tab/>
        <w:t>316.0</w:t>
        <w:tab/>
        <w:t>99883.9</w:t>
        <w:tab/>
        <w:t>-.1</w:t>
        <w:tab/>
        <w:t>.2</w:t>
        <w:tab/>
        <w:t>38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956.10</w:t>
        <w:tab/>
        <w:t>943.8</w:t>
        <w:tab/>
        <w:t>10526.8</w:t>
        <w:tab/>
        <w:t>481.3</w:t>
        <w:tab/>
        <w:t>1543.6</w:t>
        <w:tab/>
        <w:t>1062.3</w:t>
        <w:tab/>
        <w:t>363.1</w:t>
        <w:tab/>
        <w:t>131865.4</w:t>
        <w:tab/>
        <w:t>-1.1</w:t>
        <w:tab/>
        <w:t>.5</w:t>
        <w:tab/>
        <w:t>38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1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779.1</w:t>
        <w:tab/>
        <w:t>768.7</w:t>
        <w:tab/>
        <w:t>8570.6</w:t>
        <w:tab/>
        <w:t>444.1</w:t>
        <w:tab/>
        <w:t>1306.4</w:t>
        <w:tab/>
        <w:t>862.3</w:t>
        <w:tab/>
        <w:t>249.3</w:t>
        <w:tab/>
        <w:t>62173.6</w:t>
        <w:tab/>
        <w:t>.9</w:t>
        <w:tab/>
        <w:t>.7</w:t>
        <w:tab/>
        <w:t>32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924.5</w:t>
        <w:tab/>
        <w:t>777.3</w:t>
        <w:tab/>
        <w:t>10169.4</w:t>
        <w:tab/>
        <w:t>416.0</w:t>
        <w:tab/>
        <w:t>1613.0</w:t>
        <w:tab/>
        <w:t>1197.0</w:t>
        <w:tab/>
        <w:t>350.7</w:t>
        <w:tab/>
        <w:t>122994.4</w:t>
        <w:tab/>
        <w:t>-.2</w:t>
        <w:tab/>
        <w:t>.7</w:t>
        <w:tab/>
        <w:t>38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line="229" w:lineRule="exact" w:before="1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828.4</w:t>
        <w:tab/>
        <w:t>732.6</w:t>
        <w:tab/>
        <w:t>9112.5</w:t>
        <w:tab/>
        <w:t>353.8</w:t>
        <w:tab/>
        <w:t>1241.8</w:t>
        <w:tab/>
        <w:t>888.0</w:t>
        <w:tab/>
        <w:t>273.4</w:t>
        <w:tab/>
        <w:t>74761.8</w:t>
        <w:tab/>
        <w:t>-.8</w:t>
        <w:tab/>
        <w:t>-.0</w:t>
        <w:tab/>
        <w:t>33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984.1</w:t>
        <w:tab/>
        <w:t>957.2</w:t>
        <w:tab/>
        <w:t>10824.6</w:t>
        <w:tab/>
        <w:t>446.7</w:t>
        <w:tab/>
        <w:t>1556.2</w:t>
        <w:tab/>
        <w:t>1109.5</w:t>
        <w:tab/>
        <w:t>376.1</w:t>
        <w:tab/>
        <w:t>141444.9</w:t>
        <w:tab/>
        <w:t>-1.3</w:t>
        <w:tab/>
        <w:t>.1</w:t>
        <w:tab/>
        <w:t>38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958.10</w:t>
        <w:tab/>
        <w:t>1005.6</w:t>
        <w:tab/>
        <w:t>10548.8</w:t>
        <w:tab/>
        <w:t>422.1</w:t>
        <w:tab/>
        <w:t>1869.3</w:t>
        <w:tab/>
        <w:t>1447.2</w:t>
        <w:tab/>
        <w:t>394.90</w:t>
        <w:tab/>
        <w:t>155939.2</w:t>
        <w:tab/>
        <w:t>2.1</w:t>
        <w:tab/>
        <w:t>.9</w:t>
        <w:tab/>
        <w:t>41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1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840.5</w:t>
        <w:tab/>
        <w:t>787.6</w:t>
        <w:tab/>
        <w:t>9245.5</w:t>
        <w:tab/>
        <w:t>502.8</w:t>
        <w:tab/>
        <w:t>1293.6</w:t>
        <w:tab/>
        <w:t>790.8</w:t>
        <w:tab/>
        <w:t>287.0</w:t>
        <w:tab/>
        <w:t>82369.7</w:t>
        <w:tab/>
        <w:t>-1.0</w:t>
        <w:tab/>
        <w:t>.5</w:t>
        <w:tab/>
        <w:t>34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1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838.3</w:t>
        <w:tab/>
        <w:t>885.9</w:t>
        <w:tab/>
        <w:t>9220.8</w:t>
        <w:tab/>
        <w:t>259.8</w:t>
        <w:tab/>
        <w:t>1214.7</w:t>
        <w:tab/>
        <w:t>954.9</w:t>
        <w:tab/>
        <w:t>304.8</w:t>
        <w:tab/>
        <w:t>92907.8</w:t>
        <w:tab/>
        <w:t>-.6</w:t>
        <w:tab/>
        <w:t>-.5</w:t>
        <w:tab/>
        <w:t>37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756.8</w:t>
        <w:tab/>
        <w:t>699.7</w:t>
        <w:tab/>
        <w:t>8325.2</w:t>
        <w:tab/>
        <w:t>370.6</w:t>
        <w:tab/>
        <w:t>1183.3</w:t>
        <w:tab/>
        <w:t>812.7</w:t>
        <w:tab/>
        <w:t>280.8</w:t>
        <w:tab/>
        <w:t>78821.3</w:t>
        <w:tab/>
        <w:t>-1.2</w:t>
        <w:tab/>
        <w:t>.3</w:t>
        <w:tab/>
        <w:t>37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887.2</w:t>
        <w:tab/>
        <w:t>785.2</w:t>
        <w:tab/>
        <w:t>9759.4</w:t>
        <w:tab/>
        <w:t>426.6</w:t>
        <w:tab/>
        <w:t>1507.2</w:t>
        <w:tab/>
        <w:t>1080.6</w:t>
        <w:tab/>
        <w:t>370.6</w:t>
        <w:tab/>
        <w:t>137366.8</w:t>
        <w:tab/>
        <w:t>-.5</w:t>
        <w:tab/>
        <w:t>.7</w:t>
        <w:tab/>
        <w:t>42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789.7</w:t>
        <w:tab/>
        <w:t>920.2</w:t>
        <w:tab/>
        <w:t>8686.70</w:t>
        <w:tab/>
        <w:t>262.0</w:t>
        <w:tab/>
        <w:t>1242.2</w:t>
        <w:tab/>
        <w:t>980.2</w:t>
        <w:tab/>
        <w:t>349.4</w:t>
        <w:tab/>
        <w:t>122107.1</w:t>
        <w:tab/>
        <w:t>-1.3</w:t>
        <w:tab/>
        <w:t>-.3</w:t>
        <w:tab/>
        <w:t>44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1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829.8</w:t>
        <w:tab/>
        <w:t>927.0</w:t>
        <w:tab/>
        <w:t>9128.1</w:t>
        <w:tab/>
        <w:t>333.1</w:t>
        <w:tab/>
        <w:t>1344.2</w:t>
        <w:tab/>
        <w:t>1011.1</w:t>
        <w:tab/>
        <w:t>343.5</w:t>
        <w:tab/>
        <w:t>118026.1</w:t>
        <w:tab/>
        <w:t>-1.4</w:t>
        <w:tab/>
        <w:t>-.0</w:t>
        <w:tab/>
        <w:t>41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811.5</w:t>
        <w:tab/>
        <w:t>774.9</w:t>
        <w:tab/>
        <w:t>8926.4</w:t>
        <w:tab/>
        <w:t>333.9</w:t>
        <w:tab/>
        <w:t>1405.1</w:t>
        <w:tab/>
        <w:t>1071.2</w:t>
        <w:tab/>
        <w:t>330.7</w:t>
        <w:tab/>
        <w:t>109361.7</w:t>
        <w:tab/>
        <w:t>-.4</w:t>
        <w:tab/>
        <w:t>.1</w:t>
        <w:tab/>
        <w:t>41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1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657.5</w:t>
        <w:tab/>
        <w:t>654.2</w:t>
        <w:tab/>
        <w:t>7232.5</w:t>
        <w:tab/>
        <w:t>410.5</w:t>
        <w:tab/>
        <w:t>1022.0</w:t>
        <w:tab/>
        <w:t>611.5</w:t>
        <w:tab/>
        <w:t>207.6</w:t>
        <w:tab/>
        <w:t>43106.6</w:t>
        <w:tab/>
        <w:t>-.10</w:t>
        <w:tab/>
        <w:t>.4</w:t>
        <w:tab/>
        <w:t>32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742.1</w:t>
        <w:tab/>
        <w:t>784.3</w:t>
        <w:tab/>
        <w:t>8163.0</w:t>
        <w:tab/>
        <w:t>338.6</w:t>
        <w:tab/>
        <w:t>996.6</w:t>
        <w:tab/>
        <w:t>658.0</w:t>
        <w:tab/>
        <w:t>199.6</w:t>
        <w:tab/>
        <w:t>39822.7</w:t>
        <w:tab/>
        <w:t>-.0</w:t>
        <w:tab/>
        <w:t>-.8</w:t>
        <w:tab/>
        <w:t>27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857.1</w:t>
        <w:tab/>
        <w:t>940.3</w:t>
        <w:tab/>
        <w:t>9428.2</w:t>
        <w:tab/>
        <w:t>320.6</w:t>
        <w:tab/>
        <w:t>1 188.1</w:t>
        <w:tab/>
        <w:t>867.5</w:t>
        <w:tab/>
        <w:t>255.3</w:t>
        <w:tab/>
        <w:t>65194.5</w:t>
        <w:tab/>
        <w:t>.4</w:t>
        <w:tab/>
        <w:t>-.9</w:t>
        <w:tab/>
        <w:t>30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1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609.0</w:t>
        <w:tab/>
        <w:t>506.0</w:t>
        <w:tab/>
        <w:t>6699.0</w:t>
        <w:tab/>
        <w:t>250.2</w:t>
        <w:tab/>
        <w:t>1200.1</w:t>
        <w:tab/>
        <w:t>949.9</w:t>
        <w:tab/>
        <w:t>304.2</w:t>
        <w:tab/>
        <w:t>92546.1</w:t>
        <w:tab/>
        <w:t>-.2</w:t>
        <w:tab/>
        <w:t>.8</w:t>
        <w:tab/>
        <w:t>50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739.6</w:t>
        <w:tab/>
        <w:t>809.4</w:t>
        <w:tab/>
        <w:t>8136.1</w:t>
        <w:tab/>
        <w:t>240.6</w:t>
        <w:tab/>
        <w:t>1095.7</w:t>
        <w:tab/>
        <w:t>855.1</w:t>
        <w:tab/>
        <w:t>267.3</w:t>
        <w:tab/>
        <w:t>71471.8</w:t>
        <w:tab/>
        <w:t>-.8</w:t>
        <w:tab/>
        <w:t>-.5</w:t>
        <w:tab/>
        <w:t>36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671.5</w:t>
        <w:tab/>
        <w:t>655.6</w:t>
        <w:tab/>
        <w:t>7386.0</w:t>
        <w:tab/>
        <w:t>414.1</w:t>
        <w:tab/>
        <w:t>1223.1</w:t>
        <w:tab/>
        <w:t>809.0</w:t>
        <w:tab/>
        <w:t>259.2</w:t>
        <w:tab/>
        <w:t>67176.3</w:t>
        <w:tab/>
        <w:t>.4</w:t>
        <w:tab/>
        <w:t>.9</w:t>
        <w:tab/>
        <w:t>39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1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641.1</w:t>
        <w:tab/>
        <w:t>478.7</w:t>
        <w:tab/>
        <w:t>7051.6</w:t>
        <w:tab/>
        <w:t>332.4</w:t>
        <w:tab/>
        <w:t>1173.2</w:t>
        <w:tab/>
        <w:t>840.8</w:t>
        <w:tab/>
        <w:t>287.2</w:t>
        <w:tab/>
        <w:t>82486.9</w:t>
        <w:tab/>
        <w:t>-.9</w:t>
        <w:tab/>
        <w:t>.6</w:t>
        <w:tab/>
        <w:t>45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589.2</w:t>
        <w:tab/>
        <w:t>583.9</w:t>
        <w:tab/>
        <w:t>6480.9</w:t>
        <w:tab/>
        <w:t>236.7</w:t>
        <w:tab/>
        <w:t>902.4</w:t>
        <w:tab/>
        <w:t>665.7</w:t>
        <w:tab/>
        <w:t>226.9</w:t>
        <w:tab/>
        <w:t>51510.7</w:t>
        <w:tab/>
        <w:t>-1.1</w:t>
        <w:tab/>
        <w:t>-.2</w:t>
        <w:tab/>
        <w:t>36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718.1</w:t>
        <w:tab/>
        <w:t>638.1</w:t>
        <w:tab/>
        <w:t>7899.4</w:t>
        <w:tab/>
        <w:t>354.0</w:t>
        <w:tab/>
        <w:t>1312.8</w:t>
        <w:tab/>
        <w:t>958.8</w:t>
        <w:tab/>
        <w:t>293.2</w:t>
        <w:tab/>
        <w:t>85964.9</w:t>
        <w:tab/>
        <w:t>.1</w:t>
        <w:tab/>
        <w:t>.8</w:t>
        <w:tab/>
        <w:t>41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1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767.5</w:t>
        <w:tab/>
        <w:t>733.5</w:t>
        <w:tab/>
        <w:t>8442.8</w:t>
        <w:tab/>
        <w:t>428.9</w:t>
        <w:tab/>
        <w:t>1250.8</w:t>
        <w:tab/>
        <w:t>821.9</w:t>
        <w:tab/>
        <w:t>290.4</w:t>
        <w:tab/>
        <w:t>84307.5</w:t>
        <w:tab/>
        <w:t>-.9</w:t>
        <w:tab/>
        <w:t>.6</w:t>
        <w:tab/>
        <w:t>38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825.3</w:t>
        <w:tab/>
        <w:t>881.4</w:t>
        <w:tab/>
        <w:t>9078.8</w:t>
        <w:tab/>
        <w:t>339.6</w:t>
        <w:tab/>
        <w:t>1287.2</w:t>
        <w:tab/>
        <w:t>947.6</w:t>
        <w:tab/>
        <w:t>269.8</w:t>
        <w:tab/>
        <w:t>72808.3</w:t>
        <w:tab/>
        <w:t>-.0</w:t>
        <w:tab/>
        <w:t>-.1</w:t>
        <w:tab/>
        <w:t>33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1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865.4</w:t>
        <w:tab/>
        <w:t>776.3</w:t>
        <w:tab/>
        <w:t>9519.0</w:t>
        <w:tab/>
        <w:t>587.8</w:t>
        <w:tab/>
        <w:t>1476.0</w:t>
        <w:tab/>
        <w:t>888.2</w:t>
        <w:tab/>
        <w:t>262.9</w:t>
        <w:tab/>
        <w:t>69150.4</w:t>
        <w:tab/>
        <w:t>1.8</w:t>
        <w:tab/>
        <w:t>1.3</w:t>
        <w:tab/>
        <w:t>30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862.8</w:t>
        <w:tab/>
        <w:t>887.4</w:t>
        <w:tab/>
        <w:t>9490.9</w:t>
        <w:tab/>
        <w:t>496.7</w:t>
        <w:tab/>
        <w:t>1437.8</w:t>
        <w:tab/>
        <w:t>941.1</w:t>
        <w:tab/>
        <w:t>303.8</w:t>
        <w:tab/>
        <w:t>92305.0</w:t>
        <w:tab/>
        <w:t>-.5</w:t>
        <w:tab/>
        <w:t>.4</w:t>
        <w:tab/>
        <w:t>35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line="229" w:lineRule="exact" w:before="1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735.5</w:t>
        <w:tab/>
        <w:t>786.2</w:t>
        <w:tab/>
        <w:t>8090.9</w:t>
        <w:tab/>
        <w:t>362.0</w:t>
        <w:tab/>
        <w:t>982.4</w:t>
        <w:tab/>
        <w:t>620.4</w:t>
        <w:tab/>
        <w:t>186.10</w:t>
        <w:tab/>
        <w:t>34967.3</w:t>
        <w:tab/>
        <w:t>.1</w:t>
        <w:tab/>
        <w:t>-.8</w:t>
        <w:tab/>
        <w:t>25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772.7</w:t>
        <w:tab/>
        <w:t>689.9</w:t>
        <w:tab/>
        <w:t>8499.6</w:t>
        <w:tab/>
        <w:t>430.9</w:t>
        <w:tab/>
        <w:t>1350.5</w:t>
        <w:tab/>
        <w:t>919.6</w:t>
        <w:tab/>
        <w:t>310.9</w:t>
        <w:tab/>
        <w:t>96700.8</w:t>
        <w:tab/>
        <w:t>.4</w:t>
        <w:tab/>
        <w:t>1.3</w:t>
        <w:tab/>
        <w:t>40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756.8</w:t>
        <w:tab/>
        <w:t>656.9</w:t>
        <w:tab/>
        <w:t>8324.4</w:t>
        <w:tab/>
        <w:t>557.4</w:t>
        <w:tab/>
        <w:t>1289.1</w:t>
        <w:tab/>
        <w:t>731.7</w:t>
        <w:tab/>
        <w:t>245.9</w:t>
        <w:tab/>
        <w:t>60503.6</w:t>
        <w:tab/>
        <w:t>-.6</w:t>
        <w:tab/>
        <w:t>1.3</w:t>
        <w:tab/>
        <w:t>32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9032" w:val="left" w:leader="none"/>
        </w:tabs>
        <w:spacing w:before="1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793.2</w:t>
        <w:tab/>
        <w:t>671.2</w:t>
        <w:tab/>
        <w:t>8725.5</w:t>
        <w:tab/>
        <w:t>472.4</w:t>
        <w:tab/>
        <w:t>1441.7</w:t>
        <w:tab/>
        <w:t>969.3</w:t>
        <w:tab/>
        <w:t>284.6</w:t>
        <w:tab/>
        <w:t>80976.5</w:t>
        <w:tab/>
        <w:t>1.8</w:t>
        <w:tab/>
        <w:t>1.3</w:t>
        <w:tab/>
        <w:t>36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9032" w:val="left" w:leader="none"/>
        </w:tabs>
        <w:spacing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551.0</w:t>
        <w:tab/>
        <w:t>441.1</w:t>
        <w:tab/>
        <w:t>6061</w:t>
        <w:tab/>
        <w:t>258.9</w:t>
        <w:tab/>
        <w:t>1226.1</w:t>
        <w:tab/>
        <w:t>967.2</w:t>
        <w:tab/>
        <w:t>288.9</w:t>
        <w:tab/>
        <w:t>83507.2</w:t>
        <w:tab/>
        <w:t>1.8</w:t>
        <w:tab/>
        <w:t>1.3</w:t>
        <w:tab/>
        <w:t>36</w:t>
      </w:r>
    </w:p>
    <w:p>
      <w:pPr>
        <w:tabs>
          <w:tab w:pos="772" w:val="left" w:leader="none"/>
          <w:tab w:pos="1562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614.8</w:t>
        <w:tab/>
        <w:t>549.1</w:t>
        <w:tab/>
        <w:t>6762.4</w:t>
        <w:tab/>
        <w:t>247.3</w:t>
        <w:tab/>
        <w:t>1231.7</w:t>
        <w:tab/>
        <w:t>984.</w:t>
      </w:r>
      <w:r>
        <w:rPr>
          <w:spacing w:val="-2"/>
          <w:sz w:val="20"/>
        </w:rPr>
        <w:t> </w:t>
      </w:r>
      <w:r>
        <w:rPr>
          <w:sz w:val="20"/>
        </w:rPr>
        <w:t>4</w:t>
        <w:tab/>
        <w:t>295.6</w:t>
        <w:tab/>
        <w:t>87373.7</w:t>
        <w:tab/>
        <w:t>.5</w:t>
        <w:tab/>
        <w:t>1.3</w:t>
        <w:tab/>
        <w:t>48</w:t>
      </w:r>
    </w:p>
    <w:p>
      <w:pPr>
        <w:tabs>
          <w:tab w:pos="772" w:val="left" w:leader="none"/>
          <w:tab w:pos="1713" w:val="left" w:leader="none"/>
          <w:tab w:pos="2393" w:val="left" w:leader="none"/>
          <w:tab w:pos="3293" w:val="left" w:leader="none"/>
          <w:tab w:pos="4013" w:val="left" w:leader="none"/>
          <w:tab w:pos="4913" w:val="left" w:leader="none"/>
          <w:tab w:pos="5724" w:val="left" w:leader="none"/>
          <w:tab w:pos="6533" w:val="left" w:leader="none"/>
          <w:tab w:pos="7542" w:val="left" w:leader="none"/>
          <w:tab w:pos="8262" w:val="left" w:leader="none"/>
          <w:tab w:pos="8982" w:val="left" w:leader="none"/>
        </w:tabs>
        <w:spacing w:line="229" w:lineRule="exact" w:before="0"/>
        <w:ind w:left="232" w:right="0" w:firstLine="0"/>
        <w:jc w:val="left"/>
        <w:rPr>
          <w:sz w:val="20"/>
        </w:rPr>
      </w:pPr>
      <w:r>
        <w:rPr>
          <w:sz w:val="20"/>
        </w:rPr>
        <w:t>11</w:t>
        <w:tab/>
        <w:t>682.6</w:t>
        <w:tab/>
        <w:t>628.5</w:t>
        <w:tab/>
        <w:t>7508.5</w:t>
        <w:tab/>
        <w:t>373.5</w:t>
        <w:tab/>
        <w:t>1268.30</w:t>
        <w:tab/>
        <w:t>894.8</w:t>
        <w:tab/>
        <w:t>280.6</w:t>
        <w:tab/>
        <w:t>78751.7</w:t>
        <w:tab/>
        <w:t>.5</w:t>
        <w:tab/>
        <w:t>1.3</w:t>
        <w:tab/>
        <w:t>41</w:t>
      </w:r>
    </w:p>
    <w:p>
      <w:pPr>
        <w:spacing w:after="0" w:line="229" w:lineRule="exact"/>
        <w:jc w:val="left"/>
        <w:rPr>
          <w:sz w:val="20"/>
        </w:rPr>
        <w:sectPr>
          <w:type w:val="continuous"/>
          <w:pgSz w:w="11910" w:h="16840"/>
          <w:pgMar w:top="1180" w:bottom="280" w:left="900" w:right="300"/>
          <w:cols w:num="2" w:equalWidth="0">
            <w:col w:w="677" w:space="44"/>
            <w:col w:w="9989"/>
          </w:cols>
        </w:sectPr>
      </w:pPr>
    </w:p>
    <w:p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  <w:pict>
          <v:group style="width:510.25pt;height:1pt;mso-position-horizontal-relative:char;mso-position-vertical-relative:line" coordorigin="0,0" coordsize="10205,20">
            <v:shape style="position:absolute;left:0;top:0;width:10205;height:20" coordorigin="0,0" coordsize="10205,20" path="m740,0l735,0,720,0,0,0,0,19,720,19,735,19,740,19,740,0xm2067,0l2062,0,2048,0,1280,0,1275,0,1260,0,740,0,740,19,1260,19,1275,19,1280,19,2048,19,2062,19,2067,19,2067,0xm2900,0l2895,0,2881,0,2067,0,2067,19,2881,19,2895,19,2900,19,2900,0xm5421,0l5416,0,5401,0,4520,0,4515,0,4501,0,3798,0,3793,0,3779,0,2900,0,2900,19,3779,19,3793,19,3798,19,4501,19,4515,19,4520,19,5401,19,5416,19,5421,19,5421,0xm6232,0l6227,0,6213,0,5421,0,5421,19,6213,19,6227,19,6232,19,6232,0xm7041,0l7036,0,7021,0,6232,0,6232,19,7021,19,7036,19,7041,19,7041,0xm10205,0l9489,0,9484,0,9470,0,8769,0,8764,0,8750,0,8049,0,8044,0,8030,0,7041,0,7041,19,8030,19,8044,19,8049,19,8750,19,8764,19,8769,19,9470,19,9484,19,9489,19,10205,19,1020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180" w:bottom="280" w:left="900" w:right="300"/>
        </w:sectPr>
      </w:pPr>
    </w:p>
    <w:p>
      <w:pPr>
        <w:pStyle w:val="BodyText"/>
        <w:spacing w:line="480" w:lineRule="auto" w:before="119"/>
        <w:ind w:left="953" w:right="1462" w:firstLine="719"/>
        <w:jc w:val="both"/>
      </w:pPr>
      <w:r>
        <w:rPr/>
        <w:t>The distribution of rainfall is most even in 1992 with a skewness of -0.006</w:t>
      </w:r>
      <w:r>
        <w:rPr>
          <w:spacing w:val="1"/>
        </w:rPr>
        <w:t> </w:t>
      </w:r>
      <w:r>
        <w:rPr/>
        <w:t>followed by 1991 with a value of 0.079, then, 1980 with a value of -0.061.</w:t>
      </w:r>
      <w:r>
        <w:rPr>
          <w:spacing w:val="1"/>
        </w:rPr>
        <w:t> </w:t>
      </w:r>
      <w:r>
        <w:rPr/>
        <w:t>The most</w:t>
      </w:r>
      <w:r>
        <w:rPr>
          <w:spacing w:val="1"/>
        </w:rPr>
        <w:t> </w:t>
      </w:r>
      <w:r>
        <w:rPr/>
        <w:t>uneven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1974,</w:t>
      </w:r>
      <w:r>
        <w:rPr>
          <w:spacing w:val="1"/>
        </w:rPr>
        <w:t> </w:t>
      </w:r>
      <w:r>
        <w:rPr/>
        <w:t>1973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1979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1.461,</w:t>
      </w:r>
      <w:r>
        <w:rPr>
          <w:spacing w:val="1"/>
        </w:rPr>
        <w:t> </w:t>
      </w:r>
      <w:r>
        <w:rPr/>
        <w:t>1.353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1.320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5).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1970s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problematic years in rainfall distribution. The year 1986 was the most variable year</w:t>
      </w:r>
      <w:r>
        <w:rPr>
          <w:spacing w:val="1"/>
        </w:rPr>
        <w:t> </w:t>
      </w:r>
      <w:r>
        <w:rPr/>
        <w:t>with regards to rainfall distributing with a C.V of 50% followed by 1972 with a value</w:t>
      </w:r>
      <w:r>
        <w:rPr>
          <w:spacing w:val="1"/>
        </w:rPr>
        <w:t> </w:t>
      </w:r>
      <w:r>
        <w:rPr/>
        <w:t>of 48% and 1983 with a values of 45%. The least rainfall variable occurred in 1977</w:t>
      </w:r>
      <w:r>
        <w:rPr>
          <w:spacing w:val="1"/>
        </w:rPr>
        <w:t> </w:t>
      </w:r>
      <w:r>
        <w:rPr/>
        <w:t>with a value of 25% followed by the year 2006 with a value of 26% and 1989 with a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27%.</w:t>
      </w:r>
    </w:p>
    <w:p>
      <w:pPr>
        <w:pStyle w:val="BodyText"/>
        <w:spacing w:line="480" w:lineRule="auto" w:before="2"/>
        <w:ind w:left="953" w:right="1461" w:firstLine="719"/>
        <w:jc w:val="both"/>
      </w:pPr>
      <w:r>
        <w:rPr/>
        <w:t>The spatial variability in the study area reveals that the lower latitudes have</w:t>
      </w:r>
      <w:r>
        <w:rPr>
          <w:spacing w:val="1"/>
        </w:rPr>
        <w:t> </w:t>
      </w:r>
      <w:r>
        <w:rPr/>
        <w:t>lower rainfall variability than the upper latitudes. This is expected, as it agrees with</w:t>
      </w:r>
      <w:r>
        <w:rPr>
          <w:spacing w:val="1"/>
        </w:rPr>
        <w:t> </w:t>
      </w:r>
      <w:r>
        <w:rPr/>
        <w:t>the general trend in Nigeria. That is the variability is related to the</w:t>
      </w:r>
      <w:r>
        <w:rPr>
          <w:spacing w:val="1"/>
        </w:rPr>
        <w:t> </w:t>
      </w:r>
      <w:r>
        <w:rPr/>
        <w:t>upward and</w:t>
      </w:r>
      <w:r>
        <w:rPr>
          <w:spacing w:val="1"/>
        </w:rPr>
        <w:t> </w:t>
      </w:r>
      <w:r>
        <w:rPr/>
        <w:t>downward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ITCZ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SW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movement.(</w:t>
      </w:r>
      <w:r>
        <w:rPr>
          <w:spacing w:val="-1"/>
        </w:rPr>
        <w:t> </w:t>
      </w:r>
      <w:r>
        <w:rPr/>
        <w:t>Fig</w:t>
      </w:r>
      <w:r>
        <w:rPr>
          <w:spacing w:val="-4"/>
        </w:rPr>
        <w:t> </w:t>
      </w:r>
      <w:r>
        <w:rPr/>
        <w:t>5)</w:t>
      </w:r>
    </w:p>
    <w:p>
      <w:pPr>
        <w:pStyle w:val="Heading6"/>
        <w:numPr>
          <w:ilvl w:val="2"/>
          <w:numId w:val="24"/>
        </w:numPr>
        <w:tabs>
          <w:tab w:pos="954" w:val="left" w:leader="none"/>
        </w:tabs>
        <w:spacing w:line="240" w:lineRule="auto" w:before="8" w:after="0"/>
        <w:ind w:left="953" w:right="0" w:hanging="722"/>
        <w:jc w:val="both"/>
      </w:pPr>
      <w:bookmarkStart w:name="_TOC_250021" w:id="27"/>
      <w:r>
        <w:rPr/>
        <w:t>Time</w:t>
      </w:r>
      <w:r>
        <w:rPr>
          <w:spacing w:val="-3"/>
        </w:rPr>
        <w:t> </w:t>
      </w:r>
      <w:r>
        <w:rPr/>
        <w:t>series Analysis</w:t>
      </w:r>
      <w:r>
        <w:rPr>
          <w:spacing w:val="-2"/>
        </w:rPr>
        <w:t> </w:t>
      </w:r>
      <w:bookmarkEnd w:id="27"/>
      <w:r>
        <w:rPr/>
        <w:t>(Rainfall)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 w:before="1"/>
        <w:ind w:left="953" w:right="1464" w:firstLine="719"/>
        <w:jc w:val="both"/>
      </w:pPr>
      <w:r>
        <w:rPr/>
        <w:t>Time series analysis was also carried out using the trend lines with respect to</w:t>
      </w:r>
      <w:r>
        <w:rPr>
          <w:spacing w:val="1"/>
        </w:rPr>
        <w:t> </w:t>
      </w:r>
      <w:r>
        <w:rPr/>
        <w:t>the mean value.</w:t>
      </w:r>
      <w:r>
        <w:rPr>
          <w:spacing w:val="1"/>
        </w:rPr>
        <w:t> </w:t>
      </w:r>
      <w:r>
        <w:rPr/>
        <w:t>This enabled the researcher to discern whether there exist increasing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decreasing</w:t>
      </w:r>
      <w:r>
        <w:rPr>
          <w:spacing w:val="-3"/>
        </w:rPr>
        <w:t> </w:t>
      </w:r>
      <w:r>
        <w:rPr/>
        <w:t>trends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thirty-six</w:t>
      </w:r>
      <w:r>
        <w:rPr>
          <w:spacing w:val="1"/>
        </w:rPr>
        <w:t> </w:t>
      </w:r>
      <w:r>
        <w:rPr/>
        <w:t>(36)</w:t>
      </w:r>
      <w:r>
        <w:rPr>
          <w:spacing w:val="1"/>
        </w:rPr>
        <w:t> </w:t>
      </w:r>
      <w:r>
        <w:rPr/>
        <w:t>years.</w:t>
      </w:r>
    </w:p>
    <w:p>
      <w:pPr>
        <w:pStyle w:val="BodyText"/>
        <w:spacing w:line="480" w:lineRule="auto"/>
        <w:ind w:left="953" w:right="1463" w:firstLine="719"/>
        <w:jc w:val="both"/>
      </w:pPr>
      <w:r>
        <w:rPr/>
        <w:t>The upward trends for rainfall amounts are most noticeable in Bauchi (Fig. 6),</w:t>
      </w:r>
      <w:r>
        <w:rPr>
          <w:spacing w:val="-57"/>
        </w:rPr>
        <w:t> </w:t>
      </w:r>
      <w:r>
        <w:rPr/>
        <w:t>Gusau(Fig</w:t>
      </w:r>
      <w:r>
        <w:rPr>
          <w:spacing w:val="1"/>
        </w:rPr>
        <w:t> </w:t>
      </w:r>
      <w:r>
        <w:rPr/>
        <w:t>7),</w:t>
      </w:r>
      <w:r>
        <w:rPr>
          <w:spacing w:val="1"/>
        </w:rPr>
        <w:t> </w:t>
      </w:r>
      <w:r>
        <w:rPr/>
        <w:t>Nguru</w:t>
      </w:r>
      <w:r>
        <w:rPr>
          <w:spacing w:val="1"/>
        </w:rPr>
        <w:t> </w:t>
      </w:r>
      <w:r>
        <w:rPr/>
        <w:t>(Fig</w:t>
      </w:r>
      <w:r>
        <w:rPr>
          <w:spacing w:val="1"/>
        </w:rPr>
        <w:t> </w:t>
      </w:r>
      <w:r>
        <w:rPr/>
        <w:t>9),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Maiduguri(Fig</w:t>
      </w:r>
      <w:r>
        <w:rPr>
          <w:spacing w:val="1"/>
        </w:rPr>
        <w:t> </w:t>
      </w:r>
      <w:r>
        <w:rPr/>
        <w:t>11).</w:t>
      </w:r>
      <w:r>
        <w:rPr>
          <w:spacing w:val="1"/>
        </w:rPr>
        <w:t> </w:t>
      </w:r>
      <w:r>
        <w:rPr/>
        <w:t>Katsina</w:t>
      </w:r>
      <w:r>
        <w:rPr>
          <w:spacing w:val="1"/>
        </w:rPr>
        <w:t> </w:t>
      </w:r>
      <w:r>
        <w:rPr/>
        <w:t>(Fig</w:t>
      </w:r>
      <w:r>
        <w:rPr>
          <w:spacing w:val="1"/>
        </w:rPr>
        <w:t> </w:t>
      </w:r>
      <w:r>
        <w:rPr/>
        <w:t>10)</w:t>
      </w:r>
      <w:r>
        <w:rPr>
          <w:spacing w:val="1"/>
        </w:rPr>
        <w:t> </w:t>
      </w:r>
      <w:r>
        <w:rPr/>
        <w:t>however</w:t>
      </w:r>
      <w:r>
        <w:rPr>
          <w:spacing w:val="-57"/>
        </w:rPr>
        <w:t> </w:t>
      </w:r>
      <w:r>
        <w:rPr/>
        <w:t>presented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special</w:t>
      </w:r>
      <w:r>
        <w:rPr>
          <w:spacing w:val="45"/>
        </w:rPr>
        <w:t> </w:t>
      </w:r>
      <w:r>
        <w:rPr/>
        <w:t>situation</w:t>
      </w:r>
      <w:r>
        <w:rPr>
          <w:spacing w:val="46"/>
        </w:rPr>
        <w:t> </w:t>
      </w:r>
      <w:r>
        <w:rPr/>
        <w:t>where,</w:t>
      </w:r>
      <w:r>
        <w:rPr>
          <w:spacing w:val="45"/>
        </w:rPr>
        <w:t> </w:t>
      </w:r>
      <w:r>
        <w:rPr/>
        <w:t>there</w:t>
      </w:r>
      <w:r>
        <w:rPr>
          <w:spacing w:val="45"/>
        </w:rPr>
        <w:t> </w:t>
      </w:r>
      <w:r>
        <w:rPr/>
        <w:t>was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serious</w:t>
      </w:r>
      <w:r>
        <w:rPr>
          <w:spacing w:val="45"/>
        </w:rPr>
        <w:t> </w:t>
      </w:r>
      <w:r>
        <w:rPr/>
        <w:t>downward</w:t>
      </w:r>
      <w:r>
        <w:rPr>
          <w:spacing w:val="46"/>
        </w:rPr>
        <w:t> </w:t>
      </w:r>
      <w:r>
        <w:rPr/>
        <w:t>trend</w:t>
      </w:r>
      <w:r>
        <w:rPr>
          <w:spacing w:val="45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1985 and 1996, then a steady rise up till 2004.</w:t>
      </w:r>
      <w:r>
        <w:rPr>
          <w:spacing w:val="1"/>
        </w:rPr>
        <w:t> </w:t>
      </w:r>
      <w:r>
        <w:rPr/>
        <w:t>There was then a short fall before</w:t>
      </w:r>
      <w:r>
        <w:rPr>
          <w:spacing w:val="1"/>
        </w:rPr>
        <w:t> </w:t>
      </w:r>
      <w:r>
        <w:rPr/>
        <w:t>another</w:t>
      </w:r>
      <w:r>
        <w:rPr>
          <w:spacing w:val="-3"/>
        </w:rPr>
        <w:t> </w:t>
      </w:r>
      <w:r>
        <w:rPr/>
        <w:t>upward trend.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7"/>
        </w:rPr>
      </w:pPr>
    </w:p>
    <w:p>
      <w:pPr>
        <w:pStyle w:val="BodyText"/>
        <w:ind w:left="244"/>
        <w:rPr>
          <w:sz w:val="20"/>
        </w:rPr>
      </w:pPr>
      <w:r>
        <w:rPr>
          <w:sz w:val="20"/>
        </w:rPr>
        <w:pict>
          <v:group style="width:466.3pt;height:392.55pt;mso-position-horizontal-relative:char;mso-position-vertical-relative:line" coordorigin="0,0" coordsize="9326,7851">
            <v:shape style="position:absolute;left:0;top:0;width:9326;height:7851" type="#_x0000_t75" stroked="false">
              <v:imagedata r:id="rId15" o:title=""/>
            </v:shape>
            <v:shape style="position:absolute;left:1038;top:4151;width:7800;height:2" coordorigin="1039,4151" coordsize="7800,0" path="m1039,4151l8764,4151m8764,4151l8838,4151e" filled="false" stroked="true" strokeweight=".547641pt" strokecolor="#23201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90"/>
        <w:ind w:left="2743"/>
      </w:pPr>
      <w:r>
        <w:rPr/>
        <w:t>Figure</w:t>
      </w:r>
      <w:r>
        <w:rPr>
          <w:spacing w:val="-2"/>
        </w:rPr>
        <w:t> </w:t>
      </w:r>
      <w:r>
        <w:rPr/>
        <w:t>5: Rainfall</w:t>
      </w:r>
      <w:r>
        <w:rPr>
          <w:spacing w:val="1"/>
        </w:rPr>
        <w:t> </w:t>
      </w:r>
      <w:r>
        <w:rPr/>
        <w:t>Variability</w:t>
      </w:r>
      <w:r>
        <w:rPr>
          <w:spacing w:val="-8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4"/>
        </w:rPr>
        <w:t> </w:t>
      </w:r>
      <w:r>
        <w:rPr/>
        <w:t>Area</w:t>
      </w:r>
    </w:p>
    <w:p>
      <w:pPr>
        <w:spacing w:after="0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line="480" w:lineRule="auto" w:before="119"/>
        <w:ind w:left="953" w:right="1463" w:firstLine="719"/>
        <w:jc w:val="both"/>
      </w:pPr>
      <w:r>
        <w:rPr/>
        <w:t>The overall picture is however very interesting. A downward trend started</w:t>
      </w:r>
      <w:r>
        <w:rPr>
          <w:spacing w:val="1"/>
        </w:rPr>
        <w:t> </w:t>
      </w:r>
      <w:r>
        <w:rPr/>
        <w:t>about</w:t>
      </w:r>
      <w:r>
        <w:rPr>
          <w:spacing w:val="36"/>
        </w:rPr>
        <w:t> </w:t>
      </w:r>
      <w:r>
        <w:rPr/>
        <w:t>1971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continued</w:t>
      </w:r>
      <w:r>
        <w:rPr>
          <w:spacing w:val="37"/>
        </w:rPr>
        <w:t> </w:t>
      </w:r>
      <w:r>
        <w:rPr/>
        <w:t>until</w:t>
      </w:r>
      <w:r>
        <w:rPr>
          <w:spacing w:val="37"/>
        </w:rPr>
        <w:t> </w:t>
      </w:r>
      <w:r>
        <w:rPr/>
        <w:t>about</w:t>
      </w:r>
      <w:r>
        <w:rPr>
          <w:spacing w:val="37"/>
        </w:rPr>
        <w:t> </w:t>
      </w:r>
      <w:r>
        <w:rPr/>
        <w:t>1983.</w:t>
      </w:r>
      <w:r>
        <w:rPr>
          <w:spacing w:val="15"/>
        </w:rPr>
        <w:t> </w:t>
      </w:r>
      <w:r>
        <w:rPr/>
        <w:t>From</w:t>
      </w:r>
      <w:r>
        <w:rPr>
          <w:spacing w:val="37"/>
        </w:rPr>
        <w:t> </w:t>
      </w:r>
      <w:r>
        <w:rPr/>
        <w:t>this</w:t>
      </w:r>
      <w:r>
        <w:rPr>
          <w:spacing w:val="39"/>
        </w:rPr>
        <w:t> </w:t>
      </w:r>
      <w:r>
        <w:rPr/>
        <w:t>year,</w:t>
      </w:r>
      <w:r>
        <w:rPr>
          <w:spacing w:val="36"/>
        </w:rPr>
        <w:t> </w:t>
      </w:r>
      <w:r>
        <w:rPr/>
        <w:t>upward</w:t>
      </w:r>
      <w:r>
        <w:rPr>
          <w:spacing w:val="36"/>
        </w:rPr>
        <w:t> </w:t>
      </w:r>
      <w:r>
        <w:rPr/>
        <w:t>trend</w:t>
      </w:r>
      <w:r>
        <w:rPr>
          <w:spacing w:val="37"/>
        </w:rPr>
        <w:t> </w:t>
      </w:r>
      <w:r>
        <w:rPr/>
        <w:t>started</w:t>
      </w:r>
      <w:r>
        <w:rPr>
          <w:spacing w:val="-58"/>
        </w:rPr>
        <w:t> </w:t>
      </w:r>
      <w:r>
        <w:rPr/>
        <w:t>until about 1988 when the rainfall amount equaled the mean value of about 800mm.</w:t>
      </w:r>
      <w:r>
        <w:rPr>
          <w:spacing w:val="1"/>
        </w:rPr>
        <w:t> </w:t>
      </w:r>
      <w:r>
        <w:rPr/>
        <w:t>the upward trend continued to the value of 1,200mm by about 1990 when another</w:t>
      </w:r>
      <w:r>
        <w:rPr>
          <w:spacing w:val="1"/>
        </w:rPr>
        <w:t> </w:t>
      </w:r>
      <w:r>
        <w:rPr/>
        <w:t>downward trend started. This downward trend brought the mean rainfall to between</w:t>
      </w:r>
      <w:r>
        <w:rPr>
          <w:spacing w:val="1"/>
        </w:rPr>
        <w:t> </w:t>
      </w:r>
      <w:r>
        <w:rPr/>
        <w:t>600mm</w:t>
      </w:r>
      <w:r>
        <w:rPr>
          <w:spacing w:val="-1"/>
        </w:rPr>
        <w:t> </w:t>
      </w:r>
      <w:r>
        <w:rPr/>
        <w:t>and a</w:t>
      </w:r>
      <w:r>
        <w:rPr>
          <w:spacing w:val="-1"/>
        </w:rPr>
        <w:t> </w:t>
      </w:r>
      <w:r>
        <w:rPr/>
        <w:t>steady</w:t>
      </w:r>
      <w:r>
        <w:rPr>
          <w:spacing w:val="-5"/>
        </w:rPr>
        <w:t> </w:t>
      </w:r>
      <w:r>
        <w:rPr/>
        <w:t>rise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continued up till present (Fig.12).</w:t>
      </w:r>
    </w:p>
    <w:p>
      <w:pPr>
        <w:pStyle w:val="BodyText"/>
        <w:spacing w:line="480" w:lineRule="auto" w:before="1"/>
        <w:ind w:left="953" w:right="1464" w:firstLine="719"/>
        <w:jc w:val="both"/>
      </w:pPr>
      <w:r>
        <w:rPr/>
        <w:t>The straight line equation of the time series yielded y=5.86x+890.6 for the</w:t>
      </w:r>
      <w:r>
        <w:rPr>
          <w:spacing w:val="1"/>
        </w:rPr>
        <w:t> </w:t>
      </w:r>
      <w:r>
        <w:rPr/>
        <w:t>thirty six (36) years of data. The line indicates a continuous rise from 1971 to 2006</w:t>
      </w:r>
      <w:r>
        <w:rPr>
          <w:spacing w:val="1"/>
        </w:rPr>
        <w:t> </w:t>
      </w:r>
      <w:r>
        <w:rPr/>
        <w:t>(fig 12(b)). This is evidence that there is improved rainfall in the study area. The time</w:t>
      </w:r>
      <w:r>
        <w:rPr>
          <w:spacing w:val="1"/>
        </w:rPr>
        <w:t> </w:t>
      </w:r>
      <w:r>
        <w:rPr/>
        <w:t>series was also applied to the forecast values of mean annual rainfall of 2007 to 2030.</w:t>
      </w:r>
      <w:r>
        <w:rPr>
          <w:spacing w:val="1"/>
        </w:rPr>
        <w:t> </w:t>
      </w:r>
      <w:r>
        <w:rPr/>
        <w:t>This yielded a straight line equation of the form y=6.675x-1263.9. The result also</w:t>
      </w:r>
      <w:r>
        <w:rPr>
          <w:spacing w:val="1"/>
        </w:rPr>
        <w:t> </w:t>
      </w:r>
      <w:r>
        <w:rPr/>
        <w:t>show that there was large compliance between the straight line expression and the</w:t>
      </w:r>
      <w:r>
        <w:rPr>
          <w:spacing w:val="1"/>
        </w:rPr>
        <w:t> </w:t>
      </w:r>
      <w:r>
        <w:rPr/>
        <w:t>forecast values with R</w:t>
      </w:r>
      <w:r>
        <w:rPr>
          <w:vertAlign w:val="superscript"/>
        </w:rPr>
        <w:t>2</w:t>
      </w:r>
      <w:r>
        <w:rPr>
          <w:vertAlign w:val="baseline"/>
        </w:rPr>
        <w:t>=0.607 (fig.13). This is saying that the forecast values are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correct to as much as 60.7%.</w:t>
      </w:r>
      <w:r>
        <w:rPr>
          <w:spacing w:val="60"/>
          <w:vertAlign w:val="baseline"/>
        </w:rPr>
        <w:t> </w:t>
      </w:r>
      <w:r>
        <w:rPr>
          <w:vertAlign w:val="baseline"/>
        </w:rPr>
        <w:t>Generally there will be a gradual increase in rainfall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778.8mim</w:t>
      </w:r>
      <w:r>
        <w:rPr>
          <w:spacing w:val="-1"/>
          <w:vertAlign w:val="baseline"/>
        </w:rPr>
        <w:t> </w:t>
      </w:r>
      <w:r>
        <w:rPr>
          <w:vertAlign w:val="baseline"/>
        </w:rPr>
        <w:t>in 2014</w:t>
      </w:r>
      <w:r>
        <w:rPr>
          <w:spacing w:val="-1"/>
          <w:vertAlign w:val="baseline"/>
        </w:rPr>
        <w:t> </w:t>
      </w:r>
      <w:r>
        <w:rPr>
          <w:vertAlign w:val="baseline"/>
        </w:rPr>
        <w:t>to 971.9mm</w:t>
      </w:r>
      <w:r>
        <w:rPr>
          <w:spacing w:val="-1"/>
          <w:vertAlign w:val="baseline"/>
        </w:rPr>
        <w:t> </w:t>
      </w:r>
      <w:r>
        <w:rPr>
          <w:vertAlign w:val="baseline"/>
        </w:rPr>
        <w:t>in 2030</w:t>
      </w:r>
      <w:r>
        <w:rPr>
          <w:spacing w:val="-1"/>
          <w:vertAlign w:val="baseline"/>
        </w:rPr>
        <w:t> </w:t>
      </w:r>
      <w:r>
        <w:rPr>
          <w:vertAlign w:val="baseline"/>
        </w:rPr>
        <w:t>a difference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 93.1mm</w:t>
      </w:r>
      <w:r>
        <w:rPr>
          <w:spacing w:val="-1"/>
          <w:vertAlign w:val="baseline"/>
        </w:rPr>
        <w:t> </w:t>
      </w:r>
      <w:r>
        <w:rPr>
          <w:vertAlign w:val="baseline"/>
        </w:rPr>
        <w:t>in 23</w:t>
      </w:r>
      <w:r>
        <w:rPr>
          <w:spacing w:val="1"/>
          <w:vertAlign w:val="baseline"/>
        </w:rPr>
        <w:t> </w:t>
      </w:r>
      <w:r>
        <w:rPr>
          <w:vertAlign w:val="baseline"/>
        </w:rPr>
        <w:t>years.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59"/>
        <w:rPr>
          <w:sz w:val="20"/>
        </w:rPr>
      </w:pPr>
      <w:r>
        <w:rPr>
          <w:sz w:val="20"/>
        </w:rPr>
        <w:drawing>
          <wp:inline distT="0" distB="0" distL="0" distR="0">
            <wp:extent cx="5623497" cy="3628263"/>
            <wp:effectExtent l="0" t="0" r="0" b="0"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497" cy="362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232"/>
      </w:pPr>
      <w:r>
        <w:rPr/>
        <w:t>Figure</w:t>
      </w:r>
      <w:r>
        <w:rPr>
          <w:spacing w:val="-3"/>
        </w:rPr>
        <w:t> </w:t>
      </w:r>
      <w:r>
        <w:rPr/>
        <w:t>6:Time</w:t>
      </w:r>
      <w:r>
        <w:rPr>
          <w:spacing w:val="-1"/>
        </w:rPr>
        <w:t> </w:t>
      </w:r>
      <w:r>
        <w:rPr/>
        <w:t>Series Graph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Total</w:t>
      </w:r>
      <w:r>
        <w:rPr>
          <w:spacing w:val="-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Bauchi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058"/>
        <w:rPr>
          <w:sz w:val="20"/>
        </w:rPr>
      </w:pPr>
      <w:r>
        <w:rPr>
          <w:sz w:val="20"/>
        </w:rPr>
        <w:drawing>
          <wp:inline distT="0" distB="0" distL="0" distR="0">
            <wp:extent cx="5669641" cy="4362450"/>
            <wp:effectExtent l="0" t="0" r="0" b="0"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641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0"/>
        <w:ind w:left="232"/>
      </w:pPr>
      <w:r>
        <w:rPr/>
        <w:t>Figure</w:t>
      </w:r>
      <w:r>
        <w:rPr>
          <w:spacing w:val="-3"/>
        </w:rPr>
        <w:t> </w:t>
      </w:r>
      <w:r>
        <w:rPr/>
        <w:t>7:</w:t>
      </w:r>
      <w:r>
        <w:rPr>
          <w:spacing w:val="-1"/>
        </w:rPr>
        <w:t> </w:t>
      </w:r>
      <w:r>
        <w:rPr/>
        <w:t>Time Series Graph 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Rainfall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Gusau Between</w:t>
      </w:r>
      <w:r>
        <w:rPr>
          <w:spacing w:val="-1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447"/>
        <w:rPr>
          <w:sz w:val="20"/>
        </w:rPr>
      </w:pPr>
      <w:r>
        <w:rPr>
          <w:sz w:val="20"/>
        </w:rPr>
        <w:drawing>
          <wp:inline distT="0" distB="0" distL="0" distR="0">
            <wp:extent cx="5746148" cy="4442841"/>
            <wp:effectExtent l="0" t="0" r="0" b="0"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148" cy="44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0"/>
        <w:ind w:left="232"/>
      </w:pPr>
      <w:r>
        <w:rPr/>
        <w:t>Figure</w:t>
      </w:r>
      <w:r>
        <w:rPr>
          <w:spacing w:val="-3"/>
        </w:rPr>
        <w:t> </w:t>
      </w:r>
      <w:r>
        <w:rPr/>
        <w:t>8: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Series</w:t>
      </w:r>
      <w:r>
        <w:rPr>
          <w:spacing w:val="-1"/>
        </w:rPr>
        <w:t> </w:t>
      </w:r>
      <w:r>
        <w:rPr/>
        <w:t>Graph 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Total Rainfall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639"/>
        <w:rPr>
          <w:sz w:val="20"/>
        </w:rPr>
      </w:pPr>
      <w:r>
        <w:rPr>
          <w:sz w:val="20"/>
        </w:rPr>
        <w:drawing>
          <wp:inline distT="0" distB="0" distL="0" distR="0">
            <wp:extent cx="5549590" cy="4091749"/>
            <wp:effectExtent l="0" t="0" r="0" b="0"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590" cy="409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232"/>
      </w:pPr>
      <w:r>
        <w:rPr/>
        <w:t>Figure</w:t>
      </w:r>
      <w:r>
        <w:rPr>
          <w:spacing w:val="-3"/>
        </w:rPr>
        <w:t> </w:t>
      </w:r>
      <w:r>
        <w:rPr/>
        <w:t>9: The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</w:t>
      </w:r>
      <w:r>
        <w:rPr>
          <w:spacing w:val="-1"/>
        </w:rPr>
        <w:t> </w:t>
      </w:r>
      <w:r>
        <w:rPr/>
        <w:t>Graph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Nug</w:t>
      </w:r>
    </w:p>
    <w:p>
      <w:pPr>
        <w:spacing w:after="0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700"/>
        <w:rPr>
          <w:sz w:val="20"/>
        </w:rPr>
      </w:pPr>
      <w:r>
        <w:rPr>
          <w:sz w:val="20"/>
        </w:rPr>
        <w:drawing>
          <wp:inline distT="0" distB="0" distL="0" distR="0">
            <wp:extent cx="5491835" cy="4204715"/>
            <wp:effectExtent l="0" t="0" r="0" b="0"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835" cy="42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0"/>
        <w:ind w:left="232"/>
      </w:pPr>
      <w:r>
        <w:rPr/>
        <w:t>Figure</w:t>
      </w:r>
      <w:r>
        <w:rPr>
          <w:spacing w:val="-3"/>
        </w:rPr>
        <w:t> </w:t>
      </w:r>
      <w:r>
        <w:rPr/>
        <w:t>10: The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Series Graph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 Rainfall</w:t>
      </w:r>
      <w:r>
        <w:rPr>
          <w:spacing w:val="1"/>
        </w:rPr>
        <w:t> </w:t>
      </w:r>
      <w:r>
        <w:rPr/>
        <w:t>In Katsina</w:t>
      </w:r>
      <w:r>
        <w:rPr>
          <w:spacing w:val="-1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639"/>
        <w:rPr>
          <w:sz w:val="20"/>
        </w:rPr>
      </w:pPr>
      <w:r>
        <w:rPr>
          <w:sz w:val="20"/>
        </w:rPr>
        <w:drawing>
          <wp:inline distT="0" distB="0" distL="0" distR="0">
            <wp:extent cx="5615987" cy="4497228"/>
            <wp:effectExtent l="0" t="0" r="0" b="0"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87" cy="449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0"/>
        <w:ind w:left="232"/>
      </w:pPr>
      <w:r>
        <w:rPr/>
        <w:t>Figure</w:t>
      </w:r>
      <w:r>
        <w:rPr>
          <w:spacing w:val="-3"/>
        </w:rPr>
        <w:t> </w:t>
      </w:r>
      <w:r>
        <w:rPr/>
        <w:t>11a: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</w:t>
      </w:r>
      <w:r>
        <w:rPr>
          <w:spacing w:val="-1"/>
        </w:rPr>
        <w:t> </w:t>
      </w:r>
      <w:r>
        <w:rPr/>
        <w:t>Graph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Total</w:t>
      </w:r>
      <w:r>
        <w:rPr>
          <w:spacing w:val="-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In Maiduguri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847"/>
        <w:rPr>
          <w:sz w:val="20"/>
        </w:rPr>
      </w:pPr>
      <w:r>
        <w:rPr>
          <w:sz w:val="20"/>
        </w:rPr>
        <w:drawing>
          <wp:inline distT="0" distB="0" distL="0" distR="0">
            <wp:extent cx="4916335" cy="4035552"/>
            <wp:effectExtent l="0" t="0" r="0" b="0"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335" cy="403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0"/>
        <w:ind w:left="1459"/>
      </w:pPr>
      <w:r>
        <w:rPr/>
        <w:t>Figure</w:t>
      </w:r>
      <w:r>
        <w:rPr>
          <w:spacing w:val="-4"/>
        </w:rPr>
        <w:t> </w:t>
      </w:r>
      <w:r>
        <w:rPr/>
        <w:t>11b: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Series</w:t>
      </w:r>
      <w:r>
        <w:rPr>
          <w:spacing w:val="-1"/>
        </w:rPr>
        <w:t> </w:t>
      </w:r>
      <w:r>
        <w:rPr/>
        <w:t>Graph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Total</w:t>
      </w:r>
      <w:r>
        <w:rPr>
          <w:spacing w:val="-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Yola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ind w:left="1406"/>
        <w:rPr>
          <w:sz w:val="20"/>
        </w:rPr>
      </w:pPr>
      <w:r>
        <w:rPr>
          <w:sz w:val="20"/>
        </w:rPr>
        <w:drawing>
          <wp:inline distT="0" distB="0" distL="0" distR="0">
            <wp:extent cx="4558451" cy="3314700"/>
            <wp:effectExtent l="0" t="0" r="0" b="0"/>
            <wp:docPr id="2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451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07"/>
        <w:ind w:left="232"/>
      </w:pPr>
      <w:r>
        <w:rPr/>
        <w:t>Figure</w:t>
      </w:r>
      <w:r>
        <w:rPr>
          <w:spacing w:val="-3"/>
        </w:rPr>
        <w:t> </w:t>
      </w:r>
      <w:r>
        <w:rPr/>
        <w:t>12a: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Series</w:t>
      </w:r>
      <w:r>
        <w:rPr>
          <w:spacing w:val="-1"/>
        </w:rPr>
        <w:t> </w:t>
      </w:r>
      <w:r>
        <w:rPr/>
        <w:t>Graph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Average</w:t>
      </w:r>
      <w:r>
        <w:rPr>
          <w:spacing w:val="-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stations</w:t>
      </w:r>
      <w:r>
        <w:rPr>
          <w:spacing w:val="3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900" w:right="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1.284302pt;margin-top:289.089996pt;width:15.3pt;height:14pt;mso-position-horizontal-relative:page;mso-position-vertical-relative:page;z-index:157363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034302pt;margin-top:55.639999pt;width:15.3pt;height:477.9pt;mso-position-horizontal-relative:page;mso-position-vertical-relative:page;z-index:157409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12b: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time series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graph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mean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annual rainfall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all stations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between1971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and 2006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6"/>
      </w:pPr>
    </w:p>
    <w:p>
      <w:pPr>
        <w:spacing w:before="73"/>
        <w:ind w:left="0" w:right="1650" w:firstLine="0"/>
        <w:jc w:val="right"/>
        <w:rPr>
          <w:rFonts w:ascii="Calibri"/>
          <w:b/>
          <w:sz w:val="15"/>
        </w:rPr>
      </w:pPr>
      <w:r>
        <w:rPr/>
        <w:pict>
          <v:shape style="position:absolute;margin-left:706.784668pt;margin-top:17.052353pt;width:11.55pt;height:18.5pt;mso-position-horizontal-relative:page;mso-position-vertical-relative:paragraph;z-index:15736832" type="#_x0000_t202" filled="false" stroked="false">
            <v:textbox inset="0,0,0,0" style="layout-flow:vertical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0"/>
                      <w:sz w:val="19"/>
                    </w:rPr>
                    <w:t>1200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4.031006pt;margin-top:17.052353pt;width:11.55pt;height:18.5pt;mso-position-horizontal-relative:page;mso-position-vertical-relative:paragraph;z-index:15737344" type="#_x0000_t202" filled="false" stroked="false">
            <v:textbox inset="0,0,0,0" style="layout-flow:vertical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0"/>
                      <w:sz w:val="19"/>
                    </w:rPr>
                    <w:t>1000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1.283386pt;margin-top:21.409103pt;width:11.5pt;height:14.4pt;mso-position-horizontal-relative:page;mso-position-vertical-relative:paragraph;z-index:15737856" type="#_x0000_t202" filled="false" stroked="false">
            <v:textbox inset="0,0,0,0" style="layout-flow:vertical">
              <w:txbxContent>
                <w:p>
                  <w:pPr>
                    <w:spacing w:line="213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5"/>
                      <w:sz w:val="19"/>
                    </w:rPr>
                    <w:t>800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8.494507pt;margin-top:21.409103pt;width:11.55pt;height:14.4pt;mso-position-horizontal-relative:page;mso-position-vertical-relative:paragraph;z-index:15738368" type="#_x0000_t202" filled="false" stroked="false">
            <v:textbox inset="0,0,0,0" style="layout-flow:vertical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5"/>
                      <w:sz w:val="19"/>
                    </w:rPr>
                    <w:t>600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5.740784pt;margin-top:21.409103pt;width:11.55pt;height:14.4pt;mso-position-horizontal-relative:page;mso-position-vertical-relative:paragraph;z-index:15738880" type="#_x0000_t202" filled="false" stroked="false">
            <v:textbox inset="0,0,0,0" style="layout-flow:vertical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5"/>
                      <w:sz w:val="19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993164pt;margin-top:21.409103pt;width:11.5pt;height:14.4pt;mso-position-horizontal-relative:page;mso-position-vertical-relative:paragraph;z-index:15739392" type="#_x0000_t202" filled="false" stroked="false">
            <v:textbox inset="0,0,0,0" style="layout-flow:vertical">
              <w:txbxContent>
                <w:p>
                  <w:pPr>
                    <w:spacing w:line="213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5"/>
                      <w:sz w:val="19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w w:val="125"/>
          <w:sz w:val="15"/>
        </w:rPr>
        <w:t>Mean Annual</w:t>
      </w:r>
      <w:r>
        <w:rPr>
          <w:rFonts w:ascii="Calibri"/>
          <w:b/>
          <w:spacing w:val="26"/>
          <w:w w:val="125"/>
          <w:sz w:val="15"/>
        </w:rPr>
        <w:t> </w:t>
      </w:r>
      <w:r>
        <w:rPr>
          <w:rFonts w:ascii="Calibri"/>
          <w:b/>
          <w:w w:val="125"/>
          <w:sz w:val="15"/>
        </w:rPr>
        <w:t>Rainfall(mm)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23"/>
        </w:rPr>
      </w:pPr>
    </w:p>
    <w:p>
      <w:pPr>
        <w:spacing w:before="72"/>
        <w:ind w:left="6127" w:right="5452" w:firstLine="0"/>
        <w:jc w:val="center"/>
        <w:rPr>
          <w:rFonts w:ascii="Calibri"/>
          <w:sz w:val="15"/>
        </w:rPr>
      </w:pPr>
      <w:r>
        <w:rPr/>
        <w:pict>
          <v:group style="position:absolute;margin-left:455.099182pt;margin-top:-.390179pt;width:258.8pt;height:395.95pt;mso-position-horizontal-relative:page;mso-position-vertical-relative:paragraph;z-index:15735808" coordorigin="9102,-8" coordsize="5176,7919">
            <v:rect style="position:absolute;left:9152;top:115;width:3480;height:83" filled="true" fillcolor="#4f81bc" stroked="false">
              <v:fill type="solid"/>
            </v:rect>
            <v:line style="position:absolute" from="9160,51" to="14270,51" stroked="true" strokeweight=".727929pt" strokecolor="#858585">
              <v:stroke dashstyle="solid"/>
            </v:line>
            <v:shape style="position:absolute;left:9160;top:-8;width:5110;height:59" coordorigin="9160,-8" coordsize="5110,59" path="m9160,-8l9160,51m10019,-8l10019,51m10864,-8l10864,51m11722,-8l11722,51m12567,-8l12567,51m13426,-8l13426,51m14270,-8l14270,51e" filled="false" stroked="true" strokeweight=".727929pt" strokecolor="#858585">
              <v:path arrowok="t"/>
              <v:stroke dashstyle="solid"/>
            </v:shape>
            <v:shape style="position:absolute;left:9152;top:327;width:4193;height:7513" coordorigin="9153,328" coordsize="4193,7513" path="m11497,7322l9153,7322,9153,7405,11497,7405,11497,7322xm11657,5132l9153,5132,9153,5226,11657,5226,11657,5132xm11744,4261l9153,4261,9153,4355,11744,4355,11744,4261xm11774,7534l9153,7534,9153,7628,11774,7628,11774,7534xm11890,4920l9153,4920,9153,5002,11890,5002,11890,4920xm11948,3601l9153,3601,9153,3695,11948,3695,11948,3601xm12006,4696l9153,4696,9153,4791,12006,4791,12006,4696xm12065,7758l9153,7758,9153,7840,12065,7840,12065,7758xm12210,5356l9153,5356,9153,5438,12210,5438,12210,5356xm12283,6451l9153,6451,9153,6533,12283,6533,12283,6451xm12298,4484l9153,4484,9153,4567,12298,4567,12298,4484xm12312,3825l9153,3825,9153,3907,12312,3907,12312,3825xm12370,6886l9153,6886,9153,6969,12370,6969,12370,6886xm12370,2518l9153,2518,9153,2600,12370,2600,12370,2518xm12414,5568l9153,5568,9153,5662,12414,5662,12414,5568xm12443,6663l9153,6663,9153,6757,12443,6757,12443,6663xm12472,987l9153,987,9153,1070,12472,1070,12472,987xm12516,2954l9153,2954,9153,3036,12516,3036,12516,2954xm12531,7098l9153,7098,9153,7193,12531,7193,12531,7098xm12603,3389l9153,3389,9153,3472,12603,3472,12603,3389xm12662,5791l9153,5791,9153,5874,12662,5874,12662,5791xm12676,1423l9153,1423,9153,1505,12676,1505,12676,1423xm12691,3166l9153,3166,9153,3260,12691,3260,12691,3166xm12705,552l9153,552,9153,634,12705,634,12705,552xm12720,2294l9153,2294,9153,2388,12720,2388,12720,2294xm12734,2082l9153,2082,9153,2165,12734,2165,12734,2082xm12807,4049l9153,4049,9153,4131,12807,4131,12807,4049xm12822,6227l9153,6227,9153,6321,12822,6321,12822,6227xm12836,6015l9153,6015,9153,6098,12836,6098,12836,6015xm12880,328l9153,328,9153,422,12880,422,12880,328xm12938,2730l9153,2730,9153,2824,12938,2824,12938,2730xm13084,1199l9153,1199,9153,1293,13084,1293,13084,1199xm13229,1859l9153,1859,9153,1941,13229,1941,13229,1859xm13229,763l9153,763,9153,858,13229,858,13229,763xm13346,1635l9153,1635,9153,1729,13346,1729,13346,1635xe" filled="true" fillcolor="#4f81bc" stroked="false">
              <v:path arrowok="t"/>
              <v:fill type="solid"/>
            </v:shape>
            <v:line style="position:absolute" from="9160,51" to="9160,7905" stroked="true" strokeweight=".58875pt" strokecolor="#858585">
              <v:stroke dashstyle="solid"/>
            </v:line>
            <v:shape style="position:absolute;left:9101;top:51;width:59;height:7854" coordorigin="9102,51" coordsize="59,7854" path="m9102,51l9160,51m9102,275l9160,275m9102,487l9160,487m9102,711l9160,711m9102,922l9160,922m9102,1146l9160,1146m9102,1358l9160,1358m9102,1582l9160,1582m9102,1794l9160,1794m9102,2018l9160,2018m9102,2230l9160,2230m9102,2453l9160,2453m9102,2665l9160,2665m9102,2889l9160,2889m9102,3101l9160,3101m9102,3325l9160,3325m9102,3537l9160,3537m9102,3760l9160,3760m9102,3972l9160,3972m9102,4196l9160,4196m9102,4420l9160,4420m9102,4632l9160,4632m9102,4855l9160,4855m9102,5067l9160,5067m9102,5291l9160,5291m9102,5503l9160,5503m9102,5727l9160,5727m9102,5939l9160,5939m9102,6162l9160,6162m9102,6374l9160,6374m9102,6598l9160,6598m9102,6810l9160,6810m9102,7034l9160,7034m9102,7246l9160,7246m9102,7469l9160,7469m9102,7681l9160,7681m9102,7905l9160,7905e" filled="false" stroked="true" strokeweight=".58875pt" strokecolor="#858585">
              <v:path arrowok="t"/>
              <v:stroke dashstyle="solid"/>
            </v:shape>
            <v:line style="position:absolute" from="12916,157" to="12043,7799" stroked="true" strokeweight=".590545pt" strokecolor="#000000">
              <v:stroke dashstyle="solid"/>
            </v:line>
            <v:shape style="position:absolute;left:12351;top:4297;width:150;height:167" type="#_x0000_t75" stroked="false">
              <v:imagedata r:id="rId25" o:title=""/>
            </v:shape>
            <v:shape style="position:absolute;left:12461;top:4512;width:386;height:948" coordorigin="12461,4513" coordsize="386,948" path="m12504,4545l12504,4545,12495,4515,12494,4514,12494,4513,12492,4513,12490,4513,12486,4514,12484,4514,12483,4516,12482,4516,12483,4517,12492,4548,12493,4549,12495,4550,12497,4549,12499,4549,12500,4549,12501,4548,12502,4548,12503,4547,12503,4547,12504,4547,12504,4547,12504,4546,12504,4546,12504,4545xm12507,4661l12505,4655,12503,4653,12502,4652,12500,4651,12497,4651,12493,4652,12489,4653,12486,4654,12485,4656,12484,4657,12484,4659,12485,4662,12486,4665,12487,4667,12489,4668,12491,4669,12493,4669,12502,4667,12502,4667,12505,4666,12506,4663,12507,4661xm12589,4598l12576,4556,12576,4555,12575,4554,12574,4553,12573,4553,12571,4553,12569,4553,12521,4563,12520,4563,12518,4564,12518,4564,12517,4565,12517,4566,12517,4568,12518,4569,12519,4571,12520,4573,12521,4575,12522,4578,12524,4585,12525,4589,12525,4595,12524,4598,12523,4600,12521,4603,12520,4604,12517,4606,12514,4607,12511,4609,12507,4609,12503,4610,12499,4610,12492,4609,12489,4608,12487,4607,12484,4605,12482,4603,12480,4601,12478,4598,12477,4595,12476,4592,12475,4589,12474,4586,12474,4580,12474,4578,12475,4576,12475,4574,12475,4573,12476,4571,12476,4570,12476,4569,12476,4569,12476,4569,12476,4568,12476,4568,12475,4568,12472,4568,12470,4568,12469,4568,12467,4569,12467,4569,12466,4569,12465,4569,12465,4569,12464,4570,12464,4570,12464,4570,12463,4571,12463,4571,12462,4571,12462,4572,12462,4574,12461,4575,12461,4577,12461,4579,12461,4584,12461,4587,12462,4589,12462,4592,12463,4595,12465,4600,12467,4605,12473,4613,12474,4614,12477,4616,12481,4618,12486,4621,12490,4622,12496,4623,12501,4624,12507,4624,12513,4622,12518,4621,12522,4620,12525,4618,12530,4615,12533,4613,12537,4606,12538,4603,12539,4594,12538,4590,12537,4585,12536,4582,12535,4580,12534,4577,12534,4575,12533,4574,12565,4567,12576,4601,12576,4601,12577,4602,12579,4602,12581,4602,12583,4602,12585,4602,12586,4601,12587,4601,12588,4601,12588,4600,12589,4600,12589,4599,12589,4599,12589,4599,12589,4598xm12622,4701l12621,4697,12620,4692,12619,4687,12616,4683,12614,4680,12611,4676,12609,4674,12609,4699,12609,4701,12609,4703,12608,4705,12607,4707,12606,4708,12605,4709,12603,4711,12601,4712,12599,4712,12595,4713,12592,4714,12590,4714,12587,4713,12583,4712,12578,4710,12573,4707,12569,4702,12570,4699,12571,4696,12572,4694,12573,4691,12574,4689,12577,4686,12578,4684,12580,4683,12582,4682,12584,4682,12592,4680,12596,4681,12600,4683,12603,4685,12606,4688,12608,4696,12609,4699,12609,4674,12608,4674,12605,4672,12601,4670,12598,4669,12592,4668,12586,4668,12579,4669,12576,4671,12573,4672,12571,4673,12568,4675,12565,4679,12563,4681,12560,4687,12559,4690,12558,4693,12555,4690,12555,4703,12554,4707,12553,4710,12552,4713,12551,4716,12550,4719,12547,4723,12545,4724,12543,4726,12541,4727,12539,4728,12536,4728,12532,4729,12530,4729,12526,4729,12521,4726,12517,4724,12514,4719,12512,4713,12510,4707,12511,4702,12513,4698,12515,4694,12519,4691,12525,4690,12526,4690,12532,4690,12535,4690,12537,4691,12539,4692,12542,4693,12544,4695,12547,4697,12550,4699,12552,4701,12555,4703,12555,4690,12552,4687,12546,4683,12543,4681,12539,4680,12536,4679,12533,4678,12530,4677,12527,4677,12525,4677,12523,4677,12519,4678,12515,4679,12514,4679,12511,4680,12508,4682,12505,4685,12502,4687,12500,4690,12499,4694,12498,4697,12498,4705,12499,4710,12500,4715,12502,4720,12504,4724,12506,4728,12509,4732,12510,4733,12512,4735,12519,4739,12519,4739,12523,4741,12531,4742,12537,4742,12542,4741,12545,4740,12548,4739,12553,4736,12555,4734,12555,4734,12557,4732,12559,4729,12561,4727,12562,4723,12564,4720,12565,4717,12566,4713,12569,4715,12572,4718,12574,4719,12577,4721,12580,4723,12583,4724,12586,4725,12586,4725,12589,4725,12592,4726,12599,4726,12605,4724,12608,4723,12609,4723,12614,4720,12617,4717,12619,4715,12620,4712,12621,4709,12622,4705,12622,4701xm12649,4792l12649,4792,12636,4750,12636,4749,12635,4748,12634,4748,12632,4747,12631,4747,12629,4747,12579,4757,12578,4758,12577,4759,12577,4760,12577,4762,12578,4764,12579,4766,12581,4770,12582,4772,12583,4775,12584,4779,12584,4783,12584,4789,12584,4792,12583,4794,12581,4797,12579,4799,12577,4800,12574,4802,12571,4803,12567,4804,12563,4804,12559,4805,12552,4804,12549,4803,12546,4801,12544,4800,12542,4798,12538,4793,12537,4790,12536,4786,12535,4783,12534,4780,12534,4774,12534,4772,12535,4770,12535,4768,12535,4767,12536,4766,12536,4765,12536,4764,12536,4763,12536,4763,12535,4762,12532,4762,12530,4762,12529,4762,12527,4763,12526,4763,12526,4763,12525,4763,12525,4764,12524,4764,12524,4764,12523,4764,12523,4765,12523,4765,12522,4766,12522,4767,12522,4768,12521,4771,12521,4776,12521,4781,12522,4784,12522,4786,12523,4789,12525,4795,12527,4799,12530,4803,12533,4807,12534,4808,12537,4810,12541,4813,12545,4815,12550,4817,12556,4817,12561,4818,12567,4818,12573,4817,12577,4816,12578,4815,12582,4814,12584,4813,12590,4810,12593,4807,12595,4804,12597,4801,12598,4797,12599,4788,12598,4784,12597,4779,12596,4777,12595,4774,12595,4773,12594,4771,12593,4769,12593,4768,12625,4761,12636,4795,12636,4796,12637,4796,12638,4796,12641,4797,12643,4796,12644,4796,12645,4796,12648,4795,12648,4794,12649,4794,12649,4793,12649,4793,12649,4792xm12668,4959l12668,4958,12668,4957,12667,4956,12667,4954,12666,4953,12666,4952,12666,4951,12665,4950,12665,4950,12664,4949,12664,4949,12663,4948,12628,4939,12653,4918,12654,4918,12654,4918,12654,4917,12654,4916,12655,4916,12654,4914,12654,4912,12653,4911,12653,4909,12652,4908,12652,4907,12652,4906,12651,4906,12651,4905,12650,4905,12650,4905,12648,4905,12647,4906,12615,4933,12569,4920,12566,4920,12566,4921,12566,4921,12566,4923,12566,4925,12567,4926,12567,4928,12567,4929,12568,4930,12568,4931,12568,4931,12569,4932,12570,4932,12570,4933,12570,4933,12571,4933,12608,4942,12580,4965,12580,4966,12580,4966,12580,4967,12579,4967,12580,4968,12580,4969,12580,4970,12580,4971,12581,4972,12581,4974,12582,4975,12582,4976,12582,4977,12583,4977,12583,4978,12584,4978,12586,4978,12586,4978,12608,4959,12621,4949,12628,4951,12664,4961,12665,4961,12667,4961,12667,4960,12668,4959,12668,4959xm12671,4861l12671,4857,12669,4852,12668,4847,12666,4843,12663,4840,12660,4836,12658,4834,12658,4858,12658,4861,12658,4863,12657,4865,12656,4866,12655,4868,12654,4869,12652,4871,12650,4872,12648,4872,12645,4873,12642,4874,12639,4874,12636,4873,12632,4872,12627,4870,12623,4867,12618,4862,12619,4859,12620,4856,12621,4854,12622,4851,12623,4849,12626,4846,12628,4844,12630,4843,12631,4842,12633,4842,12641,4840,12645,4841,12649,4843,12653,4845,12655,4848,12658,4856,12658,4858,12658,4834,12657,4834,12654,4832,12651,4830,12647,4829,12642,4828,12635,4828,12628,4829,12625,4830,12620,4833,12618,4835,12614,4839,12612,4841,12609,4847,12608,4850,12607,4853,12604,4850,12604,4863,12603,4867,12602,4870,12601,4873,12600,4876,12599,4879,12596,4883,12594,4884,12592,4886,12590,4887,12588,4888,12585,4888,12581,4889,12579,4889,12575,4889,12571,4886,12567,4884,12564,4879,12560,4867,12560,4862,12562,4858,12564,4854,12568,4851,12574,4850,12577,4850,12581,4850,12584,4850,12586,4851,12589,4852,12591,4853,12594,4855,12599,4858,12601,4861,12604,4863,12604,4850,12601,4847,12598,4845,12595,4843,12592,4841,12586,4839,12582,4838,12579,4837,12572,4837,12564,4839,12564,4839,12560,4840,12557,4842,12554,4845,12552,4847,12550,4850,12548,4854,12547,4857,12547,4865,12548,4870,12549,4875,12551,4880,12553,4884,12556,4888,12558,4892,12560,4893,12561,4895,12565,4897,12568,4899,12572,4901,12580,4902,12586,4902,12591,4900,12594,4900,12594,4900,12597,4899,12600,4897,12602,4896,12604,4894,12609,4889,12610,4886,12612,4883,12613,4880,12614,4877,12615,4873,12618,4875,12621,4878,12624,4879,12627,4881,12630,4883,12632,4884,12635,4885,12636,4885,12638,4885,12642,4885,12645,4886,12648,4886,12655,4884,12658,4883,12658,4883,12664,4880,12666,4877,12668,4875,12670,4872,12671,4869,12671,4865,12671,4861xm12698,5029l12698,5028,12698,5027,12698,5026,12697,5025,12696,5023,12695,5022,12693,5022,12660,5029,12653,5005,12653,5004,12653,5004,12652,5004,12652,5003,12651,5003,12647,5003,12646,5003,12644,5004,12642,5005,12641,5005,12640,5006,12640,5006,12640,5007,12640,5007,12640,5007,12647,5031,12615,5038,12614,5038,12614,5038,12614,5038,12613,5039,12613,5040,12613,5042,12613,5043,12614,5044,12614,5045,12614,5046,12615,5046,12615,5047,12615,5048,12617,5048,12617,5049,12647,5043,12651,5042,12658,5066,12658,5067,12659,5067,12659,5067,12660,5067,12664,5068,12666,5067,12667,5067,12669,5066,12670,5066,12671,5065,12671,5065,12671,5064,12671,5064,12671,5063,12664,5040,12696,5033,12697,5033,12698,5032,12698,5032,12698,5031,12698,5031,12698,5029xm12729,5381l12728,5378,12727,5375,12725,5373,12724,5372,12722,5371,12719,5371,12711,5373,12708,5374,12707,5375,12706,5377,12706,5379,12707,5382,12708,5385,12709,5387,12712,5388,12715,5388,12724,5387,12726,5386,12728,5383,12729,5381xm12759,5147l12759,5143,12757,5138,12756,5133,12754,5129,12751,5125,12748,5122,12746,5120,12746,5144,12746,5148,12745,5150,12744,5152,12743,5154,12742,5155,12740,5156,12738,5157,12736,5158,12730,5159,12727,5159,12724,5159,12720,5157,12715,5155,12711,5152,12706,5148,12707,5145,12708,5142,12709,5139,12710,5137,12711,5135,12713,5133,12714,5131,12716,5130,12718,5129,12719,5128,12721,5127,12729,5126,12733,5126,12737,5128,12741,5130,12744,5134,12746,5142,12746,5144,12746,5120,12745,5119,12742,5117,12739,5115,12735,5114,12730,5114,12723,5114,12716,5115,12713,5116,12711,5117,12708,5119,12706,5121,12702,5125,12700,5127,12699,5129,12698,5132,12696,5135,12695,5138,12692,5135,12692,5149,12691,5153,12690,5156,12689,5159,12688,5162,12687,5164,12686,5166,12684,5168,12682,5170,12678,5172,12676,5173,12673,5174,12669,5175,12667,5175,12663,5174,12659,5172,12655,5169,12652,5165,12650,5159,12648,5152,12648,5147,12650,5143,12652,5140,12656,5137,12662,5136,12665,5135,12668,5135,12672,5136,12674,5137,12677,5138,12679,5139,12682,5140,12684,5142,12687,5144,12690,5146,12692,5149,12692,5135,12689,5133,12686,5131,12683,5129,12680,5127,12677,5125,12674,5124,12671,5123,12667,5123,12665,5123,12662,5123,12660,5123,12656,5124,12652,5124,12652,5125,12648,5126,12642,5130,12639,5133,12638,5136,12636,5139,12635,5143,12635,5147,12635,5151,12636,5155,12637,5160,12639,5165,12641,5170,12646,5177,12648,5179,12649,5180,12653,5183,12657,5185,12660,5186,12668,5187,12674,5187,12679,5186,12682,5186,12685,5184,12688,5183,12690,5181,12692,5180,12693,5180,12697,5175,12698,5172,12701,5166,12702,5162,12703,5159,12706,5161,12709,5163,12712,5165,12715,5167,12718,5168,12721,5169,12724,5170,12727,5171,12730,5171,12736,5171,12743,5170,12746,5169,12746,5168,12752,5165,12754,5163,12756,5160,12758,5157,12759,5154,12759,5147xm12783,5224l12783,5221,12782,5217,12780,5211,12777,5207,12774,5203,12771,5200,12770,5199,12770,5224,12769,5226,12769,5229,12767,5232,12764,5234,12761,5236,12758,5238,12748,5242,12741,5244,12734,5245,12731,5243,12728,5240,12726,5237,12723,5234,12722,5231,12720,5227,12719,5224,12719,5221,12720,5219,12720,5217,12721,5214,12723,5213,12724,5211,12726,5209,12729,5208,12732,5207,12735,5206,12739,5205,12742,5205,12751,5205,12754,5205,12758,5206,12760,5207,12762,5208,12764,5210,12767,5212,12768,5215,12769,5218,12770,5221,12770,5224,12770,5199,12767,5197,12758,5193,12754,5192,12751,5192,12742,5192,12739,5192,12734,5193,12729,5194,12724,5195,12719,5198,12716,5199,12713,5201,12711,5204,12708,5207,12707,5210,12706,5218,12706,5223,12708,5228,12709,5232,12711,5236,12716,5243,12719,5246,12719,5246,12721,5248,12716,5249,12715,5249,12711,5249,12700,5249,12695,5248,12690,5247,12686,5246,12682,5244,12679,5241,12676,5238,12673,5234,12672,5229,12671,5227,12671,5225,12670,5220,12670,5219,12671,5217,12671,5216,12671,5214,12671,5213,12671,5212,12671,5211,12671,5211,12671,5210,12670,5210,12670,5210,12667,5209,12665,5210,12663,5210,12661,5210,12660,5211,12660,5211,12659,5212,12659,5212,12658,5213,12658,5214,12658,5216,12658,5223,12658,5225,12658,5227,12659,5229,12661,5236,12663,5241,12666,5245,12669,5248,12670,5249,12673,5251,12677,5254,12681,5256,12685,5258,12695,5260,12700,5261,12706,5261,12716,5261,12720,5261,12721,5260,12726,5260,12731,5259,12736,5258,12741,5257,12746,5256,12756,5253,12760,5251,12768,5248,12770,5246,12771,5246,12776,5242,12779,5239,12782,5234,12783,5231,12783,5227,12783,5224xm12809,5309l12809,5304,12805,5292,12802,5287,12795,5281,12795,5304,12795,5306,12795,5308,12794,5310,12793,5312,12791,5314,12790,5315,12787,5317,12785,5318,12783,5320,12779,5321,12772,5324,12763,5327,12757,5328,12752,5329,12748,5330,12744,5330,12735,5332,12733,5332,12721,5332,12718,5332,12715,5331,12712,5330,12710,5329,12707,5328,12705,5327,12703,5325,12702,5323,12700,5321,12700,5318,12698,5315,12698,5312,12699,5309,12700,5306,12703,5303,12709,5299,12714,5297,12720,5295,12725,5293,12733,5291,12741,5289,12748,5288,12754,5287,12766,5286,12772,5286,12780,5287,12784,5288,12787,5291,12790,5292,12793,5296,12794,5300,12795,5302,12795,5304,12795,5281,12793,5279,12788,5277,12782,5275,12776,5274,12772,5273,12767,5273,12754,5274,12745,5275,12727,5278,12718,5281,12704,5286,12699,5289,12690,5296,12687,5300,12685,5309,12685,5314,12687,5320,12689,5326,12692,5331,12698,5337,12700,5339,12705,5341,12712,5343,12718,5344,12724,5345,12732,5345,12740,5344,12748,5343,12767,5340,12775,5337,12783,5334,12789,5332,12795,5329,12795,5329,12799,5326,12803,5322,12806,5318,12809,5309xm12846,5431l12846,5429,12846,5428,12846,5426,12845,5424,12845,5422,12844,5420,12843,5415,12840,5411,12837,5407,12834,5403,12831,5400,12823,5396,12819,5394,12814,5393,12809,5392,12804,5391,12790,5391,12788,5391,12778,5393,12773,5393,12762,5395,12757,5397,12748,5399,12744,5401,12736,5404,12733,5406,12730,5408,12727,5411,12725,5413,12722,5418,12721,5421,12721,5424,12720,5428,12721,5431,12722,5435,12724,5441,12726,5445,12733,5452,12734,5453,12737,5455,12746,5459,12750,5460,12751,5460,12756,5460,12760,5460,12763,5460,12766,5460,12771,5459,12776,5458,12780,5457,12785,5455,12788,5453,12791,5451,12793,5448,12796,5446,12797,5442,12798,5435,12798,5430,12797,5425,12796,5423,12795,5421,12794,5419,12793,5416,12791,5415,12790,5413,12789,5411,12788,5410,12785,5407,12785,5431,12784,5436,12783,5438,12781,5440,12780,5441,12778,5443,12775,5444,12772,5445,12769,5446,12763,5447,12753,5448,12750,5447,12747,5446,12744,5445,12742,5443,12737,5439,12736,5437,12735,5434,12734,5431,12734,5428,12735,5423,12737,5421,12739,5418,12742,5416,12746,5414,12756,5411,12762,5409,12770,5407,12771,5408,12776,5412,12777,5414,12778,5415,12779,5417,12781,5420,12782,5421,12782,5422,12783,5424,12783,5425,12785,5428,12785,5431,12785,5407,12785,5407,12783,5406,12782,5405,12788,5404,12791,5403,12804,5403,12809,5404,12818,5406,12822,5408,12825,5411,12828,5414,12830,5418,12833,5424,12833,5427,12833,5431,12833,5432,12833,5434,12833,5435,12833,5436,12833,5437,12833,5438,12833,5439,12833,5440,12833,5440,12833,5440,12834,5441,12835,5441,12837,5441,12839,5441,12840,5440,12841,5440,12843,5440,12844,5439,12844,5439,12844,5439,12845,5438,12845,5438,12845,5438,12845,5437,12846,5437,12846,5434,12846,5433,12846,543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0.209137pt;margin-top:-9.962378pt;width:11.55pt;height:5.9pt;mso-position-horizontal-relative:page;mso-position-vertical-relative:paragraph;z-index:15739904" type="#_x0000_t202" filled="false" stroked="false">
            <v:textbox inset="0,0,0,0" style="layout-flow:vertical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0"/>
                      <w:sz w:val="1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25"/>
          <w:sz w:val="15"/>
        </w:rPr>
        <w:t>2006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2005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2004</w:t>
      </w:r>
    </w:p>
    <w:p>
      <w:pPr>
        <w:spacing w:before="35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2003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2002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2001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2000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1999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1998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1997</w:t>
      </w:r>
    </w:p>
    <w:p>
      <w:pPr>
        <w:spacing w:before="35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1996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1995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1994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1993</w:t>
      </w:r>
    </w:p>
    <w:p>
      <w:pPr>
        <w:spacing w:before="35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1992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1991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1990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/>
        <w:pict>
          <v:shape style="position:absolute;margin-left:415.947937pt;margin-top:2.744421pt;width:11.55pt;height:16.5pt;mso-position-horizontal-relative:page;mso-position-vertical-relative:paragraph;z-index:15740416" type="#_x0000_t202" filled="false" stroked="false">
            <v:textbox inset="0,0,0,0" style="layout-flow:vertical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w w:val="85"/>
                      <w:sz w:val="19"/>
                    </w:rPr>
                    <w:t>Year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25"/>
          <w:sz w:val="15"/>
        </w:rPr>
        <w:t>1989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1988</w:t>
      </w:r>
    </w:p>
    <w:p>
      <w:pPr>
        <w:spacing w:before="35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1987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1986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1985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1984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1983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1982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1981</w:t>
      </w:r>
    </w:p>
    <w:p>
      <w:pPr>
        <w:spacing w:before="35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1980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1979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1978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1977</w:t>
      </w:r>
    </w:p>
    <w:p>
      <w:pPr>
        <w:spacing w:before="35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1976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1975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1974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1973</w:t>
      </w:r>
    </w:p>
    <w:p>
      <w:pPr>
        <w:spacing w:before="35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1972</w:t>
      </w:r>
    </w:p>
    <w:p>
      <w:pPr>
        <w:spacing w:before="36"/>
        <w:ind w:left="6127" w:right="5452" w:firstLine="0"/>
        <w:jc w:val="center"/>
        <w:rPr>
          <w:rFonts w:ascii="Calibri"/>
          <w:sz w:val="15"/>
        </w:rPr>
      </w:pPr>
      <w:r>
        <w:rPr>
          <w:rFonts w:ascii="Calibri"/>
          <w:w w:val="125"/>
          <w:sz w:val="15"/>
        </w:rPr>
        <w:t>1971</w:t>
      </w:r>
    </w:p>
    <w:p>
      <w:pPr>
        <w:spacing w:after="0"/>
        <w:jc w:val="center"/>
        <w:rPr>
          <w:rFonts w:ascii="Calibri"/>
          <w:sz w:val="15"/>
        </w:rPr>
        <w:sectPr>
          <w:headerReference w:type="default" r:id="rId24"/>
          <w:pgSz w:w="16840" w:h="11910" w:orient="landscape"/>
          <w:pgMar w:header="0" w:footer="0" w:top="1100" w:bottom="280" w:left="2420" w:right="24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6"/>
        </w:rPr>
      </w:pPr>
    </w:p>
    <w:p>
      <w:pPr>
        <w:pStyle w:val="BodyText"/>
        <w:ind w:left="1243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327749" cy="2356675"/>
            <wp:effectExtent l="0" t="0" r="0" b="0"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749" cy="235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7"/>
        <w:rPr>
          <w:rFonts w:ascii="Calibri"/>
          <w:sz w:val="22"/>
        </w:rPr>
      </w:pPr>
    </w:p>
    <w:p>
      <w:pPr>
        <w:pStyle w:val="BodyText"/>
        <w:spacing w:before="90"/>
        <w:ind w:left="552" w:right="1716"/>
      </w:pPr>
      <w:r>
        <w:rPr/>
        <w:t>Figure</w:t>
      </w:r>
      <w:r>
        <w:rPr>
          <w:spacing w:val="-3"/>
        </w:rPr>
        <w:t> </w:t>
      </w:r>
      <w:r>
        <w:rPr/>
        <w:t>13: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</w:t>
      </w:r>
      <w:r>
        <w:rPr>
          <w:spacing w:val="-1"/>
        </w:rPr>
        <w:t> </w:t>
      </w:r>
      <w:r>
        <w:rPr/>
        <w:t>graph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annual</w:t>
      </w:r>
      <w:r>
        <w:rPr>
          <w:spacing w:val="-1"/>
        </w:rPr>
        <w:t> </w:t>
      </w:r>
      <w:r>
        <w:rPr/>
        <w:t>rainfall in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stations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2007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2030(forecast)</w:t>
      </w:r>
    </w:p>
    <w:p>
      <w:pPr>
        <w:spacing w:after="0"/>
        <w:sectPr>
          <w:headerReference w:type="default" r:id="rId26"/>
          <w:pgSz w:w="11910" w:h="16840"/>
          <w:pgMar w:header="722" w:footer="0" w:top="1280" w:bottom="280" w:left="580" w:right="140"/>
          <w:pgNumType w:start="7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629"/>
        <w:rPr>
          <w:sz w:val="20"/>
        </w:rPr>
      </w:pPr>
      <w:r>
        <w:rPr>
          <w:sz w:val="20"/>
        </w:rPr>
        <w:drawing>
          <wp:inline distT="0" distB="0" distL="0" distR="0">
            <wp:extent cx="5932083" cy="3621024"/>
            <wp:effectExtent l="0" t="0" r="0" b="0"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083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14: The</w:t>
      </w:r>
      <w:r>
        <w:rPr>
          <w:spacing w:val="-2"/>
        </w:rPr>
        <w:t> </w:t>
      </w:r>
      <w:r>
        <w:rPr/>
        <w:t>time series 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monthly</w:t>
      </w:r>
      <w:r>
        <w:rPr>
          <w:spacing w:val="-6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rain</w:t>
      </w:r>
      <w:r>
        <w:rPr>
          <w:spacing w:val="2"/>
        </w:rPr>
        <w:t> </w:t>
      </w:r>
      <w:r>
        <w:rPr/>
        <w:t>days in</w:t>
      </w:r>
      <w:r>
        <w:rPr>
          <w:spacing w:val="-1"/>
        </w:rPr>
        <w:t> </w:t>
      </w:r>
      <w:r>
        <w:rPr/>
        <w:t>YOLA between</w:t>
      </w:r>
      <w:r>
        <w:rPr>
          <w:spacing w:val="1"/>
        </w:rPr>
        <w:t> </w:t>
      </w:r>
      <w:r>
        <w:rPr/>
        <w:t>1971-2005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767"/>
        <w:rPr>
          <w:sz w:val="20"/>
        </w:rPr>
      </w:pPr>
      <w:r>
        <w:rPr>
          <w:sz w:val="20"/>
        </w:rPr>
        <w:drawing>
          <wp:inline distT="0" distB="0" distL="0" distR="0">
            <wp:extent cx="5616736" cy="4547997"/>
            <wp:effectExtent l="0" t="0" r="0" b="0"/>
            <wp:docPr id="2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736" cy="454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15:</w:t>
      </w:r>
      <w:r>
        <w:rPr>
          <w:spacing w:val="59"/>
        </w:rPr>
        <w:t> </w:t>
      </w:r>
      <w:r>
        <w:rPr/>
        <w:t>the</w:t>
      </w:r>
      <w:r>
        <w:rPr>
          <w:spacing w:val="-1"/>
        </w:rPr>
        <w:t> </w:t>
      </w:r>
      <w:r>
        <w:rPr/>
        <w:t>time series</w:t>
      </w:r>
      <w:r>
        <w:rPr>
          <w:spacing w:val="-1"/>
        </w:rPr>
        <w:t> </w:t>
      </w:r>
      <w:r>
        <w:rPr/>
        <w:t>graph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monthly</w:t>
      </w:r>
      <w:r>
        <w:rPr>
          <w:spacing w:val="-5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rain days</w:t>
      </w:r>
      <w:r>
        <w:rPr>
          <w:spacing w:val="-1"/>
        </w:rPr>
        <w:t> </w:t>
      </w:r>
      <w:r>
        <w:rPr/>
        <w:t>in POT between</w:t>
      </w:r>
      <w:r>
        <w:rPr>
          <w:spacing w:val="-1"/>
        </w:rPr>
        <w:t> </w:t>
      </w:r>
      <w:r>
        <w:rPr/>
        <w:t>2007</w:t>
      </w:r>
      <w:r>
        <w:rPr>
          <w:spacing w:val="7"/>
        </w:rPr>
        <w:t> </w:t>
      </w:r>
      <w:r>
        <w:rPr/>
        <w:t>-2005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670"/>
        <w:rPr>
          <w:sz w:val="20"/>
        </w:rPr>
      </w:pPr>
      <w:r>
        <w:rPr>
          <w:sz w:val="20"/>
        </w:rPr>
        <w:drawing>
          <wp:inline distT="0" distB="0" distL="0" distR="0">
            <wp:extent cx="5673064" cy="3925824"/>
            <wp:effectExtent l="0" t="0" r="0" b="0"/>
            <wp:docPr id="3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064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0"/>
        <w:ind w:left="552"/>
      </w:pPr>
      <w:r>
        <w:rPr/>
        <w:t>Figure</w:t>
      </w:r>
      <w:r>
        <w:rPr>
          <w:spacing w:val="-2"/>
        </w:rPr>
        <w:t> </w:t>
      </w:r>
      <w:r>
        <w:rPr/>
        <w:t>16:the time</w:t>
      </w:r>
      <w:r>
        <w:rPr>
          <w:spacing w:val="-1"/>
        </w:rPr>
        <w:t> </w:t>
      </w:r>
      <w:r>
        <w:rPr/>
        <w:t>series</w:t>
      </w:r>
      <w:r>
        <w:rPr>
          <w:spacing w:val="2"/>
        </w:rPr>
        <w:t> </w:t>
      </w:r>
      <w:r>
        <w:rPr/>
        <w:t>graph of</w:t>
      </w:r>
      <w:r>
        <w:rPr>
          <w:spacing w:val="-1"/>
        </w:rPr>
        <w:t> </w:t>
      </w:r>
      <w:r>
        <w:rPr/>
        <w:t>the monthly</w:t>
      </w:r>
      <w:r>
        <w:rPr>
          <w:spacing w:val="-5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rain days in NGURU</w:t>
      </w:r>
      <w:r>
        <w:rPr>
          <w:spacing w:val="1"/>
        </w:rPr>
        <w:t> </w:t>
      </w:r>
      <w:r>
        <w:rPr/>
        <w:t>between 2007-2005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9"/>
        </w:rPr>
      </w:pPr>
    </w:p>
    <w:p>
      <w:pPr>
        <w:pStyle w:val="BodyText"/>
        <w:ind w:left="562"/>
        <w:rPr>
          <w:sz w:val="20"/>
        </w:rPr>
      </w:pPr>
      <w:r>
        <w:rPr>
          <w:sz w:val="20"/>
        </w:rPr>
        <w:drawing>
          <wp:inline distT="0" distB="0" distL="0" distR="0">
            <wp:extent cx="6109030" cy="3906488"/>
            <wp:effectExtent l="0" t="0" r="0" b="0"/>
            <wp:docPr id="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030" cy="390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</w:p>
    <w:p>
      <w:pPr>
        <w:spacing w:before="91"/>
        <w:ind w:left="783" w:right="0" w:firstLine="0"/>
        <w:jc w:val="left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17:</w:t>
      </w:r>
      <w:r>
        <w:rPr>
          <w:spacing w:val="5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series</w:t>
      </w:r>
      <w:r>
        <w:rPr>
          <w:spacing w:val="-1"/>
          <w:sz w:val="22"/>
        </w:rPr>
        <w:t> </w:t>
      </w:r>
      <w:r>
        <w:rPr>
          <w:sz w:val="22"/>
        </w:rPr>
        <w:t>graph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monthly</w:t>
      </w:r>
      <w:r>
        <w:rPr>
          <w:spacing w:val="-4"/>
          <w:sz w:val="22"/>
        </w:rPr>
        <w:t> </w:t>
      </w:r>
      <w:r>
        <w:rPr>
          <w:sz w:val="22"/>
        </w:rPr>
        <w:t>number of</w:t>
      </w:r>
      <w:r>
        <w:rPr>
          <w:spacing w:val="-3"/>
          <w:sz w:val="22"/>
        </w:rPr>
        <w:t> </w:t>
      </w:r>
      <w:r>
        <w:rPr>
          <w:sz w:val="22"/>
        </w:rPr>
        <w:t>rain</w:t>
      </w:r>
      <w:r>
        <w:rPr>
          <w:spacing w:val="-1"/>
          <w:sz w:val="22"/>
        </w:rPr>
        <w:t> </w:t>
      </w:r>
      <w:r>
        <w:rPr>
          <w:sz w:val="22"/>
        </w:rPr>
        <w:t>days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KATSINA between</w:t>
      </w:r>
      <w:r>
        <w:rPr>
          <w:spacing w:val="4"/>
          <w:sz w:val="22"/>
        </w:rPr>
        <w:t> </w:t>
      </w:r>
      <w:r>
        <w:rPr>
          <w:sz w:val="22"/>
        </w:rPr>
        <w:t>1971</w:t>
      </w:r>
      <w:r>
        <w:rPr>
          <w:spacing w:val="-2"/>
          <w:sz w:val="22"/>
        </w:rPr>
        <w:t> </w:t>
      </w:r>
      <w:r>
        <w:rPr>
          <w:sz w:val="22"/>
        </w:rPr>
        <w:t>-2005</w:t>
      </w:r>
    </w:p>
    <w:p>
      <w:pPr>
        <w:spacing w:after="0"/>
        <w:jc w:val="left"/>
        <w:rPr>
          <w:sz w:val="22"/>
        </w:rPr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ind w:left="759"/>
        <w:rPr>
          <w:sz w:val="20"/>
        </w:rPr>
      </w:pPr>
      <w:r>
        <w:rPr>
          <w:sz w:val="20"/>
        </w:rPr>
        <w:drawing>
          <wp:inline distT="0" distB="0" distL="0" distR="0">
            <wp:extent cx="4205100" cy="3791426"/>
            <wp:effectExtent l="0" t="0" r="0" b="0"/>
            <wp:docPr id="3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100" cy="37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</w:pPr>
    </w:p>
    <w:p>
      <w:pPr>
        <w:pStyle w:val="BodyText"/>
        <w:spacing w:before="90"/>
        <w:ind w:left="552" w:right="1063"/>
      </w:pPr>
      <w:r>
        <w:rPr/>
        <w:t>Figure 18a:</w:t>
      </w:r>
      <w:r>
        <w:rPr>
          <w:spacing w:val="1"/>
        </w:rPr>
        <w:t> </w:t>
      </w:r>
      <w:r>
        <w:rPr/>
        <w:t>The time series graph of the Average monthly number of Raindays in all the Stations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1971</w:t>
      </w:r>
      <w:r>
        <w:rPr>
          <w:spacing w:val="2"/>
        </w:rPr>
        <w:t> </w:t>
      </w:r>
      <w:r>
        <w:rPr/>
        <w:t>and2005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059244" cy="3834384"/>
            <wp:effectExtent l="0" t="0" r="0" b="0"/>
            <wp:docPr id="3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244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18b:</w:t>
      </w:r>
      <w:r>
        <w:rPr>
          <w:spacing w:val="59"/>
        </w:rPr>
        <w:t> </w:t>
      </w:r>
      <w:r>
        <w:rPr/>
        <w:t>The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 graph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Average</w:t>
      </w:r>
      <w:r>
        <w:rPr>
          <w:spacing w:val="1"/>
        </w:rPr>
        <w:t> </w:t>
      </w:r>
      <w:r>
        <w:rPr/>
        <w:t>monthly</w:t>
      </w:r>
      <w:r>
        <w:rPr>
          <w:spacing w:val="-9"/>
        </w:rPr>
        <w:t> </w:t>
      </w:r>
      <w:r>
        <w:rPr/>
        <w:t>number of</w:t>
      </w:r>
      <w:r>
        <w:rPr>
          <w:spacing w:val="-3"/>
        </w:rPr>
        <w:t> </w:t>
      </w:r>
      <w:r>
        <w:rPr/>
        <w:t>Raindays</w:t>
      </w:r>
      <w:r>
        <w:rPr>
          <w:spacing w:val="3"/>
        </w:rPr>
        <w:t> </w:t>
      </w:r>
      <w:r>
        <w:rPr/>
        <w:t>(1971-2005)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ind w:left="909"/>
        <w:rPr>
          <w:sz w:val="20"/>
        </w:rPr>
      </w:pPr>
      <w:r>
        <w:rPr>
          <w:sz w:val="20"/>
        </w:rPr>
        <w:drawing>
          <wp:inline distT="0" distB="0" distL="0" distR="0">
            <wp:extent cx="5037331" cy="3813333"/>
            <wp:effectExtent l="0" t="0" r="0" b="0"/>
            <wp:docPr id="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331" cy="381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0"/>
        <w:ind w:left="552" w:right="1063"/>
      </w:pPr>
      <w:r>
        <w:rPr/>
        <w:t>Figure</w:t>
      </w:r>
      <w:r>
        <w:rPr>
          <w:spacing w:val="-3"/>
        </w:rPr>
        <w:t> </w:t>
      </w:r>
      <w:r>
        <w:rPr/>
        <w:t>19:  The</w:t>
      </w:r>
      <w:r>
        <w:rPr>
          <w:spacing w:val="-1"/>
        </w:rPr>
        <w:t> </w:t>
      </w:r>
      <w:r>
        <w:rPr/>
        <w:t>time series</w:t>
      </w:r>
      <w:r>
        <w:rPr>
          <w:spacing w:val="-1"/>
        </w:rPr>
        <w:t> </w:t>
      </w:r>
      <w:r>
        <w:rPr/>
        <w:t>graph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Average</w:t>
      </w:r>
      <w:r>
        <w:rPr>
          <w:spacing w:val="1"/>
        </w:rPr>
        <w:t> </w:t>
      </w:r>
      <w:r>
        <w:rPr/>
        <w:t>monthly</w:t>
      </w:r>
      <w:r>
        <w:rPr>
          <w:spacing w:val="-9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rainday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all stations</w:t>
      </w:r>
      <w:r>
        <w:rPr>
          <w:spacing w:val="-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2007</w:t>
      </w:r>
      <w:r>
        <w:rPr>
          <w:spacing w:val="-1"/>
        </w:rPr>
        <w:t> </w:t>
      </w:r>
      <w:r>
        <w:rPr/>
        <w:t>and 2030(forecast)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73" w:right="162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Box-Ljung</w:t>
      </w:r>
      <w:r>
        <w:rPr>
          <w:spacing w:val="1"/>
        </w:rPr>
        <w:t> </w:t>
      </w:r>
      <w:r>
        <w:rPr/>
        <w:t>statistic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autocorrelations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 for all</w:t>
      </w:r>
      <w:r>
        <w:rPr>
          <w:spacing w:val="1"/>
        </w:rPr>
        <w:t> </w:t>
      </w:r>
      <w:r>
        <w:rPr/>
        <w:t>the thirty-six</w:t>
      </w:r>
      <w:r>
        <w:rPr>
          <w:spacing w:val="1"/>
        </w:rPr>
        <w:t> </w:t>
      </w:r>
      <w:r>
        <w:rPr/>
        <w:t>years. However,</w:t>
      </w:r>
      <w:r>
        <w:rPr>
          <w:spacing w:val="1"/>
        </w:rPr>
        <w:t> </w:t>
      </w:r>
      <w:r>
        <w:rPr/>
        <w:t>only three</w:t>
      </w:r>
      <w:r>
        <w:rPr>
          <w:spacing w:val="60"/>
        </w:rPr>
        <w:t> </w:t>
      </w:r>
      <w:r>
        <w:rPr/>
        <w:t>years are reported as</w:t>
      </w:r>
      <w:r>
        <w:rPr>
          <w:spacing w:val="1"/>
        </w:rPr>
        <w:t> </w:t>
      </w:r>
      <w:r>
        <w:rPr/>
        <w:t>typical examples of the region. In 1972, the autocorrelation results indicate that all the</w:t>
      </w:r>
      <w:r>
        <w:rPr>
          <w:spacing w:val="-57"/>
        </w:rPr>
        <w:t> </w:t>
      </w:r>
      <w:r>
        <w:rPr/>
        <w:t>correlations are significant at 0.05.</w:t>
      </w:r>
      <w:r>
        <w:rPr>
          <w:spacing w:val="60"/>
        </w:rPr>
        <w:t> </w:t>
      </w:r>
      <w:r>
        <w:rPr/>
        <w:t>The highest correlation being -0.426 (lag 6) and</w:t>
      </w:r>
      <w:r>
        <w:rPr>
          <w:spacing w:val="1"/>
        </w:rPr>
        <w:t> </w:t>
      </w:r>
      <w:r>
        <w:rPr/>
        <w:t>the highest probability 0.788.</w:t>
      </w:r>
      <w:r>
        <w:rPr>
          <w:spacing w:val="1"/>
        </w:rPr>
        <w:t> </w:t>
      </w:r>
      <w:r>
        <w:rPr/>
        <w:t>The results means that the rainfall amounts of previous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(fig.</w:t>
      </w:r>
      <w:r>
        <w:rPr>
          <w:spacing w:val="1"/>
        </w:rPr>
        <w:t> </w:t>
      </w:r>
      <w:r>
        <w:rPr/>
        <w:t>25).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autocorrelation</w:t>
      </w:r>
      <w:r>
        <w:rPr>
          <w:spacing w:val="-1"/>
        </w:rPr>
        <w:t> </w:t>
      </w:r>
      <w:r>
        <w:rPr/>
        <w:t>also indicate the</w:t>
      </w:r>
      <w:r>
        <w:rPr>
          <w:spacing w:val="-2"/>
        </w:rPr>
        <w:t> </w:t>
      </w:r>
      <w:r>
        <w:rPr/>
        <w:t>highest rp of</w:t>
      </w:r>
      <w:r>
        <w:rPr>
          <w:spacing w:val="3"/>
        </w:rPr>
        <w:t> </w:t>
      </w:r>
      <w:r>
        <w:rPr/>
        <w:t>-0.309</w:t>
      </w:r>
      <w:r>
        <w:rPr>
          <w:spacing w:val="-1"/>
        </w:rPr>
        <w:t> </w:t>
      </w:r>
      <w:r>
        <w:rPr/>
        <w:t>again at lag</w:t>
      </w:r>
      <w:r>
        <w:rPr>
          <w:spacing w:val="-3"/>
        </w:rPr>
        <w:t> </w:t>
      </w:r>
      <w:r>
        <w:rPr/>
        <w:t>6</w:t>
      </w:r>
      <w:r>
        <w:rPr>
          <w:spacing w:val="-1"/>
        </w:rPr>
        <w:t> </w:t>
      </w:r>
      <w:r>
        <w:rPr/>
        <w:t>(fig.</w:t>
      </w:r>
      <w:r>
        <w:rPr>
          <w:spacing w:val="1"/>
        </w:rPr>
        <w:t> </w:t>
      </w:r>
      <w:r>
        <w:rPr/>
        <w:t>26)</w:t>
      </w:r>
    </w:p>
    <w:p>
      <w:pPr>
        <w:pStyle w:val="BodyText"/>
        <w:spacing w:before="2"/>
        <w:ind w:left="1993"/>
        <w:jc w:val="both"/>
      </w:pPr>
      <w:r>
        <w:rPr/>
        <w:t>In</w:t>
      </w:r>
      <w:r>
        <w:rPr>
          <w:spacing w:val="29"/>
        </w:rPr>
        <w:t> </w:t>
      </w:r>
      <w:r>
        <w:rPr/>
        <w:t>1990,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autocorrelation</w:t>
      </w:r>
      <w:r>
        <w:rPr>
          <w:spacing w:val="31"/>
        </w:rPr>
        <w:t> </w:t>
      </w:r>
      <w:r>
        <w:rPr/>
        <w:t>results</w:t>
      </w:r>
      <w:r>
        <w:rPr>
          <w:spacing w:val="31"/>
        </w:rPr>
        <w:t> </w:t>
      </w:r>
      <w:r>
        <w:rPr/>
        <w:t>have</w:t>
      </w:r>
      <w:r>
        <w:rPr>
          <w:spacing w:val="29"/>
        </w:rPr>
        <w:t> </w:t>
      </w:r>
      <w:r>
        <w:rPr/>
        <w:t>rp</w:t>
      </w:r>
      <w:r>
        <w:rPr>
          <w:spacing w:val="30"/>
        </w:rPr>
        <w:t> </w:t>
      </w:r>
      <w:r>
        <w:rPr/>
        <w:t>of</w:t>
      </w:r>
      <w:r>
        <w:rPr>
          <w:spacing w:val="33"/>
        </w:rPr>
        <w:t> </w:t>
      </w:r>
      <w:r>
        <w:rPr/>
        <w:t>-.288</w:t>
      </w:r>
      <w:r>
        <w:rPr>
          <w:spacing w:val="30"/>
        </w:rPr>
        <w:t> </w:t>
      </w:r>
      <w:r>
        <w:rPr/>
        <w:t>having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probability</w:t>
      </w:r>
      <w:r>
        <w:rPr>
          <w:spacing w:val="28"/>
        </w:rPr>
        <w:t> </w:t>
      </w:r>
      <w:r>
        <w:rPr/>
        <w:t>of</w:t>
      </w:r>
    </w:p>
    <w:p>
      <w:pPr>
        <w:pStyle w:val="BodyText"/>
      </w:pPr>
    </w:p>
    <w:p>
      <w:pPr>
        <w:pStyle w:val="BodyText"/>
        <w:spacing w:line="480" w:lineRule="auto"/>
        <w:ind w:left="1273" w:right="1624"/>
        <w:jc w:val="both"/>
      </w:pPr>
      <w:r>
        <w:rPr/>
        <w:t>0.436 at 20.05 indicating that the relationship is not significant.</w:t>
      </w:r>
      <w:r>
        <w:rPr>
          <w:spacing w:val="1"/>
        </w:rPr>
        <w:t> </w:t>
      </w:r>
      <w:r>
        <w:rPr/>
        <w:t>The least relationship</w:t>
      </w:r>
      <w:r>
        <w:rPr>
          <w:spacing w:val="-57"/>
        </w:rPr>
        <w:t> </w:t>
      </w:r>
      <w:r>
        <w:rPr/>
        <w:t>is at lag 8 with an rp of -0.003 with a Box-Ljung of 4.951 and Probability of 0.763</w:t>
      </w:r>
      <w:r>
        <w:rPr>
          <w:spacing w:val="1"/>
        </w:rPr>
        <w:t> </w:t>
      </w:r>
      <w:r>
        <w:rPr/>
        <w:t>(fig. 27). In the same vein, in the year 2006, the autocorrelation analysis indicates that</w:t>
      </w:r>
      <w:r>
        <w:rPr>
          <w:spacing w:val="-57"/>
        </w:rPr>
        <w:t> </w:t>
      </w:r>
      <w:r>
        <w:rPr/>
        <w:t>the highest rp has a value of 0.479, a Box-Ljung of 3.276 and a probability of 0.070.</w:t>
      </w:r>
      <w:r>
        <w:rPr>
          <w:spacing w:val="1"/>
        </w:rPr>
        <w:t> </w:t>
      </w:r>
      <w:r>
        <w:rPr/>
        <w:t>This still means there is no significant relationship between the previous year and the</w:t>
      </w:r>
      <w:r>
        <w:rPr>
          <w:spacing w:val="1"/>
        </w:rPr>
        <w:t> </w:t>
      </w:r>
      <w:r>
        <w:rPr/>
        <w:t>present year.</w:t>
      </w:r>
      <w:r>
        <w:rPr>
          <w:spacing w:val="1"/>
        </w:rPr>
        <w:t> </w:t>
      </w:r>
      <w:r>
        <w:rPr/>
        <w:t>That is between 2005 and 2006 (fig. 28). The partial autocorrelation has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highest value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0.479 and the least</w:t>
      </w:r>
      <w:r>
        <w:rPr>
          <w:spacing w:val="-1"/>
        </w:rPr>
        <w:t> </w:t>
      </w:r>
      <w:r>
        <w:rPr/>
        <w:t>at lag</w:t>
      </w:r>
      <w:r>
        <w:rPr>
          <w:spacing w:val="-3"/>
        </w:rPr>
        <w:t> </w:t>
      </w:r>
      <w:r>
        <w:rPr/>
        <w:t>7</w:t>
      </w:r>
      <w:r>
        <w:rPr>
          <w:spacing w:val="-1"/>
        </w:rPr>
        <w:t> </w:t>
      </w:r>
      <w:r>
        <w:rPr/>
        <w:t>with a value of -0.013</w:t>
      </w:r>
      <w:r>
        <w:rPr>
          <w:spacing w:val="2"/>
        </w:rPr>
        <w:t> </w:t>
      </w:r>
      <w:r>
        <w:rPr/>
        <w:t>(fig.</w:t>
      </w:r>
      <w:r>
        <w:rPr>
          <w:spacing w:val="3"/>
        </w:rPr>
        <w:t> </w:t>
      </w:r>
      <w:r>
        <w:rPr/>
        <w:t>24).</w:t>
      </w:r>
    </w:p>
    <w:p>
      <w:pPr>
        <w:pStyle w:val="BodyText"/>
        <w:spacing w:line="480" w:lineRule="auto"/>
        <w:ind w:left="1273" w:right="1624" w:firstLine="719"/>
        <w:jc w:val="both"/>
      </w:pPr>
      <w:r>
        <w:rPr/>
        <w:t>An attempt was made to predict mean annual rainfall totals from the year 2007</w:t>
      </w:r>
      <w:r>
        <w:rPr>
          <w:spacing w:val="-57"/>
        </w:rPr>
        <w:t> </w:t>
      </w:r>
      <w:r>
        <w:rPr/>
        <w:t>to 2030. The rainfall values were transformed using the difference between the means</w:t>
      </w:r>
      <w:r>
        <w:rPr>
          <w:spacing w:val="-57"/>
        </w:rPr>
        <w:t> </w:t>
      </w:r>
      <w:r>
        <w:rPr/>
        <w:t>(fig. 21) and a second transformation (fig. 22) was carried out. Subsequently both</w:t>
      </w:r>
      <w:r>
        <w:rPr>
          <w:spacing w:val="1"/>
        </w:rPr>
        <w:t> </w:t>
      </w:r>
      <w:r>
        <w:rPr/>
        <w:t>autocorrelation and partial autocorrelation were also carried out (fig. 23) and (fig. 24).</w:t>
      </w:r>
      <w:r>
        <w:rPr>
          <w:spacing w:val="-57"/>
        </w:rPr>
        <w:t> </w:t>
      </w:r>
      <w:r>
        <w:rPr/>
        <w:t>All these are processes that enable the researchers to choose the most appropriate</w:t>
      </w:r>
      <w:r>
        <w:rPr>
          <w:spacing w:val="1"/>
        </w:rPr>
        <w:t> </w:t>
      </w:r>
      <w:r>
        <w:rPr/>
        <w:t>Forecast</w:t>
      </w:r>
      <w:r>
        <w:rPr>
          <w:spacing w:val="29"/>
        </w:rPr>
        <w:t> </w:t>
      </w:r>
      <w:r>
        <w:rPr/>
        <w:t>model.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ARIMA</w:t>
      </w:r>
      <w:r>
        <w:rPr>
          <w:spacing w:val="29"/>
        </w:rPr>
        <w:t> </w:t>
      </w:r>
      <w:r>
        <w:rPr/>
        <w:t>(1,</w:t>
      </w:r>
      <w:r>
        <w:rPr>
          <w:spacing w:val="29"/>
        </w:rPr>
        <w:t> </w:t>
      </w:r>
      <w:r>
        <w:rPr/>
        <w:t>2,</w:t>
      </w:r>
      <w:r>
        <w:rPr>
          <w:spacing w:val="29"/>
        </w:rPr>
        <w:t> </w:t>
      </w:r>
      <w:r>
        <w:rPr/>
        <w:t>0)</w:t>
      </w:r>
      <w:r>
        <w:rPr>
          <w:spacing w:val="28"/>
        </w:rPr>
        <w:t> </w:t>
      </w:r>
      <w:r>
        <w:rPr/>
        <w:t>was</w:t>
      </w:r>
      <w:r>
        <w:rPr>
          <w:spacing w:val="30"/>
        </w:rPr>
        <w:t> </w:t>
      </w:r>
      <w:r>
        <w:rPr/>
        <w:t>identified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most</w:t>
      </w:r>
      <w:r>
        <w:rPr>
          <w:spacing w:val="28"/>
        </w:rPr>
        <w:t> </w:t>
      </w:r>
      <w:r>
        <w:rPr/>
        <w:t>appropriate.</w:t>
      </w:r>
      <w:r>
        <w:rPr>
          <w:spacing w:val="28"/>
        </w:rPr>
        <w:t> </w:t>
      </w:r>
      <w:r>
        <w:rPr/>
        <w:t>This</w:t>
      </w:r>
      <w:r>
        <w:rPr>
          <w:spacing w:val="-57"/>
        </w:rPr>
        <w:t> </w:t>
      </w:r>
      <w:r>
        <w:rPr/>
        <w:t>was employed to forecast mean annual rainfall from 2007 to 2030 (table 6). The result</w:t>
      </w:r>
      <w:r>
        <w:rPr>
          <w:spacing w:val="-57"/>
        </w:rPr>
        <w:t> </w:t>
      </w:r>
      <w:r>
        <w:rPr/>
        <w:t>indicates that mean annual rainfall continues to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gradually until the</w:t>
      </w:r>
      <w:r>
        <w:rPr>
          <w:spacing w:val="60"/>
        </w:rPr>
        <w:t> </w:t>
      </w:r>
      <w:r>
        <w:rPr/>
        <w:t>year</w:t>
      </w:r>
      <w:r>
        <w:rPr>
          <w:spacing w:val="1"/>
        </w:rPr>
        <w:t> </w:t>
      </w:r>
      <w:r>
        <w:rPr/>
        <w:t>2019. The rainfall amounts picks up from the year 2030. In fact from the year 2033,</w:t>
      </w:r>
      <w:r>
        <w:rPr>
          <w:spacing w:val="1"/>
        </w:rPr>
        <w:t> </w:t>
      </w:r>
      <w:r>
        <w:rPr/>
        <w:t>mean</w:t>
      </w:r>
      <w:r>
        <w:rPr>
          <w:spacing w:val="12"/>
        </w:rPr>
        <w:t> </w:t>
      </w:r>
      <w:r>
        <w:rPr/>
        <w:t>annual</w:t>
      </w:r>
      <w:r>
        <w:rPr>
          <w:spacing w:val="14"/>
        </w:rPr>
        <w:t> </w:t>
      </w:r>
      <w:r>
        <w:rPr/>
        <w:t>rainfall</w:t>
      </w:r>
      <w:r>
        <w:rPr>
          <w:spacing w:val="12"/>
        </w:rPr>
        <w:t> </w:t>
      </w:r>
      <w:r>
        <w:rPr/>
        <w:t>surpasses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2007.</w:t>
      </w:r>
      <w:r>
        <w:rPr>
          <w:spacing w:val="13"/>
        </w:rPr>
        <w:t> </w:t>
      </w:r>
      <w:r>
        <w:rPr/>
        <w:t>Between</w:t>
      </w:r>
      <w:r>
        <w:rPr>
          <w:spacing w:val="12"/>
        </w:rPr>
        <w:t> </w:t>
      </w:r>
      <w:r>
        <w:rPr/>
        <w:t>these</w:t>
      </w:r>
      <w:r>
        <w:rPr>
          <w:spacing w:val="11"/>
        </w:rPr>
        <w:t> </w:t>
      </w:r>
      <w:r>
        <w:rPr/>
        <w:t>periods,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difference</w:t>
      </w:r>
      <w:r>
        <w:rPr>
          <w:spacing w:val="1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73" w:right="1627"/>
        <w:jc w:val="both"/>
      </w:pPr>
      <w:r>
        <w:rPr/>
        <w:t>rainfall amount is as much as 55.2mm. The forecast assumes that present conditions</w:t>
      </w:r>
      <w:r>
        <w:rPr>
          <w:spacing w:val="1"/>
        </w:rPr>
        <w:t> </w:t>
      </w:r>
      <w:r>
        <w:rPr/>
        <w:t>continue, which is hardly possible.</w:t>
      </w:r>
      <w:r>
        <w:rPr>
          <w:spacing w:val="1"/>
        </w:rPr>
        <w:t> </w:t>
      </w:r>
      <w:r>
        <w:rPr/>
        <w:t>The present decreases in mean annual rainfall are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drastic, so there</w:t>
      </w:r>
      <w:r>
        <w:rPr>
          <w:spacing w:val="-2"/>
        </w:rPr>
        <w:t> </w:t>
      </w:r>
      <w:r>
        <w:rPr/>
        <w:t>might be no fear of</w:t>
      </w:r>
      <w:r>
        <w:rPr>
          <w:spacing w:val="-2"/>
        </w:rPr>
        <w:t> </w:t>
      </w:r>
      <w:r>
        <w:rPr/>
        <w:t>drought.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1050"/>
        <w:rPr>
          <w:sz w:val="20"/>
        </w:rPr>
      </w:pPr>
      <w:r>
        <w:rPr>
          <w:sz w:val="20"/>
        </w:rPr>
        <w:drawing>
          <wp:inline distT="0" distB="0" distL="0" distR="0">
            <wp:extent cx="5069467" cy="5101494"/>
            <wp:effectExtent l="0" t="0" r="0" b="0"/>
            <wp:docPr id="4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467" cy="510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before="90"/>
        <w:ind w:right="506"/>
        <w:jc w:val="center"/>
      </w:pPr>
      <w:r>
        <w:rPr/>
        <w:t>Figure</w:t>
      </w:r>
      <w:r>
        <w:rPr>
          <w:spacing w:val="-3"/>
        </w:rPr>
        <w:t> </w:t>
      </w:r>
      <w:r>
        <w:rPr/>
        <w:t>20: Mean</w:t>
      </w:r>
      <w:r>
        <w:rPr>
          <w:spacing w:val="-1"/>
        </w:rPr>
        <w:t> </w:t>
      </w:r>
      <w:r>
        <w:rPr/>
        <w:t>Annual</w:t>
      </w:r>
      <w:r>
        <w:rPr>
          <w:spacing w:val="2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Rainfall</w:t>
      </w:r>
      <w:r>
        <w:rPr>
          <w:spacing w:val="2"/>
        </w:rPr>
        <w:t> </w:t>
      </w:r>
      <w:r>
        <w:rPr/>
        <w:t>(1971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2006)</w:t>
      </w:r>
    </w:p>
    <w:p>
      <w:pPr>
        <w:spacing w:after="0"/>
        <w:jc w:val="center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511"/>
        <w:rPr>
          <w:sz w:val="20"/>
        </w:rPr>
      </w:pPr>
      <w:r>
        <w:rPr>
          <w:sz w:val="20"/>
        </w:rPr>
        <w:drawing>
          <wp:inline distT="0" distB="0" distL="0" distR="0">
            <wp:extent cx="4616855" cy="4312824"/>
            <wp:effectExtent l="0" t="0" r="0" b="0"/>
            <wp:docPr id="4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855" cy="431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90"/>
        <w:ind w:left="2713"/>
      </w:pPr>
      <w:r>
        <w:rPr/>
        <w:t>Figure</w:t>
      </w:r>
      <w:r>
        <w:rPr>
          <w:spacing w:val="-3"/>
        </w:rPr>
        <w:t> </w:t>
      </w:r>
      <w:r>
        <w:rPr/>
        <w:t>21:</w:t>
      </w:r>
      <w:r>
        <w:rPr>
          <w:spacing w:val="-1"/>
        </w:rPr>
        <w:t> </w:t>
      </w:r>
      <w:r>
        <w:rPr/>
        <w:t>Transforms</w:t>
      </w:r>
      <w:r>
        <w:rPr>
          <w:spacing w:val="-1"/>
        </w:rPr>
        <w:t> </w:t>
      </w:r>
      <w:r>
        <w:rPr/>
        <w:t>difference (1)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0"/>
        </w:rPr>
      </w:pPr>
    </w:p>
    <w:p>
      <w:pPr>
        <w:pStyle w:val="BodyText"/>
        <w:ind w:left="733"/>
        <w:rPr>
          <w:sz w:val="20"/>
        </w:rPr>
      </w:pPr>
      <w:r>
        <w:rPr>
          <w:sz w:val="20"/>
        </w:rPr>
        <w:drawing>
          <wp:inline distT="0" distB="0" distL="0" distR="0">
            <wp:extent cx="4623340" cy="4358640"/>
            <wp:effectExtent l="0" t="0" r="0" b="0"/>
            <wp:docPr id="4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34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</w:pPr>
    </w:p>
    <w:p>
      <w:pPr>
        <w:pStyle w:val="BodyText"/>
        <w:spacing w:before="90"/>
        <w:ind w:right="505"/>
        <w:jc w:val="center"/>
      </w:pPr>
      <w:r>
        <w:rPr/>
        <w:t>Figure</w:t>
      </w:r>
      <w:r>
        <w:rPr>
          <w:spacing w:val="-3"/>
        </w:rPr>
        <w:t> </w:t>
      </w:r>
      <w:r>
        <w:rPr/>
        <w:t>22:</w:t>
      </w:r>
      <w:r>
        <w:rPr>
          <w:spacing w:val="-1"/>
        </w:rPr>
        <w:t> </w:t>
      </w:r>
      <w:r>
        <w:rPr/>
        <w:t>Transforms</w:t>
      </w:r>
      <w:r>
        <w:rPr>
          <w:spacing w:val="-1"/>
        </w:rPr>
        <w:t> </w:t>
      </w:r>
      <w:r>
        <w:rPr/>
        <w:t>difference (2)</w:t>
      </w:r>
    </w:p>
    <w:p>
      <w:pPr>
        <w:spacing w:after="0"/>
        <w:jc w:val="center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1958"/>
        <w:rPr>
          <w:sz w:val="20"/>
        </w:rPr>
      </w:pPr>
      <w:r>
        <w:rPr>
          <w:sz w:val="20"/>
        </w:rPr>
        <w:drawing>
          <wp:inline distT="0" distB="0" distL="0" distR="0">
            <wp:extent cx="4439148" cy="4226242"/>
            <wp:effectExtent l="0" t="0" r="0" b="0"/>
            <wp:docPr id="4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148" cy="422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6"/>
        <w:ind w:right="505"/>
        <w:jc w:val="center"/>
      </w:pPr>
      <w:r>
        <w:rPr/>
        <w:t>Lag</w:t>
      </w:r>
      <w:r>
        <w:rPr>
          <w:spacing w:val="-3"/>
        </w:rPr>
        <w:t> </w:t>
      </w:r>
      <w:r>
        <w:rPr/>
        <w:t>Number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693"/>
      </w:pPr>
      <w:r>
        <w:rPr/>
        <w:t>Figure</w:t>
      </w:r>
      <w:r>
        <w:rPr>
          <w:spacing w:val="-3"/>
        </w:rPr>
        <w:t> </w:t>
      </w:r>
      <w:r>
        <w:rPr/>
        <w:t>23:</w:t>
      </w:r>
      <w:r>
        <w:rPr>
          <w:spacing w:val="-1"/>
        </w:rPr>
        <w:t> </w:t>
      </w:r>
      <w:r>
        <w:rPr/>
        <w:t>Auto-correlation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Mean</w:t>
      </w:r>
      <w:r>
        <w:rPr>
          <w:spacing w:val="1"/>
        </w:rPr>
        <w:t> </w:t>
      </w:r>
      <w:r>
        <w:rPr/>
        <w:t>Annual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Rainfall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959"/>
        <w:rPr>
          <w:sz w:val="20"/>
        </w:rPr>
      </w:pPr>
      <w:r>
        <w:rPr>
          <w:sz w:val="20"/>
        </w:rPr>
        <w:drawing>
          <wp:inline distT="0" distB="0" distL="0" distR="0">
            <wp:extent cx="4376406" cy="4193095"/>
            <wp:effectExtent l="0" t="0" r="0" b="0"/>
            <wp:docPr id="4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406" cy="41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3"/>
        <w:ind w:right="505"/>
        <w:jc w:val="center"/>
      </w:pPr>
      <w:r>
        <w:rPr/>
        <w:t>Lag</w:t>
      </w:r>
      <w:r>
        <w:rPr>
          <w:spacing w:val="-3"/>
        </w:rPr>
        <w:t> </w:t>
      </w:r>
      <w:r>
        <w:rPr/>
        <w:t>Number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273"/>
      </w:pPr>
      <w:r>
        <w:rPr/>
        <w:t>Figure</w:t>
      </w:r>
      <w:r>
        <w:rPr>
          <w:spacing w:val="-3"/>
        </w:rPr>
        <w:t> </w:t>
      </w:r>
      <w:r>
        <w:rPr/>
        <w:t>24:</w:t>
      </w:r>
      <w:r>
        <w:rPr>
          <w:spacing w:val="-1"/>
        </w:rPr>
        <w:t> </w:t>
      </w:r>
      <w:r>
        <w:rPr/>
        <w:t>Partial Auto-correlation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Mean Annual</w:t>
      </w:r>
      <w:r>
        <w:rPr>
          <w:spacing w:val="-1"/>
        </w:rPr>
        <w:t> </w:t>
      </w:r>
      <w:r>
        <w:rPr/>
        <w:t>Values of</w:t>
      </w:r>
      <w:r>
        <w:rPr>
          <w:spacing w:val="-2"/>
        </w:rPr>
        <w:t> </w:t>
      </w:r>
      <w:r>
        <w:rPr/>
        <w:t>Rainfall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Heading2"/>
        <w:tabs>
          <w:tab w:pos="1439" w:val="left" w:leader="none"/>
        </w:tabs>
        <w:ind w:right="508"/>
      </w:pPr>
      <w:r>
        <w:rPr/>
        <w:t>Table</w:t>
      </w:r>
      <w:r>
        <w:rPr>
          <w:spacing w:val="-11"/>
        </w:rPr>
        <w:t> </w:t>
      </w:r>
      <w:r>
        <w:rPr/>
        <w:t>6:</w:t>
        <w:tab/>
        <w:t>Time</w:t>
      </w:r>
      <w:r>
        <w:rPr>
          <w:spacing w:val="-4"/>
        </w:rPr>
        <w:t> </w:t>
      </w:r>
      <w:r>
        <w:rPr/>
        <w:t>Series</w:t>
      </w:r>
      <w:r>
        <w:rPr>
          <w:spacing w:val="-4"/>
        </w:rPr>
        <w:t> </w:t>
      </w:r>
      <w:r>
        <w:rPr/>
        <w:t>Modeler</w:t>
      </w:r>
    </w:p>
    <w:p>
      <w:pPr>
        <w:pStyle w:val="BodyText"/>
        <w:spacing w:before="3"/>
        <w:rPr>
          <w:b/>
          <w:sz w:val="23"/>
        </w:rPr>
      </w:pPr>
    </w:p>
    <w:tbl>
      <w:tblPr>
        <w:tblW w:w="0" w:type="auto"/>
        <w:jc w:val="left"/>
        <w:tblInd w:w="13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5"/>
        <w:gridCol w:w="3152"/>
      </w:tblGrid>
      <w:tr>
        <w:trPr>
          <w:trHeight w:val="414" w:hRule="atLeast"/>
        </w:trPr>
        <w:tc>
          <w:tcPr>
            <w:tcW w:w="7927" w:type="dxa"/>
            <w:gridSpan w:val="2"/>
          </w:tcPr>
          <w:p>
            <w:pPr>
              <w:pStyle w:val="TableParagraph"/>
              <w:spacing w:line="240" w:lineRule="auto" w:before="1"/>
              <w:ind w:left="3231" w:right="32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Description</w:t>
            </w:r>
          </w:p>
        </w:tc>
      </w:tr>
      <w:tr>
        <w:trPr>
          <w:trHeight w:val="274" w:hRule="atLeast"/>
        </w:trPr>
        <w:tc>
          <w:tcPr>
            <w:tcW w:w="477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152" w:type="dxa"/>
          </w:tcPr>
          <w:p>
            <w:pPr>
              <w:pStyle w:val="TableParagraph"/>
              <w:spacing w:line="193" w:lineRule="exact" w:before="61"/>
              <w:ind w:left="1015" w:right="986"/>
              <w:jc w:val="center"/>
              <w:rPr>
                <w:sz w:val="18"/>
              </w:rPr>
            </w:pPr>
            <w:r>
              <w:rPr>
                <w:sz w:val="18"/>
              </w:rPr>
              <w:t>Model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</w:p>
        </w:tc>
      </w:tr>
      <w:tr>
        <w:trPr>
          <w:trHeight w:val="517" w:hRule="atLeast"/>
        </w:trPr>
        <w:tc>
          <w:tcPr>
            <w:tcW w:w="4775" w:type="dxa"/>
          </w:tcPr>
          <w:p>
            <w:pPr>
              <w:pStyle w:val="TableParagraph"/>
              <w:tabs>
                <w:tab w:pos="2443" w:val="left" w:leader="none"/>
                <w:tab w:pos="3959" w:val="left" w:leader="none"/>
              </w:tabs>
              <w:spacing w:line="240" w:lineRule="auto"/>
              <w:ind w:left="2277" w:right="132" w:hanging="1590"/>
              <w:rPr>
                <w:sz w:val="18"/>
              </w:rPr>
            </w:pPr>
            <w:r>
              <w:rPr>
                <w:sz w:val="18"/>
              </w:rPr>
              <w:t>Model ID</w:t>
              <w:tab/>
              <w:tab/>
              <w:t>Mean Annual</w:t>
              <w:tab/>
            </w:r>
            <w:r>
              <w:rPr>
                <w:spacing w:val="-1"/>
                <w:sz w:val="18"/>
              </w:rPr>
              <w:t>Model_1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Values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Rainfall</w:t>
            </w:r>
          </w:p>
        </w:tc>
        <w:tc>
          <w:tcPr>
            <w:tcW w:w="3152" w:type="dxa"/>
          </w:tcPr>
          <w:p>
            <w:pPr>
              <w:pStyle w:val="TableParagraph"/>
              <w:spacing w:line="240" w:lineRule="auto" w:before="150"/>
              <w:ind w:left="1016" w:right="986"/>
              <w:jc w:val="center"/>
              <w:rPr>
                <w:sz w:val="18"/>
              </w:rPr>
            </w:pPr>
            <w:r>
              <w:rPr>
                <w:sz w:val="18"/>
              </w:rPr>
              <w:t>ARIMA(1,2,0)</w:t>
            </w:r>
          </w:p>
        </w:tc>
      </w:tr>
    </w:tbl>
    <w:p>
      <w:pPr>
        <w:pStyle w:val="BodyText"/>
        <w:ind w:left="1486"/>
      </w:pPr>
      <w:r>
        <w:rPr>
          <w:b/>
        </w:rPr>
        <w:t>Forecast</w:t>
      </w:r>
      <w:r>
        <w:rPr>
          <w:b/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Mean</w:t>
      </w:r>
      <w:r>
        <w:rPr>
          <w:spacing w:val="1"/>
        </w:rPr>
        <w:t> </w:t>
      </w:r>
      <w:r>
        <w:rPr/>
        <w:t>Annual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Rainfall</w:t>
      </w:r>
      <w:r>
        <w:rPr>
          <w:spacing w:val="2"/>
        </w:rPr>
        <w:t> </w:t>
      </w:r>
      <w:r>
        <w:rPr/>
        <w:t>-Model_1</w:t>
      </w:r>
    </w:p>
    <w:tbl>
      <w:tblPr>
        <w:tblW w:w="0" w:type="auto"/>
        <w:jc w:val="left"/>
        <w:tblInd w:w="1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3"/>
        <w:gridCol w:w="2052"/>
        <w:gridCol w:w="2026"/>
        <w:gridCol w:w="2048"/>
      </w:tblGrid>
      <w:tr>
        <w:trPr>
          <w:trHeight w:val="277" w:hRule="atLeast"/>
        </w:trPr>
        <w:tc>
          <w:tcPr>
            <w:tcW w:w="18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649" w:right="626"/>
              <w:jc w:val="center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567" w:right="538"/>
              <w:jc w:val="center"/>
              <w:rPr>
                <w:sz w:val="24"/>
              </w:rPr>
            </w:pPr>
            <w:r>
              <w:rPr>
                <w:sz w:val="24"/>
              </w:rPr>
              <w:t>forecast</w:t>
            </w:r>
          </w:p>
        </w:tc>
        <w:tc>
          <w:tcPr>
            <w:tcW w:w="2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UCL</w:t>
            </w:r>
          </w:p>
        </w:tc>
        <w:tc>
          <w:tcPr>
            <w:tcW w:w="20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LCL</w:t>
            </w:r>
          </w:p>
        </w:tc>
      </w:tr>
      <w:tr>
        <w:trPr>
          <w:trHeight w:val="272" w:hRule="atLeast"/>
        </w:trPr>
        <w:tc>
          <w:tcPr>
            <w:tcW w:w="180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3" w:lineRule="exact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839.6793</w:t>
            </w:r>
          </w:p>
        </w:tc>
        <w:tc>
          <w:tcPr>
            <w:tcW w:w="2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1078.024</w:t>
            </w:r>
          </w:p>
        </w:tc>
        <w:tc>
          <w:tcPr>
            <w:tcW w:w="2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547" w:right="560"/>
              <w:jc w:val="center"/>
              <w:rPr>
                <w:sz w:val="24"/>
              </w:rPr>
            </w:pPr>
            <w:r>
              <w:rPr>
                <w:sz w:val="24"/>
              </w:rPr>
              <w:t>601.3344</w:t>
            </w:r>
          </w:p>
        </w:tc>
      </w:tr>
      <w:tr>
        <w:trPr>
          <w:trHeight w:val="276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800.7385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1175.081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60"/>
              <w:jc w:val="center"/>
              <w:rPr>
                <w:sz w:val="24"/>
              </w:rPr>
            </w:pPr>
            <w:r>
              <w:rPr>
                <w:sz w:val="24"/>
              </w:rPr>
              <w:t>426.396</w:t>
            </w:r>
          </w:p>
        </w:tc>
      </w:tr>
      <w:tr>
        <w:trPr>
          <w:trHeight w:val="275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813.9046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1428.400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60"/>
              <w:jc w:val="center"/>
              <w:rPr>
                <w:sz w:val="24"/>
              </w:rPr>
            </w:pPr>
            <w:r>
              <w:rPr>
                <w:sz w:val="24"/>
              </w:rPr>
              <w:t>199.4094</w:t>
            </w:r>
          </w:p>
        </w:tc>
      </w:tr>
      <w:tr>
        <w:trPr>
          <w:trHeight w:val="276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788.7481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1626.182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-48.686</w:t>
            </w:r>
          </w:p>
        </w:tc>
      </w:tr>
      <w:tr>
        <w:trPr>
          <w:trHeight w:val="276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796.6090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1916.063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-322.845</w:t>
            </w:r>
          </w:p>
        </w:tc>
      </w:tr>
      <w:tr>
        <w:trPr>
          <w:trHeight w:val="276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781.2071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2183.177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-620.763</w:t>
            </w:r>
          </w:p>
        </w:tc>
      </w:tr>
      <w:tr>
        <w:trPr>
          <w:trHeight w:val="275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786.9419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2510.509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-936.625</w:t>
            </w:r>
          </w:p>
        </w:tc>
      </w:tr>
      <w:tr>
        <w:trPr>
          <w:trHeight w:val="276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778.7865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2832.014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-1274.44</w:t>
            </w:r>
          </w:p>
        </w:tc>
      </w:tr>
      <w:tr>
        <w:trPr>
          <w:trHeight w:val="275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784.3738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3195.916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-1627.17</w:t>
            </w:r>
          </w:p>
        </w:tc>
      </w:tr>
      <w:tr>
        <w:trPr>
          <w:trHeight w:val="275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781.9041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3563.178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-1999.37</w:t>
            </w:r>
          </w:p>
        </w:tc>
      </w:tr>
      <w:tr>
        <w:trPr>
          <w:trHeight w:val="276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788.5752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3962.268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-2385.12</w:t>
            </w:r>
          </w:p>
        </w:tc>
      </w:tr>
      <w:tr>
        <w:trPr>
          <w:trHeight w:val="275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790.8198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4369.729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-2788.09</w:t>
            </w:r>
          </w:p>
        </w:tc>
      </w:tr>
      <w:tr>
        <w:trPr>
          <w:trHeight w:val="276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799.3411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4802.498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-3203.82</w:t>
            </w:r>
          </w:p>
        </w:tc>
      </w:tr>
      <w:tr>
        <w:trPr>
          <w:trHeight w:val="276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805.6953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5246.311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-3634.92</w:t>
            </w:r>
          </w:p>
        </w:tc>
      </w:tr>
      <w:tr>
        <w:trPr>
          <w:trHeight w:val="275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816.5438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5711.275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-4078.19</w:t>
            </w:r>
          </w:p>
        </w:tc>
      </w:tr>
      <w:tr>
        <w:trPr>
          <w:trHeight w:val="276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826.634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6188.626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-4535.36</w:t>
            </w:r>
          </w:p>
        </w:tc>
      </w:tr>
      <w:tr>
        <w:trPr>
          <w:trHeight w:val="275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840.190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6684.39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-5004.18</w:t>
            </w:r>
          </w:p>
        </w:tc>
      </w:tr>
      <w:tr>
        <w:trPr>
          <w:trHeight w:val="276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853.696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7193.126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-5485.74</w:t>
            </w:r>
          </w:p>
        </w:tc>
      </w:tr>
      <w:tr>
        <w:trPr>
          <w:trHeight w:val="276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869.979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7718.408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-5978.46</w:t>
            </w:r>
          </w:p>
        </w:tc>
      </w:tr>
      <w:tr>
        <w:trPr>
          <w:trHeight w:val="276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886.910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8256.82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60"/>
              <w:jc w:val="center"/>
              <w:rPr>
                <w:sz w:val="24"/>
              </w:rPr>
            </w:pPr>
            <w:r>
              <w:rPr>
                <w:sz w:val="24"/>
              </w:rPr>
              <w:t>-648300</w:t>
            </w:r>
          </w:p>
        </w:tc>
      </w:tr>
      <w:tr>
        <w:trPr>
          <w:trHeight w:val="276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906.112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8810.456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-6998.22</w:t>
            </w:r>
          </w:p>
        </w:tc>
      </w:tr>
      <w:tr>
        <w:trPr>
          <w:trHeight w:val="275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926.310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9377.14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-7524.50</w:t>
            </w:r>
          </w:p>
        </w:tc>
      </w:tr>
      <w:tr>
        <w:trPr>
          <w:trHeight w:val="276" w:hRule="atLeast"/>
        </w:trPr>
        <w:tc>
          <w:tcPr>
            <w:tcW w:w="180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948.525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9958.077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7"/>
              <w:jc w:val="center"/>
              <w:rPr>
                <w:sz w:val="24"/>
              </w:rPr>
            </w:pPr>
            <w:r>
              <w:rPr>
                <w:sz w:val="24"/>
              </w:rPr>
              <w:t>-8061.04</w:t>
            </w:r>
          </w:p>
        </w:tc>
      </w:tr>
      <w:tr>
        <w:trPr>
          <w:trHeight w:val="278" w:hRule="atLeast"/>
        </w:trPr>
        <w:tc>
          <w:tcPr>
            <w:tcW w:w="180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651" w:right="626"/>
              <w:jc w:val="center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971.927</w:t>
            </w:r>
          </w:p>
        </w:tc>
        <w:tc>
          <w:tcPr>
            <w:tcW w:w="2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10551.86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47" w:right="560"/>
              <w:jc w:val="center"/>
              <w:rPr>
                <w:sz w:val="24"/>
              </w:rPr>
            </w:pPr>
            <w:r>
              <w:rPr>
                <w:sz w:val="24"/>
              </w:rPr>
              <w:t>-860800</w:t>
            </w:r>
          </w:p>
        </w:tc>
      </w:tr>
    </w:tbl>
    <w:p>
      <w:pPr>
        <w:spacing w:after="0" w:line="259" w:lineRule="exact"/>
        <w:jc w:val="center"/>
        <w:rPr>
          <w:sz w:val="24"/>
        </w:rPr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9"/>
        </w:rPr>
      </w:pPr>
    </w:p>
    <w:p>
      <w:pPr>
        <w:pStyle w:val="BodyText"/>
        <w:ind w:left="1993"/>
        <w:rPr>
          <w:sz w:val="20"/>
        </w:rPr>
      </w:pPr>
      <w:r>
        <w:rPr>
          <w:sz w:val="20"/>
        </w:rPr>
        <w:drawing>
          <wp:inline distT="0" distB="0" distL="0" distR="0">
            <wp:extent cx="4578108" cy="3543300"/>
            <wp:effectExtent l="0" t="0" r="0" b="0"/>
            <wp:docPr id="5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108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25:</w:t>
      </w:r>
      <w:r>
        <w:rPr>
          <w:spacing w:val="-1"/>
        </w:rPr>
        <w:t> </w:t>
      </w:r>
      <w:r>
        <w:rPr/>
        <w:t>Autocorrelation</w:t>
      </w:r>
      <w:r>
        <w:rPr>
          <w:spacing w:val="-1"/>
        </w:rPr>
        <w:t> </w:t>
      </w:r>
      <w:r>
        <w:rPr/>
        <w:t>of Rainfall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1971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3"/>
        </w:rPr>
      </w:pPr>
    </w:p>
    <w:p>
      <w:pPr>
        <w:pStyle w:val="BodyText"/>
        <w:ind w:left="553"/>
        <w:rPr>
          <w:sz w:val="20"/>
        </w:rPr>
      </w:pPr>
      <w:r>
        <w:rPr>
          <w:sz w:val="20"/>
        </w:rPr>
        <w:drawing>
          <wp:inline distT="0" distB="0" distL="0" distR="0">
            <wp:extent cx="6161248" cy="3514725"/>
            <wp:effectExtent l="0" t="0" r="0" b="0"/>
            <wp:docPr id="5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248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26: Autocorrelation</w:t>
      </w:r>
      <w:r>
        <w:rPr>
          <w:spacing w:val="-1"/>
        </w:rPr>
        <w:t> </w:t>
      </w:r>
      <w:r>
        <w:rPr/>
        <w:t>of Rainfall</w:t>
      </w:r>
      <w:r>
        <w:rPr>
          <w:spacing w:val="-1"/>
        </w:rPr>
        <w:t> </w:t>
      </w:r>
      <w:r>
        <w:rPr/>
        <w:t>in 1972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3"/>
        </w:rPr>
      </w:pPr>
    </w:p>
    <w:p>
      <w:pPr>
        <w:pStyle w:val="BodyText"/>
        <w:ind w:left="1554"/>
        <w:rPr>
          <w:sz w:val="20"/>
        </w:rPr>
      </w:pPr>
      <w:r>
        <w:rPr>
          <w:sz w:val="20"/>
        </w:rPr>
        <w:drawing>
          <wp:inline distT="0" distB="0" distL="0" distR="0">
            <wp:extent cx="4795820" cy="3438525"/>
            <wp:effectExtent l="0" t="0" r="0" b="0"/>
            <wp:docPr id="5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82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27:</w:t>
      </w:r>
      <w:r>
        <w:rPr>
          <w:spacing w:val="-1"/>
        </w:rPr>
        <w:t> </w:t>
      </w:r>
      <w:r>
        <w:rPr/>
        <w:t>Autocorrelation</w:t>
      </w:r>
      <w:r>
        <w:rPr>
          <w:spacing w:val="-1"/>
        </w:rPr>
        <w:t> </w:t>
      </w:r>
      <w:r>
        <w:rPr/>
        <w:t>of Rainfall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1990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7"/>
        </w:rPr>
      </w:pPr>
    </w:p>
    <w:p>
      <w:pPr>
        <w:pStyle w:val="BodyText"/>
        <w:ind w:left="553"/>
        <w:rPr>
          <w:sz w:val="20"/>
        </w:rPr>
      </w:pPr>
      <w:r>
        <w:rPr>
          <w:sz w:val="20"/>
        </w:rPr>
        <w:drawing>
          <wp:inline distT="0" distB="0" distL="0" distR="0">
            <wp:extent cx="4838700" cy="3438525"/>
            <wp:effectExtent l="0" t="0" r="0" b="0"/>
            <wp:docPr id="5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28:</w:t>
      </w:r>
      <w:r>
        <w:rPr>
          <w:spacing w:val="-1"/>
        </w:rPr>
        <w:t> </w:t>
      </w:r>
      <w:r>
        <w:rPr/>
        <w:t>Autocorrelation</w:t>
      </w:r>
      <w:r>
        <w:rPr>
          <w:spacing w:val="-1"/>
        </w:rPr>
        <w:t> </w:t>
      </w:r>
      <w:r>
        <w:rPr/>
        <w:t>of Rainfall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864"/>
        <w:rPr>
          <w:sz w:val="20"/>
        </w:rPr>
      </w:pPr>
      <w:r>
        <w:rPr>
          <w:sz w:val="20"/>
        </w:rPr>
        <w:drawing>
          <wp:inline distT="0" distB="0" distL="0" distR="0">
            <wp:extent cx="5744308" cy="4110228"/>
            <wp:effectExtent l="0" t="0" r="0" b="0"/>
            <wp:docPr id="5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308" cy="411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29:</w:t>
      </w:r>
      <w:r>
        <w:rPr>
          <w:spacing w:val="-1"/>
        </w:rPr>
        <w:t> </w:t>
      </w:r>
      <w:r>
        <w:rPr/>
        <w:t>Histogram</w:t>
      </w:r>
      <w:r>
        <w:rPr>
          <w:spacing w:val="-1"/>
        </w:rPr>
        <w:t> </w:t>
      </w:r>
      <w:r>
        <w:rPr/>
        <w:t>of 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1972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553"/>
        <w:rPr>
          <w:sz w:val="20"/>
        </w:rPr>
      </w:pPr>
      <w:r>
        <w:rPr>
          <w:sz w:val="20"/>
        </w:rPr>
        <w:drawing>
          <wp:inline distT="0" distB="0" distL="0" distR="0">
            <wp:extent cx="5559851" cy="4295775"/>
            <wp:effectExtent l="0" t="0" r="0" b="0"/>
            <wp:docPr id="6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851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30:</w:t>
      </w:r>
      <w:r>
        <w:rPr>
          <w:spacing w:val="-1"/>
        </w:rPr>
        <w:t> </w:t>
      </w:r>
      <w:r>
        <w:rPr/>
        <w:t>Histogram</w:t>
      </w:r>
      <w:r>
        <w:rPr>
          <w:spacing w:val="-1"/>
        </w:rPr>
        <w:t> </w:t>
      </w:r>
      <w:r>
        <w:rPr/>
        <w:t>of 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1978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553"/>
        <w:rPr>
          <w:sz w:val="20"/>
        </w:rPr>
      </w:pPr>
      <w:r>
        <w:rPr>
          <w:sz w:val="20"/>
        </w:rPr>
        <w:drawing>
          <wp:inline distT="0" distB="0" distL="0" distR="0">
            <wp:extent cx="5516155" cy="4482274"/>
            <wp:effectExtent l="0" t="0" r="0" b="0"/>
            <wp:docPr id="6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155" cy="448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31:</w:t>
      </w:r>
      <w:r>
        <w:rPr>
          <w:spacing w:val="-1"/>
        </w:rPr>
        <w:t> </w:t>
      </w:r>
      <w:r>
        <w:rPr/>
        <w:t>Histogram</w:t>
      </w:r>
      <w:r>
        <w:rPr>
          <w:spacing w:val="-1"/>
        </w:rPr>
        <w:t> </w:t>
      </w:r>
      <w:r>
        <w:rPr/>
        <w:t>of 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1980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after="1"/>
        <w:rPr>
          <w:sz w:val="11"/>
        </w:rPr>
      </w:pPr>
    </w:p>
    <w:p>
      <w:pPr>
        <w:pStyle w:val="BodyText"/>
        <w:ind w:left="553"/>
        <w:rPr>
          <w:sz w:val="20"/>
        </w:rPr>
      </w:pPr>
      <w:r>
        <w:rPr>
          <w:sz w:val="20"/>
        </w:rPr>
        <w:drawing>
          <wp:inline distT="0" distB="0" distL="0" distR="0">
            <wp:extent cx="5752948" cy="4888611"/>
            <wp:effectExtent l="0" t="0" r="0" b="0"/>
            <wp:docPr id="6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948" cy="488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32:</w:t>
      </w:r>
      <w:r>
        <w:rPr>
          <w:spacing w:val="-1"/>
        </w:rPr>
        <w:t> </w:t>
      </w:r>
      <w:r>
        <w:rPr/>
        <w:t>Histogram</w:t>
      </w:r>
      <w:r>
        <w:rPr>
          <w:spacing w:val="-1"/>
        </w:rPr>
        <w:t> </w:t>
      </w:r>
      <w:r>
        <w:rPr/>
        <w:t>of 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1982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73" w:right="1624" w:firstLine="719"/>
        <w:jc w:val="both"/>
      </w:pPr>
      <w:r>
        <w:rPr/>
        <w:t>The distribution of rainfall in the study area is also shown using the histogram.</w:t>
      </w:r>
      <w:r>
        <w:rPr>
          <w:spacing w:val="-57"/>
        </w:rPr>
        <w:t> </w:t>
      </w:r>
      <w:r>
        <w:rPr/>
        <w:t>The histogram for rainfall in 1972 indicate that two stations have rainfall amounts of</w:t>
      </w:r>
      <w:r>
        <w:rPr>
          <w:spacing w:val="1"/>
        </w:rPr>
        <w:t> </w:t>
      </w:r>
      <w:r>
        <w:rPr/>
        <w:t>200mm and 600mm each while three stations have rainfall amounts of 400mm and</w:t>
      </w:r>
      <w:r>
        <w:rPr>
          <w:spacing w:val="1"/>
        </w:rPr>
        <w:t> </w:t>
      </w:r>
      <w:r>
        <w:rPr/>
        <w:t>800mm each. In 1978 two stations have a rainfall amount of 600mm, 1000mm and</w:t>
      </w:r>
      <w:r>
        <w:rPr>
          <w:spacing w:val="1"/>
        </w:rPr>
        <w:t> </w:t>
      </w:r>
      <w:r>
        <w:rPr/>
        <w:t>1200mm. the highest frequency of three stations have rainfall amounts of 800mm</w:t>
      </w:r>
      <w:r>
        <w:rPr>
          <w:spacing w:val="1"/>
        </w:rPr>
        <w:t> </w:t>
      </w:r>
      <w:r>
        <w:rPr/>
        <w:t>each. The distribution in 1980 indicates that three stations each have rainfall amounts</w:t>
      </w:r>
      <w:r>
        <w:rPr>
          <w:spacing w:val="1"/>
        </w:rPr>
        <w:t> </w:t>
      </w:r>
      <w:r>
        <w:rPr/>
        <w:t>of 600mm and 800mm. two stations have rainfall amounts of 1000mm and 1200mm</w:t>
      </w:r>
      <w:r>
        <w:rPr>
          <w:spacing w:val="1"/>
        </w:rPr>
        <w:t> </w:t>
      </w:r>
      <w:r>
        <w:rPr/>
        <w:t>each. In 1982 three stations have rainfall amounts of 400mm, 600mm and 800mm</w:t>
      </w:r>
      <w:r>
        <w:rPr>
          <w:spacing w:val="1"/>
        </w:rPr>
        <w:t> </w:t>
      </w:r>
      <w:r>
        <w:rPr/>
        <w:t>each.</w:t>
      </w:r>
    </w:p>
    <w:p>
      <w:pPr>
        <w:pStyle w:val="Heading6"/>
        <w:numPr>
          <w:ilvl w:val="2"/>
          <w:numId w:val="24"/>
        </w:numPr>
        <w:tabs>
          <w:tab w:pos="1993" w:val="left" w:leader="none"/>
          <w:tab w:pos="1994" w:val="left" w:leader="none"/>
        </w:tabs>
        <w:spacing w:line="240" w:lineRule="auto" w:before="9" w:after="0"/>
        <w:ind w:left="1993" w:right="0" w:hanging="1442"/>
        <w:jc w:val="both"/>
      </w:pPr>
      <w:bookmarkStart w:name="_TOC_250020" w:id="28"/>
      <w:r>
        <w:rPr/>
        <w:t>Time</w:t>
      </w:r>
      <w:r>
        <w:rPr>
          <w:spacing w:val="-2"/>
        </w:rPr>
        <w:t> </w:t>
      </w:r>
      <w:r>
        <w:rPr/>
        <w:t>Series</w:t>
      </w:r>
      <w:r>
        <w:rPr>
          <w:spacing w:val="-2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Rain</w:t>
      </w:r>
      <w:r>
        <w:rPr>
          <w:spacing w:val="-2"/>
        </w:rPr>
        <w:t> </w:t>
      </w:r>
      <w:bookmarkEnd w:id="28"/>
      <w:r>
        <w:rPr/>
        <w:t>Days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273" w:right="1631" w:firstLine="719"/>
        <w:jc w:val="both"/>
      </w:pPr>
      <w:r>
        <w:rPr/>
        <w:t>Simple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rain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summary</w:t>
      </w:r>
      <w:r>
        <w:rPr>
          <w:spacing w:val="-6"/>
        </w:rPr>
        <w:t> </w:t>
      </w:r>
      <w:r>
        <w:rPr/>
        <w:t>is presented in</w:t>
      </w:r>
      <w:r>
        <w:rPr>
          <w:spacing w:val="2"/>
        </w:rPr>
        <w:t> </w:t>
      </w:r>
      <w:r>
        <w:rPr/>
        <w:t>table</w:t>
      </w:r>
      <w:r>
        <w:rPr>
          <w:spacing w:val="-1"/>
        </w:rPr>
        <w:t> </w:t>
      </w:r>
      <w:r>
        <w:rPr/>
        <w:t>7.  The</w:t>
      </w:r>
      <w:r>
        <w:rPr>
          <w:spacing w:val="-2"/>
        </w:rPr>
        <w:t> </w:t>
      </w:r>
      <w:r>
        <w:rPr/>
        <w:t>highlights are</w:t>
      </w:r>
      <w:r>
        <w:rPr>
          <w:spacing w:val="-2"/>
        </w:rPr>
        <w:t> </w:t>
      </w:r>
      <w:r>
        <w:rPr/>
        <w:t>as follows:</w:t>
      </w:r>
    </w:p>
    <w:p>
      <w:pPr>
        <w:pStyle w:val="BodyText"/>
        <w:spacing w:line="480" w:lineRule="auto"/>
        <w:ind w:left="1273" w:right="1623" w:firstLine="719"/>
        <w:jc w:val="both"/>
      </w:pPr>
      <w:r>
        <w:rPr/>
        <w:t>The year with the highest number of rain days are 1991 and 1972 with the</w:t>
      </w:r>
      <w:r>
        <w:rPr>
          <w:spacing w:val="1"/>
        </w:rPr>
        <w:t> </w:t>
      </w:r>
      <w:r>
        <w:rPr/>
        <w:t>same values of 80 days followed by 1984, 1982 and 1978 with the same values of 78</w:t>
      </w:r>
      <w:r>
        <w:rPr>
          <w:spacing w:val="1"/>
        </w:rPr>
        <w:t> </w:t>
      </w:r>
      <w:r>
        <w:rPr/>
        <w:t>days (Table 7). On the other hand, the years with the least number of rain days are</w:t>
      </w:r>
      <w:r>
        <w:rPr>
          <w:spacing w:val="1"/>
        </w:rPr>
        <w:t> </w:t>
      </w:r>
      <w:r>
        <w:rPr/>
        <w:t>1996 and 1997 with the value of 58 days and 64 days respectively.</w:t>
      </w:r>
      <w:r>
        <w:rPr>
          <w:spacing w:val="1"/>
        </w:rPr>
        <w:t> </w:t>
      </w:r>
      <w:r>
        <w:rPr/>
        <w:t>It is observed</w:t>
      </w:r>
      <w:r>
        <w:rPr>
          <w:spacing w:val="1"/>
        </w:rPr>
        <w:t> </w:t>
      </w:r>
      <w:r>
        <w:rPr/>
        <w:t>generally that the number of rain days has increased in the 1990s and 2000s (Table 7).</w:t>
      </w:r>
      <w:r>
        <w:rPr>
          <w:spacing w:val="-57"/>
        </w:rPr>
        <w:t> </w:t>
      </w:r>
      <w:r>
        <w:rPr/>
        <w:t>The mean maximum number of rain days per month occurred in 1975, 1988 and 1992</w:t>
      </w:r>
      <w:r>
        <w:rPr>
          <w:spacing w:val="-57"/>
        </w:rPr>
        <w:t> </w:t>
      </w:r>
      <w:r>
        <w:rPr/>
        <w:t>with a value of 9 days</w:t>
      </w:r>
      <w:r>
        <w:rPr>
          <w:spacing w:val="60"/>
        </w:rPr>
        <w:t> </w:t>
      </w:r>
      <w:r>
        <w:rPr/>
        <w:t>each, while the mean minimum occurred in 2003 and 2005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 value of</w:t>
      </w:r>
      <w:r>
        <w:rPr>
          <w:spacing w:val="-2"/>
        </w:rPr>
        <w:t> </w:t>
      </w:r>
      <w:r>
        <w:rPr/>
        <w:t>3 days (Table 7).</w:t>
      </w:r>
    </w:p>
    <w:p>
      <w:pPr>
        <w:pStyle w:val="BodyText"/>
        <w:spacing w:before="1"/>
        <w:ind w:left="1993"/>
        <w:jc w:val="both"/>
      </w:pPr>
      <w:r>
        <w:rPr/>
        <w:t>The</w:t>
      </w:r>
      <w:r>
        <w:rPr>
          <w:spacing w:val="2"/>
        </w:rPr>
        <w:t> </w:t>
      </w:r>
      <w:r>
        <w:rPr/>
        <w:t>most</w:t>
      </w:r>
      <w:r>
        <w:rPr>
          <w:spacing w:val="5"/>
        </w:rPr>
        <w:t> </w:t>
      </w:r>
      <w:r>
        <w:rPr/>
        <w:t>variable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number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rain</w:t>
      </w:r>
      <w:r>
        <w:rPr>
          <w:spacing w:val="5"/>
        </w:rPr>
        <w:t> </w:t>
      </w:r>
      <w:r>
        <w:rPr/>
        <w:t>days</w:t>
      </w:r>
      <w:r>
        <w:rPr>
          <w:spacing w:val="3"/>
        </w:rPr>
        <w:t> </w:t>
      </w:r>
      <w:r>
        <w:rPr/>
        <w:t>occurred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1992</w:t>
      </w:r>
      <w:r>
        <w:rPr>
          <w:spacing w:val="4"/>
        </w:rPr>
        <w:t> </w:t>
      </w:r>
      <w:r>
        <w:rPr/>
        <w:t>with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value</w:t>
      </w:r>
      <w:r>
        <w:rPr>
          <w:spacing w:val="2"/>
        </w:rPr>
        <w:t> </w:t>
      </w:r>
      <w:r>
        <w:rPr/>
        <w:t>of</w:t>
      </w:r>
    </w:p>
    <w:p>
      <w:pPr>
        <w:pStyle w:val="BodyText"/>
      </w:pPr>
    </w:p>
    <w:p>
      <w:pPr>
        <w:pStyle w:val="BodyText"/>
        <w:spacing w:line="480" w:lineRule="auto"/>
        <w:ind w:left="1273" w:right="1624"/>
        <w:jc w:val="both"/>
      </w:pPr>
      <w:r>
        <w:rPr/>
        <w:t>1.58 and the least variable occurred in 1998 with a value of 0.30.</w:t>
      </w:r>
      <w:r>
        <w:rPr>
          <w:spacing w:val="1"/>
        </w:rPr>
        <w:t> </w:t>
      </w:r>
      <w:r>
        <w:rPr/>
        <w:t>The most skewed</w:t>
      </w:r>
      <w:r>
        <w:rPr>
          <w:spacing w:val="1"/>
        </w:rPr>
        <w:t> </w:t>
      </w:r>
      <w:r>
        <w:rPr/>
        <w:t>distribution of rain days occurred in 1998 which incidentally is the same year with the</w:t>
      </w:r>
      <w:r>
        <w:rPr>
          <w:spacing w:val="-57"/>
        </w:rPr>
        <w:t> </w:t>
      </w:r>
      <w:r>
        <w:rPr/>
        <w:t>least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rain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mean</w:t>
      </w:r>
      <w:r>
        <w:rPr>
          <w:spacing w:val="1"/>
        </w:rPr>
        <w:t> </w:t>
      </w:r>
      <w:r>
        <w:rPr/>
        <w:t>monthly</w:t>
      </w:r>
      <w:r>
        <w:rPr>
          <w:spacing w:val="8"/>
        </w:rPr>
        <w:t> </w:t>
      </w:r>
      <w:r>
        <w:rPr/>
        <w:t>number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rain</w:t>
      </w:r>
      <w:r>
        <w:rPr>
          <w:spacing w:val="17"/>
        </w:rPr>
        <w:t> </w:t>
      </w:r>
      <w:r>
        <w:rPr/>
        <w:t>days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1998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value</w:t>
      </w:r>
      <w:r>
        <w:rPr>
          <w:spacing w:val="20"/>
        </w:rPr>
        <w:t> </w:t>
      </w:r>
      <w:r>
        <w:rPr/>
        <w:t>of</w:t>
      </w:r>
      <w:r>
        <w:rPr>
          <w:spacing w:val="15"/>
        </w:rPr>
        <w:t> </w:t>
      </w:r>
      <w:r>
        <w:rPr/>
        <w:t>4.0%</w:t>
      </w:r>
      <w:r>
        <w:rPr>
          <w:spacing w:val="15"/>
        </w:rPr>
        <w:t> </w:t>
      </w:r>
      <w:r>
        <w:rPr/>
        <w:t>followed</w:t>
      </w:r>
      <w:r>
        <w:rPr>
          <w:spacing w:val="16"/>
        </w:rPr>
        <w:t> </w:t>
      </w:r>
      <w:r>
        <w:rPr/>
        <w:t>by</w:t>
      </w:r>
      <w:r>
        <w:rPr>
          <w:spacing w:val="11"/>
        </w:rPr>
        <w:t> </w:t>
      </w:r>
      <w:r>
        <w:rPr/>
        <w:t>1978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73" w:right="1622"/>
        <w:jc w:val="both"/>
      </w:pPr>
      <w:r>
        <w:rPr/>
        <w:t>value of 7.0% than 1997, 1996 and 1995, each with C.V of 8.0% (table 7). On the</w:t>
      </w:r>
      <w:r>
        <w:rPr>
          <w:spacing w:val="1"/>
        </w:rPr>
        <w:t> </w:t>
      </w:r>
      <w:r>
        <w:rPr/>
        <w:t>other hand, the most variable years are 1992 with a value of 23%, 1986 with 22% and</w:t>
      </w:r>
      <w:r>
        <w:rPr>
          <w:spacing w:val="-57"/>
        </w:rPr>
        <w:t> </w:t>
      </w:r>
      <w:r>
        <w:rPr/>
        <w:t>1993, 1977, 1971 each with 21% (Table 7). The Potiskum synoptic station exhibited</w:t>
      </w:r>
      <w:r>
        <w:rPr>
          <w:spacing w:val="1"/>
        </w:rPr>
        <w:t> </w:t>
      </w:r>
      <w:r>
        <w:rPr/>
        <w:t>the least variability of C.V 7.0% followed by Bauchi synoptic station with a value of</w:t>
      </w:r>
      <w:r>
        <w:rPr>
          <w:spacing w:val="1"/>
        </w:rPr>
        <w:t> </w:t>
      </w:r>
      <w:r>
        <w:rPr/>
        <w:t>9.0% (Table 8). On the other hand, Nguru synoptic station has the highest variability</w:t>
      </w:r>
      <w:r>
        <w:rPr>
          <w:spacing w:val="1"/>
        </w:rPr>
        <w:t> </w:t>
      </w:r>
      <w:r>
        <w:rPr/>
        <w:t>of 18% followed by Kaduna with C.V of 17% (Table 8). There do not seem to be a</w:t>
      </w:r>
      <w:r>
        <w:rPr>
          <w:spacing w:val="1"/>
        </w:rPr>
        <w:t> </w:t>
      </w:r>
      <w:r>
        <w:rPr/>
        <w:t>significant North-South nor East-West pattern of increase or decrease of variability. It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also station specific.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spacing w:before="120"/>
        <w:ind w:left="0" w:right="509" w:firstLine="0"/>
        <w:jc w:val="center"/>
        <w:rPr>
          <w:sz w:val="28"/>
        </w:rPr>
      </w:pPr>
      <w:r>
        <w:rPr>
          <w:sz w:val="28"/>
        </w:rPr>
        <w:t>Table</w:t>
      </w:r>
      <w:r>
        <w:rPr>
          <w:spacing w:val="-5"/>
          <w:sz w:val="28"/>
        </w:rPr>
        <w:t> </w:t>
      </w:r>
      <w:r>
        <w:rPr>
          <w:sz w:val="28"/>
        </w:rPr>
        <w:t>7:</w:t>
      </w:r>
      <w:r>
        <w:rPr>
          <w:spacing w:val="-1"/>
          <w:sz w:val="28"/>
        </w:rPr>
        <w:t> </w:t>
      </w:r>
      <w:r>
        <w:rPr>
          <w:sz w:val="28"/>
        </w:rPr>
        <w:t>Statistical</w:t>
      </w:r>
      <w:r>
        <w:rPr>
          <w:spacing w:val="-1"/>
          <w:sz w:val="28"/>
        </w:rPr>
        <w:t> </w:t>
      </w:r>
      <w:r>
        <w:rPr>
          <w:sz w:val="28"/>
        </w:rPr>
        <w:t>Summary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Number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Rain</w:t>
      </w:r>
      <w:r>
        <w:rPr>
          <w:spacing w:val="-1"/>
          <w:sz w:val="28"/>
        </w:rPr>
        <w:t> </w:t>
      </w:r>
      <w:r>
        <w:rPr>
          <w:sz w:val="28"/>
        </w:rPr>
        <w:t>days</w:t>
      </w:r>
      <w:r>
        <w:rPr>
          <w:spacing w:val="-1"/>
          <w:sz w:val="28"/>
        </w:rPr>
        <w:t> </w:t>
      </w:r>
      <w:r>
        <w:rPr>
          <w:sz w:val="28"/>
        </w:rPr>
        <w:t>by</w:t>
      </w:r>
      <w:r>
        <w:rPr>
          <w:spacing w:val="-4"/>
          <w:sz w:val="28"/>
        </w:rPr>
        <w:t> </w:t>
      </w:r>
      <w:r>
        <w:rPr>
          <w:sz w:val="28"/>
        </w:rPr>
        <w:t>year</w:t>
      </w: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"/>
        <w:gridCol w:w="520"/>
        <w:gridCol w:w="897"/>
        <w:gridCol w:w="795"/>
        <w:gridCol w:w="795"/>
        <w:gridCol w:w="806"/>
        <w:gridCol w:w="879"/>
        <w:gridCol w:w="867"/>
        <w:gridCol w:w="795"/>
        <w:gridCol w:w="904"/>
        <w:gridCol w:w="874"/>
        <w:gridCol w:w="801"/>
      </w:tblGrid>
      <w:tr>
        <w:trPr>
          <w:trHeight w:val="345" w:hRule="atLeast"/>
        </w:trPr>
        <w:tc>
          <w:tcPr>
            <w:tcW w:w="73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108"/>
              <w:ind w:left="152" w:right="116"/>
              <w:jc w:val="center"/>
              <w:rPr>
                <w:sz w:val="20"/>
              </w:rPr>
            </w:pPr>
            <w:r>
              <w:rPr>
                <w:sz w:val="20"/>
              </w:rPr>
              <w:t>Year</w:t>
            </w:r>
          </w:p>
        </w:tc>
        <w:tc>
          <w:tcPr>
            <w:tcW w:w="8933" w:type="dxa"/>
            <w:gridSpan w:val="11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316"/>
              <w:rPr>
                <w:sz w:val="20"/>
              </w:rPr>
            </w:pPr>
            <w:r>
              <w:rPr>
                <w:sz w:val="20"/>
              </w:rPr>
              <w:t>Statistics</w:t>
            </w:r>
          </w:p>
        </w:tc>
      </w:tr>
      <w:tr>
        <w:trPr>
          <w:trHeight w:val="229" w:hRule="atLeast"/>
        </w:trPr>
        <w:tc>
          <w:tcPr>
            <w:tcW w:w="73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8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16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88" w:right="199"/>
              <w:jc w:val="center"/>
              <w:rPr>
                <w:sz w:val="20"/>
              </w:rPr>
            </w:pPr>
            <w:r>
              <w:rPr>
                <w:sz w:val="20"/>
              </w:rPr>
              <w:t>Sum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Min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20" w:right="179"/>
              <w:jc w:val="center"/>
              <w:rPr>
                <w:sz w:val="20"/>
              </w:rPr>
            </w:pPr>
            <w:r>
              <w:rPr>
                <w:sz w:val="20"/>
              </w:rPr>
              <w:t>Max</w:t>
            </w:r>
          </w:p>
        </w:tc>
        <w:tc>
          <w:tcPr>
            <w:tcW w:w="8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95" w:right="132"/>
              <w:jc w:val="center"/>
              <w:rPr>
                <w:sz w:val="20"/>
              </w:rPr>
            </w:pPr>
            <w:r>
              <w:rPr>
                <w:sz w:val="20"/>
              </w:rPr>
              <w:t>Range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Std.D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9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sz w:val="20"/>
              </w:rPr>
              <w:t>Kur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24" w:right="165"/>
              <w:jc w:val="center"/>
              <w:rPr>
                <w:sz w:val="20"/>
              </w:rPr>
            </w:pPr>
            <w:r>
              <w:rPr>
                <w:sz w:val="20"/>
              </w:rPr>
              <w:t>Skew</w:t>
            </w:r>
          </w:p>
        </w:tc>
        <w:tc>
          <w:tcPr>
            <w:tcW w:w="8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78" w:right="88"/>
              <w:jc w:val="center"/>
              <w:rPr>
                <w:sz w:val="20"/>
              </w:rPr>
            </w:pPr>
            <w:r>
              <w:rPr>
                <w:sz w:val="20"/>
              </w:rPr>
              <w:t>C.V%</w:t>
            </w:r>
          </w:p>
        </w:tc>
      </w:tr>
      <w:tr>
        <w:trPr>
          <w:trHeight w:val="227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8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2006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08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7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9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6.4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70.0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322" w:right="291"/>
              <w:jc w:val="center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2" w:right="165"/>
              <w:jc w:val="center"/>
              <w:rPr>
                <w:sz w:val="20"/>
              </w:rPr>
            </w:pPr>
            <w:r>
              <w:rPr>
                <w:sz w:val="20"/>
              </w:rPr>
              <w:t>-1.9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2004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69.0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321" w:right="291"/>
              <w:jc w:val="center"/>
              <w:rPr>
                <w:sz w:val="20"/>
              </w:rPr>
            </w:pPr>
            <w:r>
              <w:rPr>
                <w:sz w:val="20"/>
              </w:rPr>
              <w:t>-.9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1" w:right="165"/>
              <w:jc w:val="center"/>
              <w:rPr>
                <w:sz w:val="20"/>
              </w:rPr>
            </w:pPr>
            <w:r>
              <w:rPr>
                <w:sz w:val="20"/>
              </w:rPr>
              <w:t>.4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2003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66.0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1.23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10.0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2" w:right="165"/>
              <w:jc w:val="center"/>
              <w:rPr>
                <w:sz w:val="20"/>
              </w:rPr>
            </w:pPr>
            <w:r>
              <w:rPr>
                <w:sz w:val="20"/>
              </w:rPr>
              <w:t>-3.2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229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2002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09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6.4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70.0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06" w:type="dxa"/>
          </w:tcPr>
          <w:p>
            <w:pPr>
              <w:pStyle w:val="TableParagraph"/>
              <w:spacing w:line="209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09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67" w:type="dxa"/>
          </w:tcPr>
          <w:p>
            <w:pPr>
              <w:pStyle w:val="TableParagraph"/>
              <w:spacing w:line="209" w:lineRule="exact"/>
              <w:ind w:left="276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904" w:type="dxa"/>
          </w:tcPr>
          <w:p>
            <w:pPr>
              <w:pStyle w:val="TableParagraph"/>
              <w:spacing w:line="209" w:lineRule="exact"/>
              <w:ind w:left="309"/>
              <w:rPr>
                <w:sz w:val="20"/>
              </w:rPr>
            </w:pPr>
            <w:r>
              <w:rPr>
                <w:sz w:val="20"/>
              </w:rPr>
              <w:t>-1.1</w:t>
            </w:r>
          </w:p>
        </w:tc>
        <w:tc>
          <w:tcPr>
            <w:tcW w:w="874" w:type="dxa"/>
          </w:tcPr>
          <w:p>
            <w:pPr>
              <w:pStyle w:val="TableParagraph"/>
              <w:spacing w:line="209" w:lineRule="exact"/>
              <w:ind w:left="223" w:right="165"/>
              <w:jc w:val="center"/>
              <w:rPr>
                <w:sz w:val="20"/>
              </w:rPr>
            </w:pPr>
            <w:r>
              <w:rPr>
                <w:sz w:val="20"/>
              </w:rPr>
              <w:t>-.2</w:t>
            </w:r>
          </w:p>
        </w:tc>
        <w:tc>
          <w:tcPr>
            <w:tcW w:w="801" w:type="dxa"/>
          </w:tcPr>
          <w:p>
            <w:pPr>
              <w:pStyle w:val="TableParagraph"/>
              <w:spacing w:line="209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29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2001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09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06" w:type="dxa"/>
          </w:tcPr>
          <w:p>
            <w:pPr>
              <w:pStyle w:val="TableParagraph"/>
              <w:spacing w:line="209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879" w:type="dxa"/>
          </w:tcPr>
          <w:p>
            <w:pPr>
              <w:pStyle w:val="TableParagraph"/>
              <w:spacing w:line="209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867" w:type="dxa"/>
          </w:tcPr>
          <w:p>
            <w:pPr>
              <w:pStyle w:val="TableParagraph"/>
              <w:spacing w:line="209" w:lineRule="exact"/>
              <w:ind w:left="308" w:right="369"/>
              <w:jc w:val="center"/>
              <w:rPr>
                <w:sz w:val="20"/>
              </w:rPr>
            </w:pPr>
            <w:r>
              <w:rPr>
                <w:sz w:val="20"/>
              </w:rPr>
              <w:t>.9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.8</w:t>
            </w:r>
          </w:p>
        </w:tc>
        <w:tc>
          <w:tcPr>
            <w:tcW w:w="904" w:type="dxa"/>
          </w:tcPr>
          <w:p>
            <w:pPr>
              <w:pStyle w:val="TableParagraph"/>
              <w:spacing w:line="209" w:lineRule="exact"/>
              <w:ind w:left="309"/>
              <w:rPr>
                <w:sz w:val="20"/>
              </w:rPr>
            </w:pPr>
            <w:r>
              <w:rPr>
                <w:sz w:val="20"/>
              </w:rPr>
              <w:t>-1.6</w:t>
            </w:r>
          </w:p>
        </w:tc>
        <w:tc>
          <w:tcPr>
            <w:tcW w:w="874" w:type="dxa"/>
          </w:tcPr>
          <w:p>
            <w:pPr>
              <w:pStyle w:val="TableParagraph"/>
              <w:spacing w:line="209" w:lineRule="exact"/>
              <w:ind w:left="223" w:right="165"/>
              <w:jc w:val="center"/>
              <w:rPr>
                <w:sz w:val="20"/>
              </w:rPr>
            </w:pPr>
            <w:r>
              <w:rPr>
                <w:sz w:val="20"/>
              </w:rPr>
              <w:t>-.4</w:t>
            </w:r>
          </w:p>
        </w:tc>
        <w:tc>
          <w:tcPr>
            <w:tcW w:w="801" w:type="dxa"/>
          </w:tcPr>
          <w:p>
            <w:pPr>
              <w:pStyle w:val="TableParagraph"/>
              <w:spacing w:line="209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69.0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308" w:right="369"/>
              <w:jc w:val="center"/>
              <w:rPr>
                <w:sz w:val="20"/>
              </w:rPr>
            </w:pPr>
            <w:r>
              <w:rPr>
                <w:sz w:val="20"/>
              </w:rPr>
              <w:t>.6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.4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321" w:right="291"/>
              <w:jc w:val="center"/>
              <w:rPr>
                <w:sz w:val="20"/>
              </w:rPr>
            </w:pPr>
            <w:r>
              <w:rPr>
                <w:sz w:val="20"/>
              </w:rPr>
              <w:t>-.2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3" w:right="165"/>
              <w:jc w:val="center"/>
              <w:rPr>
                <w:sz w:val="20"/>
              </w:rPr>
            </w:pPr>
            <w:r>
              <w:rPr>
                <w:sz w:val="20"/>
              </w:rPr>
              <w:t>-.3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1999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66.0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308" w:right="369"/>
              <w:jc w:val="center"/>
              <w:rPr>
                <w:sz w:val="20"/>
              </w:rPr>
            </w:pPr>
            <w:r>
              <w:rPr>
                <w:sz w:val="20"/>
              </w:rPr>
              <w:t>.8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.7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322" w:right="289"/>
              <w:jc w:val="center"/>
              <w:rPr>
                <w:sz w:val="20"/>
              </w:rPr>
            </w:pPr>
            <w:r>
              <w:rPr>
                <w:sz w:val="20"/>
              </w:rPr>
              <w:t>.4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3" w:right="165"/>
              <w:jc w:val="center"/>
              <w:rPr>
                <w:sz w:val="20"/>
              </w:rPr>
            </w:pPr>
            <w:r>
              <w:rPr>
                <w:sz w:val="20"/>
              </w:rPr>
              <w:t>-.4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1998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6.9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76.0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308" w:right="369"/>
              <w:jc w:val="center"/>
              <w:rPr>
                <w:sz w:val="20"/>
              </w:rPr>
            </w:pPr>
            <w:r>
              <w:rPr>
                <w:sz w:val="20"/>
              </w:rPr>
              <w:t>.3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.1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11.0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2" w:right="165"/>
              <w:jc w:val="center"/>
              <w:rPr>
                <w:sz w:val="20"/>
              </w:rPr>
            </w:pPr>
            <w:r>
              <w:rPr>
                <w:sz w:val="20"/>
              </w:rPr>
              <w:t>-3.3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76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6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7.3</w:t>
            </w:r>
          </w:p>
        </w:tc>
        <w:tc>
          <w:tcPr>
            <w:tcW w:w="795" w:type="dxa"/>
          </w:tcPr>
          <w:p>
            <w:pPr>
              <w:pStyle w:val="TableParagraph"/>
              <w:spacing w:line="226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  <w:tc>
          <w:tcPr>
            <w:tcW w:w="795" w:type="dxa"/>
          </w:tcPr>
          <w:p>
            <w:pPr>
              <w:pStyle w:val="TableParagraph"/>
              <w:spacing w:line="226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806" w:type="dxa"/>
          </w:tcPr>
          <w:p>
            <w:pPr>
              <w:pStyle w:val="TableParagraph"/>
              <w:spacing w:line="226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26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308" w:right="369"/>
              <w:jc w:val="center"/>
              <w:rPr>
                <w:sz w:val="20"/>
              </w:rPr>
            </w:pPr>
            <w:r>
              <w:rPr>
                <w:sz w:val="20"/>
              </w:rPr>
              <w:t>.6</w:t>
            </w:r>
          </w:p>
        </w:tc>
        <w:tc>
          <w:tcPr>
            <w:tcW w:w="795" w:type="dxa"/>
          </w:tcPr>
          <w:p>
            <w:pPr>
              <w:pStyle w:val="TableParagraph"/>
              <w:spacing w:line="226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.4</w:t>
            </w:r>
          </w:p>
        </w:tc>
        <w:tc>
          <w:tcPr>
            <w:tcW w:w="904" w:type="dxa"/>
          </w:tcPr>
          <w:p>
            <w:pPr>
              <w:pStyle w:val="TableParagraph"/>
              <w:spacing w:line="226" w:lineRule="exact"/>
              <w:ind w:left="321" w:right="291"/>
              <w:jc w:val="center"/>
              <w:rPr>
                <w:sz w:val="20"/>
              </w:rPr>
            </w:pPr>
            <w:r>
              <w:rPr>
                <w:sz w:val="20"/>
              </w:rPr>
              <w:t>-.2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/>
              <w:ind w:left="223" w:right="165"/>
              <w:jc w:val="center"/>
              <w:rPr>
                <w:sz w:val="20"/>
              </w:rPr>
            </w:pPr>
            <w:r>
              <w:rPr>
                <w:sz w:val="20"/>
              </w:rPr>
              <w:t>-.3</w:t>
            </w:r>
          </w:p>
        </w:tc>
        <w:tc>
          <w:tcPr>
            <w:tcW w:w="801" w:type="dxa"/>
          </w:tcPr>
          <w:p>
            <w:pPr>
              <w:pStyle w:val="TableParagraph"/>
              <w:spacing w:line="226" w:lineRule="exact"/>
              <w:ind w:left="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76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5" w:lineRule="exact" w:before="41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1996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5" w:lineRule="exact" w:before="41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97" w:type="dxa"/>
          </w:tcPr>
          <w:p>
            <w:pPr>
              <w:pStyle w:val="TableParagraph"/>
              <w:spacing w:line="215" w:lineRule="exact" w:before="41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6.4</w:t>
            </w:r>
          </w:p>
        </w:tc>
        <w:tc>
          <w:tcPr>
            <w:tcW w:w="795" w:type="dxa"/>
          </w:tcPr>
          <w:p>
            <w:pPr>
              <w:pStyle w:val="TableParagraph"/>
              <w:spacing w:line="215" w:lineRule="exact" w:before="41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58.0</w:t>
            </w:r>
          </w:p>
        </w:tc>
        <w:tc>
          <w:tcPr>
            <w:tcW w:w="795" w:type="dxa"/>
          </w:tcPr>
          <w:p>
            <w:pPr>
              <w:pStyle w:val="TableParagraph"/>
              <w:spacing w:line="215" w:lineRule="exact" w:before="41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806" w:type="dxa"/>
          </w:tcPr>
          <w:p>
            <w:pPr>
              <w:pStyle w:val="TableParagraph"/>
              <w:spacing w:line="215" w:lineRule="exact" w:before="41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879" w:type="dxa"/>
          </w:tcPr>
          <w:p>
            <w:pPr>
              <w:pStyle w:val="TableParagraph"/>
              <w:spacing w:line="215" w:lineRule="exact" w:before="41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867" w:type="dxa"/>
          </w:tcPr>
          <w:p>
            <w:pPr>
              <w:pStyle w:val="TableParagraph"/>
              <w:spacing w:line="215" w:lineRule="exact" w:before="41"/>
              <w:ind w:left="308" w:right="369"/>
              <w:jc w:val="center"/>
              <w:rPr>
                <w:sz w:val="20"/>
              </w:rPr>
            </w:pPr>
            <w:r>
              <w:rPr>
                <w:sz w:val="20"/>
              </w:rPr>
              <w:t>.5</w:t>
            </w:r>
          </w:p>
        </w:tc>
        <w:tc>
          <w:tcPr>
            <w:tcW w:w="795" w:type="dxa"/>
          </w:tcPr>
          <w:p>
            <w:pPr>
              <w:pStyle w:val="TableParagraph"/>
              <w:spacing w:line="215" w:lineRule="exact" w:before="41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.3</w:t>
            </w:r>
          </w:p>
        </w:tc>
        <w:tc>
          <w:tcPr>
            <w:tcW w:w="904" w:type="dxa"/>
          </w:tcPr>
          <w:p>
            <w:pPr>
              <w:pStyle w:val="TableParagraph"/>
              <w:spacing w:line="215" w:lineRule="exact" w:before="41"/>
              <w:ind w:left="309"/>
              <w:rPr>
                <w:sz w:val="20"/>
              </w:rPr>
            </w:pPr>
            <w:r>
              <w:rPr>
                <w:sz w:val="20"/>
              </w:rPr>
              <w:t>-2.6</w:t>
            </w:r>
          </w:p>
        </w:tc>
        <w:tc>
          <w:tcPr>
            <w:tcW w:w="874" w:type="dxa"/>
          </w:tcPr>
          <w:p>
            <w:pPr>
              <w:pStyle w:val="TableParagraph"/>
              <w:spacing w:line="215" w:lineRule="exact" w:before="41"/>
              <w:ind w:left="221" w:right="165"/>
              <w:jc w:val="center"/>
              <w:rPr>
                <w:sz w:val="20"/>
              </w:rPr>
            </w:pPr>
            <w:r>
              <w:rPr>
                <w:sz w:val="20"/>
              </w:rPr>
              <w:t>.3</w:t>
            </w:r>
          </w:p>
        </w:tc>
        <w:tc>
          <w:tcPr>
            <w:tcW w:w="801" w:type="dxa"/>
          </w:tcPr>
          <w:p>
            <w:pPr>
              <w:pStyle w:val="TableParagraph"/>
              <w:spacing w:line="215" w:lineRule="exact" w:before="41"/>
              <w:ind w:left="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1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1995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1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1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7.2</w:t>
            </w:r>
          </w:p>
        </w:tc>
        <w:tc>
          <w:tcPr>
            <w:tcW w:w="795" w:type="dxa"/>
          </w:tcPr>
          <w:p>
            <w:pPr>
              <w:pStyle w:val="TableParagraph"/>
              <w:spacing w:line="211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79.0</w:t>
            </w:r>
          </w:p>
        </w:tc>
        <w:tc>
          <w:tcPr>
            <w:tcW w:w="795" w:type="dxa"/>
          </w:tcPr>
          <w:p>
            <w:pPr>
              <w:pStyle w:val="TableParagraph"/>
              <w:spacing w:line="211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806" w:type="dxa"/>
          </w:tcPr>
          <w:p>
            <w:pPr>
              <w:pStyle w:val="TableParagraph"/>
              <w:spacing w:line="211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11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867" w:type="dxa"/>
          </w:tcPr>
          <w:p>
            <w:pPr>
              <w:pStyle w:val="TableParagraph"/>
              <w:spacing w:line="211" w:lineRule="exact"/>
              <w:ind w:left="308" w:right="369"/>
              <w:jc w:val="center"/>
              <w:rPr>
                <w:sz w:val="20"/>
              </w:rPr>
            </w:pPr>
            <w:r>
              <w:rPr>
                <w:sz w:val="20"/>
              </w:rPr>
              <w:t>.6</w:t>
            </w:r>
          </w:p>
        </w:tc>
        <w:tc>
          <w:tcPr>
            <w:tcW w:w="795" w:type="dxa"/>
          </w:tcPr>
          <w:p>
            <w:pPr>
              <w:pStyle w:val="TableParagraph"/>
              <w:spacing w:line="211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.4</w:t>
            </w:r>
          </w:p>
        </w:tc>
        <w:tc>
          <w:tcPr>
            <w:tcW w:w="904" w:type="dxa"/>
          </w:tcPr>
          <w:p>
            <w:pPr>
              <w:pStyle w:val="TableParagraph"/>
              <w:spacing w:line="211" w:lineRule="exact"/>
              <w:ind w:left="322" w:right="289"/>
              <w:jc w:val="center"/>
              <w:rPr>
                <w:sz w:val="20"/>
              </w:rPr>
            </w:pPr>
            <w:r>
              <w:rPr>
                <w:sz w:val="20"/>
              </w:rPr>
              <w:t>.4</w:t>
            </w:r>
          </w:p>
        </w:tc>
        <w:tc>
          <w:tcPr>
            <w:tcW w:w="874" w:type="dxa"/>
          </w:tcPr>
          <w:p>
            <w:pPr>
              <w:pStyle w:val="TableParagraph"/>
              <w:spacing w:line="211" w:lineRule="exact"/>
              <w:ind w:left="223" w:right="165"/>
              <w:jc w:val="center"/>
              <w:rPr>
                <w:sz w:val="20"/>
              </w:rPr>
            </w:pPr>
            <w:r>
              <w:rPr>
                <w:sz w:val="20"/>
              </w:rPr>
              <w:t>-.0</w:t>
            </w:r>
          </w:p>
        </w:tc>
        <w:tc>
          <w:tcPr>
            <w:tcW w:w="801" w:type="dxa"/>
          </w:tcPr>
          <w:p>
            <w:pPr>
              <w:pStyle w:val="TableParagraph"/>
              <w:spacing w:line="211" w:lineRule="exact"/>
              <w:ind w:left="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1994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72.0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322" w:right="291"/>
              <w:jc w:val="center"/>
              <w:rPr>
                <w:sz w:val="20"/>
              </w:rPr>
            </w:pPr>
            <w:r>
              <w:rPr>
                <w:sz w:val="20"/>
              </w:rPr>
              <w:t>1.8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2" w:right="165"/>
              <w:jc w:val="center"/>
              <w:rPr>
                <w:sz w:val="20"/>
              </w:rPr>
            </w:pPr>
            <w:r>
              <w:rPr>
                <w:sz w:val="20"/>
              </w:rPr>
              <w:t>-1.4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1993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321" w:right="291"/>
              <w:jc w:val="center"/>
              <w:rPr>
                <w:sz w:val="20"/>
              </w:rPr>
            </w:pPr>
            <w:r>
              <w:rPr>
                <w:sz w:val="20"/>
              </w:rPr>
              <w:t>-.5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3" w:right="165"/>
              <w:jc w:val="center"/>
              <w:rPr>
                <w:sz w:val="20"/>
              </w:rPr>
            </w:pPr>
            <w:r>
              <w:rPr>
                <w:sz w:val="20"/>
              </w:rPr>
              <w:t>-.0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1992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6.9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76.0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9.0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309"/>
              <w:rPr>
                <w:sz w:val="20"/>
              </w:rPr>
            </w:pPr>
            <w:r>
              <w:rPr>
                <w:sz w:val="20"/>
              </w:rPr>
              <w:t>-1.6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1" w:right="165"/>
              <w:jc w:val="center"/>
              <w:rPr>
                <w:sz w:val="20"/>
              </w:rPr>
            </w:pPr>
            <w:r>
              <w:rPr>
                <w:sz w:val="20"/>
              </w:rPr>
              <w:t>.4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>
        <w:trPr>
          <w:trHeight w:val="229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1991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09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7.3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06" w:type="dxa"/>
          </w:tcPr>
          <w:p>
            <w:pPr>
              <w:pStyle w:val="TableParagraph"/>
              <w:spacing w:line="209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09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67" w:type="dxa"/>
          </w:tcPr>
          <w:p>
            <w:pPr>
              <w:pStyle w:val="TableParagraph"/>
              <w:spacing w:line="209" w:lineRule="exact"/>
              <w:ind w:left="276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904" w:type="dxa"/>
          </w:tcPr>
          <w:p>
            <w:pPr>
              <w:pStyle w:val="TableParagraph"/>
              <w:spacing w:line="209" w:lineRule="exact"/>
              <w:ind w:left="322" w:right="291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874" w:type="dxa"/>
          </w:tcPr>
          <w:p>
            <w:pPr>
              <w:pStyle w:val="TableParagraph"/>
              <w:spacing w:line="209" w:lineRule="exact"/>
              <w:ind w:left="222" w:right="165"/>
              <w:jc w:val="center"/>
              <w:rPr>
                <w:sz w:val="20"/>
              </w:rPr>
            </w:pPr>
            <w:r>
              <w:rPr>
                <w:sz w:val="20"/>
              </w:rPr>
              <w:t>-1.4</w:t>
            </w:r>
          </w:p>
        </w:tc>
        <w:tc>
          <w:tcPr>
            <w:tcW w:w="801" w:type="dxa"/>
          </w:tcPr>
          <w:p>
            <w:pPr>
              <w:pStyle w:val="TableParagraph"/>
              <w:spacing w:line="209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229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1990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09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06" w:type="dxa"/>
          </w:tcPr>
          <w:p>
            <w:pPr>
              <w:pStyle w:val="TableParagraph"/>
              <w:spacing w:line="209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09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67" w:type="dxa"/>
          </w:tcPr>
          <w:p>
            <w:pPr>
              <w:pStyle w:val="TableParagraph"/>
              <w:spacing w:line="209" w:lineRule="exact"/>
              <w:ind w:left="276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904" w:type="dxa"/>
          </w:tcPr>
          <w:p>
            <w:pPr>
              <w:pStyle w:val="TableParagraph"/>
              <w:spacing w:line="209" w:lineRule="exact"/>
              <w:ind w:left="309"/>
              <w:rPr>
                <w:sz w:val="20"/>
              </w:rPr>
            </w:pPr>
            <w:r>
              <w:rPr>
                <w:sz w:val="20"/>
              </w:rPr>
              <w:t>-1.4</w:t>
            </w:r>
          </w:p>
        </w:tc>
        <w:tc>
          <w:tcPr>
            <w:tcW w:w="874" w:type="dxa"/>
          </w:tcPr>
          <w:p>
            <w:pPr>
              <w:pStyle w:val="TableParagraph"/>
              <w:spacing w:line="209" w:lineRule="exact"/>
              <w:ind w:left="221" w:right="165"/>
              <w:jc w:val="center"/>
              <w:rPr>
                <w:sz w:val="20"/>
              </w:rPr>
            </w:pPr>
            <w:r>
              <w:rPr>
                <w:sz w:val="20"/>
              </w:rPr>
              <w:t>.2</w:t>
            </w:r>
          </w:p>
        </w:tc>
        <w:tc>
          <w:tcPr>
            <w:tcW w:w="801" w:type="dxa"/>
          </w:tcPr>
          <w:p>
            <w:pPr>
              <w:pStyle w:val="TableParagraph"/>
              <w:spacing w:line="209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277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1989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6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  <w:tc>
          <w:tcPr>
            <w:tcW w:w="795" w:type="dxa"/>
          </w:tcPr>
          <w:p>
            <w:pPr>
              <w:pStyle w:val="TableParagraph"/>
              <w:spacing w:line="226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73.0</w:t>
            </w:r>
          </w:p>
        </w:tc>
        <w:tc>
          <w:tcPr>
            <w:tcW w:w="795" w:type="dxa"/>
          </w:tcPr>
          <w:p>
            <w:pPr>
              <w:pStyle w:val="TableParagraph"/>
              <w:spacing w:line="226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806" w:type="dxa"/>
          </w:tcPr>
          <w:p>
            <w:pPr>
              <w:pStyle w:val="TableParagraph"/>
              <w:spacing w:line="226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879" w:type="dxa"/>
          </w:tcPr>
          <w:p>
            <w:pPr>
              <w:pStyle w:val="TableParagraph"/>
              <w:spacing w:line="226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308" w:right="369"/>
              <w:jc w:val="center"/>
              <w:rPr>
                <w:sz w:val="20"/>
              </w:rPr>
            </w:pPr>
            <w:r>
              <w:rPr>
                <w:sz w:val="20"/>
              </w:rPr>
              <w:t>.5</w:t>
            </w:r>
          </w:p>
        </w:tc>
        <w:tc>
          <w:tcPr>
            <w:tcW w:w="795" w:type="dxa"/>
          </w:tcPr>
          <w:p>
            <w:pPr>
              <w:pStyle w:val="TableParagraph"/>
              <w:spacing w:line="226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.3</w:t>
            </w:r>
          </w:p>
        </w:tc>
        <w:tc>
          <w:tcPr>
            <w:tcW w:w="904" w:type="dxa"/>
          </w:tcPr>
          <w:p>
            <w:pPr>
              <w:pStyle w:val="TableParagraph"/>
              <w:spacing w:line="226" w:lineRule="exact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-1.10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/>
              <w:ind w:left="223" w:right="165"/>
              <w:jc w:val="center"/>
              <w:rPr>
                <w:sz w:val="20"/>
              </w:rPr>
            </w:pPr>
            <w:r>
              <w:rPr>
                <w:sz w:val="20"/>
              </w:rPr>
              <w:t>-.7</w:t>
            </w:r>
          </w:p>
        </w:tc>
        <w:tc>
          <w:tcPr>
            <w:tcW w:w="801" w:type="dxa"/>
          </w:tcPr>
          <w:p>
            <w:pPr>
              <w:pStyle w:val="TableParagraph"/>
              <w:spacing w:line="226" w:lineRule="exact"/>
              <w:ind w:left="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277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5" w:lineRule="exact" w:before="42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1988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5" w:lineRule="exact" w:before="42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5" w:lineRule="exact" w:before="42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6.7</w:t>
            </w:r>
          </w:p>
        </w:tc>
        <w:tc>
          <w:tcPr>
            <w:tcW w:w="795" w:type="dxa"/>
          </w:tcPr>
          <w:p>
            <w:pPr>
              <w:pStyle w:val="TableParagraph"/>
              <w:spacing w:line="215" w:lineRule="exact" w:before="42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74.0</w:t>
            </w:r>
          </w:p>
        </w:tc>
        <w:tc>
          <w:tcPr>
            <w:tcW w:w="795" w:type="dxa"/>
          </w:tcPr>
          <w:p>
            <w:pPr>
              <w:pStyle w:val="TableParagraph"/>
              <w:spacing w:line="215" w:lineRule="exact" w:before="42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06" w:type="dxa"/>
          </w:tcPr>
          <w:p>
            <w:pPr>
              <w:pStyle w:val="TableParagraph"/>
              <w:spacing w:line="215" w:lineRule="exact" w:before="42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9.0</w:t>
            </w:r>
          </w:p>
        </w:tc>
        <w:tc>
          <w:tcPr>
            <w:tcW w:w="879" w:type="dxa"/>
          </w:tcPr>
          <w:p>
            <w:pPr>
              <w:pStyle w:val="TableParagraph"/>
              <w:spacing w:line="215" w:lineRule="exact" w:before="42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67" w:type="dxa"/>
          </w:tcPr>
          <w:p>
            <w:pPr>
              <w:pStyle w:val="TableParagraph"/>
              <w:spacing w:line="215" w:lineRule="exact" w:before="42"/>
              <w:ind w:left="276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795" w:type="dxa"/>
          </w:tcPr>
          <w:p>
            <w:pPr>
              <w:pStyle w:val="TableParagraph"/>
              <w:spacing w:line="215" w:lineRule="exact" w:before="42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904" w:type="dxa"/>
          </w:tcPr>
          <w:p>
            <w:pPr>
              <w:pStyle w:val="TableParagraph"/>
              <w:spacing w:line="215" w:lineRule="exact" w:before="42"/>
              <w:ind w:left="322" w:right="291"/>
              <w:jc w:val="center"/>
              <w:rPr>
                <w:sz w:val="20"/>
              </w:rPr>
            </w:pPr>
            <w:r>
              <w:rPr>
                <w:sz w:val="20"/>
              </w:rPr>
              <w:t>1.8</w:t>
            </w:r>
          </w:p>
        </w:tc>
        <w:tc>
          <w:tcPr>
            <w:tcW w:w="874" w:type="dxa"/>
          </w:tcPr>
          <w:p>
            <w:pPr>
              <w:pStyle w:val="TableParagraph"/>
              <w:spacing w:line="215" w:lineRule="exact" w:before="42"/>
              <w:ind w:left="223" w:right="165"/>
              <w:jc w:val="center"/>
              <w:rPr>
                <w:sz w:val="20"/>
              </w:rPr>
            </w:pPr>
            <w:r>
              <w:rPr>
                <w:sz w:val="20"/>
              </w:rPr>
              <w:t>-.4</w:t>
            </w:r>
          </w:p>
        </w:tc>
        <w:tc>
          <w:tcPr>
            <w:tcW w:w="801" w:type="dxa"/>
          </w:tcPr>
          <w:p>
            <w:pPr>
              <w:pStyle w:val="TableParagraph"/>
              <w:spacing w:line="215" w:lineRule="exact" w:before="42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229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1987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09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69.0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06" w:type="dxa"/>
          </w:tcPr>
          <w:p>
            <w:pPr>
              <w:pStyle w:val="TableParagraph"/>
              <w:spacing w:line="209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09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67" w:type="dxa"/>
          </w:tcPr>
          <w:p>
            <w:pPr>
              <w:pStyle w:val="TableParagraph"/>
              <w:spacing w:line="209" w:lineRule="exact"/>
              <w:ind w:left="276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904" w:type="dxa"/>
          </w:tcPr>
          <w:p>
            <w:pPr>
              <w:pStyle w:val="TableParagraph"/>
              <w:spacing w:line="209" w:lineRule="exact"/>
              <w:ind w:left="322" w:right="289"/>
              <w:jc w:val="center"/>
              <w:rPr>
                <w:sz w:val="20"/>
              </w:rPr>
            </w:pPr>
            <w:r>
              <w:rPr>
                <w:sz w:val="20"/>
              </w:rPr>
              <w:t>.7</w:t>
            </w:r>
          </w:p>
        </w:tc>
        <w:tc>
          <w:tcPr>
            <w:tcW w:w="874" w:type="dxa"/>
          </w:tcPr>
          <w:p>
            <w:pPr>
              <w:pStyle w:val="TableParagraph"/>
              <w:spacing w:line="209" w:lineRule="exact"/>
              <w:ind w:left="223" w:right="165"/>
              <w:jc w:val="center"/>
              <w:rPr>
                <w:sz w:val="20"/>
              </w:rPr>
            </w:pPr>
            <w:r>
              <w:rPr>
                <w:sz w:val="20"/>
              </w:rPr>
              <w:t>-.7</w:t>
            </w:r>
          </w:p>
        </w:tc>
        <w:tc>
          <w:tcPr>
            <w:tcW w:w="801" w:type="dxa"/>
          </w:tcPr>
          <w:p>
            <w:pPr>
              <w:pStyle w:val="TableParagraph"/>
              <w:spacing w:line="209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29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1986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09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71.0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06" w:type="dxa"/>
          </w:tcPr>
          <w:p>
            <w:pPr>
              <w:pStyle w:val="TableParagraph"/>
              <w:spacing w:line="209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09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67" w:type="dxa"/>
          </w:tcPr>
          <w:p>
            <w:pPr>
              <w:pStyle w:val="TableParagraph"/>
              <w:spacing w:line="209" w:lineRule="exact"/>
              <w:ind w:left="276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904" w:type="dxa"/>
          </w:tcPr>
          <w:p>
            <w:pPr>
              <w:pStyle w:val="TableParagraph"/>
              <w:spacing w:line="209" w:lineRule="exact"/>
              <w:ind w:left="309"/>
              <w:rPr>
                <w:sz w:val="20"/>
              </w:rPr>
            </w:pPr>
            <w:r>
              <w:rPr>
                <w:sz w:val="20"/>
              </w:rPr>
              <w:t>-1.3</w:t>
            </w:r>
          </w:p>
        </w:tc>
        <w:tc>
          <w:tcPr>
            <w:tcW w:w="874" w:type="dxa"/>
          </w:tcPr>
          <w:p>
            <w:pPr>
              <w:pStyle w:val="TableParagraph"/>
              <w:spacing w:line="209" w:lineRule="exact"/>
              <w:ind w:left="223" w:right="165"/>
              <w:jc w:val="center"/>
              <w:rPr>
                <w:sz w:val="20"/>
              </w:rPr>
            </w:pPr>
            <w:r>
              <w:rPr>
                <w:sz w:val="20"/>
              </w:rPr>
              <w:t>-.5</w:t>
            </w:r>
          </w:p>
        </w:tc>
        <w:tc>
          <w:tcPr>
            <w:tcW w:w="801" w:type="dxa"/>
          </w:tcPr>
          <w:p>
            <w:pPr>
              <w:pStyle w:val="TableParagraph"/>
              <w:spacing w:line="209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1985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71.0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309"/>
              <w:rPr>
                <w:sz w:val="20"/>
              </w:rPr>
            </w:pPr>
            <w:r>
              <w:rPr>
                <w:sz w:val="20"/>
              </w:rPr>
              <w:t>-1.2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1" w:right="165"/>
              <w:jc w:val="center"/>
              <w:rPr>
                <w:sz w:val="20"/>
              </w:rPr>
            </w:pPr>
            <w:r>
              <w:rPr>
                <w:sz w:val="20"/>
              </w:rPr>
              <w:t>.4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1984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7.1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78.0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308" w:right="369"/>
              <w:jc w:val="center"/>
              <w:rPr>
                <w:sz w:val="20"/>
              </w:rPr>
            </w:pPr>
            <w:r>
              <w:rPr>
                <w:sz w:val="20"/>
              </w:rPr>
              <w:t>.9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.9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322" w:right="291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2" w:right="165"/>
              <w:jc w:val="center"/>
              <w:rPr>
                <w:sz w:val="20"/>
              </w:rPr>
            </w:pPr>
            <w:r>
              <w:rPr>
                <w:sz w:val="20"/>
              </w:rPr>
              <w:t>-1.1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5.7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63.0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309"/>
              <w:rPr>
                <w:sz w:val="20"/>
              </w:rPr>
            </w:pPr>
            <w:r>
              <w:rPr>
                <w:sz w:val="20"/>
              </w:rPr>
              <w:t>-1.0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3" w:right="165"/>
              <w:jc w:val="center"/>
              <w:rPr>
                <w:sz w:val="20"/>
              </w:rPr>
            </w:pPr>
            <w:r>
              <w:rPr>
                <w:sz w:val="20"/>
              </w:rPr>
              <w:t>-.1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1982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7.1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78.0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308" w:right="369"/>
              <w:jc w:val="center"/>
              <w:rPr>
                <w:sz w:val="20"/>
              </w:rPr>
            </w:pPr>
            <w:r>
              <w:rPr>
                <w:sz w:val="20"/>
              </w:rPr>
              <w:t>.7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.5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321" w:right="291"/>
              <w:jc w:val="center"/>
              <w:rPr>
                <w:sz w:val="20"/>
              </w:rPr>
            </w:pPr>
            <w:r>
              <w:rPr>
                <w:sz w:val="20"/>
              </w:rPr>
              <w:t>-.5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3" w:right="165"/>
              <w:jc w:val="center"/>
              <w:rPr>
                <w:sz w:val="20"/>
              </w:rPr>
            </w:pPr>
            <w:r>
              <w:rPr>
                <w:sz w:val="20"/>
              </w:rPr>
              <w:t>-.1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29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1981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09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71.0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06" w:type="dxa"/>
          </w:tcPr>
          <w:p>
            <w:pPr>
              <w:pStyle w:val="TableParagraph"/>
              <w:spacing w:line="209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09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67" w:type="dxa"/>
          </w:tcPr>
          <w:p>
            <w:pPr>
              <w:pStyle w:val="TableParagraph"/>
              <w:spacing w:line="209" w:lineRule="exact"/>
              <w:ind w:left="308" w:right="369"/>
              <w:jc w:val="center"/>
              <w:rPr>
                <w:sz w:val="20"/>
              </w:rPr>
            </w:pPr>
            <w:r>
              <w:rPr>
                <w:sz w:val="20"/>
              </w:rPr>
              <w:t>.9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.9</w:t>
            </w:r>
          </w:p>
        </w:tc>
        <w:tc>
          <w:tcPr>
            <w:tcW w:w="904" w:type="dxa"/>
          </w:tcPr>
          <w:p>
            <w:pPr>
              <w:pStyle w:val="TableParagraph"/>
              <w:spacing w:line="209" w:lineRule="exact"/>
              <w:ind w:left="321" w:right="291"/>
              <w:jc w:val="center"/>
              <w:rPr>
                <w:sz w:val="20"/>
              </w:rPr>
            </w:pPr>
            <w:r>
              <w:rPr>
                <w:sz w:val="20"/>
              </w:rPr>
              <w:t>-.5</w:t>
            </w:r>
          </w:p>
        </w:tc>
        <w:tc>
          <w:tcPr>
            <w:tcW w:w="874" w:type="dxa"/>
          </w:tcPr>
          <w:p>
            <w:pPr>
              <w:pStyle w:val="TableParagraph"/>
              <w:spacing w:line="209" w:lineRule="exact"/>
              <w:ind w:left="223" w:right="165"/>
              <w:jc w:val="center"/>
              <w:rPr>
                <w:sz w:val="20"/>
              </w:rPr>
            </w:pPr>
            <w:r>
              <w:rPr>
                <w:sz w:val="20"/>
              </w:rPr>
              <w:t>-.3</w:t>
            </w:r>
          </w:p>
        </w:tc>
        <w:tc>
          <w:tcPr>
            <w:tcW w:w="801" w:type="dxa"/>
          </w:tcPr>
          <w:p>
            <w:pPr>
              <w:pStyle w:val="TableParagraph"/>
              <w:spacing w:line="209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229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09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6.7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74.0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806" w:type="dxa"/>
          </w:tcPr>
          <w:p>
            <w:pPr>
              <w:pStyle w:val="TableParagraph"/>
              <w:spacing w:line="209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09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867" w:type="dxa"/>
          </w:tcPr>
          <w:p>
            <w:pPr>
              <w:pStyle w:val="TableParagraph"/>
              <w:spacing w:line="209" w:lineRule="exact"/>
              <w:ind w:left="308" w:right="369"/>
              <w:jc w:val="center"/>
              <w:rPr>
                <w:sz w:val="20"/>
              </w:rPr>
            </w:pPr>
            <w:r>
              <w:rPr>
                <w:sz w:val="20"/>
              </w:rPr>
              <w:t>.8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.6</w:t>
            </w:r>
          </w:p>
        </w:tc>
        <w:tc>
          <w:tcPr>
            <w:tcW w:w="904" w:type="dxa"/>
          </w:tcPr>
          <w:p>
            <w:pPr>
              <w:pStyle w:val="TableParagraph"/>
              <w:spacing w:line="209" w:lineRule="exact"/>
              <w:ind w:left="309"/>
              <w:rPr>
                <w:sz w:val="20"/>
              </w:rPr>
            </w:pPr>
            <w:r>
              <w:rPr>
                <w:sz w:val="20"/>
              </w:rPr>
              <w:t>-.10</w:t>
            </w:r>
          </w:p>
        </w:tc>
        <w:tc>
          <w:tcPr>
            <w:tcW w:w="874" w:type="dxa"/>
          </w:tcPr>
          <w:p>
            <w:pPr>
              <w:pStyle w:val="TableParagraph"/>
              <w:spacing w:line="209" w:lineRule="exact"/>
              <w:ind w:left="221" w:right="165"/>
              <w:jc w:val="center"/>
              <w:rPr>
                <w:sz w:val="20"/>
              </w:rPr>
            </w:pPr>
            <w:r>
              <w:rPr>
                <w:sz w:val="20"/>
              </w:rPr>
              <w:t>.6</w:t>
            </w:r>
          </w:p>
        </w:tc>
        <w:tc>
          <w:tcPr>
            <w:tcW w:w="801" w:type="dxa"/>
          </w:tcPr>
          <w:p>
            <w:pPr>
              <w:pStyle w:val="TableParagraph"/>
              <w:spacing w:line="209" w:lineRule="exact"/>
              <w:ind w:left="178" w:right="8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1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1979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1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1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6.9</w:t>
            </w:r>
          </w:p>
        </w:tc>
        <w:tc>
          <w:tcPr>
            <w:tcW w:w="795" w:type="dxa"/>
          </w:tcPr>
          <w:p>
            <w:pPr>
              <w:pStyle w:val="TableParagraph"/>
              <w:spacing w:line="211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76.0</w:t>
            </w:r>
          </w:p>
        </w:tc>
        <w:tc>
          <w:tcPr>
            <w:tcW w:w="795" w:type="dxa"/>
          </w:tcPr>
          <w:p>
            <w:pPr>
              <w:pStyle w:val="TableParagraph"/>
              <w:spacing w:line="211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806" w:type="dxa"/>
          </w:tcPr>
          <w:p>
            <w:pPr>
              <w:pStyle w:val="TableParagraph"/>
              <w:spacing w:line="211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9.0</w:t>
            </w:r>
          </w:p>
        </w:tc>
        <w:tc>
          <w:tcPr>
            <w:tcW w:w="879" w:type="dxa"/>
          </w:tcPr>
          <w:p>
            <w:pPr>
              <w:pStyle w:val="TableParagraph"/>
              <w:spacing w:line="211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67" w:type="dxa"/>
          </w:tcPr>
          <w:p>
            <w:pPr>
              <w:pStyle w:val="TableParagraph"/>
              <w:spacing w:line="211" w:lineRule="exact"/>
              <w:ind w:left="276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795" w:type="dxa"/>
          </w:tcPr>
          <w:p>
            <w:pPr>
              <w:pStyle w:val="TableParagraph"/>
              <w:spacing w:line="211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904" w:type="dxa"/>
          </w:tcPr>
          <w:p>
            <w:pPr>
              <w:pStyle w:val="TableParagraph"/>
              <w:spacing w:line="211" w:lineRule="exact"/>
              <w:ind w:left="322" w:right="291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874" w:type="dxa"/>
          </w:tcPr>
          <w:p>
            <w:pPr>
              <w:pStyle w:val="TableParagraph"/>
              <w:spacing w:line="211" w:lineRule="exact"/>
              <w:ind w:left="221" w:right="165"/>
              <w:jc w:val="center"/>
              <w:rPr>
                <w:sz w:val="20"/>
              </w:rPr>
            </w:pPr>
            <w:r>
              <w:rPr>
                <w:sz w:val="20"/>
              </w:rPr>
              <w:t>.7</w:t>
            </w:r>
          </w:p>
        </w:tc>
        <w:tc>
          <w:tcPr>
            <w:tcW w:w="801" w:type="dxa"/>
          </w:tcPr>
          <w:p>
            <w:pPr>
              <w:pStyle w:val="TableParagraph"/>
              <w:spacing w:line="211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1978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7.1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78.0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308" w:right="369"/>
              <w:jc w:val="center"/>
              <w:rPr>
                <w:sz w:val="20"/>
              </w:rPr>
            </w:pPr>
            <w:r>
              <w:rPr>
                <w:sz w:val="20"/>
              </w:rPr>
              <w:t>.5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.3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322" w:right="291"/>
              <w:jc w:val="center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1" w:right="165"/>
              <w:jc w:val="center"/>
              <w:rPr>
                <w:sz w:val="20"/>
              </w:rPr>
            </w:pPr>
            <w:r>
              <w:rPr>
                <w:sz w:val="20"/>
              </w:rPr>
              <w:t>.2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5.8182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64.0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321" w:right="291"/>
              <w:jc w:val="center"/>
              <w:rPr>
                <w:sz w:val="20"/>
              </w:rPr>
            </w:pPr>
            <w:r>
              <w:rPr>
                <w:sz w:val="20"/>
              </w:rPr>
              <w:t>-.3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1" w:right="165"/>
              <w:jc w:val="center"/>
              <w:rPr>
                <w:sz w:val="20"/>
              </w:rPr>
            </w:pPr>
            <w:r>
              <w:rPr>
                <w:sz w:val="20"/>
              </w:rPr>
              <w:t>.4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29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09" w:lineRule="exact"/>
              <w:ind w:left="159"/>
              <w:rPr>
                <w:sz w:val="20"/>
              </w:rPr>
            </w:pPr>
            <w:r>
              <w:rPr>
                <w:sz w:val="20"/>
              </w:rPr>
              <w:t>7.0000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77.0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806" w:type="dxa"/>
          </w:tcPr>
          <w:p>
            <w:pPr>
              <w:pStyle w:val="TableParagraph"/>
              <w:spacing w:line="209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09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867" w:type="dxa"/>
          </w:tcPr>
          <w:p>
            <w:pPr>
              <w:pStyle w:val="TableParagraph"/>
              <w:spacing w:line="209" w:lineRule="exact"/>
              <w:ind w:left="308" w:right="369"/>
              <w:jc w:val="center"/>
              <w:rPr>
                <w:sz w:val="20"/>
              </w:rPr>
            </w:pPr>
            <w:r>
              <w:rPr>
                <w:sz w:val="20"/>
              </w:rPr>
              <w:t>.8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.6</w:t>
            </w:r>
          </w:p>
        </w:tc>
        <w:tc>
          <w:tcPr>
            <w:tcW w:w="904" w:type="dxa"/>
          </w:tcPr>
          <w:p>
            <w:pPr>
              <w:pStyle w:val="TableParagraph"/>
              <w:spacing w:line="209" w:lineRule="exact"/>
              <w:ind w:left="309"/>
              <w:rPr>
                <w:sz w:val="20"/>
              </w:rPr>
            </w:pPr>
            <w:r>
              <w:rPr>
                <w:sz w:val="20"/>
              </w:rPr>
              <w:t>-1.1</w:t>
            </w:r>
          </w:p>
        </w:tc>
        <w:tc>
          <w:tcPr>
            <w:tcW w:w="874" w:type="dxa"/>
          </w:tcPr>
          <w:p>
            <w:pPr>
              <w:pStyle w:val="TableParagraph"/>
              <w:spacing w:line="209" w:lineRule="exact"/>
              <w:ind w:left="221" w:right="165"/>
              <w:jc w:val="center"/>
              <w:rPr>
                <w:sz w:val="20"/>
              </w:rPr>
            </w:pPr>
            <w:r>
              <w:rPr>
                <w:sz w:val="20"/>
              </w:rPr>
              <w:t>.0</w:t>
            </w:r>
          </w:p>
        </w:tc>
        <w:tc>
          <w:tcPr>
            <w:tcW w:w="801" w:type="dxa"/>
          </w:tcPr>
          <w:p>
            <w:pPr>
              <w:pStyle w:val="TableParagraph"/>
              <w:spacing w:line="209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229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1975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09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6.7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73.0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06" w:type="dxa"/>
          </w:tcPr>
          <w:p>
            <w:pPr>
              <w:pStyle w:val="TableParagraph"/>
              <w:spacing w:line="209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9.0</w:t>
            </w:r>
          </w:p>
        </w:tc>
        <w:tc>
          <w:tcPr>
            <w:tcW w:w="879" w:type="dxa"/>
          </w:tcPr>
          <w:p>
            <w:pPr>
              <w:pStyle w:val="TableParagraph"/>
              <w:spacing w:line="209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67" w:type="dxa"/>
          </w:tcPr>
          <w:p>
            <w:pPr>
              <w:pStyle w:val="TableParagraph"/>
              <w:spacing w:line="209" w:lineRule="exact"/>
              <w:ind w:left="276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795" w:type="dxa"/>
          </w:tcPr>
          <w:p>
            <w:pPr>
              <w:pStyle w:val="TableParagraph"/>
              <w:spacing w:line="209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904" w:type="dxa"/>
          </w:tcPr>
          <w:p>
            <w:pPr>
              <w:pStyle w:val="TableParagraph"/>
              <w:spacing w:line="209" w:lineRule="exact"/>
              <w:ind w:left="322" w:right="289"/>
              <w:jc w:val="center"/>
              <w:rPr>
                <w:sz w:val="20"/>
              </w:rPr>
            </w:pPr>
            <w:r>
              <w:rPr>
                <w:sz w:val="20"/>
              </w:rPr>
              <w:t>.8</w:t>
            </w:r>
          </w:p>
        </w:tc>
        <w:tc>
          <w:tcPr>
            <w:tcW w:w="874" w:type="dxa"/>
          </w:tcPr>
          <w:p>
            <w:pPr>
              <w:pStyle w:val="TableParagraph"/>
              <w:spacing w:line="209" w:lineRule="exact"/>
              <w:ind w:left="224" w:right="165"/>
              <w:jc w:val="center"/>
              <w:rPr>
                <w:sz w:val="20"/>
              </w:rPr>
            </w:pPr>
            <w:r>
              <w:rPr>
                <w:sz w:val="20"/>
              </w:rPr>
              <w:t>.10</w:t>
            </w:r>
          </w:p>
        </w:tc>
        <w:tc>
          <w:tcPr>
            <w:tcW w:w="801" w:type="dxa"/>
          </w:tcPr>
          <w:p>
            <w:pPr>
              <w:pStyle w:val="TableParagraph"/>
              <w:spacing w:line="209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6.8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75.0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308" w:right="369"/>
              <w:jc w:val="center"/>
              <w:rPr>
                <w:sz w:val="20"/>
              </w:rPr>
            </w:pPr>
            <w:r>
              <w:rPr>
                <w:sz w:val="20"/>
              </w:rPr>
              <w:t>.9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.8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322" w:right="289"/>
              <w:jc w:val="center"/>
              <w:rPr>
                <w:sz w:val="20"/>
              </w:rPr>
            </w:pPr>
            <w:r>
              <w:rPr>
                <w:sz w:val="20"/>
              </w:rPr>
              <w:t>.8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3" w:right="165"/>
              <w:jc w:val="center"/>
              <w:rPr>
                <w:sz w:val="20"/>
              </w:rPr>
            </w:pPr>
            <w:r>
              <w:rPr>
                <w:sz w:val="20"/>
              </w:rPr>
              <w:t>-.7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.10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.10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321" w:right="291"/>
              <w:jc w:val="center"/>
              <w:rPr>
                <w:sz w:val="20"/>
              </w:rPr>
            </w:pPr>
            <w:r>
              <w:rPr>
                <w:sz w:val="20"/>
              </w:rPr>
              <w:t>-.6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1" w:right="165"/>
              <w:jc w:val="center"/>
              <w:rPr>
                <w:sz w:val="20"/>
              </w:rPr>
            </w:pPr>
            <w:r>
              <w:rPr>
                <w:sz w:val="20"/>
              </w:rPr>
              <w:t>.3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1972</w:t>
            </w:r>
          </w:p>
        </w:tc>
        <w:tc>
          <w:tcPr>
            <w:tcW w:w="5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</w:tcPr>
          <w:p>
            <w:pPr>
              <w:pStyle w:val="TableParagraph"/>
              <w:spacing w:line="210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7.3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806" w:type="dxa"/>
          </w:tcPr>
          <w:p>
            <w:pPr>
              <w:pStyle w:val="TableParagraph"/>
              <w:spacing w:line="210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</w:tcPr>
          <w:p>
            <w:pPr>
              <w:pStyle w:val="TableParagraph"/>
              <w:spacing w:line="210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867" w:type="dxa"/>
          </w:tcPr>
          <w:p>
            <w:pPr>
              <w:pStyle w:val="TableParagraph"/>
              <w:spacing w:line="210" w:lineRule="exact"/>
              <w:ind w:left="308" w:right="369"/>
              <w:jc w:val="center"/>
              <w:rPr>
                <w:sz w:val="20"/>
              </w:rPr>
            </w:pPr>
            <w:r>
              <w:rPr>
                <w:sz w:val="20"/>
              </w:rPr>
              <w:t>.8</w:t>
            </w:r>
          </w:p>
        </w:tc>
        <w:tc>
          <w:tcPr>
            <w:tcW w:w="795" w:type="dxa"/>
          </w:tcPr>
          <w:p>
            <w:pPr>
              <w:pStyle w:val="TableParagraph"/>
              <w:spacing w:line="210" w:lineRule="exact"/>
              <w:ind w:left="188" w:right="180"/>
              <w:jc w:val="center"/>
              <w:rPr>
                <w:sz w:val="20"/>
              </w:rPr>
            </w:pPr>
            <w:r>
              <w:rPr>
                <w:sz w:val="20"/>
              </w:rPr>
              <w:t>.6</w:t>
            </w:r>
          </w:p>
        </w:tc>
        <w:tc>
          <w:tcPr>
            <w:tcW w:w="904" w:type="dxa"/>
          </w:tcPr>
          <w:p>
            <w:pPr>
              <w:pStyle w:val="TableParagraph"/>
              <w:spacing w:line="210" w:lineRule="exact"/>
              <w:ind w:left="309"/>
              <w:rPr>
                <w:sz w:val="20"/>
              </w:rPr>
            </w:pPr>
            <w:r>
              <w:rPr>
                <w:sz w:val="20"/>
              </w:rPr>
              <w:t>-.10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/>
              <w:ind w:left="223" w:right="165"/>
              <w:jc w:val="center"/>
              <w:rPr>
                <w:sz w:val="20"/>
              </w:rPr>
            </w:pPr>
            <w:r>
              <w:rPr>
                <w:sz w:val="20"/>
              </w:rPr>
              <w:t>-.6</w:t>
            </w:r>
          </w:p>
        </w:tc>
        <w:tc>
          <w:tcPr>
            <w:tcW w:w="801" w:type="dxa"/>
          </w:tcPr>
          <w:p>
            <w:pPr>
              <w:pStyle w:val="TableParagraph"/>
              <w:spacing w:line="210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232" w:hRule="atLeast"/>
        </w:trPr>
        <w:tc>
          <w:tcPr>
            <w:tcW w:w="735" w:type="dxa"/>
            <w:tcBorders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left="154" w:right="116"/>
              <w:jc w:val="center"/>
              <w:rPr>
                <w:sz w:val="20"/>
              </w:rPr>
            </w:pPr>
            <w:r>
              <w:rPr>
                <w:sz w:val="20"/>
              </w:rPr>
              <w:t>1971</w:t>
            </w:r>
          </w:p>
        </w:tc>
        <w:tc>
          <w:tcPr>
            <w:tcW w:w="520" w:type="dxa"/>
            <w:tcBorders>
              <w:left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155" w:right="11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289" w:right="318"/>
              <w:jc w:val="center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  <w:tc>
          <w:tcPr>
            <w:tcW w:w="7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188" w:right="195"/>
              <w:jc w:val="center"/>
              <w:rPr>
                <w:sz w:val="20"/>
              </w:rPr>
            </w:pPr>
            <w:r>
              <w:rPr>
                <w:sz w:val="20"/>
              </w:rPr>
              <w:t>69.0</w:t>
            </w:r>
          </w:p>
        </w:tc>
        <w:tc>
          <w:tcPr>
            <w:tcW w:w="7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188" w:right="169"/>
              <w:jc w:val="center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219" w:right="179"/>
              <w:jc w:val="center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195" w:right="131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276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7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188" w:right="181"/>
              <w:jc w:val="center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9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309"/>
              <w:rPr>
                <w:sz w:val="20"/>
              </w:rPr>
            </w:pPr>
            <w:r>
              <w:rPr>
                <w:sz w:val="20"/>
              </w:rPr>
              <w:t>-1.5</w:t>
            </w:r>
          </w:p>
        </w:tc>
        <w:tc>
          <w:tcPr>
            <w:tcW w:w="8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221" w:right="165"/>
              <w:jc w:val="center"/>
              <w:rPr>
                <w:sz w:val="20"/>
              </w:rPr>
            </w:pPr>
            <w:r>
              <w:rPr>
                <w:sz w:val="20"/>
              </w:rPr>
              <w:t>.4</w:t>
            </w:r>
          </w:p>
        </w:tc>
        <w:tc>
          <w:tcPr>
            <w:tcW w:w="8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178" w:right="8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</w:tbl>
    <w:p>
      <w:pPr>
        <w:spacing w:before="233"/>
        <w:ind w:left="567" w:right="0" w:firstLine="0"/>
        <w:jc w:val="left"/>
        <w:rPr>
          <w:sz w:val="28"/>
        </w:rPr>
      </w:pPr>
      <w:r>
        <w:rPr>
          <w:sz w:val="28"/>
        </w:rPr>
        <w:t>n</w:t>
      </w:r>
      <w:r>
        <w:rPr>
          <w:spacing w:val="-1"/>
          <w:sz w:val="28"/>
        </w:rPr>
        <w:t> </w:t>
      </w:r>
      <w:r>
        <w:rPr>
          <w:sz w:val="28"/>
        </w:rPr>
        <w:t>=</w:t>
      </w:r>
      <w:r>
        <w:rPr>
          <w:spacing w:val="-2"/>
          <w:sz w:val="28"/>
        </w:rPr>
        <w:t> </w:t>
      </w:r>
      <w:r>
        <w:rPr>
          <w:sz w:val="28"/>
        </w:rPr>
        <w:t>Number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stations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study</w:t>
      </w:r>
      <w:r>
        <w:rPr>
          <w:spacing w:val="-5"/>
          <w:sz w:val="28"/>
        </w:rPr>
        <w:t> </w:t>
      </w:r>
      <w:r>
        <w:rPr>
          <w:sz w:val="28"/>
        </w:rPr>
        <w:t>area</w:t>
      </w:r>
    </w:p>
    <w:p>
      <w:pPr>
        <w:spacing w:after="0"/>
        <w:jc w:val="left"/>
        <w:rPr>
          <w:sz w:val="28"/>
        </w:rPr>
        <w:sectPr>
          <w:pgSz w:w="11910" w:h="16840"/>
          <w:pgMar w:header="722" w:footer="0" w:top="1280" w:bottom="280" w:left="580" w:right="140"/>
        </w:sectPr>
      </w:pPr>
    </w:p>
    <w:p>
      <w:pPr>
        <w:pStyle w:val="Heading5"/>
        <w:ind w:left="552"/>
      </w:pPr>
      <w:r>
        <w:rPr/>
        <w:t>Table</w:t>
      </w:r>
      <w:r>
        <w:rPr>
          <w:spacing w:val="-3"/>
        </w:rPr>
        <w:t> </w:t>
      </w:r>
      <w:r>
        <w:rPr/>
        <w:t>8: Statistical</w:t>
      </w:r>
      <w:r>
        <w:rPr>
          <w:spacing w:val="-1"/>
        </w:rPr>
        <w:t> </w:t>
      </w:r>
      <w:r>
        <w:rPr/>
        <w:t>Summary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4"/>
        </w:rPr>
        <w:t> </w:t>
      </w:r>
      <w:r>
        <w:rPr/>
        <w:t>on Rain</w:t>
      </w:r>
      <w:r>
        <w:rPr>
          <w:spacing w:val="-4"/>
        </w:rPr>
        <w:t> </w:t>
      </w:r>
      <w:r>
        <w:rPr/>
        <w:t>days by</w:t>
      </w:r>
      <w:r>
        <w:rPr>
          <w:spacing w:val="-4"/>
        </w:rPr>
        <w:t> </w:t>
      </w:r>
      <w:r>
        <w:rPr/>
        <w:t>Stations.</w:t>
      </w:r>
    </w:p>
    <w:p>
      <w:pPr>
        <w:pStyle w:val="BodyText"/>
        <w:spacing w:before="7"/>
      </w:pPr>
    </w:p>
    <w:tbl>
      <w:tblPr>
        <w:tblW w:w="0" w:type="auto"/>
        <w:jc w:val="left"/>
        <w:tblInd w:w="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"/>
        <w:gridCol w:w="473"/>
        <w:gridCol w:w="817"/>
        <w:gridCol w:w="831"/>
        <w:gridCol w:w="780"/>
        <w:gridCol w:w="829"/>
        <w:gridCol w:w="932"/>
        <w:gridCol w:w="784"/>
        <w:gridCol w:w="1089"/>
        <w:gridCol w:w="1057"/>
        <w:gridCol w:w="994"/>
        <w:gridCol w:w="974"/>
      </w:tblGrid>
      <w:tr>
        <w:trPr>
          <w:trHeight w:val="345" w:hRule="atLeast"/>
        </w:trPr>
        <w:tc>
          <w:tcPr>
            <w:tcW w:w="73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132"/>
              <w:rPr>
                <w:sz w:val="22"/>
              </w:rPr>
            </w:pPr>
            <w:r>
              <w:rPr>
                <w:sz w:val="22"/>
              </w:rPr>
              <w:t>year</w:t>
            </w:r>
          </w:p>
        </w:tc>
        <w:tc>
          <w:tcPr>
            <w:tcW w:w="9560" w:type="dxa"/>
            <w:gridSpan w:val="11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Statistics</w:t>
            </w:r>
          </w:p>
        </w:tc>
      </w:tr>
      <w:tr>
        <w:trPr>
          <w:trHeight w:val="275" w:hRule="atLeast"/>
        </w:trPr>
        <w:tc>
          <w:tcPr>
            <w:tcW w:w="73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84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78"/>
              <w:rPr>
                <w:sz w:val="22"/>
              </w:rPr>
            </w:pPr>
            <w:r>
              <w:rPr>
                <w:sz w:val="22"/>
              </w:rPr>
              <w:t>Sum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45"/>
              <w:rPr>
                <w:sz w:val="22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8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88"/>
              <w:rPr>
                <w:sz w:val="22"/>
              </w:rPr>
            </w:pPr>
            <w:r>
              <w:rPr>
                <w:sz w:val="22"/>
              </w:rPr>
              <w:t>Max</w:t>
            </w: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59"/>
              <w:rPr>
                <w:sz w:val="22"/>
              </w:rPr>
            </w:pPr>
            <w:r>
              <w:rPr>
                <w:sz w:val="22"/>
              </w:rPr>
              <w:t>Range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36"/>
              <w:rPr>
                <w:sz w:val="22"/>
              </w:rPr>
            </w:pPr>
            <w:r>
              <w:rPr>
                <w:sz w:val="22"/>
              </w:rPr>
              <w:t>Std.D</w:t>
            </w:r>
          </w:p>
        </w:tc>
        <w:tc>
          <w:tcPr>
            <w:tcW w:w="10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63"/>
              <w:rPr>
                <w:sz w:val="22"/>
              </w:rPr>
            </w:pPr>
            <w:r>
              <w:rPr>
                <w:sz w:val="22"/>
              </w:rPr>
              <w:t>Variance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54"/>
              <w:rPr>
                <w:sz w:val="22"/>
              </w:rPr>
            </w:pPr>
            <w:r>
              <w:rPr>
                <w:sz w:val="22"/>
              </w:rPr>
              <w:t>Kurtosis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78"/>
              <w:rPr>
                <w:sz w:val="22"/>
              </w:rPr>
            </w:pPr>
            <w:r>
              <w:rPr>
                <w:sz w:val="22"/>
              </w:rPr>
              <w:t>Skews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64"/>
              <w:rPr>
                <w:sz w:val="20"/>
              </w:rPr>
            </w:pPr>
            <w:r>
              <w:rPr>
                <w:sz w:val="22"/>
              </w:rPr>
              <w:t>C.V</w:t>
            </w:r>
            <w:r>
              <w:rPr>
                <w:sz w:val="20"/>
              </w:rPr>
              <w:t>%</w:t>
            </w:r>
          </w:p>
        </w:tc>
      </w:tr>
      <w:tr>
        <w:trPr>
          <w:trHeight w:val="217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97" w:lineRule="exact"/>
              <w:ind w:left="132"/>
              <w:rPr>
                <w:sz w:val="19"/>
              </w:rPr>
            </w:pPr>
            <w:r>
              <w:rPr>
                <w:sz w:val="19"/>
              </w:rPr>
              <w:t>BAU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7" w:lineRule="exact"/>
              <w:ind w:left="112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84"/>
              <w:rPr>
                <w:sz w:val="19"/>
              </w:rPr>
            </w:pPr>
            <w:r>
              <w:rPr>
                <w:sz w:val="19"/>
              </w:rPr>
              <w:t>7.3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78"/>
              <w:rPr>
                <w:sz w:val="19"/>
              </w:rPr>
            </w:pPr>
            <w:r>
              <w:rPr>
                <w:sz w:val="19"/>
              </w:rPr>
              <w:t>256.0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245"/>
              <w:rPr>
                <w:sz w:val="19"/>
              </w:rPr>
            </w:pPr>
            <w:r>
              <w:rPr>
                <w:sz w:val="19"/>
              </w:rPr>
              <w:t>7.0</w:t>
            </w:r>
          </w:p>
        </w:tc>
        <w:tc>
          <w:tcPr>
            <w:tcW w:w="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88"/>
              <w:rPr>
                <w:sz w:val="19"/>
              </w:rPr>
            </w:pPr>
            <w:r>
              <w:rPr>
                <w:sz w:val="19"/>
              </w:rPr>
              <w:t>9.0</w:t>
            </w:r>
          </w:p>
        </w:tc>
        <w:tc>
          <w:tcPr>
            <w:tcW w:w="9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259"/>
              <w:rPr>
                <w:sz w:val="19"/>
              </w:rPr>
            </w:pPr>
            <w:r>
              <w:rPr>
                <w:sz w:val="19"/>
              </w:rPr>
              <w:t>2.0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36"/>
              <w:rPr>
                <w:sz w:val="19"/>
              </w:rPr>
            </w:pPr>
            <w:r>
              <w:rPr>
                <w:sz w:val="19"/>
              </w:rPr>
              <w:t>.6</w:t>
            </w:r>
          </w:p>
        </w:tc>
        <w:tc>
          <w:tcPr>
            <w:tcW w:w="10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63"/>
              <w:rPr>
                <w:sz w:val="19"/>
              </w:rPr>
            </w:pPr>
            <w:r>
              <w:rPr>
                <w:sz w:val="19"/>
              </w:rPr>
              <w:t>.3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54"/>
              <w:rPr>
                <w:sz w:val="19"/>
              </w:rPr>
            </w:pPr>
            <w:r>
              <w:rPr>
                <w:sz w:val="19"/>
              </w:rPr>
              <w:t>2.2</w:t>
            </w:r>
          </w:p>
        </w:tc>
        <w:tc>
          <w:tcPr>
            <w:tcW w:w="9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78"/>
              <w:rPr>
                <w:sz w:val="19"/>
              </w:rPr>
            </w:pPr>
            <w:r>
              <w:rPr>
                <w:sz w:val="19"/>
              </w:rPr>
              <w:t>-1.4</w:t>
            </w: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264"/>
              <w:rPr>
                <w:sz w:val="19"/>
              </w:rPr>
            </w:pPr>
            <w:r>
              <w:rPr>
                <w:w w:val="99"/>
                <w:sz w:val="19"/>
              </w:rPr>
              <w:t>9</w:t>
            </w:r>
          </w:p>
        </w:tc>
      </w:tr>
      <w:tr>
        <w:trPr>
          <w:trHeight w:val="229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132"/>
              <w:rPr>
                <w:sz w:val="19"/>
              </w:rPr>
            </w:pPr>
            <w:r>
              <w:rPr>
                <w:sz w:val="19"/>
              </w:rPr>
              <w:t>GUS</w:t>
            </w:r>
          </w:p>
        </w:tc>
        <w:tc>
          <w:tcPr>
            <w:tcW w:w="47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112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817" w:type="dxa"/>
          </w:tcPr>
          <w:p>
            <w:pPr>
              <w:pStyle w:val="TableParagraph"/>
              <w:spacing w:line="209" w:lineRule="exact"/>
              <w:ind w:left="184"/>
              <w:rPr>
                <w:sz w:val="19"/>
              </w:rPr>
            </w:pPr>
            <w:r>
              <w:rPr>
                <w:sz w:val="19"/>
              </w:rPr>
              <w:t>6.7</w:t>
            </w:r>
          </w:p>
        </w:tc>
        <w:tc>
          <w:tcPr>
            <w:tcW w:w="831" w:type="dxa"/>
          </w:tcPr>
          <w:p>
            <w:pPr>
              <w:pStyle w:val="TableParagraph"/>
              <w:spacing w:line="209" w:lineRule="exact"/>
              <w:ind w:left="178"/>
              <w:rPr>
                <w:sz w:val="19"/>
              </w:rPr>
            </w:pPr>
            <w:r>
              <w:rPr>
                <w:sz w:val="19"/>
              </w:rPr>
              <w:t>236.0</w:t>
            </w:r>
          </w:p>
        </w:tc>
        <w:tc>
          <w:tcPr>
            <w:tcW w:w="780" w:type="dxa"/>
          </w:tcPr>
          <w:p>
            <w:pPr>
              <w:pStyle w:val="TableParagraph"/>
              <w:spacing w:line="209" w:lineRule="exact"/>
              <w:ind w:left="245"/>
              <w:rPr>
                <w:sz w:val="19"/>
              </w:rPr>
            </w:pPr>
            <w:r>
              <w:rPr>
                <w:sz w:val="19"/>
              </w:rPr>
              <w:t>6.0</w:t>
            </w:r>
          </w:p>
        </w:tc>
        <w:tc>
          <w:tcPr>
            <w:tcW w:w="829" w:type="dxa"/>
          </w:tcPr>
          <w:p>
            <w:pPr>
              <w:pStyle w:val="TableParagraph"/>
              <w:spacing w:line="209" w:lineRule="exact"/>
              <w:ind w:left="188"/>
              <w:rPr>
                <w:sz w:val="19"/>
              </w:rPr>
            </w:pPr>
            <w:r>
              <w:rPr>
                <w:sz w:val="19"/>
              </w:rPr>
              <w:t>9.0</w:t>
            </w:r>
          </w:p>
        </w:tc>
        <w:tc>
          <w:tcPr>
            <w:tcW w:w="932" w:type="dxa"/>
          </w:tcPr>
          <w:p>
            <w:pPr>
              <w:pStyle w:val="TableParagraph"/>
              <w:spacing w:line="209" w:lineRule="exact"/>
              <w:ind w:left="259"/>
              <w:rPr>
                <w:sz w:val="19"/>
              </w:rPr>
            </w:pPr>
            <w:r>
              <w:rPr>
                <w:sz w:val="19"/>
              </w:rPr>
              <w:t>3.0</w:t>
            </w:r>
          </w:p>
        </w:tc>
        <w:tc>
          <w:tcPr>
            <w:tcW w:w="784" w:type="dxa"/>
          </w:tcPr>
          <w:p>
            <w:pPr>
              <w:pStyle w:val="TableParagraph"/>
              <w:spacing w:line="209" w:lineRule="exact"/>
              <w:ind w:left="136"/>
              <w:rPr>
                <w:sz w:val="19"/>
              </w:rPr>
            </w:pPr>
            <w:r>
              <w:rPr>
                <w:sz w:val="19"/>
              </w:rPr>
              <w:t>.7</w:t>
            </w:r>
          </w:p>
        </w:tc>
        <w:tc>
          <w:tcPr>
            <w:tcW w:w="1089" w:type="dxa"/>
          </w:tcPr>
          <w:p>
            <w:pPr>
              <w:pStyle w:val="TableParagraph"/>
              <w:spacing w:line="209" w:lineRule="exact"/>
              <w:ind w:left="163"/>
              <w:rPr>
                <w:sz w:val="19"/>
              </w:rPr>
            </w:pPr>
            <w:r>
              <w:rPr>
                <w:sz w:val="19"/>
              </w:rPr>
              <w:t>.6</w:t>
            </w:r>
          </w:p>
        </w:tc>
        <w:tc>
          <w:tcPr>
            <w:tcW w:w="1057" w:type="dxa"/>
          </w:tcPr>
          <w:p>
            <w:pPr>
              <w:pStyle w:val="TableParagraph"/>
              <w:spacing w:line="209" w:lineRule="exact"/>
              <w:ind w:left="154"/>
              <w:rPr>
                <w:sz w:val="19"/>
              </w:rPr>
            </w:pPr>
            <w:r>
              <w:rPr>
                <w:sz w:val="19"/>
              </w:rPr>
              <w:t>1.1</w:t>
            </w:r>
          </w:p>
        </w:tc>
        <w:tc>
          <w:tcPr>
            <w:tcW w:w="994" w:type="dxa"/>
          </w:tcPr>
          <w:p>
            <w:pPr>
              <w:pStyle w:val="TableParagraph"/>
              <w:spacing w:line="209" w:lineRule="exact"/>
              <w:ind w:left="178"/>
              <w:rPr>
                <w:sz w:val="19"/>
              </w:rPr>
            </w:pPr>
            <w:r>
              <w:rPr>
                <w:sz w:val="19"/>
              </w:rPr>
              <w:t>-.2</w:t>
            </w:r>
          </w:p>
        </w:tc>
        <w:tc>
          <w:tcPr>
            <w:tcW w:w="974" w:type="dxa"/>
          </w:tcPr>
          <w:p>
            <w:pPr>
              <w:pStyle w:val="TableParagraph"/>
              <w:spacing w:line="209" w:lineRule="exact"/>
              <w:ind w:left="26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32"/>
              <w:rPr>
                <w:sz w:val="19"/>
              </w:rPr>
            </w:pPr>
            <w:r>
              <w:rPr>
                <w:sz w:val="19"/>
              </w:rPr>
              <w:t>KAN</w:t>
            </w:r>
          </w:p>
        </w:tc>
        <w:tc>
          <w:tcPr>
            <w:tcW w:w="47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12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817" w:type="dxa"/>
          </w:tcPr>
          <w:p>
            <w:pPr>
              <w:pStyle w:val="TableParagraph"/>
              <w:spacing w:line="210" w:lineRule="exact"/>
              <w:ind w:left="184"/>
              <w:rPr>
                <w:sz w:val="19"/>
              </w:rPr>
            </w:pPr>
            <w:r>
              <w:rPr>
                <w:sz w:val="19"/>
              </w:rPr>
              <w:t>6.3</w:t>
            </w:r>
          </w:p>
        </w:tc>
        <w:tc>
          <w:tcPr>
            <w:tcW w:w="831" w:type="dxa"/>
          </w:tcPr>
          <w:p>
            <w:pPr>
              <w:pStyle w:val="TableParagraph"/>
              <w:spacing w:line="210" w:lineRule="exact"/>
              <w:ind w:left="178"/>
              <w:rPr>
                <w:sz w:val="19"/>
              </w:rPr>
            </w:pPr>
            <w:r>
              <w:rPr>
                <w:sz w:val="19"/>
              </w:rPr>
              <w:t>221.0</w:t>
            </w:r>
          </w:p>
        </w:tc>
        <w:tc>
          <w:tcPr>
            <w:tcW w:w="780" w:type="dxa"/>
          </w:tcPr>
          <w:p>
            <w:pPr>
              <w:pStyle w:val="TableParagraph"/>
              <w:spacing w:line="210" w:lineRule="exact"/>
              <w:ind w:left="245"/>
              <w:rPr>
                <w:sz w:val="19"/>
              </w:rPr>
            </w:pPr>
            <w:r>
              <w:rPr>
                <w:sz w:val="19"/>
              </w:rPr>
              <w:t>5.0</w:t>
            </w:r>
          </w:p>
        </w:tc>
        <w:tc>
          <w:tcPr>
            <w:tcW w:w="829" w:type="dxa"/>
          </w:tcPr>
          <w:p>
            <w:pPr>
              <w:pStyle w:val="TableParagraph"/>
              <w:spacing w:line="210" w:lineRule="exact"/>
              <w:ind w:left="188"/>
              <w:rPr>
                <w:sz w:val="19"/>
              </w:rPr>
            </w:pPr>
            <w:r>
              <w:rPr>
                <w:sz w:val="19"/>
              </w:rPr>
              <w:t>7.0</w:t>
            </w:r>
          </w:p>
        </w:tc>
        <w:tc>
          <w:tcPr>
            <w:tcW w:w="932" w:type="dxa"/>
          </w:tcPr>
          <w:p>
            <w:pPr>
              <w:pStyle w:val="TableParagraph"/>
              <w:spacing w:line="210" w:lineRule="exact"/>
              <w:ind w:left="259"/>
              <w:rPr>
                <w:sz w:val="19"/>
              </w:rPr>
            </w:pPr>
            <w:r>
              <w:rPr>
                <w:sz w:val="19"/>
              </w:rPr>
              <w:t>2.0</w:t>
            </w:r>
          </w:p>
        </w:tc>
        <w:tc>
          <w:tcPr>
            <w:tcW w:w="784" w:type="dxa"/>
          </w:tcPr>
          <w:p>
            <w:pPr>
              <w:pStyle w:val="TableParagraph"/>
              <w:spacing w:line="210" w:lineRule="exact"/>
              <w:ind w:left="136"/>
              <w:rPr>
                <w:sz w:val="19"/>
              </w:rPr>
            </w:pPr>
            <w:r>
              <w:rPr>
                <w:sz w:val="19"/>
              </w:rPr>
              <w:t>.7</w:t>
            </w:r>
          </w:p>
        </w:tc>
        <w:tc>
          <w:tcPr>
            <w:tcW w:w="1089" w:type="dxa"/>
          </w:tcPr>
          <w:p>
            <w:pPr>
              <w:pStyle w:val="TableParagraph"/>
              <w:spacing w:line="210" w:lineRule="exact"/>
              <w:ind w:left="163"/>
              <w:rPr>
                <w:sz w:val="19"/>
              </w:rPr>
            </w:pPr>
            <w:r>
              <w:rPr>
                <w:sz w:val="19"/>
              </w:rPr>
              <w:t>.5</w:t>
            </w:r>
          </w:p>
        </w:tc>
        <w:tc>
          <w:tcPr>
            <w:tcW w:w="1057" w:type="dxa"/>
          </w:tcPr>
          <w:p>
            <w:pPr>
              <w:pStyle w:val="TableParagraph"/>
              <w:spacing w:line="210" w:lineRule="exact"/>
              <w:ind w:left="154"/>
              <w:rPr>
                <w:sz w:val="19"/>
              </w:rPr>
            </w:pPr>
            <w:r>
              <w:rPr>
                <w:sz w:val="19"/>
              </w:rPr>
              <w:t>-.7</w:t>
            </w:r>
          </w:p>
        </w:tc>
        <w:tc>
          <w:tcPr>
            <w:tcW w:w="994" w:type="dxa"/>
          </w:tcPr>
          <w:p>
            <w:pPr>
              <w:pStyle w:val="TableParagraph"/>
              <w:spacing w:line="210" w:lineRule="exact"/>
              <w:ind w:left="178"/>
              <w:rPr>
                <w:sz w:val="19"/>
              </w:rPr>
            </w:pPr>
            <w:r>
              <w:rPr>
                <w:sz w:val="19"/>
              </w:rPr>
              <w:t>.2</w:t>
            </w:r>
          </w:p>
        </w:tc>
        <w:tc>
          <w:tcPr>
            <w:tcW w:w="974" w:type="dxa"/>
          </w:tcPr>
          <w:p>
            <w:pPr>
              <w:pStyle w:val="TableParagraph"/>
              <w:spacing w:line="210" w:lineRule="exact"/>
              <w:ind w:left="26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32"/>
              <w:rPr>
                <w:sz w:val="19"/>
              </w:rPr>
            </w:pPr>
            <w:r>
              <w:rPr>
                <w:sz w:val="19"/>
              </w:rPr>
              <w:t>KAT</w:t>
            </w:r>
          </w:p>
        </w:tc>
        <w:tc>
          <w:tcPr>
            <w:tcW w:w="47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12"/>
              <w:rPr>
                <w:sz w:val="19"/>
              </w:rPr>
            </w:pPr>
            <w:r>
              <w:rPr>
                <w:sz w:val="19"/>
              </w:rPr>
              <w:t>34</w:t>
            </w:r>
          </w:p>
        </w:tc>
        <w:tc>
          <w:tcPr>
            <w:tcW w:w="817" w:type="dxa"/>
          </w:tcPr>
          <w:p>
            <w:pPr>
              <w:pStyle w:val="TableParagraph"/>
              <w:spacing w:line="210" w:lineRule="exact"/>
              <w:ind w:left="184"/>
              <w:rPr>
                <w:sz w:val="19"/>
              </w:rPr>
            </w:pPr>
            <w:r>
              <w:rPr>
                <w:sz w:val="19"/>
              </w:rPr>
              <w:t>5.9</w:t>
            </w:r>
          </w:p>
        </w:tc>
        <w:tc>
          <w:tcPr>
            <w:tcW w:w="831" w:type="dxa"/>
          </w:tcPr>
          <w:p>
            <w:pPr>
              <w:pStyle w:val="TableParagraph"/>
              <w:spacing w:line="210" w:lineRule="exact"/>
              <w:ind w:left="178"/>
              <w:rPr>
                <w:sz w:val="19"/>
              </w:rPr>
            </w:pPr>
            <w:r>
              <w:rPr>
                <w:sz w:val="19"/>
              </w:rPr>
              <w:t>200.0</w:t>
            </w:r>
          </w:p>
        </w:tc>
        <w:tc>
          <w:tcPr>
            <w:tcW w:w="780" w:type="dxa"/>
          </w:tcPr>
          <w:p>
            <w:pPr>
              <w:pStyle w:val="TableParagraph"/>
              <w:spacing w:line="210" w:lineRule="exact"/>
              <w:ind w:left="245"/>
              <w:rPr>
                <w:sz w:val="19"/>
              </w:rPr>
            </w:pPr>
            <w:r>
              <w:rPr>
                <w:sz w:val="19"/>
              </w:rPr>
              <w:t>4.0</w:t>
            </w:r>
          </w:p>
        </w:tc>
        <w:tc>
          <w:tcPr>
            <w:tcW w:w="829" w:type="dxa"/>
          </w:tcPr>
          <w:p>
            <w:pPr>
              <w:pStyle w:val="TableParagraph"/>
              <w:spacing w:line="210" w:lineRule="exact"/>
              <w:ind w:left="188"/>
              <w:rPr>
                <w:sz w:val="19"/>
              </w:rPr>
            </w:pPr>
            <w:r>
              <w:rPr>
                <w:sz w:val="19"/>
              </w:rPr>
              <w:t>8.0</w:t>
            </w:r>
          </w:p>
        </w:tc>
        <w:tc>
          <w:tcPr>
            <w:tcW w:w="932" w:type="dxa"/>
          </w:tcPr>
          <w:p>
            <w:pPr>
              <w:pStyle w:val="TableParagraph"/>
              <w:spacing w:line="210" w:lineRule="exact"/>
              <w:ind w:left="259"/>
              <w:rPr>
                <w:sz w:val="19"/>
              </w:rPr>
            </w:pPr>
            <w:r>
              <w:rPr>
                <w:sz w:val="19"/>
              </w:rPr>
              <w:t>4.0</w:t>
            </w:r>
          </w:p>
        </w:tc>
        <w:tc>
          <w:tcPr>
            <w:tcW w:w="784" w:type="dxa"/>
          </w:tcPr>
          <w:p>
            <w:pPr>
              <w:pStyle w:val="TableParagraph"/>
              <w:spacing w:line="210" w:lineRule="exact"/>
              <w:ind w:left="136"/>
              <w:rPr>
                <w:sz w:val="19"/>
              </w:rPr>
            </w:pPr>
            <w:r>
              <w:rPr>
                <w:sz w:val="19"/>
              </w:rPr>
              <w:t>.9</w:t>
            </w:r>
          </w:p>
        </w:tc>
        <w:tc>
          <w:tcPr>
            <w:tcW w:w="1089" w:type="dxa"/>
          </w:tcPr>
          <w:p>
            <w:pPr>
              <w:pStyle w:val="TableParagraph"/>
              <w:spacing w:line="210" w:lineRule="exact"/>
              <w:ind w:left="163"/>
              <w:rPr>
                <w:sz w:val="19"/>
              </w:rPr>
            </w:pPr>
            <w:r>
              <w:rPr>
                <w:sz w:val="19"/>
              </w:rPr>
              <w:t>.9</w:t>
            </w:r>
          </w:p>
        </w:tc>
        <w:tc>
          <w:tcPr>
            <w:tcW w:w="1057" w:type="dxa"/>
          </w:tcPr>
          <w:p>
            <w:pPr>
              <w:pStyle w:val="TableParagraph"/>
              <w:spacing w:line="210" w:lineRule="exact"/>
              <w:ind w:left="154"/>
              <w:rPr>
                <w:sz w:val="19"/>
              </w:rPr>
            </w:pPr>
            <w:r>
              <w:rPr>
                <w:sz w:val="19"/>
              </w:rPr>
              <w:t>-.1</w:t>
            </w:r>
          </w:p>
        </w:tc>
        <w:tc>
          <w:tcPr>
            <w:tcW w:w="994" w:type="dxa"/>
          </w:tcPr>
          <w:p>
            <w:pPr>
              <w:pStyle w:val="TableParagraph"/>
              <w:spacing w:line="210" w:lineRule="exact"/>
              <w:ind w:left="178"/>
              <w:rPr>
                <w:sz w:val="19"/>
              </w:rPr>
            </w:pPr>
            <w:r>
              <w:rPr>
                <w:sz w:val="19"/>
              </w:rPr>
              <w:t>-1.2</w:t>
            </w:r>
          </w:p>
        </w:tc>
        <w:tc>
          <w:tcPr>
            <w:tcW w:w="974" w:type="dxa"/>
          </w:tcPr>
          <w:p>
            <w:pPr>
              <w:pStyle w:val="TableParagraph"/>
              <w:spacing w:line="210" w:lineRule="exact"/>
              <w:ind w:left="26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276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132"/>
              <w:rPr>
                <w:sz w:val="19"/>
              </w:rPr>
            </w:pPr>
            <w:r>
              <w:rPr>
                <w:sz w:val="19"/>
              </w:rPr>
              <w:t>KAD</w:t>
            </w:r>
          </w:p>
        </w:tc>
        <w:tc>
          <w:tcPr>
            <w:tcW w:w="47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6" w:lineRule="exact"/>
              <w:ind w:left="112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817" w:type="dxa"/>
          </w:tcPr>
          <w:p>
            <w:pPr>
              <w:pStyle w:val="TableParagraph"/>
              <w:spacing w:line="216" w:lineRule="exact"/>
              <w:ind w:left="184"/>
              <w:rPr>
                <w:sz w:val="19"/>
              </w:rPr>
            </w:pPr>
            <w:r>
              <w:rPr>
                <w:sz w:val="19"/>
              </w:rPr>
              <w:t>7.7</w:t>
            </w:r>
          </w:p>
        </w:tc>
        <w:tc>
          <w:tcPr>
            <w:tcW w:w="831" w:type="dxa"/>
          </w:tcPr>
          <w:p>
            <w:pPr>
              <w:pStyle w:val="TableParagraph"/>
              <w:spacing w:line="216" w:lineRule="exact"/>
              <w:ind w:left="178"/>
              <w:rPr>
                <w:sz w:val="19"/>
              </w:rPr>
            </w:pPr>
            <w:r>
              <w:rPr>
                <w:sz w:val="19"/>
              </w:rPr>
              <w:t>269.0</w:t>
            </w:r>
          </w:p>
        </w:tc>
        <w:tc>
          <w:tcPr>
            <w:tcW w:w="780" w:type="dxa"/>
          </w:tcPr>
          <w:p>
            <w:pPr>
              <w:pStyle w:val="TableParagraph"/>
              <w:spacing w:line="216" w:lineRule="exact"/>
              <w:ind w:left="245"/>
              <w:rPr>
                <w:sz w:val="19"/>
              </w:rPr>
            </w:pPr>
            <w:r>
              <w:rPr>
                <w:sz w:val="19"/>
              </w:rPr>
              <w:t>7.0</w:t>
            </w:r>
          </w:p>
        </w:tc>
        <w:tc>
          <w:tcPr>
            <w:tcW w:w="829" w:type="dxa"/>
          </w:tcPr>
          <w:p>
            <w:pPr>
              <w:pStyle w:val="TableParagraph"/>
              <w:spacing w:line="216" w:lineRule="exact"/>
              <w:ind w:left="188"/>
              <w:rPr>
                <w:sz w:val="19"/>
              </w:rPr>
            </w:pPr>
            <w:r>
              <w:rPr>
                <w:sz w:val="19"/>
              </w:rPr>
              <w:t>9.0</w:t>
            </w:r>
          </w:p>
        </w:tc>
        <w:tc>
          <w:tcPr>
            <w:tcW w:w="932" w:type="dxa"/>
          </w:tcPr>
          <w:p>
            <w:pPr>
              <w:pStyle w:val="TableParagraph"/>
              <w:spacing w:line="216" w:lineRule="exact"/>
              <w:ind w:left="259"/>
              <w:rPr>
                <w:sz w:val="19"/>
              </w:rPr>
            </w:pPr>
            <w:r>
              <w:rPr>
                <w:sz w:val="19"/>
              </w:rPr>
              <w:t>2.0</w:t>
            </w:r>
          </w:p>
        </w:tc>
        <w:tc>
          <w:tcPr>
            <w:tcW w:w="784" w:type="dxa"/>
          </w:tcPr>
          <w:p>
            <w:pPr>
              <w:pStyle w:val="TableParagraph"/>
              <w:spacing w:line="216" w:lineRule="exact"/>
              <w:ind w:left="136"/>
              <w:rPr>
                <w:sz w:val="19"/>
              </w:rPr>
            </w:pPr>
            <w:r>
              <w:rPr>
                <w:sz w:val="19"/>
              </w:rPr>
              <w:t>.6</w:t>
            </w:r>
          </w:p>
        </w:tc>
        <w:tc>
          <w:tcPr>
            <w:tcW w:w="1089" w:type="dxa"/>
          </w:tcPr>
          <w:p>
            <w:pPr>
              <w:pStyle w:val="TableParagraph"/>
              <w:spacing w:line="216" w:lineRule="exact"/>
              <w:ind w:left="163"/>
              <w:rPr>
                <w:sz w:val="19"/>
              </w:rPr>
            </w:pPr>
            <w:r>
              <w:rPr>
                <w:sz w:val="19"/>
              </w:rPr>
              <w:t>.3</w:t>
            </w:r>
          </w:p>
        </w:tc>
        <w:tc>
          <w:tcPr>
            <w:tcW w:w="1057" w:type="dxa"/>
          </w:tcPr>
          <w:p>
            <w:pPr>
              <w:pStyle w:val="TableParagraph"/>
              <w:spacing w:line="216" w:lineRule="exact"/>
              <w:ind w:left="154"/>
              <w:rPr>
                <w:sz w:val="19"/>
              </w:rPr>
            </w:pPr>
            <w:r>
              <w:rPr>
                <w:sz w:val="19"/>
              </w:rPr>
              <w:t>-.5</w:t>
            </w:r>
          </w:p>
        </w:tc>
        <w:tc>
          <w:tcPr>
            <w:tcW w:w="994" w:type="dxa"/>
          </w:tcPr>
          <w:p>
            <w:pPr>
              <w:pStyle w:val="TableParagraph"/>
              <w:spacing w:line="216" w:lineRule="exact"/>
              <w:ind w:left="178"/>
              <w:rPr>
                <w:sz w:val="19"/>
              </w:rPr>
            </w:pPr>
            <w:r>
              <w:rPr>
                <w:sz w:val="19"/>
              </w:rPr>
              <w:t>-.4</w:t>
            </w:r>
          </w:p>
        </w:tc>
        <w:tc>
          <w:tcPr>
            <w:tcW w:w="974" w:type="dxa"/>
          </w:tcPr>
          <w:p>
            <w:pPr>
              <w:pStyle w:val="TableParagraph"/>
              <w:spacing w:line="226" w:lineRule="exact"/>
              <w:ind w:left="26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76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3" w:lineRule="exact" w:before="43"/>
              <w:ind w:left="132"/>
              <w:rPr>
                <w:sz w:val="19"/>
              </w:rPr>
            </w:pPr>
            <w:r>
              <w:rPr>
                <w:sz w:val="19"/>
              </w:rPr>
              <w:t>MAI</w:t>
            </w:r>
          </w:p>
        </w:tc>
        <w:tc>
          <w:tcPr>
            <w:tcW w:w="47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3" w:lineRule="exact" w:before="43"/>
              <w:ind w:left="112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817" w:type="dxa"/>
          </w:tcPr>
          <w:p>
            <w:pPr>
              <w:pStyle w:val="TableParagraph"/>
              <w:spacing w:line="213" w:lineRule="exact" w:before="43"/>
              <w:ind w:left="184"/>
              <w:rPr>
                <w:sz w:val="19"/>
              </w:rPr>
            </w:pPr>
            <w:r>
              <w:rPr>
                <w:sz w:val="19"/>
              </w:rPr>
              <w:t>6.4</w:t>
            </w:r>
          </w:p>
        </w:tc>
        <w:tc>
          <w:tcPr>
            <w:tcW w:w="831" w:type="dxa"/>
          </w:tcPr>
          <w:p>
            <w:pPr>
              <w:pStyle w:val="TableParagraph"/>
              <w:spacing w:line="213" w:lineRule="exact" w:before="43"/>
              <w:ind w:left="178"/>
              <w:rPr>
                <w:sz w:val="19"/>
              </w:rPr>
            </w:pPr>
            <w:r>
              <w:rPr>
                <w:sz w:val="19"/>
              </w:rPr>
              <w:t>224.0</w:t>
            </w:r>
          </w:p>
        </w:tc>
        <w:tc>
          <w:tcPr>
            <w:tcW w:w="780" w:type="dxa"/>
          </w:tcPr>
          <w:p>
            <w:pPr>
              <w:pStyle w:val="TableParagraph"/>
              <w:spacing w:line="213" w:lineRule="exact" w:before="43"/>
              <w:ind w:left="245"/>
              <w:rPr>
                <w:sz w:val="19"/>
              </w:rPr>
            </w:pPr>
            <w:r>
              <w:rPr>
                <w:sz w:val="19"/>
              </w:rPr>
              <w:t>5.0</w:t>
            </w:r>
          </w:p>
        </w:tc>
        <w:tc>
          <w:tcPr>
            <w:tcW w:w="829" w:type="dxa"/>
          </w:tcPr>
          <w:p>
            <w:pPr>
              <w:pStyle w:val="TableParagraph"/>
              <w:spacing w:line="213" w:lineRule="exact" w:before="43"/>
              <w:ind w:left="188"/>
              <w:rPr>
                <w:sz w:val="19"/>
              </w:rPr>
            </w:pPr>
            <w:r>
              <w:rPr>
                <w:sz w:val="19"/>
              </w:rPr>
              <w:t>8.0</w:t>
            </w:r>
          </w:p>
        </w:tc>
        <w:tc>
          <w:tcPr>
            <w:tcW w:w="932" w:type="dxa"/>
          </w:tcPr>
          <w:p>
            <w:pPr>
              <w:pStyle w:val="TableParagraph"/>
              <w:spacing w:line="213" w:lineRule="exact" w:before="43"/>
              <w:ind w:left="259"/>
              <w:rPr>
                <w:sz w:val="19"/>
              </w:rPr>
            </w:pPr>
            <w:r>
              <w:rPr>
                <w:sz w:val="19"/>
              </w:rPr>
              <w:t>3.0</w:t>
            </w:r>
          </w:p>
        </w:tc>
        <w:tc>
          <w:tcPr>
            <w:tcW w:w="784" w:type="dxa"/>
          </w:tcPr>
          <w:p>
            <w:pPr>
              <w:pStyle w:val="TableParagraph"/>
              <w:spacing w:line="213" w:lineRule="exact" w:before="43"/>
              <w:ind w:left="136"/>
              <w:rPr>
                <w:sz w:val="19"/>
              </w:rPr>
            </w:pPr>
            <w:r>
              <w:rPr>
                <w:sz w:val="19"/>
              </w:rPr>
              <w:t>.8</w:t>
            </w:r>
          </w:p>
        </w:tc>
        <w:tc>
          <w:tcPr>
            <w:tcW w:w="1089" w:type="dxa"/>
          </w:tcPr>
          <w:p>
            <w:pPr>
              <w:pStyle w:val="TableParagraph"/>
              <w:spacing w:line="213" w:lineRule="exact" w:before="43"/>
              <w:ind w:left="163"/>
              <w:rPr>
                <w:sz w:val="19"/>
              </w:rPr>
            </w:pPr>
            <w:r>
              <w:rPr>
                <w:sz w:val="19"/>
              </w:rPr>
              <w:t>.7</w:t>
            </w:r>
          </w:p>
        </w:tc>
        <w:tc>
          <w:tcPr>
            <w:tcW w:w="1057" w:type="dxa"/>
          </w:tcPr>
          <w:p>
            <w:pPr>
              <w:pStyle w:val="TableParagraph"/>
              <w:spacing w:line="213" w:lineRule="exact" w:before="43"/>
              <w:ind w:left="154"/>
              <w:rPr>
                <w:sz w:val="19"/>
              </w:rPr>
            </w:pPr>
            <w:r>
              <w:rPr>
                <w:sz w:val="19"/>
              </w:rPr>
              <w:t>-.7</w:t>
            </w:r>
          </w:p>
        </w:tc>
        <w:tc>
          <w:tcPr>
            <w:tcW w:w="994" w:type="dxa"/>
          </w:tcPr>
          <w:p>
            <w:pPr>
              <w:pStyle w:val="TableParagraph"/>
              <w:spacing w:line="213" w:lineRule="exact" w:before="43"/>
              <w:ind w:left="178"/>
              <w:rPr>
                <w:sz w:val="19"/>
              </w:rPr>
            </w:pPr>
            <w:r>
              <w:rPr>
                <w:sz w:val="19"/>
              </w:rPr>
              <w:t>-.5</w:t>
            </w:r>
          </w:p>
        </w:tc>
        <w:tc>
          <w:tcPr>
            <w:tcW w:w="974" w:type="dxa"/>
          </w:tcPr>
          <w:p>
            <w:pPr>
              <w:pStyle w:val="TableParagraph"/>
              <w:spacing w:line="215" w:lineRule="exact" w:before="41"/>
              <w:ind w:left="26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32"/>
              <w:rPr>
                <w:sz w:val="19"/>
              </w:rPr>
            </w:pPr>
            <w:r>
              <w:rPr>
                <w:sz w:val="19"/>
              </w:rPr>
              <w:t>NGU</w:t>
            </w:r>
          </w:p>
        </w:tc>
        <w:tc>
          <w:tcPr>
            <w:tcW w:w="47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12"/>
              <w:rPr>
                <w:sz w:val="19"/>
              </w:rPr>
            </w:pPr>
            <w:r>
              <w:rPr>
                <w:sz w:val="19"/>
              </w:rPr>
              <w:t>34</w:t>
            </w:r>
          </w:p>
        </w:tc>
        <w:tc>
          <w:tcPr>
            <w:tcW w:w="817" w:type="dxa"/>
          </w:tcPr>
          <w:p>
            <w:pPr>
              <w:pStyle w:val="TableParagraph"/>
              <w:spacing w:line="210" w:lineRule="exact"/>
              <w:ind w:left="184"/>
              <w:rPr>
                <w:sz w:val="19"/>
              </w:rPr>
            </w:pPr>
            <w:r>
              <w:rPr>
                <w:sz w:val="19"/>
              </w:rPr>
              <w:t>5.5</w:t>
            </w:r>
          </w:p>
        </w:tc>
        <w:tc>
          <w:tcPr>
            <w:tcW w:w="831" w:type="dxa"/>
          </w:tcPr>
          <w:p>
            <w:pPr>
              <w:pStyle w:val="TableParagraph"/>
              <w:spacing w:line="210" w:lineRule="exact"/>
              <w:ind w:left="178"/>
              <w:rPr>
                <w:sz w:val="19"/>
              </w:rPr>
            </w:pPr>
            <w:r>
              <w:rPr>
                <w:sz w:val="19"/>
              </w:rPr>
              <w:t>188.0</w:t>
            </w:r>
          </w:p>
        </w:tc>
        <w:tc>
          <w:tcPr>
            <w:tcW w:w="780" w:type="dxa"/>
          </w:tcPr>
          <w:p>
            <w:pPr>
              <w:pStyle w:val="TableParagraph"/>
              <w:spacing w:line="210" w:lineRule="exact"/>
              <w:ind w:left="245"/>
              <w:rPr>
                <w:sz w:val="19"/>
              </w:rPr>
            </w:pPr>
            <w:r>
              <w:rPr>
                <w:sz w:val="19"/>
              </w:rPr>
              <w:t>3.0</w:t>
            </w:r>
          </w:p>
        </w:tc>
        <w:tc>
          <w:tcPr>
            <w:tcW w:w="829" w:type="dxa"/>
          </w:tcPr>
          <w:p>
            <w:pPr>
              <w:pStyle w:val="TableParagraph"/>
              <w:spacing w:line="210" w:lineRule="exact"/>
              <w:ind w:left="188"/>
              <w:rPr>
                <w:sz w:val="19"/>
              </w:rPr>
            </w:pPr>
            <w:r>
              <w:rPr>
                <w:sz w:val="19"/>
              </w:rPr>
              <w:t>7.0</w:t>
            </w:r>
          </w:p>
        </w:tc>
        <w:tc>
          <w:tcPr>
            <w:tcW w:w="932" w:type="dxa"/>
          </w:tcPr>
          <w:p>
            <w:pPr>
              <w:pStyle w:val="TableParagraph"/>
              <w:spacing w:line="210" w:lineRule="exact"/>
              <w:ind w:left="259"/>
              <w:rPr>
                <w:sz w:val="19"/>
              </w:rPr>
            </w:pPr>
            <w:r>
              <w:rPr>
                <w:sz w:val="19"/>
              </w:rPr>
              <w:t>4.0</w:t>
            </w:r>
          </w:p>
        </w:tc>
        <w:tc>
          <w:tcPr>
            <w:tcW w:w="784" w:type="dxa"/>
          </w:tcPr>
          <w:p>
            <w:pPr>
              <w:pStyle w:val="TableParagraph"/>
              <w:spacing w:line="210" w:lineRule="exact"/>
              <w:ind w:left="136"/>
              <w:rPr>
                <w:sz w:val="19"/>
              </w:rPr>
            </w:pPr>
            <w:r>
              <w:rPr>
                <w:sz w:val="19"/>
              </w:rPr>
              <w:t>1.0</w:t>
            </w:r>
          </w:p>
        </w:tc>
        <w:tc>
          <w:tcPr>
            <w:tcW w:w="1089" w:type="dxa"/>
          </w:tcPr>
          <w:p>
            <w:pPr>
              <w:pStyle w:val="TableParagraph"/>
              <w:spacing w:line="210" w:lineRule="exact"/>
              <w:ind w:left="163"/>
              <w:rPr>
                <w:sz w:val="19"/>
              </w:rPr>
            </w:pPr>
            <w:r>
              <w:rPr>
                <w:sz w:val="19"/>
              </w:rPr>
              <w:t>1.0</w:t>
            </w:r>
          </w:p>
        </w:tc>
        <w:tc>
          <w:tcPr>
            <w:tcW w:w="1057" w:type="dxa"/>
          </w:tcPr>
          <w:p>
            <w:pPr>
              <w:pStyle w:val="TableParagraph"/>
              <w:spacing w:line="210" w:lineRule="exact"/>
              <w:ind w:left="154"/>
              <w:rPr>
                <w:sz w:val="19"/>
              </w:rPr>
            </w:pPr>
            <w:r>
              <w:rPr>
                <w:sz w:val="19"/>
              </w:rPr>
              <w:t>-.2</w:t>
            </w:r>
          </w:p>
        </w:tc>
        <w:tc>
          <w:tcPr>
            <w:tcW w:w="994" w:type="dxa"/>
          </w:tcPr>
          <w:p>
            <w:pPr>
              <w:pStyle w:val="TableParagraph"/>
              <w:spacing w:line="210" w:lineRule="exact"/>
              <w:ind w:left="178"/>
              <w:rPr>
                <w:sz w:val="19"/>
              </w:rPr>
            </w:pPr>
            <w:r>
              <w:rPr>
                <w:sz w:val="19"/>
              </w:rPr>
              <w:t>.2</w:t>
            </w:r>
          </w:p>
        </w:tc>
        <w:tc>
          <w:tcPr>
            <w:tcW w:w="974" w:type="dxa"/>
          </w:tcPr>
          <w:p>
            <w:pPr>
              <w:pStyle w:val="TableParagraph"/>
              <w:spacing w:line="210" w:lineRule="exact"/>
              <w:ind w:left="264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32"/>
              <w:rPr>
                <w:sz w:val="19"/>
              </w:rPr>
            </w:pPr>
            <w:r>
              <w:rPr>
                <w:sz w:val="19"/>
              </w:rPr>
              <w:t>POT</w:t>
            </w:r>
          </w:p>
        </w:tc>
        <w:tc>
          <w:tcPr>
            <w:tcW w:w="47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12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817" w:type="dxa"/>
          </w:tcPr>
          <w:p>
            <w:pPr>
              <w:pStyle w:val="TableParagraph"/>
              <w:spacing w:line="210" w:lineRule="exact"/>
              <w:ind w:left="184"/>
              <w:rPr>
                <w:sz w:val="19"/>
              </w:rPr>
            </w:pPr>
            <w:r>
              <w:rPr>
                <w:sz w:val="19"/>
              </w:rPr>
              <w:t>6.2</w:t>
            </w:r>
          </w:p>
        </w:tc>
        <w:tc>
          <w:tcPr>
            <w:tcW w:w="831" w:type="dxa"/>
          </w:tcPr>
          <w:p>
            <w:pPr>
              <w:pStyle w:val="TableParagraph"/>
              <w:spacing w:line="210" w:lineRule="exact"/>
              <w:ind w:left="178"/>
              <w:rPr>
                <w:sz w:val="19"/>
              </w:rPr>
            </w:pPr>
            <w:r>
              <w:rPr>
                <w:sz w:val="19"/>
              </w:rPr>
              <w:t>216.0</w:t>
            </w:r>
          </w:p>
        </w:tc>
        <w:tc>
          <w:tcPr>
            <w:tcW w:w="780" w:type="dxa"/>
          </w:tcPr>
          <w:p>
            <w:pPr>
              <w:pStyle w:val="TableParagraph"/>
              <w:spacing w:line="210" w:lineRule="exact"/>
              <w:ind w:left="245"/>
              <w:rPr>
                <w:sz w:val="19"/>
              </w:rPr>
            </w:pPr>
            <w:r>
              <w:rPr>
                <w:sz w:val="19"/>
              </w:rPr>
              <w:t>3.0</w:t>
            </w:r>
          </w:p>
        </w:tc>
        <w:tc>
          <w:tcPr>
            <w:tcW w:w="829" w:type="dxa"/>
          </w:tcPr>
          <w:p>
            <w:pPr>
              <w:pStyle w:val="TableParagraph"/>
              <w:spacing w:line="210" w:lineRule="exact"/>
              <w:ind w:left="188"/>
              <w:rPr>
                <w:sz w:val="19"/>
              </w:rPr>
            </w:pPr>
            <w:r>
              <w:rPr>
                <w:sz w:val="19"/>
              </w:rPr>
              <w:t>8.0</w:t>
            </w:r>
          </w:p>
        </w:tc>
        <w:tc>
          <w:tcPr>
            <w:tcW w:w="932" w:type="dxa"/>
          </w:tcPr>
          <w:p>
            <w:pPr>
              <w:pStyle w:val="TableParagraph"/>
              <w:spacing w:line="210" w:lineRule="exact"/>
              <w:ind w:left="259"/>
              <w:rPr>
                <w:sz w:val="19"/>
              </w:rPr>
            </w:pPr>
            <w:r>
              <w:rPr>
                <w:sz w:val="19"/>
              </w:rPr>
              <w:t>5.0</w:t>
            </w:r>
          </w:p>
        </w:tc>
        <w:tc>
          <w:tcPr>
            <w:tcW w:w="784" w:type="dxa"/>
          </w:tcPr>
          <w:p>
            <w:pPr>
              <w:pStyle w:val="TableParagraph"/>
              <w:spacing w:line="210" w:lineRule="exact"/>
              <w:ind w:left="136"/>
              <w:rPr>
                <w:sz w:val="19"/>
              </w:rPr>
            </w:pPr>
            <w:r>
              <w:rPr>
                <w:sz w:val="19"/>
              </w:rPr>
              <w:t>.10</w:t>
            </w:r>
          </w:p>
        </w:tc>
        <w:tc>
          <w:tcPr>
            <w:tcW w:w="1089" w:type="dxa"/>
          </w:tcPr>
          <w:p>
            <w:pPr>
              <w:pStyle w:val="TableParagraph"/>
              <w:spacing w:line="210" w:lineRule="exact"/>
              <w:ind w:left="163"/>
              <w:rPr>
                <w:sz w:val="19"/>
              </w:rPr>
            </w:pPr>
            <w:r>
              <w:rPr>
                <w:sz w:val="19"/>
              </w:rPr>
              <w:t>.9</w:t>
            </w:r>
          </w:p>
        </w:tc>
        <w:tc>
          <w:tcPr>
            <w:tcW w:w="1057" w:type="dxa"/>
          </w:tcPr>
          <w:p>
            <w:pPr>
              <w:pStyle w:val="TableParagraph"/>
              <w:spacing w:line="210" w:lineRule="exact"/>
              <w:ind w:left="154"/>
              <w:rPr>
                <w:sz w:val="19"/>
              </w:rPr>
            </w:pPr>
            <w:r>
              <w:rPr>
                <w:sz w:val="19"/>
              </w:rPr>
              <w:t>2.9</w:t>
            </w:r>
          </w:p>
        </w:tc>
        <w:tc>
          <w:tcPr>
            <w:tcW w:w="994" w:type="dxa"/>
          </w:tcPr>
          <w:p>
            <w:pPr>
              <w:pStyle w:val="TableParagraph"/>
              <w:spacing w:line="210" w:lineRule="exact"/>
              <w:ind w:left="178"/>
              <w:rPr>
                <w:sz w:val="19"/>
              </w:rPr>
            </w:pPr>
            <w:r>
              <w:rPr>
                <w:sz w:val="19"/>
              </w:rPr>
              <w:t>.5</w:t>
            </w:r>
          </w:p>
        </w:tc>
        <w:tc>
          <w:tcPr>
            <w:tcW w:w="974" w:type="dxa"/>
          </w:tcPr>
          <w:p>
            <w:pPr>
              <w:pStyle w:val="TableParagraph"/>
              <w:spacing w:line="210" w:lineRule="exact"/>
              <w:ind w:left="26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32"/>
              <w:rPr>
                <w:sz w:val="19"/>
              </w:rPr>
            </w:pPr>
            <w:r>
              <w:rPr>
                <w:sz w:val="19"/>
              </w:rPr>
              <w:t>SOK</w:t>
            </w:r>
          </w:p>
        </w:tc>
        <w:tc>
          <w:tcPr>
            <w:tcW w:w="47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12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817" w:type="dxa"/>
          </w:tcPr>
          <w:p>
            <w:pPr>
              <w:pStyle w:val="TableParagraph"/>
              <w:spacing w:line="210" w:lineRule="exact"/>
              <w:ind w:left="184"/>
              <w:rPr>
                <w:sz w:val="19"/>
              </w:rPr>
            </w:pPr>
            <w:r>
              <w:rPr>
                <w:sz w:val="19"/>
              </w:rPr>
              <w:t>6.0</w:t>
            </w:r>
          </w:p>
        </w:tc>
        <w:tc>
          <w:tcPr>
            <w:tcW w:w="831" w:type="dxa"/>
          </w:tcPr>
          <w:p>
            <w:pPr>
              <w:pStyle w:val="TableParagraph"/>
              <w:spacing w:line="210" w:lineRule="exact"/>
              <w:ind w:left="178"/>
              <w:rPr>
                <w:sz w:val="19"/>
              </w:rPr>
            </w:pPr>
            <w:r>
              <w:rPr>
                <w:sz w:val="19"/>
              </w:rPr>
              <w:t>211.0</w:t>
            </w:r>
          </w:p>
        </w:tc>
        <w:tc>
          <w:tcPr>
            <w:tcW w:w="780" w:type="dxa"/>
          </w:tcPr>
          <w:p>
            <w:pPr>
              <w:pStyle w:val="TableParagraph"/>
              <w:spacing w:line="210" w:lineRule="exact"/>
              <w:ind w:left="245"/>
              <w:rPr>
                <w:sz w:val="19"/>
              </w:rPr>
            </w:pPr>
            <w:r>
              <w:rPr>
                <w:sz w:val="19"/>
              </w:rPr>
              <w:t>4.0</w:t>
            </w:r>
          </w:p>
        </w:tc>
        <w:tc>
          <w:tcPr>
            <w:tcW w:w="829" w:type="dxa"/>
          </w:tcPr>
          <w:p>
            <w:pPr>
              <w:pStyle w:val="TableParagraph"/>
              <w:spacing w:line="210" w:lineRule="exact"/>
              <w:ind w:left="188"/>
              <w:rPr>
                <w:sz w:val="19"/>
              </w:rPr>
            </w:pPr>
            <w:r>
              <w:rPr>
                <w:sz w:val="19"/>
              </w:rPr>
              <w:t>8.0</w:t>
            </w:r>
          </w:p>
        </w:tc>
        <w:tc>
          <w:tcPr>
            <w:tcW w:w="932" w:type="dxa"/>
          </w:tcPr>
          <w:p>
            <w:pPr>
              <w:pStyle w:val="TableParagraph"/>
              <w:spacing w:line="210" w:lineRule="exact"/>
              <w:ind w:left="259"/>
              <w:rPr>
                <w:sz w:val="19"/>
              </w:rPr>
            </w:pPr>
            <w:r>
              <w:rPr>
                <w:sz w:val="19"/>
              </w:rPr>
              <w:t>4.0</w:t>
            </w:r>
          </w:p>
        </w:tc>
        <w:tc>
          <w:tcPr>
            <w:tcW w:w="784" w:type="dxa"/>
          </w:tcPr>
          <w:p>
            <w:pPr>
              <w:pStyle w:val="TableParagraph"/>
              <w:spacing w:line="210" w:lineRule="exact"/>
              <w:ind w:left="136"/>
              <w:rPr>
                <w:sz w:val="19"/>
              </w:rPr>
            </w:pPr>
            <w:r>
              <w:rPr>
                <w:sz w:val="19"/>
              </w:rPr>
              <w:t>.9</w:t>
            </w:r>
          </w:p>
        </w:tc>
        <w:tc>
          <w:tcPr>
            <w:tcW w:w="1089" w:type="dxa"/>
          </w:tcPr>
          <w:p>
            <w:pPr>
              <w:pStyle w:val="TableParagraph"/>
              <w:spacing w:line="210" w:lineRule="exact"/>
              <w:ind w:left="163"/>
              <w:rPr>
                <w:sz w:val="19"/>
              </w:rPr>
            </w:pPr>
            <w:r>
              <w:rPr>
                <w:sz w:val="19"/>
              </w:rPr>
              <w:t>.9</w:t>
            </w:r>
          </w:p>
        </w:tc>
        <w:tc>
          <w:tcPr>
            <w:tcW w:w="1057" w:type="dxa"/>
          </w:tcPr>
          <w:p>
            <w:pPr>
              <w:pStyle w:val="TableParagraph"/>
              <w:spacing w:line="210" w:lineRule="exact"/>
              <w:ind w:left="154"/>
              <w:rPr>
                <w:sz w:val="19"/>
              </w:rPr>
            </w:pPr>
            <w:r>
              <w:rPr>
                <w:sz w:val="19"/>
              </w:rPr>
              <w:t>-.2</w:t>
            </w:r>
          </w:p>
        </w:tc>
        <w:tc>
          <w:tcPr>
            <w:tcW w:w="994" w:type="dxa"/>
          </w:tcPr>
          <w:p>
            <w:pPr>
              <w:pStyle w:val="TableParagraph"/>
              <w:spacing w:line="210" w:lineRule="exact"/>
              <w:ind w:left="178"/>
              <w:rPr>
                <w:sz w:val="19"/>
              </w:rPr>
            </w:pPr>
            <w:r>
              <w:rPr>
                <w:sz w:val="19"/>
              </w:rPr>
              <w:t>-.5</w:t>
            </w:r>
          </w:p>
        </w:tc>
        <w:tc>
          <w:tcPr>
            <w:tcW w:w="974" w:type="dxa"/>
          </w:tcPr>
          <w:p>
            <w:pPr>
              <w:pStyle w:val="TableParagraph"/>
              <w:spacing w:line="210" w:lineRule="exact"/>
              <w:ind w:left="26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230" w:hRule="atLeast"/>
        </w:trPr>
        <w:tc>
          <w:tcPr>
            <w:tcW w:w="7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32"/>
              <w:rPr>
                <w:sz w:val="19"/>
              </w:rPr>
            </w:pPr>
            <w:r>
              <w:rPr>
                <w:sz w:val="19"/>
              </w:rPr>
              <w:t>YOL</w:t>
            </w:r>
          </w:p>
        </w:tc>
        <w:tc>
          <w:tcPr>
            <w:tcW w:w="47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12"/>
              <w:rPr>
                <w:sz w:val="19"/>
              </w:rPr>
            </w:pPr>
            <w:r>
              <w:rPr>
                <w:sz w:val="19"/>
              </w:rPr>
              <w:t>34</w:t>
            </w:r>
          </w:p>
        </w:tc>
        <w:tc>
          <w:tcPr>
            <w:tcW w:w="817" w:type="dxa"/>
          </w:tcPr>
          <w:p>
            <w:pPr>
              <w:pStyle w:val="TableParagraph"/>
              <w:spacing w:line="210" w:lineRule="exact"/>
              <w:ind w:left="184"/>
              <w:rPr>
                <w:sz w:val="19"/>
              </w:rPr>
            </w:pPr>
            <w:r>
              <w:rPr>
                <w:sz w:val="19"/>
              </w:rPr>
              <w:t>7.1</w:t>
            </w:r>
          </w:p>
        </w:tc>
        <w:tc>
          <w:tcPr>
            <w:tcW w:w="831" w:type="dxa"/>
          </w:tcPr>
          <w:p>
            <w:pPr>
              <w:pStyle w:val="TableParagraph"/>
              <w:spacing w:line="210" w:lineRule="exact"/>
              <w:ind w:left="178"/>
              <w:rPr>
                <w:sz w:val="19"/>
              </w:rPr>
            </w:pPr>
            <w:r>
              <w:rPr>
                <w:sz w:val="19"/>
              </w:rPr>
              <w:t>243.0</w:t>
            </w:r>
          </w:p>
        </w:tc>
        <w:tc>
          <w:tcPr>
            <w:tcW w:w="780" w:type="dxa"/>
          </w:tcPr>
          <w:p>
            <w:pPr>
              <w:pStyle w:val="TableParagraph"/>
              <w:spacing w:line="210" w:lineRule="exact"/>
              <w:ind w:left="245"/>
              <w:rPr>
                <w:sz w:val="19"/>
              </w:rPr>
            </w:pPr>
            <w:r>
              <w:rPr>
                <w:sz w:val="19"/>
              </w:rPr>
              <w:t>5.0</w:t>
            </w:r>
          </w:p>
        </w:tc>
        <w:tc>
          <w:tcPr>
            <w:tcW w:w="829" w:type="dxa"/>
          </w:tcPr>
          <w:p>
            <w:pPr>
              <w:pStyle w:val="TableParagraph"/>
              <w:spacing w:line="210" w:lineRule="exact"/>
              <w:ind w:left="188"/>
              <w:rPr>
                <w:sz w:val="19"/>
              </w:rPr>
            </w:pPr>
            <w:r>
              <w:rPr>
                <w:sz w:val="19"/>
              </w:rPr>
              <w:t>9.0</w:t>
            </w:r>
          </w:p>
        </w:tc>
        <w:tc>
          <w:tcPr>
            <w:tcW w:w="932" w:type="dxa"/>
          </w:tcPr>
          <w:p>
            <w:pPr>
              <w:pStyle w:val="TableParagraph"/>
              <w:spacing w:line="210" w:lineRule="exact"/>
              <w:ind w:left="259"/>
              <w:rPr>
                <w:sz w:val="19"/>
              </w:rPr>
            </w:pPr>
            <w:r>
              <w:rPr>
                <w:sz w:val="19"/>
              </w:rPr>
              <w:t>4.0</w:t>
            </w:r>
          </w:p>
        </w:tc>
        <w:tc>
          <w:tcPr>
            <w:tcW w:w="784" w:type="dxa"/>
          </w:tcPr>
          <w:p>
            <w:pPr>
              <w:pStyle w:val="TableParagraph"/>
              <w:spacing w:line="210" w:lineRule="exact"/>
              <w:ind w:left="136"/>
              <w:rPr>
                <w:sz w:val="19"/>
              </w:rPr>
            </w:pPr>
            <w:r>
              <w:rPr>
                <w:sz w:val="19"/>
              </w:rPr>
              <w:t>.7</w:t>
            </w:r>
          </w:p>
        </w:tc>
        <w:tc>
          <w:tcPr>
            <w:tcW w:w="1089" w:type="dxa"/>
          </w:tcPr>
          <w:p>
            <w:pPr>
              <w:pStyle w:val="TableParagraph"/>
              <w:spacing w:line="210" w:lineRule="exact"/>
              <w:ind w:left="163"/>
              <w:rPr>
                <w:sz w:val="19"/>
              </w:rPr>
            </w:pPr>
            <w:r>
              <w:rPr>
                <w:sz w:val="19"/>
              </w:rPr>
              <w:t>.6</w:t>
            </w:r>
          </w:p>
        </w:tc>
        <w:tc>
          <w:tcPr>
            <w:tcW w:w="1057" w:type="dxa"/>
          </w:tcPr>
          <w:p>
            <w:pPr>
              <w:pStyle w:val="TableParagraph"/>
              <w:spacing w:line="210" w:lineRule="exact"/>
              <w:ind w:left="154"/>
              <w:rPr>
                <w:sz w:val="19"/>
              </w:rPr>
            </w:pPr>
            <w:r>
              <w:rPr>
                <w:sz w:val="19"/>
              </w:rPr>
              <w:t>1.7</w:t>
            </w:r>
          </w:p>
        </w:tc>
        <w:tc>
          <w:tcPr>
            <w:tcW w:w="994" w:type="dxa"/>
          </w:tcPr>
          <w:p>
            <w:pPr>
              <w:pStyle w:val="TableParagraph"/>
              <w:spacing w:line="210" w:lineRule="exact"/>
              <w:ind w:left="178"/>
              <w:rPr>
                <w:sz w:val="19"/>
              </w:rPr>
            </w:pPr>
            <w:r>
              <w:rPr>
                <w:sz w:val="19"/>
              </w:rPr>
              <w:t>.9</w:t>
            </w:r>
          </w:p>
        </w:tc>
        <w:tc>
          <w:tcPr>
            <w:tcW w:w="974" w:type="dxa"/>
          </w:tcPr>
          <w:p>
            <w:pPr>
              <w:pStyle w:val="TableParagraph"/>
              <w:spacing w:line="210" w:lineRule="exact"/>
              <w:ind w:left="26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32" w:hRule="atLeast"/>
        </w:trPr>
        <w:tc>
          <w:tcPr>
            <w:tcW w:w="735" w:type="dxa"/>
            <w:tcBorders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left="132"/>
              <w:rPr>
                <w:sz w:val="19"/>
              </w:rPr>
            </w:pPr>
            <w:r>
              <w:rPr>
                <w:sz w:val="19"/>
              </w:rPr>
              <w:t>YEL</w:t>
            </w:r>
          </w:p>
        </w:tc>
        <w:tc>
          <w:tcPr>
            <w:tcW w:w="473" w:type="dxa"/>
            <w:tcBorders>
              <w:left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112"/>
              <w:rPr>
                <w:sz w:val="19"/>
              </w:rPr>
            </w:pPr>
            <w:r>
              <w:rPr>
                <w:sz w:val="19"/>
              </w:rPr>
              <w:t>34</w:t>
            </w:r>
          </w:p>
        </w:tc>
        <w:tc>
          <w:tcPr>
            <w:tcW w:w="8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184"/>
              <w:rPr>
                <w:sz w:val="19"/>
              </w:rPr>
            </w:pPr>
            <w:r>
              <w:rPr>
                <w:sz w:val="19"/>
              </w:rPr>
              <w:t>7.4</w:t>
            </w:r>
          </w:p>
        </w:tc>
        <w:tc>
          <w:tcPr>
            <w:tcW w:w="8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178"/>
              <w:rPr>
                <w:sz w:val="19"/>
              </w:rPr>
            </w:pPr>
            <w:r>
              <w:rPr>
                <w:sz w:val="19"/>
              </w:rPr>
              <w:t>253.0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245"/>
              <w:rPr>
                <w:sz w:val="19"/>
              </w:rPr>
            </w:pPr>
            <w:r>
              <w:rPr>
                <w:sz w:val="19"/>
              </w:rPr>
              <w:t>5.0</w:t>
            </w:r>
          </w:p>
        </w:tc>
        <w:tc>
          <w:tcPr>
            <w:tcW w:w="8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188"/>
              <w:rPr>
                <w:sz w:val="19"/>
              </w:rPr>
            </w:pPr>
            <w:r>
              <w:rPr>
                <w:sz w:val="19"/>
              </w:rPr>
              <w:t>8.0</w:t>
            </w:r>
          </w:p>
        </w:tc>
        <w:tc>
          <w:tcPr>
            <w:tcW w:w="9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259"/>
              <w:rPr>
                <w:sz w:val="19"/>
              </w:rPr>
            </w:pPr>
            <w:r>
              <w:rPr>
                <w:sz w:val="19"/>
              </w:rPr>
              <w:t>3.0</w:t>
            </w:r>
          </w:p>
        </w:tc>
        <w:tc>
          <w:tcPr>
            <w:tcW w:w="7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136"/>
              <w:rPr>
                <w:sz w:val="19"/>
              </w:rPr>
            </w:pPr>
            <w:r>
              <w:rPr>
                <w:sz w:val="19"/>
              </w:rPr>
              <w:t>.7</w:t>
            </w:r>
          </w:p>
        </w:tc>
        <w:tc>
          <w:tcPr>
            <w:tcW w:w="10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163"/>
              <w:rPr>
                <w:sz w:val="19"/>
              </w:rPr>
            </w:pPr>
            <w:r>
              <w:rPr>
                <w:sz w:val="19"/>
              </w:rPr>
              <w:t>.5</w:t>
            </w:r>
          </w:p>
        </w:tc>
        <w:tc>
          <w:tcPr>
            <w:tcW w:w="10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154"/>
              <w:rPr>
                <w:sz w:val="19"/>
              </w:rPr>
            </w:pPr>
            <w:r>
              <w:rPr>
                <w:sz w:val="19"/>
              </w:rPr>
              <w:t>2.9</w:t>
            </w:r>
          </w:p>
        </w:tc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178"/>
              <w:rPr>
                <w:sz w:val="19"/>
              </w:rPr>
            </w:pPr>
            <w:r>
              <w:rPr>
                <w:sz w:val="19"/>
              </w:rPr>
              <w:t>1.7</w:t>
            </w:r>
          </w:p>
        </w:tc>
        <w:tc>
          <w:tcPr>
            <w:tcW w:w="9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26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>
      <w:pPr>
        <w:spacing w:after="0" w:line="212" w:lineRule="exact"/>
        <w:rPr>
          <w:sz w:val="20"/>
        </w:rPr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360" w:lineRule="auto" w:before="122"/>
        <w:ind w:left="1273" w:right="1623" w:firstLine="719"/>
        <w:jc w:val="both"/>
      </w:pPr>
      <w:r>
        <w:rPr/>
        <w:t>The station with the highest number of rain days during the time period of</w:t>
      </w:r>
      <w:r>
        <w:rPr>
          <w:spacing w:val="1"/>
        </w:rPr>
        <w:t> </w:t>
      </w:r>
      <w:r>
        <w:rPr/>
        <w:t>study (36 years) is Kaduna (Table 8) with a value of 269 days followed by Bauchi,</w:t>
      </w:r>
      <w:r>
        <w:rPr>
          <w:spacing w:val="1"/>
        </w:rPr>
        <w:t> </w:t>
      </w:r>
      <w:r>
        <w:rPr/>
        <w:t>256 days and Yelwa, 253 days, while the least number of rain days are found at</w:t>
      </w:r>
      <w:r>
        <w:rPr>
          <w:spacing w:val="1"/>
        </w:rPr>
        <w:t> </w:t>
      </w:r>
      <w:r>
        <w:rPr/>
        <w:t>Nguru, 188 days, followed by Katsina 200 days and Sokoto 211 days (Table 8). The</w:t>
      </w:r>
      <w:r>
        <w:rPr>
          <w:spacing w:val="1"/>
        </w:rPr>
        <w:t> </w:t>
      </w:r>
      <w:r>
        <w:rPr/>
        <w:t>number of rain days was also subjected to the time series analysis.</w:t>
      </w:r>
      <w:r>
        <w:rPr>
          <w:spacing w:val="1"/>
        </w:rPr>
        <w:t> </w:t>
      </w:r>
      <w:r>
        <w:rPr/>
        <w:t>The trend in the</w:t>
      </w:r>
      <w:r>
        <w:rPr>
          <w:spacing w:val="1"/>
        </w:rPr>
        <w:t> </w:t>
      </w:r>
      <w:r>
        <w:rPr/>
        <w:t>number of rain days about the mean value did not differ significantly except for a few</w:t>
      </w:r>
      <w:r>
        <w:rPr>
          <w:spacing w:val="1"/>
        </w:rPr>
        <w:t> </w:t>
      </w:r>
      <w:r>
        <w:rPr/>
        <w:t>years in Yola (2004) (fig. 14), Potiskum (2005) (fig. 15), Nguru (1996) (fig. 16), and</w:t>
      </w:r>
      <w:r>
        <w:rPr>
          <w:spacing w:val="1"/>
        </w:rPr>
        <w:t> </w:t>
      </w:r>
      <w:r>
        <w:rPr/>
        <w:t>and Katsina, also in 1996 (fig. 17). In general, there has been a recent upward trend of</w:t>
      </w:r>
      <w:r>
        <w:rPr>
          <w:spacing w:val="-57"/>
        </w:rPr>
        <w:t> </w:t>
      </w:r>
      <w:r>
        <w:rPr/>
        <w:t>the number of rain days in the study area (fig. 18). This started in the 1990s but it is</w:t>
      </w:r>
      <w:r>
        <w:rPr>
          <w:spacing w:val="1"/>
        </w:rPr>
        <w:t> </w:t>
      </w:r>
      <w:r>
        <w:rPr/>
        <w:t>only by 2003 that the upward movement came above the mean value of about 6.5</w:t>
      </w:r>
      <w:r>
        <w:rPr>
          <w:spacing w:val="1"/>
        </w:rPr>
        <w:t> </w:t>
      </w:r>
      <w:r>
        <w:rPr/>
        <w:t>days.</w:t>
      </w:r>
      <w:r>
        <w:rPr>
          <w:spacing w:val="60"/>
        </w:rPr>
        <w:t> </w:t>
      </w:r>
      <w:r>
        <w:rPr/>
        <w:t>There was an upward movement that started in the 1980s and peaked by 1988.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started reducing</w:t>
      </w:r>
      <w:r>
        <w:rPr>
          <w:spacing w:val="-2"/>
        </w:rPr>
        <w:t> </w:t>
      </w:r>
      <w:r>
        <w:rPr/>
        <w:t>again till about 1994(fig. 18(a)).</w:t>
      </w:r>
    </w:p>
    <w:p>
      <w:pPr>
        <w:pStyle w:val="BodyText"/>
        <w:spacing w:line="360" w:lineRule="auto" w:before="1"/>
        <w:ind w:left="1273" w:right="1622" w:firstLine="719"/>
        <w:jc w:val="both"/>
      </w:pPr>
      <w:r>
        <w:rPr/>
        <w:t>The straight line summary of the series yielded a relationship of the form</w:t>
      </w:r>
      <w:r>
        <w:rPr>
          <w:spacing w:val="1"/>
        </w:rPr>
        <w:t> </w:t>
      </w:r>
      <w:r>
        <w:rPr/>
        <w:t>y=0.004x+6.53 (fig 18(b)). It indicates an almost straight line that no changes, neither</w:t>
      </w:r>
      <w:r>
        <w:rPr>
          <w:spacing w:val="-57"/>
        </w:rPr>
        <w:t> </w:t>
      </w:r>
      <w:r>
        <w:rPr/>
        <w:t>increase nor decrease of number of raindays in the study area between 1971 and 2005.</w:t>
      </w:r>
      <w:r>
        <w:rPr>
          <w:spacing w:val="-57"/>
        </w:rPr>
        <w:t> </w:t>
      </w:r>
      <w:r>
        <w:rPr/>
        <w:t>An attempt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made to</w:t>
      </w:r>
      <w:r>
        <w:rPr>
          <w:spacing w:val="1"/>
        </w:rPr>
        <w:t> </w:t>
      </w:r>
      <w:r>
        <w:rPr/>
        <w:t>forecast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monthly values</w:t>
      </w:r>
      <w:r>
        <w:rPr>
          <w:spacing w:val="1"/>
        </w:rPr>
        <w:t> </w:t>
      </w:r>
      <w:r>
        <w:rPr/>
        <w:t>of rain</w:t>
      </w:r>
      <w:r>
        <w:rPr>
          <w:spacing w:val="1"/>
        </w:rPr>
        <w:t> </w:t>
      </w:r>
      <w:r>
        <w:rPr/>
        <w:t>days.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processing using transformations and autocorrelation and partial autocorrelation Fig.</w:t>
      </w:r>
      <w:r>
        <w:rPr>
          <w:spacing w:val="1"/>
        </w:rPr>
        <w:t> </w:t>
      </w:r>
      <w:r>
        <w:rPr/>
        <w:t>33, 34, 35, 36, 37, the best model was identified</w:t>
      </w:r>
      <w:r>
        <w:rPr>
          <w:spacing w:val="60"/>
        </w:rPr>
        <w:t> </w:t>
      </w:r>
      <w:r>
        <w:rPr/>
        <w:t>as ARIMA (0, 2, 1). The forecast</w:t>
      </w:r>
      <w:r>
        <w:rPr>
          <w:spacing w:val="1"/>
        </w:rPr>
        <w:t> </w:t>
      </w:r>
      <w:r>
        <w:rPr/>
        <w:t>was from the year 2007 to 2030. The results show that there will be a continuous</w:t>
      </w:r>
      <w:r>
        <w:rPr>
          <w:spacing w:val="1"/>
        </w:rPr>
        <w:t> </w:t>
      </w:r>
      <w:r>
        <w:rPr/>
        <w:t>decline in the mean monthly number of rain days starting from 6.5 days in 2007 to 5.2</w:t>
      </w:r>
      <w:r>
        <w:rPr>
          <w:spacing w:val="-57"/>
        </w:rPr>
        <w:t> </w:t>
      </w:r>
      <w:r>
        <w:rPr/>
        <w:t>days in 2030 (table 9) a reduction of 1.3 days. Though the number of rain days</w:t>
      </w:r>
      <w:r>
        <w:rPr>
          <w:spacing w:val="1"/>
        </w:rPr>
        <w:t> </w:t>
      </w:r>
      <w:r>
        <w:rPr/>
        <w:t>continue to decline until the year 2030, mean annual rainfall in expected to pick up</w:t>
      </w:r>
      <w:r>
        <w:rPr>
          <w:spacing w:val="1"/>
        </w:rPr>
        <w:t> </w:t>
      </w:r>
      <w:r>
        <w:rPr/>
        <w:t>from the year 2020. The implication of this is that cases of flash floods will abound in</w:t>
      </w:r>
      <w:r>
        <w:rPr>
          <w:spacing w:val="-57"/>
        </w:rPr>
        <w:t> </w:t>
      </w:r>
      <w:r>
        <w:rPr/>
        <w:t>Northern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360" w:lineRule="auto"/>
        <w:ind w:left="1273" w:right="1622" w:firstLine="719"/>
        <w:jc w:val="both"/>
      </w:pPr>
      <w:r>
        <w:rPr/>
        <w:t>The time series analysis of the forecast values of number of rain days was</w:t>
      </w:r>
      <w:r>
        <w:rPr>
          <w:spacing w:val="1"/>
        </w:rPr>
        <w:t> </w:t>
      </w:r>
      <w:r>
        <w:rPr/>
        <w:t>carried out. The straight line equation is</w:t>
      </w:r>
      <w:r>
        <w:rPr>
          <w:spacing w:val="1"/>
        </w:rPr>
        <w:t> </w:t>
      </w:r>
      <w:r>
        <w:rPr/>
        <w:t>y = 121.0 - 0.057x</w:t>
      </w:r>
      <w:r>
        <w:rPr>
          <w:spacing w:val="60"/>
        </w:rPr>
        <w:t> </w:t>
      </w:r>
      <w:r>
        <w:rPr/>
        <w:t>with an R</w:t>
      </w:r>
      <w:r>
        <w:rPr>
          <w:vertAlign w:val="superscript"/>
        </w:rPr>
        <w:t>2</w:t>
      </w:r>
      <w:r>
        <w:rPr>
          <w:vertAlign w:val="baseline"/>
        </w:rPr>
        <w:t> =0.984</w:t>
      </w:r>
      <w:r>
        <w:rPr>
          <w:spacing w:val="1"/>
          <w:vertAlign w:val="baseline"/>
        </w:rPr>
        <w:t> </w:t>
      </w:r>
      <w:r>
        <w:rPr>
          <w:vertAlign w:val="baseline"/>
        </w:rPr>
        <w:t>(fig.19).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98.4%</w:t>
      </w:r>
      <w:r>
        <w:rPr>
          <w:spacing w:val="1"/>
          <w:vertAlign w:val="baseline"/>
        </w:rPr>
        <w:t> </w:t>
      </w:r>
      <w:r>
        <w:rPr>
          <w:vertAlign w:val="baseline"/>
        </w:rPr>
        <w:t>compliance.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means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forecasts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significant.</w:t>
      </w:r>
      <w:r>
        <w:rPr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20"/>
          <w:vertAlign w:val="baseline"/>
        </w:rPr>
        <w:t> </w:t>
      </w:r>
      <w:r>
        <w:rPr>
          <w:vertAlign w:val="baseline"/>
        </w:rPr>
        <w:t>general,</w:t>
      </w:r>
      <w:r>
        <w:rPr>
          <w:spacing w:val="18"/>
          <w:vertAlign w:val="baseline"/>
        </w:rPr>
        <w:t> </w:t>
      </w:r>
      <w:r>
        <w:rPr>
          <w:vertAlign w:val="baseline"/>
        </w:rPr>
        <w:t>there</w:t>
      </w:r>
      <w:r>
        <w:rPr>
          <w:spacing w:val="19"/>
          <w:vertAlign w:val="baseline"/>
        </w:rPr>
        <w:t> </w:t>
      </w:r>
      <w:r>
        <w:rPr>
          <w:vertAlign w:val="baseline"/>
        </w:rPr>
        <w:t>will</w:t>
      </w:r>
      <w:r>
        <w:rPr>
          <w:spacing w:val="17"/>
          <w:vertAlign w:val="baseline"/>
        </w:rPr>
        <w:t> </w:t>
      </w:r>
      <w:r>
        <w:rPr>
          <w:vertAlign w:val="baseline"/>
        </w:rPr>
        <w:t>be</w:t>
      </w:r>
      <w:r>
        <w:rPr>
          <w:spacing w:val="17"/>
          <w:vertAlign w:val="baseline"/>
        </w:rPr>
        <w:t> </w:t>
      </w:r>
      <w:r>
        <w:rPr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vertAlign w:val="baseline"/>
        </w:rPr>
        <w:t>gradual</w:t>
      </w:r>
      <w:r>
        <w:rPr>
          <w:spacing w:val="18"/>
          <w:vertAlign w:val="baseline"/>
        </w:rPr>
        <w:t> </w:t>
      </w:r>
      <w:r>
        <w:rPr>
          <w:vertAlign w:val="baseline"/>
        </w:rPr>
        <w:t>decrease</w:t>
      </w:r>
      <w:r>
        <w:rPr>
          <w:spacing w:val="17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rain</w:t>
      </w:r>
      <w:r>
        <w:rPr>
          <w:spacing w:val="18"/>
          <w:vertAlign w:val="baseline"/>
        </w:rPr>
        <w:t> </w:t>
      </w:r>
      <w:r>
        <w:rPr>
          <w:vertAlign w:val="baseline"/>
        </w:rPr>
        <w:t>days</w:t>
      </w:r>
      <w:r>
        <w:rPr>
          <w:spacing w:val="18"/>
          <w:vertAlign w:val="baseline"/>
        </w:rPr>
        <w:t> </w:t>
      </w:r>
      <w:r>
        <w:rPr>
          <w:vertAlign w:val="baseline"/>
        </w:rPr>
        <w:t>from</w:t>
      </w:r>
    </w:p>
    <w:p>
      <w:pPr>
        <w:pStyle w:val="BodyText"/>
        <w:ind w:left="1273"/>
        <w:jc w:val="both"/>
      </w:pPr>
      <w:r>
        <w:rPr/>
        <w:t>6.5</w:t>
      </w:r>
      <w:r>
        <w:rPr>
          <w:spacing w:val="-1"/>
        </w:rPr>
        <w:t> </w:t>
      </w:r>
      <w:r>
        <w:rPr/>
        <w:t>days</w:t>
      </w:r>
      <w:r>
        <w:rPr>
          <w:spacing w:val="-1"/>
        </w:rPr>
        <w:t> </w:t>
      </w:r>
      <w:r>
        <w:rPr/>
        <w:t>in 2007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5.2 days</w:t>
      </w:r>
      <w:r>
        <w:rPr>
          <w:spacing w:val="-1"/>
        </w:rPr>
        <w:t> </w:t>
      </w:r>
      <w:r>
        <w:rPr/>
        <w:t>in 2030,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1.3</w:t>
      </w:r>
      <w:r>
        <w:rPr>
          <w:spacing w:val="-1"/>
        </w:rPr>
        <w:t> </w:t>
      </w:r>
      <w:r>
        <w:rPr/>
        <w:t>days in</w:t>
      </w:r>
      <w:r>
        <w:rPr>
          <w:spacing w:val="-1"/>
        </w:rPr>
        <w:t> </w:t>
      </w:r>
      <w:r>
        <w:rPr/>
        <w:t>23years.</w:t>
      </w:r>
    </w:p>
    <w:p>
      <w:pPr>
        <w:spacing w:after="0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673"/>
        <w:rPr>
          <w:sz w:val="20"/>
        </w:rPr>
      </w:pPr>
      <w:r>
        <w:rPr>
          <w:sz w:val="20"/>
        </w:rPr>
        <w:drawing>
          <wp:inline distT="0" distB="0" distL="0" distR="0">
            <wp:extent cx="5248980" cy="5718048"/>
            <wp:effectExtent l="0" t="0" r="0" b="0"/>
            <wp:docPr id="6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80" cy="571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tabs>
          <w:tab w:pos="2713" w:val="left" w:leader="none"/>
        </w:tabs>
        <w:spacing w:before="90"/>
        <w:ind w:left="1273"/>
      </w:pPr>
      <w:r>
        <w:rPr/>
        <w:t>Figure</w:t>
      </w:r>
      <w:r>
        <w:rPr>
          <w:spacing w:val="-3"/>
        </w:rPr>
        <w:t> </w:t>
      </w:r>
      <w:r>
        <w:rPr/>
        <w:t>33:</w:t>
        <w:tab/>
        <w:t>Mean Monthly</w:t>
      </w:r>
      <w:r>
        <w:rPr>
          <w:spacing w:val="-6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Number of</w:t>
      </w:r>
      <w:r>
        <w:rPr>
          <w:spacing w:val="-3"/>
        </w:rPr>
        <w:t> </w:t>
      </w:r>
      <w:r>
        <w:rPr/>
        <w:t>Raindays</w:t>
      </w:r>
      <w:r>
        <w:rPr>
          <w:spacing w:val="2"/>
        </w:rPr>
        <w:t> </w:t>
      </w:r>
      <w:r>
        <w:rPr/>
        <w:t>(1971-2005)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7"/>
        </w:rPr>
      </w:pPr>
    </w:p>
    <w:p>
      <w:pPr>
        <w:pStyle w:val="BodyText"/>
        <w:ind w:left="1254"/>
        <w:rPr>
          <w:sz w:val="20"/>
        </w:rPr>
      </w:pPr>
      <w:r>
        <w:rPr>
          <w:sz w:val="20"/>
        </w:rPr>
        <w:drawing>
          <wp:inline distT="0" distB="0" distL="0" distR="0">
            <wp:extent cx="5255274" cy="4972050"/>
            <wp:effectExtent l="0" t="0" r="0" b="0"/>
            <wp:docPr id="6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274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0"/>
        <w:ind w:left="2713"/>
      </w:pPr>
      <w:r>
        <w:rPr/>
        <w:t>Figure</w:t>
      </w:r>
      <w:r>
        <w:rPr>
          <w:spacing w:val="-4"/>
        </w:rPr>
        <w:t> </w:t>
      </w:r>
      <w:r>
        <w:rPr/>
        <w:t>34:</w:t>
      </w:r>
      <w:r>
        <w:rPr>
          <w:spacing w:val="-1"/>
        </w:rPr>
        <w:t> </w:t>
      </w:r>
      <w:r>
        <w:rPr/>
        <w:t>Transform</w:t>
      </w:r>
      <w:r>
        <w:rPr>
          <w:spacing w:val="-2"/>
        </w:rPr>
        <w:t> </w:t>
      </w:r>
      <w:r>
        <w:rPr/>
        <w:t>difference(1)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836"/>
        <w:rPr>
          <w:sz w:val="20"/>
        </w:rPr>
      </w:pPr>
      <w:r>
        <w:rPr>
          <w:sz w:val="20"/>
        </w:rPr>
        <w:drawing>
          <wp:inline distT="0" distB="0" distL="0" distR="0">
            <wp:extent cx="5265509" cy="5019675"/>
            <wp:effectExtent l="0" t="0" r="0" b="0"/>
            <wp:docPr id="7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509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1993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35:</w:t>
        <w:tab/>
        <w:t>Transform</w:t>
      </w:r>
      <w:r>
        <w:rPr>
          <w:spacing w:val="-2"/>
        </w:rPr>
        <w:t> </w:t>
      </w:r>
      <w:r>
        <w:rPr/>
        <w:t>difference(2)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after="1"/>
        <w:rPr>
          <w:sz w:val="11"/>
        </w:rPr>
      </w:pPr>
    </w:p>
    <w:p>
      <w:pPr>
        <w:pStyle w:val="BodyText"/>
        <w:ind w:left="980"/>
        <w:rPr>
          <w:sz w:val="20"/>
        </w:rPr>
      </w:pPr>
      <w:r>
        <w:rPr>
          <w:sz w:val="20"/>
        </w:rPr>
        <w:drawing>
          <wp:inline distT="0" distB="0" distL="0" distR="0">
            <wp:extent cx="5123958" cy="4810125"/>
            <wp:effectExtent l="0" t="0" r="0" b="0"/>
            <wp:docPr id="7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958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1993"/>
      </w:pPr>
      <w:r>
        <w:rPr/>
        <w:t>Lag</w:t>
      </w:r>
      <w:r>
        <w:rPr>
          <w:spacing w:val="-3"/>
        </w:rPr>
        <w:t> </w:t>
      </w:r>
      <w:r>
        <w:rPr/>
        <w:t>Number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993" w:val="left" w:leader="none"/>
        </w:tabs>
        <w:spacing w:before="217"/>
        <w:ind w:left="552"/>
      </w:pPr>
      <w:r>
        <w:rPr/>
        <w:t>Figure</w:t>
      </w:r>
      <w:r>
        <w:rPr>
          <w:spacing w:val="-3"/>
        </w:rPr>
        <w:t> </w:t>
      </w:r>
      <w:r>
        <w:rPr/>
        <w:t>36:</w:t>
        <w:tab/>
        <w:t>Auto-correlation</w:t>
      </w:r>
      <w:r>
        <w:rPr>
          <w:spacing w:val="-1"/>
        </w:rPr>
        <w:t> </w:t>
      </w:r>
      <w:r>
        <w:rPr/>
        <w:t>of Mean Monthly</w:t>
      </w:r>
      <w:r>
        <w:rPr>
          <w:spacing w:val="-6"/>
        </w:rPr>
        <w:t> </w:t>
      </w:r>
      <w:r>
        <w:rPr/>
        <w:t>Values of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Raindays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1100"/>
        <w:rPr>
          <w:sz w:val="20"/>
        </w:rPr>
      </w:pPr>
      <w:r>
        <w:rPr>
          <w:sz w:val="20"/>
        </w:rPr>
        <w:drawing>
          <wp:inline distT="0" distB="0" distL="0" distR="0">
            <wp:extent cx="5112247" cy="4724400"/>
            <wp:effectExtent l="0" t="0" r="0" b="0"/>
            <wp:docPr id="7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247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90"/>
        <w:ind w:left="1993"/>
      </w:pPr>
      <w:r>
        <w:rPr/>
        <w:t>Lag</w:t>
      </w:r>
      <w:r>
        <w:rPr>
          <w:spacing w:val="-3"/>
        </w:rPr>
        <w:t> </w:t>
      </w:r>
      <w:r>
        <w:rPr/>
        <w:t>Number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993" w:val="left" w:leader="none"/>
        </w:tabs>
        <w:spacing w:before="217"/>
        <w:ind w:left="552"/>
      </w:pPr>
      <w:r>
        <w:rPr/>
        <w:t>Figure</w:t>
      </w:r>
      <w:r>
        <w:rPr>
          <w:spacing w:val="-3"/>
        </w:rPr>
        <w:t> </w:t>
      </w:r>
      <w:r>
        <w:rPr/>
        <w:t>37:</w:t>
        <w:tab/>
        <w:t>Partial</w:t>
      </w:r>
      <w:r>
        <w:rPr>
          <w:spacing w:val="-1"/>
        </w:rPr>
        <w:t> </w:t>
      </w:r>
      <w:r>
        <w:rPr/>
        <w:t>Auto-correlation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Mean Monthly</w:t>
      </w:r>
      <w:r>
        <w:rPr>
          <w:spacing w:val="-6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Number of</w:t>
      </w:r>
      <w:r>
        <w:rPr>
          <w:spacing w:val="-3"/>
        </w:rPr>
        <w:t> </w:t>
      </w:r>
      <w:r>
        <w:rPr/>
        <w:t>Raindays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spacing w:before="125"/>
        <w:ind w:left="0" w:right="502" w:firstLine="0"/>
        <w:jc w:val="center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9: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Time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Series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Modeler</w:t>
      </w: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13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0"/>
        <w:gridCol w:w="2549"/>
      </w:tblGrid>
      <w:tr>
        <w:trPr>
          <w:trHeight w:val="305" w:hRule="atLeast"/>
        </w:trPr>
        <w:tc>
          <w:tcPr>
            <w:tcW w:w="7969" w:type="dxa"/>
            <w:gridSpan w:val="2"/>
          </w:tcPr>
          <w:p>
            <w:pPr>
              <w:pStyle w:val="TableParagraph"/>
              <w:spacing w:line="186" w:lineRule="exact" w:before="100"/>
              <w:ind w:left="3252" w:right="32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Description</w:t>
            </w:r>
          </w:p>
        </w:tc>
      </w:tr>
      <w:tr>
        <w:trPr>
          <w:trHeight w:val="308" w:hRule="atLeast"/>
        </w:trPr>
        <w:tc>
          <w:tcPr>
            <w:tcW w:w="5420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spacing w:line="191" w:lineRule="exact" w:before="97"/>
              <w:ind w:left="93"/>
              <w:rPr>
                <w:sz w:val="18"/>
              </w:rPr>
            </w:pPr>
            <w:r>
              <w:rPr>
                <w:sz w:val="18"/>
              </w:rPr>
              <w:t>Model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</w:p>
        </w:tc>
      </w:tr>
      <w:tr>
        <w:trPr>
          <w:trHeight w:val="517" w:hRule="atLeast"/>
        </w:trPr>
        <w:tc>
          <w:tcPr>
            <w:tcW w:w="5420" w:type="dxa"/>
          </w:tcPr>
          <w:p>
            <w:pPr>
              <w:pStyle w:val="TableParagraph"/>
              <w:tabs>
                <w:tab w:pos="2359" w:val="left" w:leader="none"/>
                <w:tab w:pos="4533" w:val="left" w:leader="none"/>
              </w:tabs>
              <w:spacing w:line="242" w:lineRule="auto"/>
              <w:ind w:left="2359" w:right="203" w:hanging="2267"/>
              <w:rPr>
                <w:sz w:val="18"/>
              </w:rPr>
            </w:pPr>
            <w:r>
              <w:rPr>
                <w:sz w:val="18"/>
              </w:rPr>
              <w:t>Model ID</w:t>
              <w:tab/>
              <w:t>Mean Monthly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Values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  <w:tab/>
            </w:r>
            <w:r>
              <w:rPr>
                <w:spacing w:val="-1"/>
                <w:sz w:val="18"/>
              </w:rPr>
              <w:t>Model_1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Numbers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Rain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days</w:t>
            </w:r>
          </w:p>
        </w:tc>
        <w:tc>
          <w:tcPr>
            <w:tcW w:w="2549" w:type="dxa"/>
          </w:tcPr>
          <w:p>
            <w:pPr>
              <w:pStyle w:val="TableParagraph"/>
              <w:spacing w:line="240" w:lineRule="auto" w:before="150"/>
              <w:ind w:left="93"/>
              <w:rPr>
                <w:sz w:val="18"/>
              </w:rPr>
            </w:pPr>
            <w:r>
              <w:rPr>
                <w:sz w:val="18"/>
              </w:rPr>
              <w:t>ARIMA(0,2,1)</w:t>
            </w:r>
          </w:p>
        </w:tc>
      </w:tr>
    </w:tbl>
    <w:p>
      <w:pPr>
        <w:pStyle w:val="BodyText"/>
        <w:spacing w:after="2"/>
        <w:ind w:right="553"/>
        <w:jc w:val="center"/>
      </w:pPr>
      <w:r>
        <w:rPr/>
        <w:t>Forecast</w:t>
      </w:r>
      <w:r>
        <w:rPr>
          <w:spacing w:val="-1"/>
        </w:rPr>
        <w:t> </w:t>
      </w:r>
      <w:r>
        <w:rPr/>
        <w:t>Model Mean</w:t>
      </w:r>
      <w:r>
        <w:rPr>
          <w:spacing w:val="-1"/>
        </w:rPr>
        <w:t> </w:t>
      </w:r>
      <w:r>
        <w:rPr/>
        <w:t>Monthly</w:t>
      </w:r>
      <w:r>
        <w:rPr>
          <w:spacing w:val="-5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 Numbers</w:t>
      </w:r>
      <w:r>
        <w:rPr>
          <w:spacing w:val="-1"/>
        </w:rPr>
        <w:t> </w:t>
      </w:r>
      <w:r>
        <w:rPr/>
        <w:t>of Raindays-Model_1</w:t>
      </w:r>
    </w:p>
    <w:tbl>
      <w:tblPr>
        <w:tblW w:w="0" w:type="auto"/>
        <w:jc w:val="left"/>
        <w:tblInd w:w="1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2051"/>
        <w:gridCol w:w="2008"/>
        <w:gridCol w:w="2067"/>
      </w:tblGrid>
      <w:tr>
        <w:trPr>
          <w:trHeight w:val="275" w:hRule="atLeast"/>
        </w:trPr>
        <w:tc>
          <w:tcPr>
            <w:tcW w:w="1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65" w:right="539"/>
              <w:jc w:val="center"/>
              <w:rPr>
                <w:sz w:val="24"/>
              </w:rPr>
            </w:pPr>
            <w:r>
              <w:rPr>
                <w:sz w:val="24"/>
              </w:rPr>
              <w:t>forecast</w:t>
            </w:r>
          </w:p>
        </w:tc>
        <w:tc>
          <w:tcPr>
            <w:tcW w:w="2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UCL</w:t>
            </w:r>
          </w:p>
        </w:tc>
        <w:tc>
          <w:tcPr>
            <w:tcW w:w="20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LCL</w:t>
            </w:r>
          </w:p>
        </w:tc>
      </w:tr>
      <w:tr>
        <w:trPr>
          <w:trHeight w:val="272" w:hRule="atLeast"/>
        </w:trPr>
        <w:tc>
          <w:tcPr>
            <w:tcW w:w="18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676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3" w:lineRule="exact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6.468245</w:t>
            </w:r>
          </w:p>
        </w:tc>
        <w:tc>
          <w:tcPr>
            <w:tcW w:w="20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7.556993</w:t>
            </w:r>
          </w:p>
        </w:tc>
        <w:tc>
          <w:tcPr>
            <w:tcW w:w="20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5.379497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6.434407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7.995572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4.873242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6.398487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8.335476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4.461499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6.360486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8.624552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4.096419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6.320402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8.880916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3.759887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6.278236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9.11366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3.442812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6.233988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9.328073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3.139902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6.187657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9.527541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2.847774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6.139245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9.714375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2.564115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6.088751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9.890233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2.287268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6.036174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10.05635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2.015994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5.981515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10.21369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1.749341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5.924775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10.36299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1.486558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5.865952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10.50487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1.227038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5.805047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10.63981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0.970282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5.742059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10.76824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0.715875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5.67699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10.89052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0.463462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5.609839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11.00694</w:t>
            </w:r>
          </w:p>
        </w:tc>
        <w:tc>
          <w:tcPr>
            <w:tcW w:w="2067" w:type="dxa"/>
          </w:tcPr>
          <w:p>
            <w:pPr>
              <w:pStyle w:val="TableParagraph"/>
              <w:ind w:left="524" w:right="520"/>
              <w:jc w:val="center"/>
              <w:rPr>
                <w:sz w:val="24"/>
              </w:rPr>
            </w:pPr>
            <w:r>
              <w:rPr>
                <w:sz w:val="24"/>
              </w:rPr>
              <w:t>0.212742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5.540605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11.11776</w:t>
            </w:r>
          </w:p>
        </w:tc>
        <w:tc>
          <w:tcPr>
            <w:tcW w:w="2067" w:type="dxa"/>
          </w:tcPr>
          <w:p>
            <w:pPr>
              <w:pStyle w:val="TableParagraph"/>
              <w:ind w:left="526" w:right="520"/>
              <w:jc w:val="center"/>
              <w:rPr>
                <w:sz w:val="24"/>
              </w:rPr>
            </w:pPr>
            <w:r>
              <w:rPr>
                <w:sz w:val="24"/>
              </w:rPr>
              <w:t>-0.036550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5.46929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11.22322</w:t>
            </w:r>
          </w:p>
        </w:tc>
        <w:tc>
          <w:tcPr>
            <w:tcW w:w="2067" w:type="dxa"/>
          </w:tcPr>
          <w:p>
            <w:pPr>
              <w:pStyle w:val="TableParagraph"/>
              <w:ind w:left="526" w:right="520"/>
              <w:jc w:val="center"/>
              <w:rPr>
                <w:sz w:val="24"/>
              </w:rPr>
            </w:pPr>
            <w:r>
              <w:rPr>
                <w:sz w:val="24"/>
              </w:rPr>
              <w:t>-0.284640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5.395892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11.32351</w:t>
            </w:r>
          </w:p>
        </w:tc>
        <w:tc>
          <w:tcPr>
            <w:tcW w:w="2067" w:type="dxa"/>
          </w:tcPr>
          <w:p>
            <w:pPr>
              <w:pStyle w:val="TableParagraph"/>
              <w:ind w:left="526" w:right="520"/>
              <w:jc w:val="center"/>
              <w:rPr>
                <w:sz w:val="24"/>
              </w:rPr>
            </w:pPr>
            <w:r>
              <w:rPr>
                <w:sz w:val="24"/>
              </w:rPr>
              <w:t>-0.531730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5.320412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11.41883</w:t>
            </w:r>
          </w:p>
        </w:tc>
        <w:tc>
          <w:tcPr>
            <w:tcW w:w="2067" w:type="dxa"/>
          </w:tcPr>
          <w:p>
            <w:pPr>
              <w:pStyle w:val="TableParagraph"/>
              <w:ind w:left="526" w:right="520"/>
              <w:jc w:val="center"/>
              <w:rPr>
                <w:sz w:val="24"/>
              </w:rPr>
            </w:pPr>
            <w:r>
              <w:rPr>
                <w:sz w:val="24"/>
              </w:rPr>
              <w:t>-0.778000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20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5.24285</w:t>
            </w:r>
          </w:p>
        </w:tc>
        <w:tc>
          <w:tcPr>
            <w:tcW w:w="2008" w:type="dxa"/>
          </w:tcPr>
          <w:p>
            <w:pPr>
              <w:pStyle w:val="TableParagraph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11.50932</w:t>
            </w:r>
          </w:p>
        </w:tc>
        <w:tc>
          <w:tcPr>
            <w:tcW w:w="2067" w:type="dxa"/>
          </w:tcPr>
          <w:p>
            <w:pPr>
              <w:pStyle w:val="TableParagraph"/>
              <w:ind w:left="526" w:right="520"/>
              <w:jc w:val="center"/>
              <w:rPr>
                <w:sz w:val="24"/>
              </w:rPr>
            </w:pPr>
            <w:r>
              <w:rPr>
                <w:sz w:val="24"/>
              </w:rPr>
              <w:t>-1.023620</w:t>
            </w:r>
          </w:p>
        </w:tc>
      </w:tr>
      <w:tr>
        <w:trPr>
          <w:trHeight w:val="278" w:hRule="atLeast"/>
        </w:trPr>
        <w:tc>
          <w:tcPr>
            <w:tcW w:w="18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676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65" w:right="540"/>
              <w:jc w:val="center"/>
              <w:rPr>
                <w:sz w:val="24"/>
              </w:rPr>
            </w:pPr>
            <w:r>
              <w:rPr>
                <w:sz w:val="24"/>
              </w:rPr>
              <w:t>5.163206</w:t>
            </w:r>
          </w:p>
        </w:tc>
        <w:tc>
          <w:tcPr>
            <w:tcW w:w="2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50" w:right="518"/>
              <w:jc w:val="center"/>
              <w:rPr>
                <w:sz w:val="24"/>
              </w:rPr>
            </w:pPr>
            <w:r>
              <w:rPr>
                <w:sz w:val="24"/>
              </w:rPr>
              <w:t>11.59514</w:t>
            </w:r>
          </w:p>
        </w:tc>
        <w:tc>
          <w:tcPr>
            <w:tcW w:w="20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26" w:right="520"/>
              <w:jc w:val="center"/>
              <w:rPr>
                <w:sz w:val="24"/>
              </w:rPr>
            </w:pPr>
            <w:r>
              <w:rPr>
                <w:sz w:val="24"/>
              </w:rPr>
              <w:t>-1.268730</w:t>
            </w:r>
          </w:p>
        </w:tc>
      </w:tr>
    </w:tbl>
    <w:p>
      <w:pPr>
        <w:spacing w:after="0" w:line="259" w:lineRule="exact"/>
        <w:jc w:val="center"/>
        <w:rPr>
          <w:sz w:val="24"/>
        </w:rPr>
        <w:sectPr>
          <w:pgSz w:w="11910" w:h="16840"/>
          <w:pgMar w:header="722" w:footer="0" w:top="1280" w:bottom="280" w:left="580" w:right="140"/>
        </w:sectPr>
      </w:pPr>
    </w:p>
    <w:p>
      <w:pPr>
        <w:pStyle w:val="Heading4"/>
        <w:numPr>
          <w:ilvl w:val="1"/>
          <w:numId w:val="23"/>
        </w:numPr>
        <w:tabs>
          <w:tab w:pos="1273" w:val="left" w:leader="none"/>
          <w:tab w:pos="1274" w:val="left" w:leader="none"/>
        </w:tabs>
        <w:spacing w:line="240" w:lineRule="auto" w:before="125" w:after="0"/>
        <w:ind w:left="1273" w:right="0" w:hanging="722"/>
        <w:jc w:val="left"/>
      </w:pPr>
      <w:bookmarkStart w:name="_TOC_250019" w:id="29"/>
      <w:r>
        <w:rPr/>
        <w:t>TEMPERATURE</w:t>
      </w:r>
      <w:r>
        <w:rPr>
          <w:spacing w:val="-3"/>
        </w:rPr>
        <w:t> </w:t>
      </w:r>
      <w:bookmarkEnd w:id="29"/>
      <w:r>
        <w:rPr/>
        <w:t>ANALYSIS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Heading6"/>
        <w:numPr>
          <w:ilvl w:val="2"/>
          <w:numId w:val="25"/>
        </w:numPr>
        <w:tabs>
          <w:tab w:pos="1273" w:val="left" w:leader="none"/>
          <w:tab w:pos="1274" w:val="left" w:leader="none"/>
        </w:tabs>
        <w:spacing w:line="240" w:lineRule="auto" w:before="0" w:after="0"/>
        <w:ind w:left="1273" w:right="0" w:hanging="722"/>
        <w:jc w:val="left"/>
      </w:pPr>
      <w:bookmarkStart w:name="_TOC_250018" w:id="30"/>
      <w:r>
        <w:rPr/>
        <w:t>Time</w:t>
      </w:r>
      <w:r>
        <w:rPr>
          <w:spacing w:val="-2"/>
        </w:rPr>
        <w:t> </w:t>
      </w:r>
      <w:r>
        <w:rPr/>
        <w:t>Series</w:t>
      </w:r>
      <w:r>
        <w:rPr>
          <w:spacing w:val="-2"/>
        </w:rPr>
        <w:t> </w:t>
      </w:r>
      <w:r>
        <w:rPr/>
        <w:t>Analysis of</w:t>
      </w:r>
      <w:r>
        <w:rPr>
          <w:spacing w:val="-1"/>
        </w:rPr>
        <w:t> </w:t>
      </w:r>
      <w:r>
        <w:rPr/>
        <w:t>Maximum</w:t>
      </w:r>
      <w:r>
        <w:rPr>
          <w:spacing w:val="-4"/>
        </w:rPr>
        <w:t> </w:t>
      </w:r>
      <w:bookmarkEnd w:id="30"/>
      <w:r>
        <w:rPr/>
        <w:t>Temperature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1273" w:right="1480" w:firstLine="719"/>
        <w:jc w:val="both"/>
      </w:pPr>
      <w:r>
        <w:rPr/>
        <w:t>One of the</w:t>
      </w:r>
      <w:r>
        <w:rPr>
          <w:spacing w:val="1"/>
        </w:rPr>
        <w:t> </w:t>
      </w:r>
      <w:r>
        <w:rPr/>
        <w:t>climatic elements frequently discussed when looking at climate</w:t>
      </w:r>
      <w:r>
        <w:rPr>
          <w:spacing w:val="1"/>
        </w:rPr>
        <w:t> </w:t>
      </w:r>
      <w:r>
        <w:rPr/>
        <w:t>change is maximum temperature.</w:t>
      </w:r>
      <w:r>
        <w:rPr>
          <w:spacing w:val="1"/>
        </w:rPr>
        <w:t> </w:t>
      </w:r>
      <w:r>
        <w:rPr/>
        <w:t>In this section, attempt is made to draw up some</w:t>
      </w:r>
      <w:r>
        <w:rPr>
          <w:spacing w:val="1"/>
        </w:rPr>
        <w:t> </w:t>
      </w:r>
      <w:r>
        <w:rPr/>
        <w:t>simple</w:t>
      </w:r>
      <w:r>
        <w:rPr>
          <w:spacing w:val="-1"/>
        </w:rPr>
        <w:t> </w:t>
      </w:r>
      <w:r>
        <w:rPr/>
        <w:t>statistical measures</w:t>
      </w:r>
      <w:r>
        <w:rPr>
          <w:spacing w:val="-1"/>
        </w:rPr>
        <w:t> </w:t>
      </w:r>
      <w:r>
        <w:rPr/>
        <w:t>to characterize</w:t>
      </w:r>
      <w:r>
        <w:rPr>
          <w:spacing w:val="-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temperature.</w:t>
      </w:r>
    </w:p>
    <w:p>
      <w:pPr>
        <w:pStyle w:val="BodyText"/>
        <w:spacing w:line="480" w:lineRule="auto"/>
        <w:ind w:left="1273" w:right="1479" w:firstLine="719"/>
        <w:jc w:val="both"/>
      </w:pPr>
      <w:r>
        <w:rPr/>
        <w:t>The highest mean maximum temperature is recorded in Maiduguri with the sum</w:t>
      </w:r>
      <w:r>
        <w:rPr>
          <w:spacing w:val="-57"/>
        </w:rPr>
        <w:t> </w:t>
      </w:r>
      <w:r>
        <w:rPr/>
        <w:t>of 35.3</w:t>
      </w:r>
      <w:r>
        <w:rPr>
          <w:vertAlign w:val="superscript"/>
        </w:rPr>
        <w:t>o</w:t>
      </w:r>
      <w:r>
        <w:rPr>
          <w:vertAlign w:val="baseline"/>
        </w:rPr>
        <w:t>C followed by Nguru (35.2</w:t>
      </w:r>
      <w:r>
        <w:rPr>
          <w:vertAlign w:val="superscript"/>
        </w:rPr>
        <w:t>o</w:t>
      </w:r>
      <w:r>
        <w:rPr>
          <w:vertAlign w:val="baseline"/>
        </w:rPr>
        <w:t>C) and Sokoto (35.2</w:t>
      </w:r>
      <w:r>
        <w:rPr>
          <w:vertAlign w:val="superscript"/>
        </w:rPr>
        <w:t>o</w:t>
      </w:r>
      <w:r>
        <w:rPr>
          <w:vertAlign w:val="baseline"/>
        </w:rPr>
        <w:t>C) this could be as a result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altitudinal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least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60"/>
          <w:vertAlign w:val="baseline"/>
        </w:rPr>
        <w:t> </w:t>
      </w:r>
      <w:r>
        <w:rPr>
          <w:vertAlign w:val="baseline"/>
        </w:rPr>
        <w:t>found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Kaduna (31.7</w:t>
      </w:r>
      <w:r>
        <w:rPr>
          <w:vertAlign w:val="superscript"/>
        </w:rPr>
        <w:t>o</w:t>
      </w:r>
      <w:r>
        <w:rPr>
          <w:vertAlign w:val="baseline"/>
        </w:rPr>
        <w:t>C), followed by Bauchi (32.9</w:t>
      </w:r>
      <w:r>
        <w:rPr>
          <w:vertAlign w:val="superscript"/>
        </w:rPr>
        <w:t>o</w:t>
      </w:r>
      <w:r>
        <w:rPr>
          <w:vertAlign w:val="baseline"/>
        </w:rPr>
        <w:t>C) and Kano (33.4</w:t>
      </w:r>
      <w:r>
        <w:rPr>
          <w:vertAlign w:val="superscript"/>
        </w:rPr>
        <w:t>o</w:t>
      </w:r>
      <w:r>
        <w:rPr>
          <w:vertAlign w:val="baseline"/>
        </w:rPr>
        <w:t>C, Table 10) this could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altitudes1.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during the study period is found in Maiduguri (36.7</w:t>
      </w:r>
      <w:r>
        <w:rPr>
          <w:vertAlign w:val="superscript"/>
        </w:rPr>
        <w:t>o</w:t>
      </w:r>
      <w:r>
        <w:rPr>
          <w:vertAlign w:val="baseline"/>
        </w:rPr>
        <w:t>C) just like the mean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while the lowest value of the maximum temperature is found in Kaduna (30.3</w:t>
      </w:r>
      <w:r>
        <w:rPr>
          <w:vertAlign w:val="superscript"/>
        </w:rPr>
        <w:t>o</w:t>
      </w:r>
      <w:r>
        <w:rPr>
          <w:vertAlign w:val="baseline"/>
        </w:rPr>
        <w:t>C)</w:t>
      </w:r>
      <w:r>
        <w:rPr>
          <w:spacing w:val="1"/>
          <w:vertAlign w:val="baseline"/>
        </w:rPr>
        <w:t> </w:t>
      </w:r>
      <w:r>
        <w:rPr>
          <w:vertAlign w:val="baseline"/>
        </w:rPr>
        <w:t>again like the mean value (Table 10).</w:t>
      </w:r>
      <w:r>
        <w:rPr>
          <w:spacing w:val="1"/>
          <w:vertAlign w:val="baseline"/>
        </w:rPr>
        <w:t> </w:t>
      </w:r>
      <w:r>
        <w:rPr>
          <w:vertAlign w:val="baseline"/>
        </w:rPr>
        <w:t>In all cases, the variances and the 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deviations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little.  Even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spread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peakedness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also little.</w:t>
      </w:r>
    </w:p>
    <w:p>
      <w:pPr>
        <w:pStyle w:val="BodyText"/>
        <w:spacing w:line="480" w:lineRule="auto" w:before="2"/>
        <w:ind w:left="1273" w:right="1479" w:firstLine="719"/>
        <w:jc w:val="both"/>
      </w:pPr>
      <w:r>
        <w:rPr/>
        <w:t>The highest value of mean maximum temperature is found in the year 1973</w:t>
      </w:r>
      <w:r>
        <w:rPr>
          <w:spacing w:val="1"/>
        </w:rPr>
        <w:t> </w:t>
      </w:r>
      <w:r>
        <w:rPr/>
        <w:t>(35.1</w:t>
      </w:r>
      <w:r>
        <w:rPr>
          <w:vertAlign w:val="superscript"/>
        </w:rPr>
        <w:t>o</w:t>
      </w:r>
      <w:r>
        <w:rPr>
          <w:vertAlign w:val="baseline"/>
        </w:rPr>
        <w:t>C) followed by 1987 (34.9</w:t>
      </w:r>
      <w:r>
        <w:rPr>
          <w:vertAlign w:val="superscript"/>
        </w:rPr>
        <w:t>o</w:t>
      </w:r>
      <w:r>
        <w:rPr>
          <w:vertAlign w:val="baseline"/>
        </w:rPr>
        <w:t>C) and 1988 (34.8</w:t>
      </w:r>
      <w:r>
        <w:rPr>
          <w:vertAlign w:val="superscript"/>
        </w:rPr>
        <w:t>o</w:t>
      </w:r>
      <w:r>
        <w:rPr>
          <w:vertAlign w:val="baseline"/>
        </w:rPr>
        <w:t>C).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lowest mean 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 are received in 1989 (33.1</w:t>
      </w:r>
      <w:r>
        <w:rPr>
          <w:vertAlign w:val="superscript"/>
        </w:rPr>
        <w:t>o</w:t>
      </w:r>
      <w:r>
        <w:rPr>
          <w:vertAlign w:val="baseline"/>
        </w:rPr>
        <w:t>C), 1992 (33.3</w:t>
      </w:r>
      <w:r>
        <w:rPr>
          <w:vertAlign w:val="superscript"/>
        </w:rPr>
        <w:t>o</w:t>
      </w:r>
      <w:r>
        <w:rPr>
          <w:vertAlign w:val="baseline"/>
        </w:rPr>
        <w:t>C) and 2000 (33.6</w:t>
      </w:r>
      <w:r>
        <w:rPr>
          <w:vertAlign w:val="superscript"/>
        </w:rPr>
        <w:t>o</w:t>
      </w:r>
      <w:r>
        <w:rPr>
          <w:vertAlign w:val="baseline"/>
        </w:rPr>
        <w:t>C).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small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11).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 temperature is received in 1973 (36.7</w:t>
      </w:r>
      <w:r>
        <w:rPr>
          <w:vertAlign w:val="superscript"/>
        </w:rPr>
        <w:t>o</w:t>
      </w:r>
      <w:r>
        <w:rPr>
          <w:vertAlign w:val="baseline"/>
        </w:rPr>
        <w:t>C) followed by 1987 (36.4</w:t>
      </w:r>
      <w:r>
        <w:rPr>
          <w:vertAlign w:val="superscript"/>
        </w:rPr>
        <w:t>o</w:t>
      </w:r>
      <w:r>
        <w:rPr>
          <w:vertAlign w:val="baseline"/>
        </w:rPr>
        <w:t>C),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 minimum values are in 1975 (30.3</w:t>
      </w:r>
      <w:r>
        <w:rPr>
          <w:vertAlign w:val="superscript"/>
        </w:rPr>
        <w:t>o</w:t>
      </w:r>
      <w:r>
        <w:rPr>
          <w:vertAlign w:val="baseline"/>
        </w:rPr>
        <w:t>C) followed by 1974 (30.9 </w:t>
      </w:r>
      <w:r>
        <w:rPr>
          <w:vertAlign w:val="superscript"/>
        </w:rPr>
        <w:t>o</w:t>
      </w:r>
      <w:r>
        <w:rPr>
          <w:vertAlign w:val="baseline"/>
        </w:rPr>
        <w:t>C) and then 1978</w:t>
      </w:r>
      <w:r>
        <w:rPr>
          <w:spacing w:val="1"/>
          <w:vertAlign w:val="baseline"/>
        </w:rPr>
        <w:t> </w:t>
      </w:r>
      <w:r>
        <w:rPr>
          <w:vertAlign w:val="baseline"/>
        </w:rPr>
        <w:t>(30.9</w:t>
      </w:r>
      <w:r>
        <w:rPr>
          <w:vertAlign w:val="superscript"/>
        </w:rPr>
        <w:t>o</w:t>
      </w:r>
      <w:r>
        <w:rPr>
          <w:vertAlign w:val="baseline"/>
        </w:rPr>
        <w:t>C).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minimum values are all in the 1970s (Table 11).</w:t>
      </w:r>
      <w:r>
        <w:rPr>
          <w:spacing w:val="1"/>
          <w:vertAlign w:val="baseline"/>
        </w:rPr>
        <w:t> </w:t>
      </w:r>
      <w:r>
        <w:rPr>
          <w:vertAlign w:val="baseline"/>
        </w:rPr>
        <w:t>Overall, the variations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 skewness are very slight.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is supported by the values of Kurtosis. The line</w:t>
      </w:r>
      <w:r>
        <w:rPr>
          <w:spacing w:val="1"/>
          <w:vertAlign w:val="baseline"/>
        </w:rPr>
        <w:t> </w:t>
      </w:r>
      <w:r>
        <w:rPr>
          <w:vertAlign w:val="baseline"/>
        </w:rPr>
        <w:t>graphs of the stations used in the study collaborates earlier findings using the simple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 measures.</w:t>
      </w:r>
      <w:r>
        <w:rPr>
          <w:spacing w:val="1"/>
          <w:vertAlign w:val="baseline"/>
        </w:rPr>
        <w:t> </w:t>
      </w:r>
      <w:r>
        <w:rPr>
          <w:vertAlign w:val="baseline"/>
        </w:rPr>
        <w:t>In most cases, Kaduna exhibit the lowest maximum temperature,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8"/>
          <w:vertAlign w:val="baseline"/>
        </w:rPr>
        <w:t> </w:t>
      </w:r>
      <w:r>
        <w:rPr>
          <w:vertAlign w:val="baseline"/>
        </w:rPr>
        <w:t>Maiduguri</w:t>
      </w:r>
      <w:r>
        <w:rPr>
          <w:spacing w:val="20"/>
          <w:vertAlign w:val="baseline"/>
        </w:rPr>
        <w:t> </w:t>
      </w:r>
      <w:r>
        <w:rPr>
          <w:vertAlign w:val="baseline"/>
        </w:rPr>
        <w:t>exhibits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20"/>
          <w:vertAlign w:val="baseline"/>
        </w:rPr>
        <w:t> </w:t>
      </w:r>
      <w:r>
        <w:rPr>
          <w:vertAlign w:val="baseline"/>
        </w:rPr>
        <w:t>(fig.</w:t>
      </w:r>
      <w:r>
        <w:rPr>
          <w:spacing w:val="20"/>
          <w:vertAlign w:val="baseline"/>
        </w:rPr>
        <w:t> </w:t>
      </w:r>
      <w:r>
        <w:rPr>
          <w:vertAlign w:val="baseline"/>
        </w:rPr>
        <w:t>10),</w:t>
      </w:r>
      <w:r>
        <w:rPr>
          <w:spacing w:val="18"/>
          <w:vertAlign w:val="baseline"/>
        </w:rPr>
        <w:t> </w:t>
      </w:r>
      <w:r>
        <w:rPr>
          <w:vertAlign w:val="baseline"/>
        </w:rPr>
        <w:t>There</w:t>
      </w:r>
      <w:r>
        <w:rPr>
          <w:spacing w:val="17"/>
          <w:vertAlign w:val="baseline"/>
        </w:rPr>
        <w:t> </w:t>
      </w:r>
      <w:r>
        <w:rPr>
          <w:vertAlign w:val="baseline"/>
        </w:rPr>
        <w:t>are</w:t>
      </w:r>
      <w:r>
        <w:rPr>
          <w:spacing w:val="19"/>
          <w:vertAlign w:val="baseline"/>
        </w:rPr>
        <w:t> </w:t>
      </w:r>
      <w:r>
        <w:rPr>
          <w:vertAlign w:val="baseline"/>
        </w:rPr>
        <w:t>distortions</w:t>
      </w:r>
      <w:r>
        <w:rPr>
          <w:spacing w:val="19"/>
          <w:vertAlign w:val="baseline"/>
        </w:rPr>
        <w:t> </w:t>
      </w:r>
      <w:r>
        <w:rPr>
          <w:vertAlign w:val="baseline"/>
        </w:rPr>
        <w:t>from</w:t>
      </w:r>
      <w:r>
        <w:rPr>
          <w:spacing w:val="19"/>
          <w:vertAlign w:val="baseline"/>
        </w:rPr>
        <w:t> </w:t>
      </w:r>
      <w:r>
        <w:rPr>
          <w:vertAlign w:val="baseline"/>
        </w:rPr>
        <w:t>this</w:t>
      </w:r>
      <w:r>
        <w:rPr>
          <w:spacing w:val="20"/>
          <w:vertAlign w:val="baseline"/>
        </w:rPr>
        <w:t> </w:t>
      </w:r>
      <w:r>
        <w:rPr>
          <w:vertAlign w:val="baseline"/>
        </w:rPr>
        <w:t>general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73" w:right="1481"/>
        <w:jc w:val="both"/>
      </w:pPr>
      <w:r>
        <w:rPr/>
        <w:t>pattern like in 1977 where Yola station was third to Kaduna and Bauchi in low values</w:t>
      </w:r>
      <w:r>
        <w:rPr>
          <w:spacing w:val="1"/>
        </w:rPr>
        <w:t> </w:t>
      </w:r>
      <w:r>
        <w:rPr/>
        <w:t>(fig.</w:t>
      </w:r>
      <w:r>
        <w:rPr>
          <w:spacing w:val="-1"/>
        </w:rPr>
        <w:t> </w:t>
      </w:r>
      <w:r>
        <w:rPr/>
        <w:t>10).</w:t>
      </w:r>
    </w:p>
    <w:p>
      <w:pPr>
        <w:pStyle w:val="BodyText"/>
        <w:spacing w:line="480" w:lineRule="auto" w:before="1"/>
        <w:ind w:left="1273" w:right="1482"/>
        <w:jc w:val="both"/>
      </w:pPr>
      <w:r>
        <w:rPr/>
        <w:t>The variability as measured the coefficient of variability indicates so much similarity.</w:t>
      </w:r>
      <w:r>
        <w:rPr>
          <w:spacing w:val="1"/>
        </w:rPr>
        <w:t> </w:t>
      </w:r>
      <w:r>
        <w:rPr/>
        <w:t>All the stations show range from C.V of 14.5% to 23%. Potiskum synoptic station has</w:t>
      </w:r>
      <w:r>
        <w:rPr>
          <w:spacing w:val="1"/>
        </w:rPr>
        <w:t> </w:t>
      </w:r>
      <w:r>
        <w:rPr/>
        <w:t>the highest variability of 23% while Maiduguri has a C.V of 14%. Most of the other</w:t>
      </w:r>
      <w:r>
        <w:rPr>
          <w:spacing w:val="1"/>
        </w:rPr>
        <w:t> </w:t>
      </w:r>
      <w:r>
        <w:rPr/>
        <w:t>stations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18%</w:t>
      </w:r>
      <w:r>
        <w:rPr>
          <w:spacing w:val="-1"/>
        </w:rPr>
        <w:t> </w:t>
      </w:r>
      <w:r>
        <w:rPr/>
        <w:t>and 17%</w:t>
      </w:r>
      <w:r>
        <w:rPr>
          <w:spacing w:val="-1"/>
        </w:rPr>
        <w:t> </w:t>
      </w:r>
      <w:r>
        <w:rPr/>
        <w:t>(Table 10).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470"/>
        <w:rPr>
          <w:sz w:val="20"/>
        </w:rPr>
      </w:pPr>
      <w:r>
        <w:rPr>
          <w:sz w:val="20"/>
        </w:rPr>
        <w:drawing>
          <wp:inline distT="0" distB="0" distL="0" distR="0">
            <wp:extent cx="6340383" cy="5325618"/>
            <wp:effectExtent l="0" t="0" r="0" b="0"/>
            <wp:docPr id="7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383" cy="532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38: Temperature</w:t>
      </w:r>
      <w:r>
        <w:rPr>
          <w:spacing w:val="1"/>
        </w:rPr>
        <w:t> </w:t>
      </w:r>
      <w:r>
        <w:rPr/>
        <w:t>Variability</w:t>
      </w:r>
      <w:r>
        <w:rPr>
          <w:spacing w:val="-6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2"/>
        <w:ind w:left="1273" w:right="148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obvious.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60"/>
        </w:rPr>
        <w:t> </w:t>
      </w:r>
      <w:r>
        <w:rPr/>
        <w:t>northern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portions (fig 38). The most likely influence is that of river Benue and river Niger that is</w:t>
      </w:r>
      <w:r>
        <w:rPr>
          <w:spacing w:val="-57"/>
        </w:rPr>
        <w:t> </w:t>
      </w:r>
      <w:r>
        <w:rPr/>
        <w:t>responsible for this slight lowering of the variability of temperature in the study area.</w:t>
      </w:r>
      <w:r>
        <w:rPr>
          <w:spacing w:val="1"/>
        </w:rPr>
        <w:t> </w:t>
      </w:r>
      <w:r>
        <w:rPr/>
        <w:t>The Adamawa highlands could also have</w:t>
      </w:r>
      <w:r>
        <w:rPr>
          <w:spacing w:val="1"/>
        </w:rPr>
        <w:t> </w:t>
      </w:r>
      <w:r>
        <w:rPr/>
        <w:t>accounted for the lowering in the north</w:t>
      </w:r>
      <w:r>
        <w:rPr>
          <w:spacing w:val="1"/>
        </w:rPr>
        <w:t> </w:t>
      </w:r>
      <w:r>
        <w:rPr/>
        <w:t>eastern</w:t>
      </w:r>
      <w:r>
        <w:rPr>
          <w:spacing w:val="19"/>
        </w:rPr>
        <w:t> </w:t>
      </w:r>
      <w:r>
        <w:rPr/>
        <w:t>parts.</w:t>
      </w:r>
      <w:r>
        <w:rPr>
          <w:spacing w:val="21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noted</w:t>
      </w:r>
      <w:r>
        <w:rPr>
          <w:spacing w:val="19"/>
        </w:rPr>
        <w:t> </w:t>
      </w:r>
      <w:r>
        <w:rPr/>
        <w:t>also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there</w:t>
      </w:r>
      <w:r>
        <w:rPr>
          <w:spacing w:val="18"/>
        </w:rPr>
        <w:t> </w:t>
      </w:r>
      <w:r>
        <w:rPr/>
        <w:t>is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longitudinal</w:t>
      </w:r>
      <w:r>
        <w:rPr>
          <w:spacing w:val="19"/>
        </w:rPr>
        <w:t> </w:t>
      </w:r>
      <w:r>
        <w:rPr/>
        <w:t>variations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temperature</w:t>
      </w:r>
      <w:r>
        <w:rPr>
          <w:spacing w:val="19"/>
        </w:rPr>
        <w:t> </w:t>
      </w:r>
      <w:r>
        <w:rPr/>
        <w:t>in</w:t>
      </w:r>
      <w:r>
        <w:rPr>
          <w:spacing w:val="-58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 w:before="1"/>
        <w:ind w:left="1273" w:right="1479" w:firstLine="719"/>
        <w:jc w:val="both"/>
      </w:pPr>
      <w:r>
        <w:rPr/>
        <w:t>On the year by year analysis, the coefficient of variability ranges from 29% in</w:t>
      </w:r>
      <w:r>
        <w:rPr>
          <w:spacing w:val="1"/>
        </w:rPr>
        <w:t> </w:t>
      </w:r>
      <w:r>
        <w:rPr/>
        <w:t>1996 to 42% in 1976 (Table 11). The variability from year to year is much higher than</w:t>
      </w:r>
      <w:r>
        <w:rPr>
          <w:spacing w:val="1"/>
        </w:rPr>
        <w:t> </w:t>
      </w:r>
      <w:r>
        <w:rPr/>
        <w:t>station</w:t>
      </w:r>
      <w:r>
        <w:rPr>
          <w:spacing w:val="40"/>
        </w:rPr>
        <w:t> </w:t>
      </w:r>
      <w:r>
        <w:rPr/>
        <w:t>by</w:t>
      </w:r>
      <w:r>
        <w:rPr>
          <w:spacing w:val="35"/>
        </w:rPr>
        <w:t> </w:t>
      </w:r>
      <w:r>
        <w:rPr/>
        <w:t>station.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implication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this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that</w:t>
      </w:r>
      <w:r>
        <w:rPr>
          <w:spacing w:val="41"/>
        </w:rPr>
        <w:t> </w:t>
      </w:r>
      <w:r>
        <w:rPr/>
        <w:t>planners</w:t>
      </w:r>
      <w:r>
        <w:rPr>
          <w:spacing w:val="42"/>
        </w:rPr>
        <w:t> </w:t>
      </w:r>
      <w:r>
        <w:rPr/>
        <w:t>will</w:t>
      </w:r>
      <w:r>
        <w:rPr>
          <w:spacing w:val="41"/>
        </w:rPr>
        <w:t> </w:t>
      </w:r>
      <w:r>
        <w:rPr/>
        <w:t>have</w:t>
      </w:r>
      <w:r>
        <w:rPr>
          <w:spacing w:val="41"/>
        </w:rPr>
        <w:t> </w:t>
      </w:r>
      <w:r>
        <w:rPr/>
        <w:t>to</w:t>
      </w:r>
      <w:r>
        <w:rPr>
          <w:spacing w:val="43"/>
        </w:rPr>
        <w:t> </w:t>
      </w:r>
      <w:r>
        <w:rPr/>
        <w:t>worry</w:t>
      </w:r>
      <w:r>
        <w:rPr>
          <w:spacing w:val="35"/>
        </w:rPr>
        <w:t> </w:t>
      </w:r>
      <w:r>
        <w:rPr/>
        <w:t>more</w:t>
      </w:r>
      <w:r>
        <w:rPr>
          <w:spacing w:val="-57"/>
        </w:rPr>
        <w:t> </w:t>
      </w:r>
      <w:r>
        <w:rPr/>
        <w:t>about the annual variability than the spatial locations. This observation is similar to</w:t>
      </w:r>
      <w:r>
        <w:rPr>
          <w:spacing w:val="1"/>
        </w:rPr>
        <w:t> </w:t>
      </w:r>
      <w:r>
        <w:rPr/>
        <w:t>those rainfalls and the number of rain days. There will be a general increase in mean</w:t>
      </w:r>
      <w:r>
        <w:rPr>
          <w:spacing w:val="1"/>
        </w:rPr>
        <w:t> </w:t>
      </w:r>
      <w:r>
        <w:rPr/>
        <w:t>maximum temperature from 34.5</w:t>
      </w:r>
      <w:r>
        <w:rPr>
          <w:vertAlign w:val="superscript"/>
        </w:rPr>
        <w:t>o</w:t>
      </w:r>
      <w:r>
        <w:rPr>
          <w:vertAlign w:val="baseline"/>
        </w:rPr>
        <w:t>C in 2007 to 36.6</w:t>
      </w:r>
      <w:r>
        <w:rPr>
          <w:vertAlign w:val="superscript"/>
        </w:rPr>
        <w:t>o</w:t>
      </w:r>
      <w:r>
        <w:rPr>
          <w:vertAlign w:val="baseline"/>
        </w:rPr>
        <w:t>C in 2030, as increase of 2.1</w:t>
      </w:r>
      <w:r>
        <w:rPr>
          <w:vertAlign w:val="superscript"/>
        </w:rPr>
        <w:t>o</w:t>
      </w:r>
      <w:r>
        <w:rPr>
          <w:vertAlign w:val="baseline"/>
        </w:rPr>
        <w:t>C is</w:t>
      </w:r>
      <w:r>
        <w:rPr>
          <w:spacing w:val="1"/>
          <w:vertAlign w:val="baseline"/>
        </w:rPr>
        <w:t> </w:t>
      </w:r>
      <w:r>
        <w:rPr>
          <w:vertAlign w:val="baseline"/>
        </w:rPr>
        <w:t>23years</w:t>
      </w:r>
      <w:r>
        <w:rPr>
          <w:spacing w:val="-2"/>
          <w:vertAlign w:val="baseline"/>
        </w:rPr>
        <w:t> </w:t>
      </w:r>
      <w:r>
        <w:rPr>
          <w:vertAlign w:val="baseline"/>
        </w:rPr>
        <w:t>(Table 13).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spacing w:before="120"/>
        <w:ind w:left="1054" w:right="0" w:firstLine="0"/>
        <w:jc w:val="left"/>
        <w:rPr>
          <w:sz w:val="28"/>
        </w:rPr>
      </w:pPr>
      <w:r>
        <w:rPr>
          <w:sz w:val="28"/>
        </w:rPr>
        <w:t>Table</w:t>
      </w:r>
      <w:r>
        <w:rPr>
          <w:spacing w:val="-5"/>
          <w:sz w:val="28"/>
        </w:rPr>
        <w:t> </w:t>
      </w:r>
      <w:r>
        <w:rPr>
          <w:sz w:val="28"/>
        </w:rPr>
        <w:t>10:</w:t>
      </w:r>
      <w:r>
        <w:rPr>
          <w:spacing w:val="-1"/>
          <w:sz w:val="28"/>
        </w:rPr>
        <w:t> </w:t>
      </w:r>
      <w:r>
        <w:rPr>
          <w:sz w:val="28"/>
        </w:rPr>
        <w:t>Simple</w:t>
      </w:r>
      <w:r>
        <w:rPr>
          <w:spacing w:val="-1"/>
          <w:sz w:val="28"/>
        </w:rPr>
        <w:t> </w:t>
      </w:r>
      <w:r>
        <w:rPr>
          <w:sz w:val="28"/>
        </w:rPr>
        <w:t>Statistical</w:t>
      </w:r>
      <w:r>
        <w:rPr>
          <w:spacing w:val="-1"/>
          <w:sz w:val="28"/>
        </w:rPr>
        <w:t> </w:t>
      </w:r>
      <w:r>
        <w:rPr>
          <w:sz w:val="28"/>
        </w:rPr>
        <w:t>Measures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Maximum</w:t>
      </w:r>
      <w:r>
        <w:rPr>
          <w:spacing w:val="-4"/>
          <w:sz w:val="28"/>
        </w:rPr>
        <w:t> </w:t>
      </w:r>
      <w:r>
        <w:rPr>
          <w:sz w:val="28"/>
        </w:rPr>
        <w:t>Temperature</w:t>
      </w:r>
      <w:r>
        <w:rPr>
          <w:spacing w:val="-5"/>
          <w:sz w:val="28"/>
        </w:rPr>
        <w:t> </w:t>
      </w:r>
      <w:r>
        <w:rPr>
          <w:sz w:val="28"/>
        </w:rPr>
        <w:t>by</w:t>
      </w:r>
      <w:r>
        <w:rPr>
          <w:spacing w:val="-4"/>
          <w:sz w:val="28"/>
        </w:rPr>
        <w:t> </w:t>
      </w:r>
      <w:r>
        <w:rPr>
          <w:sz w:val="28"/>
        </w:rPr>
        <w:t>Station.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10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462"/>
        <w:gridCol w:w="769"/>
        <w:gridCol w:w="966"/>
        <w:gridCol w:w="714"/>
        <w:gridCol w:w="676"/>
        <w:gridCol w:w="813"/>
        <w:gridCol w:w="702"/>
        <w:gridCol w:w="785"/>
        <w:gridCol w:w="860"/>
        <w:gridCol w:w="952"/>
      </w:tblGrid>
      <w:tr>
        <w:trPr>
          <w:trHeight w:val="380" w:hRule="atLeast"/>
        </w:trPr>
        <w:tc>
          <w:tcPr>
            <w:tcW w:w="91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 w:before="120"/>
              <w:ind w:left="141" w:right="101"/>
              <w:jc w:val="center"/>
              <w:rPr>
                <w:sz w:val="22"/>
              </w:rPr>
            </w:pPr>
            <w:r>
              <w:rPr>
                <w:sz w:val="22"/>
              </w:rPr>
              <w:t>Station</w:t>
            </w:r>
          </w:p>
        </w:tc>
        <w:tc>
          <w:tcPr>
            <w:tcW w:w="7699" w:type="dxa"/>
            <w:gridSpan w:val="10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3434" w:right="3424"/>
              <w:jc w:val="center"/>
              <w:rPr>
                <w:sz w:val="22"/>
              </w:rPr>
            </w:pPr>
            <w:r>
              <w:rPr>
                <w:sz w:val="22"/>
              </w:rPr>
              <w:t>Statistics</w:t>
            </w:r>
          </w:p>
        </w:tc>
      </w:tr>
      <w:tr>
        <w:trPr>
          <w:trHeight w:val="275" w:hRule="atLeast"/>
        </w:trPr>
        <w:tc>
          <w:tcPr>
            <w:tcW w:w="91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15"/>
              <w:ind w:left="153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15"/>
              <w:ind w:left="133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15"/>
              <w:ind w:left="160" w:right="159"/>
              <w:jc w:val="center"/>
              <w:rPr>
                <w:sz w:val="22"/>
              </w:rPr>
            </w:pPr>
            <w:r>
              <w:rPr>
                <w:sz w:val="22"/>
              </w:rPr>
              <w:t>Sum</w:t>
            </w:r>
          </w:p>
        </w:tc>
        <w:tc>
          <w:tcPr>
            <w:tcW w:w="7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15"/>
              <w:ind w:left="177" w:right="110"/>
              <w:jc w:val="center"/>
              <w:rPr>
                <w:sz w:val="22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15"/>
              <w:ind w:left="149"/>
              <w:rPr>
                <w:sz w:val="22"/>
              </w:rPr>
            </w:pPr>
            <w:r>
              <w:rPr>
                <w:sz w:val="22"/>
              </w:rPr>
              <w:t>Max</w:t>
            </w: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15"/>
              <w:ind w:left="123" w:right="142"/>
              <w:jc w:val="center"/>
              <w:rPr>
                <w:sz w:val="22"/>
              </w:rPr>
            </w:pPr>
            <w:r>
              <w:rPr>
                <w:sz w:val="22"/>
              </w:rPr>
              <w:t>Std.D</w:t>
            </w:r>
          </w:p>
        </w:tc>
        <w:tc>
          <w:tcPr>
            <w:tcW w:w="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15"/>
              <w:ind w:left="164" w:right="168"/>
              <w:jc w:val="center"/>
              <w:rPr>
                <w:sz w:val="22"/>
              </w:rPr>
            </w:pPr>
            <w:r>
              <w:rPr>
                <w:sz w:val="22"/>
              </w:rPr>
              <w:t>Var</w:t>
            </w:r>
          </w:p>
        </w:tc>
        <w:tc>
          <w:tcPr>
            <w:tcW w:w="7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15"/>
              <w:ind w:left="187" w:right="153"/>
              <w:jc w:val="center"/>
              <w:rPr>
                <w:sz w:val="22"/>
              </w:rPr>
            </w:pPr>
            <w:r>
              <w:rPr>
                <w:sz w:val="22"/>
              </w:rPr>
              <w:t>Kurt</w:t>
            </w:r>
          </w:p>
        </w:tc>
        <w:tc>
          <w:tcPr>
            <w:tcW w:w="8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15"/>
              <w:ind w:right="181"/>
              <w:jc w:val="right"/>
              <w:rPr>
                <w:sz w:val="22"/>
              </w:rPr>
            </w:pPr>
            <w:r>
              <w:rPr>
                <w:sz w:val="22"/>
              </w:rPr>
              <w:t>Skew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15"/>
              <w:ind w:left="180" w:right="188"/>
              <w:jc w:val="center"/>
              <w:rPr>
                <w:sz w:val="22"/>
              </w:rPr>
            </w:pPr>
            <w:r>
              <w:rPr>
                <w:sz w:val="22"/>
              </w:rPr>
              <w:t>C.V%</w:t>
            </w:r>
          </w:p>
        </w:tc>
      </w:tr>
      <w:tr>
        <w:trPr>
          <w:trHeight w:val="250" w:hRule="atLeast"/>
        </w:trPr>
        <w:tc>
          <w:tcPr>
            <w:tcW w:w="91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40" w:right="101"/>
              <w:jc w:val="center"/>
              <w:rPr>
                <w:sz w:val="22"/>
              </w:rPr>
            </w:pPr>
            <w:r>
              <w:rPr>
                <w:sz w:val="22"/>
              </w:rPr>
              <w:t>YEL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31" w:lineRule="exact"/>
              <w:ind w:left="122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78"/>
              <w:rPr>
                <w:sz w:val="22"/>
              </w:rPr>
            </w:pPr>
            <w:r>
              <w:rPr>
                <w:sz w:val="22"/>
              </w:rPr>
              <w:t>34.4</w:t>
            </w: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61" w:right="159"/>
              <w:jc w:val="center"/>
              <w:rPr>
                <w:sz w:val="22"/>
              </w:rPr>
            </w:pPr>
            <w:r>
              <w:rPr>
                <w:sz w:val="22"/>
              </w:rPr>
              <w:t>170.3</w:t>
            </w:r>
          </w:p>
        </w:tc>
        <w:tc>
          <w:tcPr>
            <w:tcW w:w="7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79" w:right="110"/>
              <w:jc w:val="center"/>
              <w:rPr>
                <w:sz w:val="22"/>
              </w:rPr>
            </w:pPr>
            <w:r>
              <w:rPr>
                <w:sz w:val="22"/>
              </w:rPr>
              <w:t>33.0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59"/>
              <w:rPr>
                <w:sz w:val="22"/>
              </w:rPr>
            </w:pPr>
            <w:r>
              <w:rPr>
                <w:sz w:val="22"/>
              </w:rPr>
              <w:t>35.3</w:t>
            </w:r>
          </w:p>
        </w:tc>
        <w:tc>
          <w:tcPr>
            <w:tcW w:w="8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20" w:right="142"/>
              <w:jc w:val="center"/>
              <w:rPr>
                <w:sz w:val="22"/>
              </w:rPr>
            </w:pPr>
            <w:r>
              <w:rPr>
                <w:sz w:val="22"/>
              </w:rPr>
              <w:t>.6</w:t>
            </w:r>
          </w:p>
        </w:tc>
        <w:tc>
          <w:tcPr>
            <w:tcW w:w="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62" w:right="168"/>
              <w:jc w:val="center"/>
              <w:rPr>
                <w:sz w:val="22"/>
              </w:rPr>
            </w:pPr>
            <w:r>
              <w:rPr>
                <w:sz w:val="22"/>
              </w:rPr>
              <w:t>.3</w:t>
            </w:r>
          </w:p>
        </w:tc>
        <w:tc>
          <w:tcPr>
            <w:tcW w:w="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87" w:right="151"/>
              <w:jc w:val="center"/>
              <w:rPr>
                <w:sz w:val="22"/>
              </w:rPr>
            </w:pPr>
            <w:r>
              <w:rPr>
                <w:sz w:val="22"/>
              </w:rPr>
              <w:t>.5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294" w:right="287"/>
              <w:jc w:val="center"/>
              <w:rPr>
                <w:sz w:val="22"/>
              </w:rPr>
            </w:pPr>
            <w:r>
              <w:rPr>
                <w:sz w:val="22"/>
              </w:rPr>
              <w:t>-.9</w:t>
            </w:r>
          </w:p>
        </w:tc>
        <w:tc>
          <w:tcPr>
            <w:tcW w:w="9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80" w:right="18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253" w:hRule="atLeast"/>
        </w:trPr>
        <w:tc>
          <w:tcPr>
            <w:tcW w:w="91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3" w:lineRule="exact"/>
              <w:ind w:left="137" w:right="101"/>
              <w:jc w:val="center"/>
              <w:rPr>
                <w:sz w:val="22"/>
              </w:rPr>
            </w:pPr>
            <w:r>
              <w:rPr>
                <w:sz w:val="22"/>
              </w:rPr>
              <w:t>BAU</w:t>
            </w:r>
          </w:p>
        </w:tc>
        <w:tc>
          <w:tcPr>
            <w:tcW w:w="46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769" w:type="dxa"/>
          </w:tcPr>
          <w:p>
            <w:pPr>
              <w:pStyle w:val="TableParagraph"/>
              <w:spacing w:line="233" w:lineRule="exact"/>
              <w:ind w:left="178"/>
              <w:rPr>
                <w:sz w:val="22"/>
              </w:rPr>
            </w:pPr>
            <w:r>
              <w:rPr>
                <w:sz w:val="22"/>
              </w:rPr>
              <w:t>32.9</w:t>
            </w:r>
          </w:p>
        </w:tc>
        <w:tc>
          <w:tcPr>
            <w:tcW w:w="966" w:type="dxa"/>
          </w:tcPr>
          <w:p>
            <w:pPr>
              <w:pStyle w:val="TableParagraph"/>
              <w:spacing w:line="233" w:lineRule="exact"/>
              <w:ind w:left="161" w:right="159"/>
              <w:jc w:val="center"/>
              <w:rPr>
                <w:sz w:val="22"/>
              </w:rPr>
            </w:pPr>
            <w:r>
              <w:rPr>
                <w:sz w:val="22"/>
              </w:rPr>
              <w:t>1183.7</w:t>
            </w:r>
          </w:p>
        </w:tc>
        <w:tc>
          <w:tcPr>
            <w:tcW w:w="714" w:type="dxa"/>
          </w:tcPr>
          <w:p>
            <w:pPr>
              <w:pStyle w:val="TableParagraph"/>
              <w:spacing w:line="233" w:lineRule="exact"/>
              <w:ind w:left="179" w:right="110"/>
              <w:jc w:val="center"/>
              <w:rPr>
                <w:sz w:val="22"/>
              </w:rPr>
            </w:pPr>
            <w:r>
              <w:rPr>
                <w:sz w:val="22"/>
              </w:rPr>
              <w:t>31.9</w:t>
            </w:r>
          </w:p>
        </w:tc>
        <w:tc>
          <w:tcPr>
            <w:tcW w:w="676" w:type="dxa"/>
          </w:tcPr>
          <w:p>
            <w:pPr>
              <w:pStyle w:val="TableParagraph"/>
              <w:spacing w:line="233" w:lineRule="exact"/>
              <w:ind w:left="159"/>
              <w:rPr>
                <w:sz w:val="22"/>
              </w:rPr>
            </w:pPr>
            <w:r>
              <w:rPr>
                <w:sz w:val="22"/>
              </w:rPr>
              <w:t>34.3</w:t>
            </w:r>
          </w:p>
        </w:tc>
        <w:tc>
          <w:tcPr>
            <w:tcW w:w="813" w:type="dxa"/>
          </w:tcPr>
          <w:p>
            <w:pPr>
              <w:pStyle w:val="TableParagraph"/>
              <w:spacing w:line="233" w:lineRule="exact"/>
              <w:ind w:left="120" w:right="142"/>
              <w:jc w:val="center"/>
              <w:rPr>
                <w:sz w:val="22"/>
              </w:rPr>
            </w:pPr>
            <w:r>
              <w:rPr>
                <w:sz w:val="22"/>
              </w:rPr>
              <w:t>.6</w:t>
            </w:r>
          </w:p>
        </w:tc>
        <w:tc>
          <w:tcPr>
            <w:tcW w:w="702" w:type="dxa"/>
          </w:tcPr>
          <w:p>
            <w:pPr>
              <w:pStyle w:val="TableParagraph"/>
              <w:spacing w:line="233" w:lineRule="exact"/>
              <w:ind w:left="162" w:right="168"/>
              <w:jc w:val="center"/>
              <w:rPr>
                <w:sz w:val="22"/>
              </w:rPr>
            </w:pPr>
            <w:r>
              <w:rPr>
                <w:sz w:val="22"/>
              </w:rPr>
              <w:t>.4</w:t>
            </w:r>
          </w:p>
        </w:tc>
        <w:tc>
          <w:tcPr>
            <w:tcW w:w="785" w:type="dxa"/>
          </w:tcPr>
          <w:p>
            <w:pPr>
              <w:pStyle w:val="TableParagraph"/>
              <w:spacing w:line="233" w:lineRule="exact"/>
              <w:ind w:left="186" w:right="153"/>
              <w:jc w:val="center"/>
              <w:rPr>
                <w:sz w:val="22"/>
              </w:rPr>
            </w:pPr>
            <w:r>
              <w:rPr>
                <w:sz w:val="22"/>
              </w:rPr>
              <w:t>-.6</w:t>
            </w:r>
          </w:p>
        </w:tc>
        <w:tc>
          <w:tcPr>
            <w:tcW w:w="860" w:type="dxa"/>
          </w:tcPr>
          <w:p>
            <w:pPr>
              <w:pStyle w:val="TableParagraph"/>
              <w:spacing w:line="233" w:lineRule="exact"/>
              <w:ind w:left="294" w:right="285"/>
              <w:jc w:val="center"/>
              <w:rPr>
                <w:sz w:val="22"/>
              </w:rPr>
            </w:pPr>
            <w:r>
              <w:rPr>
                <w:sz w:val="22"/>
              </w:rPr>
              <w:t>.3</w:t>
            </w:r>
          </w:p>
        </w:tc>
        <w:tc>
          <w:tcPr>
            <w:tcW w:w="952" w:type="dxa"/>
          </w:tcPr>
          <w:p>
            <w:pPr>
              <w:pStyle w:val="TableParagraph"/>
              <w:spacing w:line="233" w:lineRule="exact"/>
              <w:ind w:left="180" w:right="18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253" w:hRule="atLeast"/>
        </w:trPr>
        <w:tc>
          <w:tcPr>
            <w:tcW w:w="91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3" w:lineRule="exact"/>
              <w:ind w:left="136" w:right="101"/>
              <w:jc w:val="center"/>
              <w:rPr>
                <w:sz w:val="22"/>
              </w:rPr>
            </w:pPr>
            <w:r>
              <w:rPr>
                <w:sz w:val="22"/>
              </w:rPr>
              <w:t>GUS</w:t>
            </w:r>
          </w:p>
        </w:tc>
        <w:tc>
          <w:tcPr>
            <w:tcW w:w="46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769" w:type="dxa"/>
          </w:tcPr>
          <w:p>
            <w:pPr>
              <w:pStyle w:val="TableParagraph"/>
              <w:spacing w:line="233" w:lineRule="exact"/>
              <w:ind w:left="178"/>
              <w:rPr>
                <w:sz w:val="22"/>
              </w:rPr>
            </w:pPr>
            <w:r>
              <w:rPr>
                <w:sz w:val="22"/>
              </w:rPr>
              <w:t>33.7</w:t>
            </w:r>
          </w:p>
        </w:tc>
        <w:tc>
          <w:tcPr>
            <w:tcW w:w="966" w:type="dxa"/>
          </w:tcPr>
          <w:p>
            <w:pPr>
              <w:pStyle w:val="TableParagraph"/>
              <w:spacing w:line="233" w:lineRule="exact"/>
              <w:ind w:left="161" w:right="159"/>
              <w:jc w:val="center"/>
              <w:rPr>
                <w:sz w:val="22"/>
              </w:rPr>
            </w:pPr>
            <w:r>
              <w:rPr>
                <w:sz w:val="22"/>
              </w:rPr>
              <w:t>1211.3</w:t>
            </w:r>
          </w:p>
        </w:tc>
        <w:tc>
          <w:tcPr>
            <w:tcW w:w="714" w:type="dxa"/>
          </w:tcPr>
          <w:p>
            <w:pPr>
              <w:pStyle w:val="TableParagraph"/>
              <w:spacing w:line="233" w:lineRule="exact"/>
              <w:ind w:left="179" w:right="110"/>
              <w:jc w:val="center"/>
              <w:rPr>
                <w:sz w:val="22"/>
              </w:rPr>
            </w:pPr>
            <w:r>
              <w:rPr>
                <w:sz w:val="22"/>
              </w:rPr>
              <w:t>31.7</w:t>
            </w:r>
          </w:p>
        </w:tc>
        <w:tc>
          <w:tcPr>
            <w:tcW w:w="676" w:type="dxa"/>
          </w:tcPr>
          <w:p>
            <w:pPr>
              <w:pStyle w:val="TableParagraph"/>
              <w:spacing w:line="233" w:lineRule="exact"/>
              <w:ind w:left="211"/>
              <w:rPr>
                <w:sz w:val="22"/>
              </w:rPr>
            </w:pPr>
            <w:r>
              <w:rPr>
                <w:sz w:val="22"/>
              </w:rPr>
              <w:t>5.0</w:t>
            </w:r>
          </w:p>
        </w:tc>
        <w:tc>
          <w:tcPr>
            <w:tcW w:w="813" w:type="dxa"/>
          </w:tcPr>
          <w:p>
            <w:pPr>
              <w:pStyle w:val="TableParagraph"/>
              <w:spacing w:line="233" w:lineRule="exact"/>
              <w:ind w:left="120" w:right="142"/>
              <w:jc w:val="center"/>
              <w:rPr>
                <w:sz w:val="22"/>
              </w:rPr>
            </w:pPr>
            <w:r>
              <w:rPr>
                <w:sz w:val="22"/>
              </w:rPr>
              <w:t>.6</w:t>
            </w:r>
          </w:p>
        </w:tc>
        <w:tc>
          <w:tcPr>
            <w:tcW w:w="702" w:type="dxa"/>
          </w:tcPr>
          <w:p>
            <w:pPr>
              <w:pStyle w:val="TableParagraph"/>
              <w:spacing w:line="233" w:lineRule="exact"/>
              <w:ind w:left="162" w:right="168"/>
              <w:jc w:val="center"/>
              <w:rPr>
                <w:sz w:val="22"/>
              </w:rPr>
            </w:pPr>
            <w:r>
              <w:rPr>
                <w:sz w:val="22"/>
              </w:rPr>
              <w:t>.4</w:t>
            </w:r>
          </w:p>
        </w:tc>
        <w:tc>
          <w:tcPr>
            <w:tcW w:w="785" w:type="dxa"/>
          </w:tcPr>
          <w:p>
            <w:pPr>
              <w:pStyle w:val="TableParagraph"/>
              <w:spacing w:line="233" w:lineRule="exact"/>
              <w:ind w:left="187" w:right="151"/>
              <w:jc w:val="center"/>
              <w:rPr>
                <w:sz w:val="22"/>
              </w:rPr>
            </w:pPr>
            <w:r>
              <w:rPr>
                <w:sz w:val="22"/>
              </w:rPr>
              <w:t>1.7</w:t>
            </w:r>
          </w:p>
        </w:tc>
        <w:tc>
          <w:tcPr>
            <w:tcW w:w="860" w:type="dxa"/>
          </w:tcPr>
          <w:p>
            <w:pPr>
              <w:pStyle w:val="TableParagraph"/>
              <w:spacing w:line="233" w:lineRule="exact"/>
              <w:ind w:left="294" w:right="287"/>
              <w:jc w:val="center"/>
              <w:rPr>
                <w:sz w:val="22"/>
              </w:rPr>
            </w:pPr>
            <w:r>
              <w:rPr>
                <w:sz w:val="22"/>
              </w:rPr>
              <w:t>-.7</w:t>
            </w:r>
          </w:p>
        </w:tc>
        <w:tc>
          <w:tcPr>
            <w:tcW w:w="952" w:type="dxa"/>
          </w:tcPr>
          <w:p>
            <w:pPr>
              <w:pStyle w:val="TableParagraph"/>
              <w:spacing w:line="233" w:lineRule="exact"/>
              <w:ind w:left="180" w:right="18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252" w:hRule="atLeast"/>
        </w:trPr>
        <w:tc>
          <w:tcPr>
            <w:tcW w:w="91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137" w:right="101"/>
              <w:jc w:val="center"/>
              <w:rPr>
                <w:sz w:val="22"/>
              </w:rPr>
            </w:pPr>
            <w:r>
              <w:rPr>
                <w:sz w:val="22"/>
              </w:rPr>
              <w:t>KAN</w:t>
            </w:r>
          </w:p>
        </w:tc>
        <w:tc>
          <w:tcPr>
            <w:tcW w:w="46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2" w:lineRule="exact"/>
              <w:ind w:left="122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769" w:type="dxa"/>
          </w:tcPr>
          <w:p>
            <w:pPr>
              <w:pStyle w:val="TableParagraph"/>
              <w:spacing w:line="232" w:lineRule="exact"/>
              <w:ind w:left="178"/>
              <w:rPr>
                <w:sz w:val="22"/>
              </w:rPr>
            </w:pPr>
            <w:r>
              <w:rPr>
                <w:sz w:val="22"/>
              </w:rPr>
              <w:t>33.4</w:t>
            </w:r>
          </w:p>
        </w:tc>
        <w:tc>
          <w:tcPr>
            <w:tcW w:w="966" w:type="dxa"/>
          </w:tcPr>
          <w:p>
            <w:pPr>
              <w:pStyle w:val="TableParagraph"/>
              <w:spacing w:line="232" w:lineRule="exact"/>
              <w:ind w:left="161" w:right="159"/>
              <w:jc w:val="center"/>
              <w:rPr>
                <w:sz w:val="22"/>
              </w:rPr>
            </w:pPr>
            <w:r>
              <w:rPr>
                <w:sz w:val="22"/>
              </w:rPr>
              <w:t>1203.0</w:t>
            </w:r>
          </w:p>
        </w:tc>
        <w:tc>
          <w:tcPr>
            <w:tcW w:w="714" w:type="dxa"/>
          </w:tcPr>
          <w:p>
            <w:pPr>
              <w:pStyle w:val="TableParagraph"/>
              <w:spacing w:line="232" w:lineRule="exact"/>
              <w:ind w:left="179" w:right="110"/>
              <w:jc w:val="center"/>
              <w:rPr>
                <w:sz w:val="22"/>
              </w:rPr>
            </w:pPr>
            <w:r>
              <w:rPr>
                <w:sz w:val="22"/>
              </w:rPr>
              <w:t>32.1</w:t>
            </w:r>
          </w:p>
        </w:tc>
        <w:tc>
          <w:tcPr>
            <w:tcW w:w="676" w:type="dxa"/>
          </w:tcPr>
          <w:p>
            <w:pPr>
              <w:pStyle w:val="TableParagraph"/>
              <w:spacing w:line="232" w:lineRule="exact"/>
              <w:ind w:left="159"/>
              <w:rPr>
                <w:sz w:val="22"/>
              </w:rPr>
            </w:pPr>
            <w:r>
              <w:rPr>
                <w:sz w:val="22"/>
              </w:rPr>
              <w:t>32.8</w:t>
            </w:r>
          </w:p>
        </w:tc>
        <w:tc>
          <w:tcPr>
            <w:tcW w:w="813" w:type="dxa"/>
          </w:tcPr>
          <w:p>
            <w:pPr>
              <w:pStyle w:val="TableParagraph"/>
              <w:spacing w:line="232" w:lineRule="exact"/>
              <w:ind w:left="120" w:right="142"/>
              <w:jc w:val="center"/>
              <w:rPr>
                <w:sz w:val="22"/>
              </w:rPr>
            </w:pPr>
            <w:r>
              <w:rPr>
                <w:sz w:val="22"/>
              </w:rPr>
              <w:t>.6</w:t>
            </w:r>
          </w:p>
        </w:tc>
        <w:tc>
          <w:tcPr>
            <w:tcW w:w="702" w:type="dxa"/>
          </w:tcPr>
          <w:p>
            <w:pPr>
              <w:pStyle w:val="TableParagraph"/>
              <w:spacing w:line="232" w:lineRule="exact"/>
              <w:ind w:left="162" w:right="168"/>
              <w:jc w:val="center"/>
              <w:rPr>
                <w:sz w:val="22"/>
              </w:rPr>
            </w:pPr>
            <w:r>
              <w:rPr>
                <w:sz w:val="22"/>
              </w:rPr>
              <w:t>.4</w:t>
            </w:r>
          </w:p>
        </w:tc>
        <w:tc>
          <w:tcPr>
            <w:tcW w:w="785" w:type="dxa"/>
          </w:tcPr>
          <w:p>
            <w:pPr>
              <w:pStyle w:val="TableParagraph"/>
              <w:spacing w:line="232" w:lineRule="exact"/>
              <w:ind w:left="187" w:right="151"/>
              <w:jc w:val="center"/>
              <w:rPr>
                <w:sz w:val="22"/>
              </w:rPr>
            </w:pPr>
            <w:r>
              <w:rPr>
                <w:sz w:val="22"/>
              </w:rPr>
              <w:t>.1</w:t>
            </w:r>
          </w:p>
        </w:tc>
        <w:tc>
          <w:tcPr>
            <w:tcW w:w="860" w:type="dxa"/>
          </w:tcPr>
          <w:p>
            <w:pPr>
              <w:pStyle w:val="TableParagraph"/>
              <w:spacing w:line="232" w:lineRule="exact"/>
              <w:ind w:left="294" w:right="285"/>
              <w:jc w:val="center"/>
              <w:rPr>
                <w:sz w:val="22"/>
              </w:rPr>
            </w:pPr>
            <w:r>
              <w:rPr>
                <w:sz w:val="22"/>
              </w:rPr>
              <w:t>.2</w:t>
            </w:r>
          </w:p>
        </w:tc>
        <w:tc>
          <w:tcPr>
            <w:tcW w:w="952" w:type="dxa"/>
          </w:tcPr>
          <w:p>
            <w:pPr>
              <w:pStyle w:val="TableParagraph"/>
              <w:spacing w:line="232" w:lineRule="exact"/>
              <w:ind w:left="180" w:right="18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253" w:hRule="atLeast"/>
        </w:trPr>
        <w:tc>
          <w:tcPr>
            <w:tcW w:w="91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3" w:lineRule="exact"/>
              <w:ind w:left="139" w:right="101"/>
              <w:jc w:val="center"/>
              <w:rPr>
                <w:sz w:val="22"/>
              </w:rPr>
            </w:pPr>
            <w:r>
              <w:rPr>
                <w:sz w:val="22"/>
              </w:rPr>
              <w:t>KAT</w:t>
            </w:r>
          </w:p>
        </w:tc>
        <w:tc>
          <w:tcPr>
            <w:tcW w:w="46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769" w:type="dxa"/>
          </w:tcPr>
          <w:p>
            <w:pPr>
              <w:pStyle w:val="TableParagraph"/>
              <w:spacing w:line="233" w:lineRule="exact"/>
              <w:ind w:left="178"/>
              <w:rPr>
                <w:sz w:val="22"/>
              </w:rPr>
            </w:pPr>
            <w:r>
              <w:rPr>
                <w:sz w:val="22"/>
              </w:rPr>
              <w:t>33.7</w:t>
            </w:r>
          </w:p>
        </w:tc>
        <w:tc>
          <w:tcPr>
            <w:tcW w:w="966" w:type="dxa"/>
          </w:tcPr>
          <w:p>
            <w:pPr>
              <w:pStyle w:val="TableParagraph"/>
              <w:spacing w:line="233" w:lineRule="exact"/>
              <w:ind w:left="161" w:right="159"/>
              <w:jc w:val="center"/>
              <w:rPr>
                <w:sz w:val="22"/>
              </w:rPr>
            </w:pPr>
            <w:r>
              <w:rPr>
                <w:sz w:val="22"/>
              </w:rPr>
              <w:t>1214.0</w:t>
            </w:r>
          </w:p>
        </w:tc>
        <w:tc>
          <w:tcPr>
            <w:tcW w:w="714" w:type="dxa"/>
          </w:tcPr>
          <w:p>
            <w:pPr>
              <w:pStyle w:val="TableParagraph"/>
              <w:spacing w:line="233" w:lineRule="exact"/>
              <w:ind w:left="179" w:right="110"/>
              <w:jc w:val="center"/>
              <w:rPr>
                <w:sz w:val="22"/>
              </w:rPr>
            </w:pPr>
            <w:r>
              <w:rPr>
                <w:sz w:val="22"/>
              </w:rPr>
              <w:t>32.8</w:t>
            </w:r>
          </w:p>
        </w:tc>
        <w:tc>
          <w:tcPr>
            <w:tcW w:w="676" w:type="dxa"/>
          </w:tcPr>
          <w:p>
            <w:pPr>
              <w:pStyle w:val="TableParagraph"/>
              <w:spacing w:line="233" w:lineRule="exact"/>
              <w:ind w:left="159"/>
              <w:rPr>
                <w:sz w:val="22"/>
              </w:rPr>
            </w:pPr>
            <w:r>
              <w:rPr>
                <w:sz w:val="22"/>
              </w:rPr>
              <w:t>35.0</w:t>
            </w:r>
          </w:p>
        </w:tc>
        <w:tc>
          <w:tcPr>
            <w:tcW w:w="813" w:type="dxa"/>
          </w:tcPr>
          <w:p>
            <w:pPr>
              <w:pStyle w:val="TableParagraph"/>
              <w:spacing w:line="233" w:lineRule="exact"/>
              <w:ind w:left="120" w:right="142"/>
              <w:jc w:val="center"/>
              <w:rPr>
                <w:sz w:val="22"/>
              </w:rPr>
            </w:pPr>
            <w:r>
              <w:rPr>
                <w:sz w:val="22"/>
              </w:rPr>
              <w:t>.5</w:t>
            </w:r>
          </w:p>
        </w:tc>
        <w:tc>
          <w:tcPr>
            <w:tcW w:w="702" w:type="dxa"/>
          </w:tcPr>
          <w:p>
            <w:pPr>
              <w:pStyle w:val="TableParagraph"/>
              <w:spacing w:line="233" w:lineRule="exact"/>
              <w:ind w:left="162" w:right="168"/>
              <w:jc w:val="center"/>
              <w:rPr>
                <w:sz w:val="22"/>
              </w:rPr>
            </w:pPr>
            <w:r>
              <w:rPr>
                <w:sz w:val="22"/>
              </w:rPr>
              <w:t>.3</w:t>
            </w:r>
          </w:p>
        </w:tc>
        <w:tc>
          <w:tcPr>
            <w:tcW w:w="785" w:type="dxa"/>
          </w:tcPr>
          <w:p>
            <w:pPr>
              <w:pStyle w:val="TableParagraph"/>
              <w:spacing w:line="233" w:lineRule="exact"/>
              <w:ind w:left="187" w:right="151"/>
              <w:jc w:val="center"/>
              <w:rPr>
                <w:sz w:val="22"/>
              </w:rPr>
            </w:pPr>
            <w:r>
              <w:rPr>
                <w:sz w:val="22"/>
              </w:rPr>
              <w:t>.2</w:t>
            </w:r>
          </w:p>
        </w:tc>
        <w:tc>
          <w:tcPr>
            <w:tcW w:w="860" w:type="dxa"/>
          </w:tcPr>
          <w:p>
            <w:pPr>
              <w:pStyle w:val="TableParagraph"/>
              <w:spacing w:line="233" w:lineRule="exact"/>
              <w:ind w:left="294" w:right="285"/>
              <w:jc w:val="center"/>
              <w:rPr>
                <w:sz w:val="22"/>
              </w:rPr>
            </w:pPr>
            <w:r>
              <w:rPr>
                <w:sz w:val="22"/>
              </w:rPr>
              <w:t>.7</w:t>
            </w:r>
          </w:p>
        </w:tc>
        <w:tc>
          <w:tcPr>
            <w:tcW w:w="952" w:type="dxa"/>
          </w:tcPr>
          <w:p>
            <w:pPr>
              <w:pStyle w:val="TableParagraph"/>
              <w:spacing w:line="233" w:lineRule="exact"/>
              <w:ind w:left="180" w:right="187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53" w:hRule="atLeast"/>
        </w:trPr>
        <w:tc>
          <w:tcPr>
            <w:tcW w:w="91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3" w:lineRule="exact"/>
              <w:ind w:left="137" w:right="101"/>
              <w:jc w:val="center"/>
              <w:rPr>
                <w:sz w:val="22"/>
              </w:rPr>
            </w:pPr>
            <w:r>
              <w:rPr>
                <w:sz w:val="22"/>
              </w:rPr>
              <w:t>KAD</w:t>
            </w:r>
          </w:p>
        </w:tc>
        <w:tc>
          <w:tcPr>
            <w:tcW w:w="46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769" w:type="dxa"/>
          </w:tcPr>
          <w:p>
            <w:pPr>
              <w:pStyle w:val="TableParagraph"/>
              <w:spacing w:line="233" w:lineRule="exact"/>
              <w:ind w:left="178"/>
              <w:rPr>
                <w:sz w:val="22"/>
              </w:rPr>
            </w:pPr>
            <w:r>
              <w:rPr>
                <w:sz w:val="22"/>
              </w:rPr>
              <w:t>31.7</w:t>
            </w:r>
          </w:p>
        </w:tc>
        <w:tc>
          <w:tcPr>
            <w:tcW w:w="966" w:type="dxa"/>
          </w:tcPr>
          <w:p>
            <w:pPr>
              <w:pStyle w:val="TableParagraph"/>
              <w:spacing w:line="233" w:lineRule="exact"/>
              <w:ind w:left="161" w:right="159"/>
              <w:jc w:val="center"/>
              <w:rPr>
                <w:sz w:val="22"/>
              </w:rPr>
            </w:pPr>
            <w:r>
              <w:rPr>
                <w:sz w:val="22"/>
              </w:rPr>
              <w:t>1141.9</w:t>
            </w:r>
          </w:p>
        </w:tc>
        <w:tc>
          <w:tcPr>
            <w:tcW w:w="714" w:type="dxa"/>
          </w:tcPr>
          <w:p>
            <w:pPr>
              <w:pStyle w:val="TableParagraph"/>
              <w:spacing w:line="233" w:lineRule="exact"/>
              <w:ind w:left="179" w:right="110"/>
              <w:jc w:val="center"/>
              <w:rPr>
                <w:sz w:val="22"/>
              </w:rPr>
            </w:pPr>
            <w:r>
              <w:rPr>
                <w:sz w:val="22"/>
              </w:rPr>
              <w:t>30.3</w:t>
            </w:r>
          </w:p>
        </w:tc>
        <w:tc>
          <w:tcPr>
            <w:tcW w:w="676" w:type="dxa"/>
          </w:tcPr>
          <w:p>
            <w:pPr>
              <w:pStyle w:val="TableParagraph"/>
              <w:spacing w:line="233" w:lineRule="exact"/>
              <w:ind w:left="159"/>
              <w:rPr>
                <w:sz w:val="22"/>
              </w:rPr>
            </w:pPr>
            <w:r>
              <w:rPr>
                <w:sz w:val="22"/>
              </w:rPr>
              <w:t>32.7</w:t>
            </w:r>
          </w:p>
        </w:tc>
        <w:tc>
          <w:tcPr>
            <w:tcW w:w="813" w:type="dxa"/>
          </w:tcPr>
          <w:p>
            <w:pPr>
              <w:pStyle w:val="TableParagraph"/>
              <w:spacing w:line="233" w:lineRule="exact"/>
              <w:ind w:left="120" w:right="142"/>
              <w:jc w:val="center"/>
              <w:rPr>
                <w:sz w:val="22"/>
              </w:rPr>
            </w:pPr>
            <w:r>
              <w:rPr>
                <w:sz w:val="22"/>
              </w:rPr>
              <w:t>.5</w:t>
            </w:r>
          </w:p>
        </w:tc>
        <w:tc>
          <w:tcPr>
            <w:tcW w:w="702" w:type="dxa"/>
          </w:tcPr>
          <w:p>
            <w:pPr>
              <w:pStyle w:val="TableParagraph"/>
              <w:spacing w:line="233" w:lineRule="exact"/>
              <w:ind w:left="162" w:right="168"/>
              <w:jc w:val="center"/>
              <w:rPr>
                <w:sz w:val="22"/>
              </w:rPr>
            </w:pPr>
            <w:r>
              <w:rPr>
                <w:sz w:val="22"/>
              </w:rPr>
              <w:t>.3</w:t>
            </w:r>
          </w:p>
        </w:tc>
        <w:tc>
          <w:tcPr>
            <w:tcW w:w="785" w:type="dxa"/>
          </w:tcPr>
          <w:p>
            <w:pPr>
              <w:pStyle w:val="TableParagraph"/>
              <w:spacing w:line="233" w:lineRule="exact"/>
              <w:ind w:left="187" w:right="151"/>
              <w:jc w:val="center"/>
              <w:rPr>
                <w:sz w:val="22"/>
              </w:rPr>
            </w:pPr>
            <w:r>
              <w:rPr>
                <w:sz w:val="22"/>
              </w:rPr>
              <w:t>.5</w:t>
            </w:r>
          </w:p>
        </w:tc>
        <w:tc>
          <w:tcPr>
            <w:tcW w:w="860" w:type="dxa"/>
          </w:tcPr>
          <w:p>
            <w:pPr>
              <w:pStyle w:val="TableParagraph"/>
              <w:spacing w:line="233" w:lineRule="exact"/>
              <w:ind w:left="294" w:right="287"/>
              <w:jc w:val="center"/>
              <w:rPr>
                <w:sz w:val="22"/>
              </w:rPr>
            </w:pPr>
            <w:r>
              <w:rPr>
                <w:sz w:val="22"/>
              </w:rPr>
              <w:t>-.5</w:t>
            </w:r>
          </w:p>
        </w:tc>
        <w:tc>
          <w:tcPr>
            <w:tcW w:w="952" w:type="dxa"/>
          </w:tcPr>
          <w:p>
            <w:pPr>
              <w:pStyle w:val="TableParagraph"/>
              <w:spacing w:line="233" w:lineRule="exact"/>
              <w:ind w:left="180" w:right="18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53" w:hRule="atLeast"/>
        </w:trPr>
        <w:tc>
          <w:tcPr>
            <w:tcW w:w="91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3" w:lineRule="exact"/>
              <w:ind w:left="141" w:right="101"/>
              <w:jc w:val="center"/>
              <w:rPr>
                <w:sz w:val="22"/>
              </w:rPr>
            </w:pPr>
            <w:r>
              <w:rPr>
                <w:sz w:val="22"/>
              </w:rPr>
              <w:t>MAI</w:t>
            </w:r>
          </w:p>
        </w:tc>
        <w:tc>
          <w:tcPr>
            <w:tcW w:w="46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769" w:type="dxa"/>
          </w:tcPr>
          <w:p>
            <w:pPr>
              <w:pStyle w:val="TableParagraph"/>
              <w:spacing w:line="233" w:lineRule="exact"/>
              <w:ind w:left="178"/>
              <w:rPr>
                <w:sz w:val="22"/>
              </w:rPr>
            </w:pPr>
            <w:r>
              <w:rPr>
                <w:sz w:val="22"/>
              </w:rPr>
              <w:t>35.3</w:t>
            </w:r>
          </w:p>
        </w:tc>
        <w:tc>
          <w:tcPr>
            <w:tcW w:w="966" w:type="dxa"/>
          </w:tcPr>
          <w:p>
            <w:pPr>
              <w:pStyle w:val="TableParagraph"/>
              <w:spacing w:line="233" w:lineRule="exact"/>
              <w:ind w:left="161" w:right="159"/>
              <w:jc w:val="center"/>
              <w:rPr>
                <w:sz w:val="22"/>
              </w:rPr>
            </w:pPr>
            <w:r>
              <w:rPr>
                <w:sz w:val="22"/>
              </w:rPr>
              <w:t>1270.2</w:t>
            </w:r>
          </w:p>
        </w:tc>
        <w:tc>
          <w:tcPr>
            <w:tcW w:w="714" w:type="dxa"/>
          </w:tcPr>
          <w:p>
            <w:pPr>
              <w:pStyle w:val="TableParagraph"/>
              <w:spacing w:line="233" w:lineRule="exact"/>
              <w:ind w:left="179" w:right="110"/>
              <w:jc w:val="center"/>
              <w:rPr>
                <w:sz w:val="22"/>
              </w:rPr>
            </w:pPr>
            <w:r>
              <w:rPr>
                <w:sz w:val="22"/>
              </w:rPr>
              <w:t>34.1</w:t>
            </w:r>
          </w:p>
        </w:tc>
        <w:tc>
          <w:tcPr>
            <w:tcW w:w="676" w:type="dxa"/>
          </w:tcPr>
          <w:p>
            <w:pPr>
              <w:pStyle w:val="TableParagraph"/>
              <w:spacing w:line="233" w:lineRule="exact"/>
              <w:ind w:left="159"/>
              <w:rPr>
                <w:sz w:val="22"/>
              </w:rPr>
            </w:pPr>
            <w:r>
              <w:rPr>
                <w:sz w:val="22"/>
              </w:rPr>
              <w:t>36.7</w:t>
            </w:r>
          </w:p>
        </w:tc>
        <w:tc>
          <w:tcPr>
            <w:tcW w:w="813" w:type="dxa"/>
          </w:tcPr>
          <w:p>
            <w:pPr>
              <w:pStyle w:val="TableParagraph"/>
              <w:spacing w:line="233" w:lineRule="exact"/>
              <w:ind w:left="120" w:right="142"/>
              <w:jc w:val="center"/>
              <w:rPr>
                <w:sz w:val="22"/>
              </w:rPr>
            </w:pPr>
            <w:r>
              <w:rPr>
                <w:sz w:val="22"/>
              </w:rPr>
              <w:t>.5</w:t>
            </w:r>
          </w:p>
        </w:tc>
        <w:tc>
          <w:tcPr>
            <w:tcW w:w="702" w:type="dxa"/>
          </w:tcPr>
          <w:p>
            <w:pPr>
              <w:pStyle w:val="TableParagraph"/>
              <w:spacing w:line="233" w:lineRule="exact"/>
              <w:ind w:left="162" w:right="168"/>
              <w:jc w:val="center"/>
              <w:rPr>
                <w:sz w:val="22"/>
              </w:rPr>
            </w:pPr>
            <w:r>
              <w:rPr>
                <w:sz w:val="22"/>
              </w:rPr>
              <w:t>.3</w:t>
            </w:r>
          </w:p>
        </w:tc>
        <w:tc>
          <w:tcPr>
            <w:tcW w:w="785" w:type="dxa"/>
          </w:tcPr>
          <w:p>
            <w:pPr>
              <w:pStyle w:val="TableParagraph"/>
              <w:spacing w:line="233" w:lineRule="exact"/>
              <w:ind w:left="187" w:right="151"/>
              <w:jc w:val="center"/>
              <w:rPr>
                <w:sz w:val="22"/>
              </w:rPr>
            </w:pPr>
            <w:r>
              <w:rPr>
                <w:sz w:val="22"/>
              </w:rPr>
              <w:t>.9</w:t>
            </w:r>
          </w:p>
        </w:tc>
        <w:tc>
          <w:tcPr>
            <w:tcW w:w="860" w:type="dxa"/>
          </w:tcPr>
          <w:p>
            <w:pPr>
              <w:pStyle w:val="TableParagraph"/>
              <w:spacing w:line="233" w:lineRule="exact"/>
              <w:ind w:left="294" w:right="287"/>
              <w:jc w:val="center"/>
              <w:rPr>
                <w:sz w:val="22"/>
              </w:rPr>
            </w:pPr>
            <w:r>
              <w:rPr>
                <w:sz w:val="22"/>
              </w:rPr>
              <w:t>-.1</w:t>
            </w:r>
          </w:p>
        </w:tc>
        <w:tc>
          <w:tcPr>
            <w:tcW w:w="952" w:type="dxa"/>
          </w:tcPr>
          <w:p>
            <w:pPr>
              <w:pStyle w:val="TableParagraph"/>
              <w:spacing w:line="233" w:lineRule="exact"/>
              <w:ind w:left="180" w:right="18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266" w:hRule="atLeast"/>
        </w:trPr>
        <w:tc>
          <w:tcPr>
            <w:tcW w:w="91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134" w:right="101"/>
              <w:jc w:val="center"/>
              <w:rPr>
                <w:sz w:val="22"/>
              </w:rPr>
            </w:pPr>
            <w:r>
              <w:rPr>
                <w:sz w:val="22"/>
              </w:rPr>
              <w:t>NGU</w:t>
            </w:r>
          </w:p>
        </w:tc>
        <w:tc>
          <w:tcPr>
            <w:tcW w:w="46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6" w:lineRule="exact"/>
              <w:ind w:left="122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769" w:type="dxa"/>
          </w:tcPr>
          <w:p>
            <w:pPr>
              <w:pStyle w:val="TableParagraph"/>
              <w:spacing w:line="246" w:lineRule="exact"/>
              <w:ind w:left="178"/>
              <w:rPr>
                <w:sz w:val="22"/>
              </w:rPr>
            </w:pPr>
            <w:r>
              <w:rPr>
                <w:sz w:val="22"/>
              </w:rPr>
              <w:t>35.2</w:t>
            </w:r>
          </w:p>
        </w:tc>
        <w:tc>
          <w:tcPr>
            <w:tcW w:w="966" w:type="dxa"/>
          </w:tcPr>
          <w:p>
            <w:pPr>
              <w:pStyle w:val="TableParagraph"/>
              <w:spacing w:line="246" w:lineRule="exact"/>
              <w:ind w:left="161" w:right="159"/>
              <w:jc w:val="center"/>
              <w:rPr>
                <w:sz w:val="22"/>
              </w:rPr>
            </w:pPr>
            <w:r>
              <w:rPr>
                <w:sz w:val="22"/>
              </w:rPr>
              <w:t>1265.4</w:t>
            </w:r>
          </w:p>
        </w:tc>
        <w:tc>
          <w:tcPr>
            <w:tcW w:w="714" w:type="dxa"/>
          </w:tcPr>
          <w:p>
            <w:pPr>
              <w:pStyle w:val="TableParagraph"/>
              <w:spacing w:line="246" w:lineRule="exact"/>
              <w:ind w:left="179" w:right="110"/>
              <w:jc w:val="center"/>
              <w:rPr>
                <w:sz w:val="22"/>
              </w:rPr>
            </w:pPr>
            <w:r>
              <w:rPr>
                <w:sz w:val="22"/>
              </w:rPr>
              <w:t>33.4</w:t>
            </w:r>
          </w:p>
        </w:tc>
        <w:tc>
          <w:tcPr>
            <w:tcW w:w="676" w:type="dxa"/>
          </w:tcPr>
          <w:p>
            <w:pPr>
              <w:pStyle w:val="TableParagraph"/>
              <w:spacing w:line="246" w:lineRule="exact"/>
              <w:ind w:left="159"/>
              <w:rPr>
                <w:sz w:val="22"/>
              </w:rPr>
            </w:pPr>
            <w:r>
              <w:rPr>
                <w:sz w:val="22"/>
              </w:rPr>
              <w:t>36.3</w:t>
            </w:r>
          </w:p>
        </w:tc>
        <w:tc>
          <w:tcPr>
            <w:tcW w:w="813" w:type="dxa"/>
          </w:tcPr>
          <w:p>
            <w:pPr>
              <w:pStyle w:val="TableParagraph"/>
              <w:spacing w:line="246" w:lineRule="exact"/>
              <w:ind w:left="120" w:right="142"/>
              <w:jc w:val="center"/>
              <w:rPr>
                <w:sz w:val="22"/>
              </w:rPr>
            </w:pPr>
            <w:r>
              <w:rPr>
                <w:sz w:val="22"/>
              </w:rPr>
              <w:t>.6</w:t>
            </w:r>
          </w:p>
        </w:tc>
        <w:tc>
          <w:tcPr>
            <w:tcW w:w="702" w:type="dxa"/>
          </w:tcPr>
          <w:p>
            <w:pPr>
              <w:pStyle w:val="TableParagraph"/>
              <w:spacing w:line="246" w:lineRule="exact"/>
              <w:ind w:left="162" w:right="168"/>
              <w:jc w:val="center"/>
              <w:rPr>
                <w:sz w:val="22"/>
              </w:rPr>
            </w:pPr>
            <w:r>
              <w:rPr>
                <w:sz w:val="22"/>
              </w:rPr>
              <w:t>.4</w:t>
            </w:r>
          </w:p>
        </w:tc>
        <w:tc>
          <w:tcPr>
            <w:tcW w:w="785" w:type="dxa"/>
          </w:tcPr>
          <w:p>
            <w:pPr>
              <w:pStyle w:val="TableParagraph"/>
              <w:spacing w:line="246" w:lineRule="exact"/>
              <w:ind w:left="187" w:right="151"/>
              <w:jc w:val="center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860" w:type="dxa"/>
          </w:tcPr>
          <w:p>
            <w:pPr>
              <w:pStyle w:val="TableParagraph"/>
              <w:spacing w:line="246" w:lineRule="exact"/>
              <w:ind w:left="294" w:right="287"/>
              <w:jc w:val="center"/>
              <w:rPr>
                <w:sz w:val="22"/>
              </w:rPr>
            </w:pPr>
            <w:r>
              <w:rPr>
                <w:sz w:val="22"/>
              </w:rPr>
              <w:t>-.9</w:t>
            </w:r>
          </w:p>
        </w:tc>
        <w:tc>
          <w:tcPr>
            <w:tcW w:w="952" w:type="dxa"/>
          </w:tcPr>
          <w:p>
            <w:pPr>
              <w:pStyle w:val="TableParagraph"/>
              <w:spacing w:line="246" w:lineRule="exact"/>
              <w:ind w:left="180" w:right="18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265" w:hRule="atLeast"/>
        </w:trPr>
        <w:tc>
          <w:tcPr>
            <w:tcW w:w="91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7" w:lineRule="exact" w:before="8"/>
              <w:ind w:left="137" w:right="101"/>
              <w:jc w:val="center"/>
              <w:rPr>
                <w:sz w:val="22"/>
              </w:rPr>
            </w:pPr>
            <w:r>
              <w:rPr>
                <w:sz w:val="22"/>
              </w:rPr>
              <w:t>POT</w:t>
            </w:r>
          </w:p>
        </w:tc>
        <w:tc>
          <w:tcPr>
            <w:tcW w:w="46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exact" w:before="8"/>
              <w:ind w:left="122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769" w:type="dxa"/>
          </w:tcPr>
          <w:p>
            <w:pPr>
              <w:pStyle w:val="TableParagraph"/>
              <w:spacing w:line="237" w:lineRule="exact" w:before="8"/>
              <w:ind w:left="178"/>
              <w:rPr>
                <w:sz w:val="22"/>
              </w:rPr>
            </w:pPr>
            <w:r>
              <w:rPr>
                <w:sz w:val="22"/>
              </w:rPr>
              <w:t>34.2</w:t>
            </w:r>
          </w:p>
        </w:tc>
        <w:tc>
          <w:tcPr>
            <w:tcW w:w="966" w:type="dxa"/>
          </w:tcPr>
          <w:p>
            <w:pPr>
              <w:pStyle w:val="TableParagraph"/>
              <w:spacing w:line="237" w:lineRule="exact" w:before="8"/>
              <w:ind w:left="161" w:right="159"/>
              <w:jc w:val="center"/>
              <w:rPr>
                <w:sz w:val="22"/>
              </w:rPr>
            </w:pPr>
            <w:r>
              <w:rPr>
                <w:sz w:val="22"/>
              </w:rPr>
              <w:t>1231.7</w:t>
            </w:r>
          </w:p>
        </w:tc>
        <w:tc>
          <w:tcPr>
            <w:tcW w:w="714" w:type="dxa"/>
          </w:tcPr>
          <w:p>
            <w:pPr>
              <w:pStyle w:val="TableParagraph"/>
              <w:spacing w:line="237" w:lineRule="exact" w:before="8"/>
              <w:ind w:left="179" w:right="110"/>
              <w:jc w:val="center"/>
              <w:rPr>
                <w:sz w:val="22"/>
              </w:rPr>
            </w:pPr>
            <w:r>
              <w:rPr>
                <w:sz w:val="22"/>
              </w:rPr>
              <w:t>31.4</w:t>
            </w:r>
          </w:p>
        </w:tc>
        <w:tc>
          <w:tcPr>
            <w:tcW w:w="676" w:type="dxa"/>
          </w:tcPr>
          <w:p>
            <w:pPr>
              <w:pStyle w:val="TableParagraph"/>
              <w:spacing w:line="237" w:lineRule="exact" w:before="8"/>
              <w:ind w:left="159"/>
              <w:rPr>
                <w:sz w:val="22"/>
              </w:rPr>
            </w:pPr>
            <w:r>
              <w:rPr>
                <w:sz w:val="22"/>
              </w:rPr>
              <w:t>35.4</w:t>
            </w:r>
          </w:p>
        </w:tc>
        <w:tc>
          <w:tcPr>
            <w:tcW w:w="813" w:type="dxa"/>
          </w:tcPr>
          <w:p>
            <w:pPr>
              <w:pStyle w:val="TableParagraph"/>
              <w:spacing w:line="237" w:lineRule="exact" w:before="8"/>
              <w:ind w:left="120" w:right="142"/>
              <w:jc w:val="center"/>
              <w:rPr>
                <w:sz w:val="22"/>
              </w:rPr>
            </w:pPr>
            <w:r>
              <w:rPr>
                <w:sz w:val="22"/>
              </w:rPr>
              <w:t>.8</w:t>
            </w:r>
          </w:p>
        </w:tc>
        <w:tc>
          <w:tcPr>
            <w:tcW w:w="702" w:type="dxa"/>
          </w:tcPr>
          <w:p>
            <w:pPr>
              <w:pStyle w:val="TableParagraph"/>
              <w:spacing w:line="237" w:lineRule="exact" w:before="8"/>
              <w:ind w:left="162" w:right="168"/>
              <w:jc w:val="center"/>
              <w:rPr>
                <w:sz w:val="22"/>
              </w:rPr>
            </w:pPr>
            <w:r>
              <w:rPr>
                <w:sz w:val="22"/>
              </w:rPr>
              <w:t>.7</w:t>
            </w:r>
          </w:p>
        </w:tc>
        <w:tc>
          <w:tcPr>
            <w:tcW w:w="785" w:type="dxa"/>
          </w:tcPr>
          <w:p>
            <w:pPr>
              <w:pStyle w:val="TableParagraph"/>
              <w:spacing w:line="237" w:lineRule="exact" w:before="8"/>
              <w:ind w:left="187" w:right="151"/>
              <w:jc w:val="center"/>
              <w:rPr>
                <w:sz w:val="22"/>
              </w:rPr>
            </w:pPr>
            <w:r>
              <w:rPr>
                <w:sz w:val="22"/>
              </w:rPr>
              <w:t>3.3</w:t>
            </w:r>
          </w:p>
        </w:tc>
        <w:tc>
          <w:tcPr>
            <w:tcW w:w="860" w:type="dxa"/>
          </w:tcPr>
          <w:p>
            <w:pPr>
              <w:pStyle w:val="TableParagraph"/>
              <w:spacing w:line="237" w:lineRule="exact" w:before="8"/>
              <w:ind w:right="251"/>
              <w:jc w:val="right"/>
              <w:rPr>
                <w:sz w:val="22"/>
              </w:rPr>
            </w:pPr>
            <w:r>
              <w:rPr>
                <w:sz w:val="22"/>
              </w:rPr>
              <w:t>-1.6</w:t>
            </w:r>
          </w:p>
        </w:tc>
        <w:tc>
          <w:tcPr>
            <w:tcW w:w="952" w:type="dxa"/>
          </w:tcPr>
          <w:p>
            <w:pPr>
              <w:pStyle w:val="TableParagraph"/>
              <w:spacing w:line="237" w:lineRule="exact" w:before="8"/>
              <w:ind w:left="180" w:right="187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52" w:hRule="atLeast"/>
        </w:trPr>
        <w:tc>
          <w:tcPr>
            <w:tcW w:w="91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138" w:right="101"/>
              <w:jc w:val="center"/>
              <w:rPr>
                <w:sz w:val="22"/>
              </w:rPr>
            </w:pPr>
            <w:r>
              <w:rPr>
                <w:sz w:val="22"/>
              </w:rPr>
              <w:t>SOK</w:t>
            </w:r>
          </w:p>
        </w:tc>
        <w:tc>
          <w:tcPr>
            <w:tcW w:w="46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2" w:lineRule="exact"/>
              <w:ind w:left="122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769" w:type="dxa"/>
          </w:tcPr>
          <w:p>
            <w:pPr>
              <w:pStyle w:val="TableParagraph"/>
              <w:spacing w:line="232" w:lineRule="exact"/>
              <w:ind w:left="178"/>
              <w:rPr>
                <w:sz w:val="22"/>
              </w:rPr>
            </w:pPr>
            <w:r>
              <w:rPr>
                <w:sz w:val="22"/>
              </w:rPr>
              <w:t>35.2</w:t>
            </w:r>
          </w:p>
        </w:tc>
        <w:tc>
          <w:tcPr>
            <w:tcW w:w="966" w:type="dxa"/>
          </w:tcPr>
          <w:p>
            <w:pPr>
              <w:pStyle w:val="TableParagraph"/>
              <w:spacing w:line="232" w:lineRule="exact"/>
              <w:ind w:left="161" w:right="159"/>
              <w:jc w:val="center"/>
              <w:rPr>
                <w:sz w:val="22"/>
              </w:rPr>
            </w:pPr>
            <w:r>
              <w:rPr>
                <w:sz w:val="22"/>
              </w:rPr>
              <w:t>1265.3</w:t>
            </w:r>
          </w:p>
        </w:tc>
        <w:tc>
          <w:tcPr>
            <w:tcW w:w="714" w:type="dxa"/>
          </w:tcPr>
          <w:p>
            <w:pPr>
              <w:pStyle w:val="TableParagraph"/>
              <w:spacing w:line="232" w:lineRule="exact"/>
              <w:ind w:left="179" w:right="110"/>
              <w:jc w:val="center"/>
              <w:rPr>
                <w:sz w:val="22"/>
              </w:rPr>
            </w:pPr>
            <w:r>
              <w:rPr>
                <w:sz w:val="22"/>
              </w:rPr>
              <w:t>33.7</w:t>
            </w:r>
          </w:p>
        </w:tc>
        <w:tc>
          <w:tcPr>
            <w:tcW w:w="676" w:type="dxa"/>
          </w:tcPr>
          <w:p>
            <w:pPr>
              <w:pStyle w:val="TableParagraph"/>
              <w:spacing w:line="232" w:lineRule="exact"/>
              <w:ind w:left="159"/>
              <w:rPr>
                <w:sz w:val="22"/>
              </w:rPr>
            </w:pPr>
            <w:r>
              <w:rPr>
                <w:sz w:val="22"/>
              </w:rPr>
              <w:t>36.4</w:t>
            </w:r>
          </w:p>
        </w:tc>
        <w:tc>
          <w:tcPr>
            <w:tcW w:w="813" w:type="dxa"/>
          </w:tcPr>
          <w:p>
            <w:pPr>
              <w:pStyle w:val="TableParagraph"/>
              <w:spacing w:line="232" w:lineRule="exact"/>
              <w:ind w:left="120" w:right="142"/>
              <w:jc w:val="center"/>
              <w:rPr>
                <w:sz w:val="22"/>
              </w:rPr>
            </w:pPr>
            <w:r>
              <w:rPr>
                <w:sz w:val="22"/>
              </w:rPr>
              <w:t>.6</w:t>
            </w:r>
          </w:p>
        </w:tc>
        <w:tc>
          <w:tcPr>
            <w:tcW w:w="702" w:type="dxa"/>
          </w:tcPr>
          <w:p>
            <w:pPr>
              <w:pStyle w:val="TableParagraph"/>
              <w:spacing w:line="232" w:lineRule="exact"/>
              <w:ind w:left="162" w:right="168"/>
              <w:jc w:val="center"/>
              <w:rPr>
                <w:sz w:val="22"/>
              </w:rPr>
            </w:pPr>
            <w:r>
              <w:rPr>
                <w:sz w:val="22"/>
              </w:rPr>
              <w:t>.4</w:t>
            </w:r>
          </w:p>
        </w:tc>
        <w:tc>
          <w:tcPr>
            <w:tcW w:w="785" w:type="dxa"/>
          </w:tcPr>
          <w:p>
            <w:pPr>
              <w:pStyle w:val="TableParagraph"/>
              <w:spacing w:line="232" w:lineRule="exact"/>
              <w:ind w:left="187" w:right="151"/>
              <w:jc w:val="center"/>
              <w:rPr>
                <w:sz w:val="22"/>
              </w:rPr>
            </w:pPr>
            <w:r>
              <w:rPr>
                <w:sz w:val="22"/>
              </w:rPr>
              <w:t>.1</w:t>
            </w:r>
          </w:p>
        </w:tc>
        <w:tc>
          <w:tcPr>
            <w:tcW w:w="860" w:type="dxa"/>
          </w:tcPr>
          <w:p>
            <w:pPr>
              <w:pStyle w:val="TableParagraph"/>
              <w:spacing w:line="232" w:lineRule="exact"/>
              <w:ind w:left="294" w:right="285"/>
              <w:jc w:val="center"/>
              <w:rPr>
                <w:sz w:val="22"/>
              </w:rPr>
            </w:pPr>
            <w:r>
              <w:rPr>
                <w:sz w:val="22"/>
              </w:rPr>
              <w:t>.1</w:t>
            </w:r>
          </w:p>
        </w:tc>
        <w:tc>
          <w:tcPr>
            <w:tcW w:w="952" w:type="dxa"/>
          </w:tcPr>
          <w:p>
            <w:pPr>
              <w:pStyle w:val="TableParagraph"/>
              <w:spacing w:line="232" w:lineRule="exact"/>
              <w:ind w:left="180" w:right="18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255" w:hRule="atLeast"/>
        </w:trPr>
        <w:tc>
          <w:tcPr>
            <w:tcW w:w="912" w:type="dxa"/>
            <w:tcBorders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left="139" w:right="101"/>
              <w:jc w:val="center"/>
              <w:rPr>
                <w:sz w:val="22"/>
              </w:rPr>
            </w:pPr>
            <w:r>
              <w:rPr>
                <w:sz w:val="22"/>
              </w:rPr>
              <w:t>YOL</w:t>
            </w:r>
          </w:p>
        </w:tc>
        <w:tc>
          <w:tcPr>
            <w:tcW w:w="462" w:type="dxa"/>
            <w:tcBorders>
              <w:left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35" w:lineRule="exact"/>
              <w:ind w:left="122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5" w:lineRule="exact"/>
              <w:ind w:left="178"/>
              <w:rPr>
                <w:sz w:val="22"/>
              </w:rPr>
            </w:pPr>
            <w:r>
              <w:rPr>
                <w:sz w:val="22"/>
              </w:rPr>
              <w:t>34.8</w:t>
            </w:r>
          </w:p>
        </w:tc>
        <w:tc>
          <w:tcPr>
            <w:tcW w:w="9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5" w:lineRule="exact"/>
              <w:ind w:left="161" w:right="159"/>
              <w:jc w:val="center"/>
              <w:rPr>
                <w:sz w:val="22"/>
              </w:rPr>
            </w:pPr>
            <w:r>
              <w:rPr>
                <w:sz w:val="22"/>
              </w:rPr>
              <w:t>1182.3</w:t>
            </w: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5" w:lineRule="exact"/>
              <w:ind w:left="179" w:right="110"/>
              <w:jc w:val="center"/>
              <w:rPr>
                <w:sz w:val="22"/>
              </w:rPr>
            </w:pPr>
            <w:r>
              <w:rPr>
                <w:sz w:val="22"/>
              </w:rPr>
              <w:t>32.6</w:t>
            </w:r>
          </w:p>
        </w:tc>
        <w:tc>
          <w:tcPr>
            <w:tcW w:w="6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5" w:lineRule="exact"/>
              <w:ind w:left="159"/>
              <w:rPr>
                <w:sz w:val="22"/>
              </w:rPr>
            </w:pPr>
            <w:r>
              <w:rPr>
                <w:sz w:val="22"/>
              </w:rPr>
              <w:t>36.4</w:t>
            </w:r>
          </w:p>
        </w:tc>
        <w:tc>
          <w:tcPr>
            <w:tcW w:w="8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5" w:lineRule="exact"/>
              <w:ind w:left="120" w:right="142"/>
              <w:jc w:val="center"/>
              <w:rPr>
                <w:sz w:val="22"/>
              </w:rPr>
            </w:pPr>
            <w:r>
              <w:rPr>
                <w:sz w:val="22"/>
              </w:rPr>
              <w:t>.6</w:t>
            </w:r>
          </w:p>
        </w:tc>
        <w:tc>
          <w:tcPr>
            <w:tcW w:w="7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5" w:lineRule="exact"/>
              <w:ind w:left="162" w:right="168"/>
              <w:jc w:val="center"/>
              <w:rPr>
                <w:sz w:val="22"/>
              </w:rPr>
            </w:pPr>
            <w:r>
              <w:rPr>
                <w:sz w:val="22"/>
              </w:rPr>
              <w:t>.4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5" w:lineRule="exact"/>
              <w:ind w:left="187" w:right="151"/>
              <w:jc w:val="center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8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5" w:lineRule="exact"/>
              <w:ind w:left="294" w:right="287"/>
              <w:jc w:val="center"/>
              <w:rPr>
                <w:sz w:val="22"/>
              </w:rPr>
            </w:pPr>
            <w:r>
              <w:rPr>
                <w:sz w:val="22"/>
              </w:rPr>
              <w:t>-.6</w:t>
            </w:r>
          </w:p>
        </w:tc>
        <w:tc>
          <w:tcPr>
            <w:tcW w:w="9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5" w:lineRule="exact"/>
              <w:ind w:left="180" w:right="18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</w:tbl>
    <w:p>
      <w:pPr>
        <w:spacing w:after="0" w:line="235" w:lineRule="exact"/>
        <w:jc w:val="center"/>
        <w:rPr>
          <w:sz w:val="22"/>
        </w:rPr>
        <w:sectPr>
          <w:pgSz w:w="11910" w:h="16840"/>
          <w:pgMar w:header="722" w:footer="0" w:top="1280" w:bottom="280" w:left="580" w:right="140"/>
        </w:sectPr>
      </w:pPr>
    </w:p>
    <w:p>
      <w:pPr>
        <w:spacing w:before="120"/>
        <w:ind w:left="1160" w:right="0" w:firstLine="0"/>
        <w:jc w:val="left"/>
        <w:rPr>
          <w:sz w:val="28"/>
        </w:rPr>
      </w:pPr>
      <w:r>
        <w:rPr>
          <w:sz w:val="28"/>
        </w:rPr>
        <w:t>Table</w:t>
      </w:r>
      <w:r>
        <w:rPr>
          <w:spacing w:val="-5"/>
          <w:sz w:val="28"/>
        </w:rPr>
        <w:t> </w:t>
      </w:r>
      <w:r>
        <w:rPr>
          <w:sz w:val="28"/>
        </w:rPr>
        <w:t>11:</w:t>
      </w:r>
      <w:r>
        <w:rPr>
          <w:spacing w:val="-1"/>
          <w:sz w:val="28"/>
        </w:rPr>
        <w:t> </w:t>
      </w:r>
      <w:r>
        <w:rPr>
          <w:sz w:val="28"/>
        </w:rPr>
        <w:t>Simple</w:t>
      </w:r>
      <w:r>
        <w:rPr>
          <w:spacing w:val="-2"/>
          <w:sz w:val="28"/>
        </w:rPr>
        <w:t> </w:t>
      </w:r>
      <w:r>
        <w:rPr>
          <w:sz w:val="28"/>
        </w:rPr>
        <w:t>Statistical</w:t>
      </w:r>
      <w:r>
        <w:rPr>
          <w:spacing w:val="-1"/>
          <w:sz w:val="28"/>
        </w:rPr>
        <w:t> </w:t>
      </w:r>
      <w:r>
        <w:rPr>
          <w:sz w:val="28"/>
        </w:rPr>
        <w:t>Measures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Maximum</w:t>
      </w:r>
      <w:r>
        <w:rPr>
          <w:spacing w:val="-5"/>
          <w:sz w:val="28"/>
        </w:rPr>
        <w:t> </w:t>
      </w:r>
      <w:r>
        <w:rPr>
          <w:sz w:val="28"/>
        </w:rPr>
        <w:t>Temperature</w:t>
      </w:r>
      <w:r>
        <w:rPr>
          <w:spacing w:val="-5"/>
          <w:sz w:val="28"/>
        </w:rPr>
        <w:t> </w:t>
      </w:r>
      <w:r>
        <w:rPr>
          <w:sz w:val="28"/>
        </w:rPr>
        <w:t>by</w:t>
      </w:r>
      <w:r>
        <w:rPr>
          <w:spacing w:val="-4"/>
          <w:sz w:val="28"/>
        </w:rPr>
        <w:t> </w:t>
      </w:r>
      <w:r>
        <w:rPr>
          <w:sz w:val="28"/>
        </w:rPr>
        <w:t>Years</w:t>
      </w:r>
    </w:p>
    <w:p>
      <w:pPr>
        <w:pStyle w:val="BodyText"/>
        <w:spacing w:before="7"/>
      </w:pPr>
    </w:p>
    <w:tbl>
      <w:tblPr>
        <w:tblW w:w="0" w:type="auto"/>
        <w:jc w:val="left"/>
        <w:tblInd w:w="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456"/>
        <w:gridCol w:w="756"/>
        <w:gridCol w:w="923"/>
        <w:gridCol w:w="757"/>
        <w:gridCol w:w="635"/>
        <w:gridCol w:w="655"/>
        <w:gridCol w:w="828"/>
        <w:gridCol w:w="772"/>
        <w:gridCol w:w="642"/>
        <w:gridCol w:w="656"/>
        <w:gridCol w:w="750"/>
        <w:gridCol w:w="809"/>
      </w:tblGrid>
      <w:tr>
        <w:trPr>
          <w:trHeight w:val="414" w:hRule="atLeast"/>
        </w:trPr>
        <w:tc>
          <w:tcPr>
            <w:tcW w:w="71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8639" w:type="dxa"/>
            <w:gridSpan w:val="12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Statistics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79" w:right="79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7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" w:right="78"/>
              <w:jc w:val="center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8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Range</w:t>
            </w:r>
          </w:p>
        </w:tc>
        <w:tc>
          <w:tcPr>
            <w:tcW w:w="7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Std.D</w:t>
            </w:r>
          </w:p>
        </w:tc>
        <w:tc>
          <w:tcPr>
            <w:tcW w:w="6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Vari</w:t>
            </w:r>
          </w:p>
        </w:tc>
        <w:tc>
          <w:tcPr>
            <w:tcW w:w="6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Kurt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Skew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C.V%</w:t>
            </w:r>
          </w:p>
        </w:tc>
      </w:tr>
      <w:tr>
        <w:trPr>
          <w:trHeight w:val="272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34.5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34.5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310.8</w:t>
            </w:r>
          </w:p>
        </w:tc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32.6</w:t>
            </w:r>
          </w:p>
        </w:tc>
        <w:tc>
          <w:tcPr>
            <w:tcW w:w="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36.4</w:t>
            </w:r>
          </w:p>
        </w:tc>
        <w:tc>
          <w:tcPr>
            <w:tcW w:w="8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-1.1</w:t>
            </w:r>
          </w:p>
        </w:tc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-.1</w:t>
            </w:r>
          </w:p>
        </w:tc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34.6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34.5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311.6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32.6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36.2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-.4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-.5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34.1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34.4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375.5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31.7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35.2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-1.3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34.4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375.9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32.0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35.4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-.10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-.5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34.3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34.6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377.1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32.0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35.7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-1.1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-.5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33.9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34.4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372.5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31.8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35.3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-.10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-.6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33.6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33.5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369.9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31.9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35.2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-1.5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-.2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34.1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34.4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375.1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31.7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35.7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-.5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-.8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34.3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34.6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377.8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35.7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-.6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-.6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34.3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34.4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377.3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31.9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35.5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-1.2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34.5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34.7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379.7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32.2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35.9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-.8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1995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34.6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377.3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35.6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.2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-.7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1994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33.9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34.3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373.3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31.4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35.3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.1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.9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34.3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376.0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35.6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.3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-.9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33.2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366.1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31.4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34.7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-.9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-.3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33.9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34.0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372.7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31.9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35.1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.10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.10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-.3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-.6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34.6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34.9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380.9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32.3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35.9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-1.2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1989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33.2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33.0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364.8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31.0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34.3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-.2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-.7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1988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33.8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33.8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372.1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31.7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35.0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-.6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-.6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1987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34.9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34.8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384.3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32.7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36.4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-.1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-.4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1986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34.3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376.9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32.0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35.8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.4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-.6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1985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33.7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33.6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370.7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31.4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35.2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-.8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-.6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1984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34.1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33.9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374.8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31.7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35.9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-.2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-.2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1983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79"/>
              <w:jc w:val="center"/>
              <w:rPr>
                <w:sz w:val="24"/>
              </w:rPr>
            </w:pPr>
            <w:r>
              <w:rPr>
                <w:sz w:val="24"/>
              </w:rPr>
              <w:t>33.10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34.1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373.9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31.7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35.4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.2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-.8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1982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33.9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373.6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31.2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35.8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.8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-.9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33.9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33.8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373.1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31.8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35.4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-.7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-.5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34.0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33.9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374.1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31.5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35.6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.5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-6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1979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34.1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34.5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374.7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31.5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35.3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.1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-.9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1978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33.6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33.6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370.1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30.9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35.1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.2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-.8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1977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33.4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33.4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367.8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31.3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35.1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-.10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-.3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1976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33.7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33.7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371.2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30.9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35.9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.5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-.5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1975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33.4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366.6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34.6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-1.5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1974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33.4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367.8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30.9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34.9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-.9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1973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35.1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35.0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385.7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32.3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-.9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276" w:hRule="atLeast"/>
        </w:trPr>
        <w:tc>
          <w:tcPr>
            <w:tcW w:w="7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1972</w:t>
            </w:r>
          </w:p>
        </w:tc>
        <w:tc>
          <w:tcPr>
            <w:tcW w:w="45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</w:tcPr>
          <w:p>
            <w:pPr>
              <w:pStyle w:val="TableParagraph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34.1</w:t>
            </w:r>
          </w:p>
        </w:tc>
        <w:tc>
          <w:tcPr>
            <w:tcW w:w="923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34.0</w:t>
            </w:r>
          </w:p>
        </w:tc>
        <w:tc>
          <w:tcPr>
            <w:tcW w:w="757" w:type="dxa"/>
          </w:tcPr>
          <w:p>
            <w:pPr>
              <w:pStyle w:val="TableParagraph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375.3</w:t>
            </w:r>
          </w:p>
        </w:tc>
        <w:tc>
          <w:tcPr>
            <w:tcW w:w="635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31.5</w:t>
            </w:r>
          </w:p>
        </w:tc>
        <w:tc>
          <w:tcPr>
            <w:tcW w:w="655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35.4</w:t>
            </w:r>
          </w:p>
        </w:tc>
        <w:tc>
          <w:tcPr>
            <w:tcW w:w="828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72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42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56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750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-1.1</w:t>
            </w:r>
          </w:p>
        </w:tc>
        <w:tc>
          <w:tcPr>
            <w:tcW w:w="8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8" w:hRule="atLeast"/>
        </w:trPr>
        <w:tc>
          <w:tcPr>
            <w:tcW w:w="711" w:type="dxa"/>
            <w:tcBorders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32"/>
              <w:rPr>
                <w:sz w:val="24"/>
              </w:rPr>
            </w:pPr>
            <w:r>
              <w:rPr>
                <w:sz w:val="24"/>
              </w:rPr>
              <w:t>1971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97" w:right="196"/>
              <w:jc w:val="center"/>
              <w:rPr>
                <w:sz w:val="24"/>
              </w:rPr>
            </w:pPr>
            <w:r>
              <w:rPr>
                <w:sz w:val="24"/>
              </w:rPr>
              <w:t>33.8</w:t>
            </w:r>
          </w:p>
        </w:tc>
        <w:tc>
          <w:tcPr>
            <w:tcW w:w="9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33.8</w:t>
            </w:r>
          </w:p>
        </w:tc>
        <w:tc>
          <w:tcPr>
            <w:tcW w:w="7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99" w:right="78"/>
              <w:jc w:val="center"/>
              <w:rPr>
                <w:sz w:val="24"/>
              </w:rPr>
            </w:pPr>
            <w:r>
              <w:rPr>
                <w:sz w:val="24"/>
              </w:rPr>
              <w:t>371.9</w:t>
            </w:r>
          </w:p>
        </w:tc>
        <w:tc>
          <w:tcPr>
            <w:tcW w:w="6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18"/>
              <w:rPr>
                <w:sz w:val="24"/>
              </w:rPr>
            </w:pPr>
            <w:r>
              <w:rPr>
                <w:sz w:val="24"/>
              </w:rPr>
              <w:t>31.2</w:t>
            </w:r>
          </w:p>
        </w:tc>
        <w:tc>
          <w:tcPr>
            <w:tcW w:w="6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35.6</w:t>
            </w:r>
          </w:p>
        </w:tc>
        <w:tc>
          <w:tcPr>
            <w:tcW w:w="8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20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-.4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-.6</w:t>
            </w:r>
          </w:p>
        </w:tc>
        <w:tc>
          <w:tcPr>
            <w:tcW w:w="8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</w:tbl>
    <w:p>
      <w:pPr>
        <w:pStyle w:val="BodyText"/>
        <w:spacing w:before="232"/>
        <w:ind w:left="552"/>
      </w:pP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stations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Heading5"/>
        <w:ind w:left="1021"/>
      </w:pPr>
      <w:r>
        <w:rPr/>
        <w:t>Table</w:t>
      </w:r>
      <w:r>
        <w:rPr>
          <w:spacing w:val="-5"/>
        </w:rPr>
        <w:t> </w:t>
      </w:r>
      <w:r>
        <w:rPr/>
        <w:t>12:</w:t>
      </w:r>
      <w:r>
        <w:rPr>
          <w:spacing w:val="-1"/>
        </w:rPr>
        <w:t> </w:t>
      </w:r>
      <w:r>
        <w:rPr/>
        <w:t>Simple</w:t>
      </w:r>
      <w:r>
        <w:rPr>
          <w:spacing w:val="-2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Measures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Minimum</w:t>
      </w:r>
      <w:r>
        <w:rPr>
          <w:spacing w:val="-7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Stations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3"/>
        <w:gridCol w:w="584"/>
        <w:gridCol w:w="835"/>
        <w:gridCol w:w="1036"/>
        <w:gridCol w:w="861"/>
        <w:gridCol w:w="730"/>
        <w:gridCol w:w="728"/>
        <w:gridCol w:w="890"/>
        <w:gridCol w:w="829"/>
        <w:gridCol w:w="704"/>
        <w:gridCol w:w="725"/>
        <w:gridCol w:w="926"/>
        <w:gridCol w:w="949"/>
      </w:tblGrid>
      <w:tr>
        <w:trPr>
          <w:trHeight w:val="551" w:hRule="atLeast"/>
        </w:trPr>
        <w:tc>
          <w:tcPr>
            <w:tcW w:w="843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38" w:right="99"/>
              <w:jc w:val="center"/>
              <w:rPr>
                <w:sz w:val="24"/>
              </w:rPr>
            </w:pPr>
            <w:r>
              <w:rPr>
                <w:sz w:val="24"/>
              </w:rPr>
              <w:t>Statio</w:t>
            </w:r>
          </w:p>
          <w:p>
            <w:pPr>
              <w:pStyle w:val="TableParagraph"/>
              <w:spacing w:line="264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9797" w:type="dxa"/>
            <w:gridSpan w:val="12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4447" w:right="4437"/>
              <w:jc w:val="center"/>
              <w:rPr>
                <w:sz w:val="24"/>
              </w:rPr>
            </w:pPr>
            <w:r>
              <w:rPr>
                <w:sz w:val="24"/>
              </w:rPr>
              <w:t>Statistics</w:t>
            </w:r>
          </w:p>
        </w:tc>
      </w:tr>
      <w:tr>
        <w:trPr>
          <w:trHeight w:val="275" w:hRule="atLeast"/>
        </w:trPr>
        <w:tc>
          <w:tcPr>
            <w:tcW w:w="84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8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6" w:right="133"/>
              <w:jc w:val="center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7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3" w:right="116"/>
              <w:jc w:val="center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7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4" w:right="114"/>
              <w:jc w:val="center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9" w:right="106"/>
              <w:jc w:val="center"/>
              <w:rPr>
                <w:sz w:val="24"/>
              </w:rPr>
            </w:pPr>
            <w:r>
              <w:rPr>
                <w:sz w:val="24"/>
              </w:rPr>
              <w:t>Range</w:t>
            </w:r>
          </w:p>
        </w:tc>
        <w:tc>
          <w:tcPr>
            <w:tcW w:w="8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4" w:right="110"/>
              <w:jc w:val="center"/>
              <w:rPr>
                <w:sz w:val="24"/>
              </w:rPr>
            </w:pPr>
            <w:r>
              <w:rPr>
                <w:sz w:val="24"/>
              </w:rPr>
              <w:t>Std.D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Var</w:t>
            </w:r>
          </w:p>
        </w:tc>
        <w:tc>
          <w:tcPr>
            <w:tcW w:w="7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Kurt</w:t>
            </w:r>
          </w:p>
        </w:tc>
        <w:tc>
          <w:tcPr>
            <w:tcW w:w="9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9" w:right="136"/>
              <w:jc w:val="center"/>
              <w:rPr>
                <w:sz w:val="24"/>
              </w:rPr>
            </w:pPr>
            <w:r>
              <w:rPr>
                <w:sz w:val="24"/>
              </w:rPr>
              <w:t>Skew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3" w:right="161"/>
              <w:jc w:val="center"/>
              <w:rPr>
                <w:sz w:val="24"/>
              </w:rPr>
            </w:pPr>
            <w:r>
              <w:rPr>
                <w:sz w:val="24"/>
              </w:rPr>
              <w:t>C.V%</w:t>
            </w:r>
          </w:p>
        </w:tc>
      </w:tr>
      <w:tr>
        <w:trPr>
          <w:trHeight w:val="272" w:hRule="atLeast"/>
        </w:trPr>
        <w:tc>
          <w:tcPr>
            <w:tcW w:w="84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135" w:right="99"/>
              <w:jc w:val="center"/>
              <w:rPr>
                <w:sz w:val="24"/>
              </w:rPr>
            </w:pPr>
            <w:r>
              <w:rPr>
                <w:sz w:val="24"/>
              </w:rPr>
              <w:t>BAU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3" w:lineRule="exact"/>
              <w:ind w:left="159" w:right="13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19.3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696.9</w:t>
            </w:r>
          </w:p>
        </w:tc>
        <w:tc>
          <w:tcPr>
            <w:tcW w:w="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4" w:right="116"/>
              <w:jc w:val="center"/>
              <w:rPr>
                <w:sz w:val="24"/>
              </w:rPr>
            </w:pPr>
            <w:r>
              <w:rPr>
                <w:sz w:val="24"/>
              </w:rPr>
              <w:t>17.7</w:t>
            </w:r>
          </w:p>
        </w:tc>
        <w:tc>
          <w:tcPr>
            <w:tcW w:w="7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4" w:right="114"/>
              <w:jc w:val="center"/>
              <w:rPr>
                <w:sz w:val="24"/>
              </w:rPr>
            </w:pPr>
            <w:r>
              <w:rPr>
                <w:sz w:val="24"/>
              </w:rPr>
              <w:t>21.3</w:t>
            </w:r>
          </w:p>
        </w:tc>
        <w:tc>
          <w:tcPr>
            <w:tcW w:w="8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9" w:right="104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.8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.6</w:t>
            </w:r>
          </w:p>
        </w:tc>
        <w:tc>
          <w:tcPr>
            <w:tcW w:w="7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.3</w:t>
            </w: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9" w:right="136"/>
              <w:jc w:val="center"/>
              <w:rPr>
                <w:sz w:val="24"/>
              </w:rPr>
            </w:pPr>
            <w:r>
              <w:rPr>
                <w:sz w:val="24"/>
              </w:rPr>
              <w:t>.242</w:t>
            </w:r>
          </w:p>
        </w:tc>
        <w:tc>
          <w:tcPr>
            <w:tcW w:w="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6" w:hRule="atLeast"/>
        </w:trPr>
        <w:tc>
          <w:tcPr>
            <w:tcW w:w="84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3" w:right="99"/>
              <w:jc w:val="center"/>
              <w:rPr>
                <w:sz w:val="24"/>
              </w:rPr>
            </w:pPr>
            <w:r>
              <w:rPr>
                <w:sz w:val="24"/>
              </w:rPr>
              <w:t>GUS</w:t>
            </w:r>
          </w:p>
        </w:tc>
        <w:tc>
          <w:tcPr>
            <w:tcW w:w="58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59" w:right="13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35" w:type="dxa"/>
          </w:tcPr>
          <w:p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19.9</w:t>
            </w:r>
          </w:p>
        </w:tc>
        <w:tc>
          <w:tcPr>
            <w:tcW w:w="1036" w:type="dxa"/>
          </w:tcPr>
          <w:p>
            <w:pPr>
              <w:pStyle w:val="TableParagraph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19.10</w:t>
            </w:r>
          </w:p>
        </w:tc>
        <w:tc>
          <w:tcPr>
            <w:tcW w:w="861" w:type="dxa"/>
          </w:tcPr>
          <w:p>
            <w:pPr>
              <w:pStyle w:val="TableParagraph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716.3</w:t>
            </w:r>
          </w:p>
        </w:tc>
        <w:tc>
          <w:tcPr>
            <w:tcW w:w="730" w:type="dxa"/>
          </w:tcPr>
          <w:p>
            <w:pPr>
              <w:pStyle w:val="TableParagraph"/>
              <w:ind w:left="154" w:right="116"/>
              <w:jc w:val="center"/>
              <w:rPr>
                <w:sz w:val="24"/>
              </w:rPr>
            </w:pPr>
            <w:r>
              <w:rPr>
                <w:sz w:val="24"/>
              </w:rPr>
              <w:t>17.9</w:t>
            </w:r>
          </w:p>
        </w:tc>
        <w:tc>
          <w:tcPr>
            <w:tcW w:w="728" w:type="dxa"/>
          </w:tcPr>
          <w:p>
            <w:pPr>
              <w:pStyle w:val="TableParagraph"/>
              <w:ind w:left="134" w:right="114"/>
              <w:jc w:val="center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  <w:tc>
          <w:tcPr>
            <w:tcW w:w="890" w:type="dxa"/>
          </w:tcPr>
          <w:p>
            <w:pPr>
              <w:pStyle w:val="TableParagraph"/>
              <w:ind w:left="129" w:right="104"/>
              <w:jc w:val="center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829" w:type="dxa"/>
          </w:tcPr>
          <w:p>
            <w:pPr>
              <w:pStyle w:val="TableParagraph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.8</w:t>
            </w:r>
          </w:p>
        </w:tc>
        <w:tc>
          <w:tcPr>
            <w:tcW w:w="704" w:type="dxa"/>
          </w:tcPr>
          <w:p>
            <w:pPr>
              <w:pStyle w:val="TableParagraph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725" w:type="dxa"/>
          </w:tcPr>
          <w:p>
            <w:pPr>
              <w:pStyle w:val="TableParagraph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926" w:type="dxa"/>
          </w:tcPr>
          <w:p>
            <w:pPr>
              <w:pStyle w:val="TableParagraph"/>
              <w:ind w:left="129" w:right="136"/>
              <w:jc w:val="center"/>
              <w:rPr>
                <w:sz w:val="24"/>
              </w:rPr>
            </w:pPr>
            <w:r>
              <w:rPr>
                <w:sz w:val="24"/>
              </w:rPr>
              <w:t>.769</w:t>
            </w:r>
          </w:p>
        </w:tc>
        <w:tc>
          <w:tcPr>
            <w:tcW w:w="949" w:type="dxa"/>
          </w:tcPr>
          <w:p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84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4" w:right="99"/>
              <w:jc w:val="center"/>
              <w:rPr>
                <w:sz w:val="24"/>
              </w:rPr>
            </w:pPr>
            <w:r>
              <w:rPr>
                <w:sz w:val="24"/>
              </w:rPr>
              <w:t>KAN</w:t>
            </w:r>
          </w:p>
        </w:tc>
        <w:tc>
          <w:tcPr>
            <w:tcW w:w="58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59" w:right="13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35" w:type="dxa"/>
          </w:tcPr>
          <w:p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19.6</w:t>
            </w:r>
          </w:p>
        </w:tc>
        <w:tc>
          <w:tcPr>
            <w:tcW w:w="1036" w:type="dxa"/>
          </w:tcPr>
          <w:p>
            <w:pPr>
              <w:pStyle w:val="TableParagraph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19.9</w:t>
            </w:r>
          </w:p>
        </w:tc>
        <w:tc>
          <w:tcPr>
            <w:tcW w:w="861" w:type="dxa"/>
          </w:tcPr>
          <w:p>
            <w:pPr>
              <w:pStyle w:val="TableParagraph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706.7</w:t>
            </w:r>
          </w:p>
        </w:tc>
        <w:tc>
          <w:tcPr>
            <w:tcW w:w="730" w:type="dxa"/>
          </w:tcPr>
          <w:p>
            <w:pPr>
              <w:pStyle w:val="TableParagraph"/>
              <w:ind w:left="154" w:right="116"/>
              <w:jc w:val="center"/>
              <w:rPr>
                <w:sz w:val="24"/>
              </w:rPr>
            </w:pPr>
            <w:r>
              <w:rPr>
                <w:sz w:val="24"/>
              </w:rPr>
              <w:t>17.7</w:t>
            </w:r>
          </w:p>
        </w:tc>
        <w:tc>
          <w:tcPr>
            <w:tcW w:w="728" w:type="dxa"/>
          </w:tcPr>
          <w:p>
            <w:pPr>
              <w:pStyle w:val="TableParagraph"/>
              <w:ind w:left="134" w:right="114"/>
              <w:jc w:val="center"/>
              <w:rPr>
                <w:sz w:val="24"/>
              </w:rPr>
            </w:pPr>
            <w:r>
              <w:rPr>
                <w:sz w:val="24"/>
              </w:rPr>
              <w:t>21.3</w:t>
            </w:r>
          </w:p>
        </w:tc>
        <w:tc>
          <w:tcPr>
            <w:tcW w:w="890" w:type="dxa"/>
          </w:tcPr>
          <w:p>
            <w:pPr>
              <w:pStyle w:val="TableParagraph"/>
              <w:ind w:left="129" w:right="104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29" w:type="dxa"/>
          </w:tcPr>
          <w:p>
            <w:pPr>
              <w:pStyle w:val="TableParagraph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.9</w:t>
            </w:r>
          </w:p>
        </w:tc>
        <w:tc>
          <w:tcPr>
            <w:tcW w:w="704" w:type="dxa"/>
          </w:tcPr>
          <w:p>
            <w:pPr>
              <w:pStyle w:val="TableParagraph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.9</w:t>
            </w:r>
          </w:p>
        </w:tc>
        <w:tc>
          <w:tcPr>
            <w:tcW w:w="725" w:type="dxa"/>
          </w:tcPr>
          <w:p>
            <w:pPr>
              <w:pStyle w:val="TableParagraph"/>
              <w:ind w:left="132" w:right="109"/>
              <w:jc w:val="center"/>
              <w:rPr>
                <w:sz w:val="24"/>
              </w:rPr>
            </w:pPr>
            <w:r>
              <w:rPr>
                <w:sz w:val="24"/>
              </w:rPr>
              <w:t>-.9</w:t>
            </w:r>
          </w:p>
        </w:tc>
        <w:tc>
          <w:tcPr>
            <w:tcW w:w="926" w:type="dxa"/>
          </w:tcPr>
          <w:p>
            <w:pPr>
              <w:pStyle w:val="TableParagraph"/>
              <w:ind w:left="129" w:right="137"/>
              <w:jc w:val="center"/>
              <w:rPr>
                <w:sz w:val="24"/>
              </w:rPr>
            </w:pPr>
            <w:r>
              <w:rPr>
                <w:sz w:val="24"/>
              </w:rPr>
              <w:t>-.294</w:t>
            </w:r>
          </w:p>
        </w:tc>
        <w:tc>
          <w:tcPr>
            <w:tcW w:w="949" w:type="dxa"/>
          </w:tcPr>
          <w:p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84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1" w:right="99"/>
              <w:jc w:val="center"/>
              <w:rPr>
                <w:sz w:val="24"/>
              </w:rPr>
            </w:pPr>
            <w:r>
              <w:rPr>
                <w:sz w:val="24"/>
              </w:rPr>
              <w:t>KAT</w:t>
            </w:r>
          </w:p>
        </w:tc>
        <w:tc>
          <w:tcPr>
            <w:tcW w:w="58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59" w:right="13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35" w:type="dxa"/>
          </w:tcPr>
          <w:p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19.7</w:t>
            </w:r>
          </w:p>
        </w:tc>
        <w:tc>
          <w:tcPr>
            <w:tcW w:w="1036" w:type="dxa"/>
          </w:tcPr>
          <w:p>
            <w:pPr>
              <w:pStyle w:val="TableParagraph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19.9</w:t>
            </w:r>
          </w:p>
        </w:tc>
        <w:tc>
          <w:tcPr>
            <w:tcW w:w="861" w:type="dxa"/>
          </w:tcPr>
          <w:p>
            <w:pPr>
              <w:pStyle w:val="TableParagraph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709.2</w:t>
            </w:r>
          </w:p>
        </w:tc>
        <w:tc>
          <w:tcPr>
            <w:tcW w:w="730" w:type="dxa"/>
          </w:tcPr>
          <w:p>
            <w:pPr>
              <w:pStyle w:val="TableParagraph"/>
              <w:ind w:left="154" w:right="116"/>
              <w:jc w:val="center"/>
              <w:rPr>
                <w:sz w:val="24"/>
              </w:rPr>
            </w:pPr>
            <w:r>
              <w:rPr>
                <w:sz w:val="24"/>
              </w:rPr>
              <w:t>17.4</w:t>
            </w:r>
          </w:p>
        </w:tc>
        <w:tc>
          <w:tcPr>
            <w:tcW w:w="728" w:type="dxa"/>
          </w:tcPr>
          <w:p>
            <w:pPr>
              <w:pStyle w:val="TableParagraph"/>
              <w:ind w:left="134" w:right="114"/>
              <w:jc w:val="center"/>
              <w:rPr>
                <w:sz w:val="24"/>
              </w:rPr>
            </w:pPr>
            <w:r>
              <w:rPr>
                <w:sz w:val="24"/>
              </w:rPr>
              <w:t>21.5</w:t>
            </w:r>
          </w:p>
        </w:tc>
        <w:tc>
          <w:tcPr>
            <w:tcW w:w="890" w:type="dxa"/>
          </w:tcPr>
          <w:p>
            <w:pPr>
              <w:pStyle w:val="TableParagraph"/>
              <w:ind w:left="129" w:right="104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29" w:type="dxa"/>
          </w:tcPr>
          <w:p>
            <w:pPr>
              <w:pStyle w:val="TableParagraph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.10</w:t>
            </w:r>
          </w:p>
        </w:tc>
        <w:tc>
          <w:tcPr>
            <w:tcW w:w="704" w:type="dxa"/>
          </w:tcPr>
          <w:p>
            <w:pPr>
              <w:pStyle w:val="TableParagraph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.9</w:t>
            </w:r>
          </w:p>
        </w:tc>
        <w:tc>
          <w:tcPr>
            <w:tcW w:w="725" w:type="dxa"/>
          </w:tcPr>
          <w:p>
            <w:pPr>
              <w:pStyle w:val="TableParagraph"/>
              <w:ind w:left="132" w:right="109"/>
              <w:jc w:val="center"/>
              <w:rPr>
                <w:sz w:val="24"/>
              </w:rPr>
            </w:pPr>
            <w:r>
              <w:rPr>
                <w:sz w:val="24"/>
              </w:rPr>
              <w:t>-.1</w:t>
            </w:r>
          </w:p>
        </w:tc>
        <w:tc>
          <w:tcPr>
            <w:tcW w:w="926" w:type="dxa"/>
          </w:tcPr>
          <w:p>
            <w:pPr>
              <w:pStyle w:val="TableParagraph"/>
              <w:ind w:left="129" w:right="137"/>
              <w:jc w:val="center"/>
              <w:rPr>
                <w:sz w:val="24"/>
              </w:rPr>
            </w:pPr>
            <w:r>
              <w:rPr>
                <w:sz w:val="24"/>
              </w:rPr>
              <w:t>-.602</w:t>
            </w:r>
          </w:p>
        </w:tc>
        <w:tc>
          <w:tcPr>
            <w:tcW w:w="949" w:type="dxa"/>
          </w:tcPr>
          <w:p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6" w:hRule="atLeast"/>
        </w:trPr>
        <w:tc>
          <w:tcPr>
            <w:tcW w:w="84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4" w:right="99"/>
              <w:jc w:val="center"/>
              <w:rPr>
                <w:sz w:val="24"/>
              </w:rPr>
            </w:pPr>
            <w:r>
              <w:rPr>
                <w:sz w:val="24"/>
              </w:rPr>
              <w:t>KAD</w:t>
            </w:r>
          </w:p>
        </w:tc>
        <w:tc>
          <w:tcPr>
            <w:tcW w:w="58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59" w:right="13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35" w:type="dxa"/>
          </w:tcPr>
          <w:p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19.1</w:t>
            </w:r>
          </w:p>
        </w:tc>
        <w:tc>
          <w:tcPr>
            <w:tcW w:w="1036" w:type="dxa"/>
          </w:tcPr>
          <w:p>
            <w:pPr>
              <w:pStyle w:val="TableParagraph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19.1</w:t>
            </w:r>
          </w:p>
        </w:tc>
        <w:tc>
          <w:tcPr>
            <w:tcW w:w="861" w:type="dxa"/>
          </w:tcPr>
          <w:p>
            <w:pPr>
              <w:pStyle w:val="TableParagraph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687.5</w:t>
            </w:r>
          </w:p>
        </w:tc>
        <w:tc>
          <w:tcPr>
            <w:tcW w:w="730" w:type="dxa"/>
          </w:tcPr>
          <w:p>
            <w:pPr>
              <w:pStyle w:val="TableParagraph"/>
              <w:ind w:left="154" w:right="116"/>
              <w:jc w:val="center"/>
              <w:rPr>
                <w:sz w:val="24"/>
              </w:rPr>
            </w:pPr>
            <w:r>
              <w:rPr>
                <w:sz w:val="24"/>
              </w:rPr>
              <w:t>18.1</w:t>
            </w:r>
          </w:p>
        </w:tc>
        <w:tc>
          <w:tcPr>
            <w:tcW w:w="728" w:type="dxa"/>
          </w:tcPr>
          <w:p>
            <w:pPr>
              <w:pStyle w:val="TableParagraph"/>
              <w:ind w:left="134" w:right="114"/>
              <w:jc w:val="center"/>
              <w:rPr>
                <w:sz w:val="24"/>
              </w:rPr>
            </w:pPr>
            <w:r>
              <w:rPr>
                <w:sz w:val="24"/>
              </w:rPr>
              <w:t>20.8</w:t>
            </w:r>
          </w:p>
        </w:tc>
        <w:tc>
          <w:tcPr>
            <w:tcW w:w="890" w:type="dxa"/>
          </w:tcPr>
          <w:p>
            <w:pPr>
              <w:pStyle w:val="TableParagraph"/>
              <w:ind w:left="129" w:right="104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829" w:type="dxa"/>
          </w:tcPr>
          <w:p>
            <w:pPr>
              <w:pStyle w:val="TableParagraph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.6</w:t>
            </w:r>
          </w:p>
        </w:tc>
        <w:tc>
          <w:tcPr>
            <w:tcW w:w="704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5" w:type="dxa"/>
          </w:tcPr>
          <w:p>
            <w:pPr>
              <w:pStyle w:val="TableParagraph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.6</w:t>
            </w:r>
          </w:p>
        </w:tc>
        <w:tc>
          <w:tcPr>
            <w:tcW w:w="926" w:type="dxa"/>
          </w:tcPr>
          <w:p>
            <w:pPr>
              <w:pStyle w:val="TableParagraph"/>
              <w:ind w:left="129" w:right="136"/>
              <w:jc w:val="center"/>
              <w:rPr>
                <w:sz w:val="24"/>
              </w:rPr>
            </w:pPr>
            <w:r>
              <w:rPr>
                <w:sz w:val="24"/>
              </w:rPr>
              <w:t>.398</w:t>
            </w:r>
          </w:p>
        </w:tc>
        <w:tc>
          <w:tcPr>
            <w:tcW w:w="949" w:type="dxa"/>
          </w:tcPr>
          <w:p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84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7" w:right="99"/>
              <w:jc w:val="center"/>
              <w:rPr>
                <w:sz w:val="24"/>
              </w:rPr>
            </w:pPr>
            <w:r>
              <w:rPr>
                <w:sz w:val="24"/>
              </w:rPr>
              <w:t>MAI</w:t>
            </w:r>
          </w:p>
        </w:tc>
        <w:tc>
          <w:tcPr>
            <w:tcW w:w="58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59" w:right="13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35" w:type="dxa"/>
          </w:tcPr>
          <w:p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20.3</w:t>
            </w:r>
          </w:p>
        </w:tc>
        <w:tc>
          <w:tcPr>
            <w:tcW w:w="1036" w:type="dxa"/>
          </w:tcPr>
          <w:p>
            <w:pPr>
              <w:pStyle w:val="TableParagraph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861" w:type="dxa"/>
          </w:tcPr>
          <w:p>
            <w:pPr>
              <w:pStyle w:val="TableParagraph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732.5</w:t>
            </w:r>
          </w:p>
        </w:tc>
        <w:tc>
          <w:tcPr>
            <w:tcW w:w="730" w:type="dxa"/>
          </w:tcPr>
          <w:p>
            <w:pPr>
              <w:pStyle w:val="TableParagraph"/>
              <w:ind w:left="154" w:right="116"/>
              <w:jc w:val="center"/>
              <w:rPr>
                <w:sz w:val="24"/>
              </w:rPr>
            </w:pPr>
            <w:r>
              <w:rPr>
                <w:sz w:val="24"/>
              </w:rPr>
              <w:t>19.2</w:t>
            </w:r>
          </w:p>
        </w:tc>
        <w:tc>
          <w:tcPr>
            <w:tcW w:w="728" w:type="dxa"/>
          </w:tcPr>
          <w:p>
            <w:pPr>
              <w:pStyle w:val="TableParagraph"/>
              <w:ind w:left="134" w:right="114"/>
              <w:jc w:val="center"/>
              <w:rPr>
                <w:sz w:val="24"/>
              </w:rPr>
            </w:pPr>
            <w:r>
              <w:rPr>
                <w:sz w:val="24"/>
              </w:rPr>
              <w:t>21.1</w:t>
            </w:r>
          </w:p>
        </w:tc>
        <w:tc>
          <w:tcPr>
            <w:tcW w:w="890" w:type="dxa"/>
          </w:tcPr>
          <w:p>
            <w:pPr>
              <w:pStyle w:val="TableParagraph"/>
              <w:ind w:left="129" w:right="104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29" w:type="dxa"/>
          </w:tcPr>
          <w:p>
            <w:pPr>
              <w:pStyle w:val="TableParagraph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.6</w:t>
            </w:r>
          </w:p>
        </w:tc>
        <w:tc>
          <w:tcPr>
            <w:tcW w:w="704" w:type="dxa"/>
          </w:tcPr>
          <w:p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  <w:tc>
          <w:tcPr>
            <w:tcW w:w="725" w:type="dxa"/>
          </w:tcPr>
          <w:p>
            <w:pPr>
              <w:pStyle w:val="TableParagraph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.10</w:t>
            </w:r>
          </w:p>
        </w:tc>
        <w:tc>
          <w:tcPr>
            <w:tcW w:w="926" w:type="dxa"/>
          </w:tcPr>
          <w:p>
            <w:pPr>
              <w:pStyle w:val="TableParagraph"/>
              <w:ind w:left="129" w:right="136"/>
              <w:jc w:val="center"/>
              <w:rPr>
                <w:sz w:val="24"/>
              </w:rPr>
            </w:pPr>
            <w:r>
              <w:rPr>
                <w:sz w:val="24"/>
              </w:rPr>
              <w:t>.457</w:t>
            </w:r>
          </w:p>
        </w:tc>
        <w:tc>
          <w:tcPr>
            <w:tcW w:w="949" w:type="dxa"/>
          </w:tcPr>
          <w:p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6" w:hRule="atLeast"/>
        </w:trPr>
        <w:tc>
          <w:tcPr>
            <w:tcW w:w="84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4" w:right="99"/>
              <w:jc w:val="center"/>
              <w:rPr>
                <w:sz w:val="24"/>
              </w:rPr>
            </w:pPr>
            <w:r>
              <w:rPr>
                <w:sz w:val="24"/>
              </w:rPr>
              <w:t>NGU</w:t>
            </w:r>
          </w:p>
        </w:tc>
        <w:tc>
          <w:tcPr>
            <w:tcW w:w="58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59" w:right="13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35" w:type="dxa"/>
          </w:tcPr>
          <w:p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20.9</w:t>
            </w:r>
          </w:p>
        </w:tc>
        <w:tc>
          <w:tcPr>
            <w:tcW w:w="1036" w:type="dxa"/>
          </w:tcPr>
          <w:p>
            <w:pPr>
              <w:pStyle w:val="TableParagraph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20.8</w:t>
            </w:r>
          </w:p>
        </w:tc>
        <w:tc>
          <w:tcPr>
            <w:tcW w:w="861" w:type="dxa"/>
          </w:tcPr>
          <w:p>
            <w:pPr>
              <w:pStyle w:val="TableParagraph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751.8</w:t>
            </w:r>
          </w:p>
        </w:tc>
        <w:tc>
          <w:tcPr>
            <w:tcW w:w="730" w:type="dxa"/>
          </w:tcPr>
          <w:p>
            <w:pPr>
              <w:pStyle w:val="TableParagraph"/>
              <w:ind w:left="154" w:right="116"/>
              <w:jc w:val="center"/>
              <w:rPr>
                <w:sz w:val="24"/>
              </w:rPr>
            </w:pPr>
            <w:r>
              <w:rPr>
                <w:sz w:val="24"/>
              </w:rPr>
              <w:t>19.7</w:t>
            </w:r>
          </w:p>
        </w:tc>
        <w:tc>
          <w:tcPr>
            <w:tcW w:w="728" w:type="dxa"/>
          </w:tcPr>
          <w:p>
            <w:pPr>
              <w:pStyle w:val="TableParagraph"/>
              <w:ind w:left="134" w:right="114"/>
              <w:jc w:val="center"/>
              <w:rPr>
                <w:sz w:val="24"/>
              </w:rPr>
            </w:pPr>
            <w:r>
              <w:rPr>
                <w:sz w:val="24"/>
              </w:rPr>
              <w:t>23.4</w:t>
            </w:r>
          </w:p>
        </w:tc>
        <w:tc>
          <w:tcPr>
            <w:tcW w:w="890" w:type="dxa"/>
          </w:tcPr>
          <w:p>
            <w:pPr>
              <w:pStyle w:val="TableParagraph"/>
              <w:ind w:left="129" w:right="104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829" w:type="dxa"/>
          </w:tcPr>
          <w:p>
            <w:pPr>
              <w:pStyle w:val="TableParagraph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704" w:type="dxa"/>
          </w:tcPr>
          <w:p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.548</w:t>
            </w:r>
          </w:p>
        </w:tc>
        <w:tc>
          <w:tcPr>
            <w:tcW w:w="725" w:type="dxa"/>
          </w:tcPr>
          <w:p>
            <w:pPr>
              <w:pStyle w:val="TableParagraph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926" w:type="dxa"/>
          </w:tcPr>
          <w:p>
            <w:pPr>
              <w:pStyle w:val="TableParagraph"/>
              <w:ind w:left="129" w:right="136"/>
              <w:jc w:val="center"/>
              <w:rPr>
                <w:sz w:val="24"/>
              </w:rPr>
            </w:pPr>
            <w:r>
              <w:rPr>
                <w:sz w:val="24"/>
              </w:rPr>
              <w:t>.995</w:t>
            </w:r>
          </w:p>
        </w:tc>
        <w:tc>
          <w:tcPr>
            <w:tcW w:w="949" w:type="dxa"/>
          </w:tcPr>
          <w:p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84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left="137" w:right="99"/>
              <w:jc w:val="center"/>
              <w:rPr>
                <w:sz w:val="24"/>
              </w:rPr>
            </w:pPr>
            <w:r>
              <w:rPr>
                <w:sz w:val="24"/>
              </w:rPr>
              <w:t>POT</w:t>
            </w:r>
          </w:p>
        </w:tc>
        <w:tc>
          <w:tcPr>
            <w:tcW w:w="5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7" w:lineRule="exact"/>
              <w:ind w:left="159" w:right="13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35" w:type="dxa"/>
          </w:tcPr>
          <w:p>
            <w:pPr>
              <w:pStyle w:val="TableParagraph"/>
              <w:spacing w:line="257" w:lineRule="exact"/>
              <w:ind w:left="229"/>
              <w:rPr>
                <w:sz w:val="24"/>
              </w:rPr>
            </w:pPr>
            <w:r>
              <w:rPr>
                <w:sz w:val="24"/>
              </w:rPr>
              <w:t>19.9</w:t>
            </w:r>
          </w:p>
        </w:tc>
        <w:tc>
          <w:tcPr>
            <w:tcW w:w="1036" w:type="dxa"/>
          </w:tcPr>
          <w:p>
            <w:pPr>
              <w:pStyle w:val="TableParagraph"/>
              <w:spacing w:line="257" w:lineRule="exact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20.1</w:t>
            </w:r>
          </w:p>
        </w:tc>
        <w:tc>
          <w:tcPr>
            <w:tcW w:w="861" w:type="dxa"/>
          </w:tcPr>
          <w:p>
            <w:pPr>
              <w:pStyle w:val="TableParagraph"/>
              <w:spacing w:line="257" w:lineRule="exact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715.5</w:t>
            </w:r>
          </w:p>
        </w:tc>
        <w:tc>
          <w:tcPr>
            <w:tcW w:w="730" w:type="dxa"/>
          </w:tcPr>
          <w:p>
            <w:pPr>
              <w:pStyle w:val="TableParagraph"/>
              <w:spacing w:line="257" w:lineRule="exact"/>
              <w:ind w:left="154" w:right="116"/>
              <w:jc w:val="center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728" w:type="dxa"/>
          </w:tcPr>
          <w:p>
            <w:pPr>
              <w:pStyle w:val="TableParagraph"/>
              <w:spacing w:line="257" w:lineRule="exact"/>
              <w:ind w:left="134" w:right="114"/>
              <w:jc w:val="center"/>
              <w:rPr>
                <w:sz w:val="24"/>
              </w:rPr>
            </w:pPr>
            <w:r>
              <w:rPr>
                <w:sz w:val="24"/>
              </w:rPr>
              <w:t>21.7</w:t>
            </w:r>
          </w:p>
        </w:tc>
        <w:tc>
          <w:tcPr>
            <w:tcW w:w="890" w:type="dxa"/>
          </w:tcPr>
          <w:p>
            <w:pPr>
              <w:pStyle w:val="TableParagraph"/>
              <w:spacing w:line="257" w:lineRule="exact"/>
              <w:ind w:left="129" w:right="104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829" w:type="dxa"/>
          </w:tcPr>
          <w:p>
            <w:pPr>
              <w:pStyle w:val="TableParagraph"/>
              <w:spacing w:line="257" w:lineRule="exact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704" w:type="dxa"/>
          </w:tcPr>
          <w:p>
            <w:pPr>
              <w:pStyle w:val="TableParagraph"/>
              <w:spacing w:line="257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.527</w:t>
            </w:r>
          </w:p>
        </w:tc>
        <w:tc>
          <w:tcPr>
            <w:tcW w:w="725" w:type="dxa"/>
          </w:tcPr>
          <w:p>
            <w:pPr>
              <w:pStyle w:val="TableParagraph"/>
              <w:spacing w:line="257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926" w:type="dxa"/>
          </w:tcPr>
          <w:p>
            <w:pPr>
              <w:pStyle w:val="TableParagraph"/>
              <w:spacing w:line="257" w:lineRule="exact"/>
              <w:ind w:left="129" w:right="137"/>
              <w:jc w:val="center"/>
              <w:rPr>
                <w:sz w:val="24"/>
              </w:rPr>
            </w:pPr>
            <w:r>
              <w:rPr>
                <w:sz w:val="24"/>
              </w:rPr>
              <w:t>-.962</w:t>
            </w:r>
          </w:p>
        </w:tc>
        <w:tc>
          <w:tcPr>
            <w:tcW w:w="949" w:type="dxa"/>
          </w:tcPr>
          <w:p>
            <w:pPr>
              <w:pStyle w:val="TableParagraph"/>
              <w:spacing w:line="257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84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35" w:right="99"/>
              <w:jc w:val="center"/>
              <w:rPr>
                <w:sz w:val="24"/>
              </w:rPr>
            </w:pPr>
            <w:r>
              <w:rPr>
                <w:sz w:val="24"/>
              </w:rPr>
              <w:t>SOK</w:t>
            </w:r>
          </w:p>
        </w:tc>
        <w:tc>
          <w:tcPr>
            <w:tcW w:w="5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8" w:lineRule="exact"/>
              <w:ind w:left="159" w:right="13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35" w:type="dxa"/>
          </w:tcPr>
          <w:p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22.3</w:t>
            </w:r>
          </w:p>
        </w:tc>
        <w:tc>
          <w:tcPr>
            <w:tcW w:w="1036" w:type="dxa"/>
          </w:tcPr>
          <w:p>
            <w:pPr>
              <w:pStyle w:val="TableParagraph"/>
              <w:spacing w:line="258" w:lineRule="exact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22.4</w:t>
            </w:r>
          </w:p>
        </w:tc>
        <w:tc>
          <w:tcPr>
            <w:tcW w:w="861" w:type="dxa"/>
          </w:tcPr>
          <w:p>
            <w:pPr>
              <w:pStyle w:val="TableParagraph"/>
              <w:spacing w:line="258" w:lineRule="exact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735.8</w:t>
            </w:r>
          </w:p>
        </w:tc>
        <w:tc>
          <w:tcPr>
            <w:tcW w:w="730" w:type="dxa"/>
          </w:tcPr>
          <w:p>
            <w:pPr>
              <w:pStyle w:val="TableParagraph"/>
              <w:spacing w:line="258" w:lineRule="exact"/>
              <w:ind w:left="154" w:right="116"/>
              <w:jc w:val="center"/>
              <w:rPr>
                <w:sz w:val="24"/>
              </w:rPr>
            </w:pPr>
            <w:r>
              <w:rPr>
                <w:sz w:val="24"/>
              </w:rPr>
              <w:t>20.1</w:t>
            </w:r>
          </w:p>
        </w:tc>
        <w:tc>
          <w:tcPr>
            <w:tcW w:w="728" w:type="dxa"/>
          </w:tcPr>
          <w:p>
            <w:pPr>
              <w:pStyle w:val="TableParagraph"/>
              <w:spacing w:line="258" w:lineRule="exact"/>
              <w:ind w:left="134" w:right="114"/>
              <w:jc w:val="center"/>
              <w:rPr>
                <w:sz w:val="24"/>
              </w:rPr>
            </w:pPr>
            <w:r>
              <w:rPr>
                <w:sz w:val="24"/>
              </w:rPr>
              <w:t>24.1</w:t>
            </w:r>
          </w:p>
        </w:tc>
        <w:tc>
          <w:tcPr>
            <w:tcW w:w="890" w:type="dxa"/>
          </w:tcPr>
          <w:p>
            <w:pPr>
              <w:pStyle w:val="TableParagraph"/>
              <w:spacing w:line="258" w:lineRule="exact"/>
              <w:ind w:left="129" w:right="104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29" w:type="dxa"/>
          </w:tcPr>
          <w:p>
            <w:pPr>
              <w:pStyle w:val="TableParagraph"/>
              <w:spacing w:line="258" w:lineRule="exact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.8</w:t>
            </w:r>
          </w:p>
        </w:tc>
        <w:tc>
          <w:tcPr>
            <w:tcW w:w="704" w:type="dxa"/>
          </w:tcPr>
          <w:p>
            <w:pPr>
              <w:pStyle w:val="TableParagraph"/>
              <w:spacing w:line="25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.576</w:t>
            </w:r>
          </w:p>
        </w:tc>
        <w:tc>
          <w:tcPr>
            <w:tcW w:w="725" w:type="dxa"/>
          </w:tcPr>
          <w:p>
            <w:pPr>
              <w:pStyle w:val="TableParagraph"/>
              <w:spacing w:line="258" w:lineRule="exact"/>
              <w:ind w:left="132" w:right="109"/>
              <w:jc w:val="center"/>
              <w:rPr>
                <w:sz w:val="24"/>
              </w:rPr>
            </w:pPr>
            <w:r>
              <w:rPr>
                <w:sz w:val="24"/>
              </w:rPr>
              <w:t>-.1</w:t>
            </w:r>
          </w:p>
        </w:tc>
        <w:tc>
          <w:tcPr>
            <w:tcW w:w="926" w:type="dxa"/>
          </w:tcPr>
          <w:p>
            <w:pPr>
              <w:pStyle w:val="TableParagraph"/>
              <w:spacing w:line="258" w:lineRule="exact"/>
              <w:ind w:left="129" w:right="136"/>
              <w:jc w:val="center"/>
              <w:rPr>
                <w:sz w:val="24"/>
              </w:rPr>
            </w:pPr>
            <w:r>
              <w:rPr>
                <w:sz w:val="24"/>
              </w:rPr>
              <w:t>.387</w:t>
            </w:r>
          </w:p>
        </w:tc>
        <w:tc>
          <w:tcPr>
            <w:tcW w:w="949" w:type="dxa"/>
          </w:tcPr>
          <w:p>
            <w:pPr>
              <w:pStyle w:val="TableParagraph"/>
              <w:spacing w:line="258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6" w:hRule="atLeast"/>
        </w:trPr>
        <w:tc>
          <w:tcPr>
            <w:tcW w:w="84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4" w:right="99"/>
              <w:jc w:val="center"/>
              <w:rPr>
                <w:sz w:val="24"/>
              </w:rPr>
            </w:pPr>
            <w:r>
              <w:rPr>
                <w:sz w:val="24"/>
              </w:rPr>
              <w:t>YOL</w:t>
            </w:r>
          </w:p>
        </w:tc>
        <w:tc>
          <w:tcPr>
            <w:tcW w:w="58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59" w:right="13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35" w:type="dxa"/>
          </w:tcPr>
          <w:p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22.0</w:t>
            </w:r>
          </w:p>
        </w:tc>
        <w:tc>
          <w:tcPr>
            <w:tcW w:w="1036" w:type="dxa"/>
          </w:tcPr>
          <w:p>
            <w:pPr>
              <w:pStyle w:val="TableParagraph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22.0</w:t>
            </w:r>
          </w:p>
        </w:tc>
        <w:tc>
          <w:tcPr>
            <w:tcW w:w="861" w:type="dxa"/>
          </w:tcPr>
          <w:p>
            <w:pPr>
              <w:pStyle w:val="TableParagraph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771.6</w:t>
            </w:r>
          </w:p>
        </w:tc>
        <w:tc>
          <w:tcPr>
            <w:tcW w:w="730" w:type="dxa"/>
          </w:tcPr>
          <w:p>
            <w:pPr>
              <w:pStyle w:val="TableParagraph"/>
              <w:ind w:left="154" w:right="116"/>
              <w:jc w:val="center"/>
              <w:rPr>
                <w:sz w:val="24"/>
              </w:rPr>
            </w:pPr>
            <w:r>
              <w:rPr>
                <w:sz w:val="24"/>
              </w:rPr>
              <w:t>20.5</w:t>
            </w:r>
          </w:p>
        </w:tc>
        <w:tc>
          <w:tcPr>
            <w:tcW w:w="728" w:type="dxa"/>
          </w:tcPr>
          <w:p>
            <w:pPr>
              <w:pStyle w:val="TableParagraph"/>
              <w:ind w:left="134" w:right="114"/>
              <w:jc w:val="center"/>
              <w:rPr>
                <w:sz w:val="24"/>
              </w:rPr>
            </w:pPr>
            <w:r>
              <w:rPr>
                <w:sz w:val="24"/>
              </w:rPr>
              <w:t>23.5</w:t>
            </w:r>
          </w:p>
        </w:tc>
        <w:tc>
          <w:tcPr>
            <w:tcW w:w="890" w:type="dxa"/>
          </w:tcPr>
          <w:p>
            <w:pPr>
              <w:pStyle w:val="TableParagraph"/>
              <w:ind w:left="129" w:right="104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829" w:type="dxa"/>
          </w:tcPr>
          <w:p>
            <w:pPr>
              <w:pStyle w:val="TableParagraph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704" w:type="dxa"/>
          </w:tcPr>
          <w:p>
            <w:pPr>
              <w:pStyle w:val="TableParagraph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.5</w:t>
            </w:r>
          </w:p>
        </w:tc>
        <w:tc>
          <w:tcPr>
            <w:tcW w:w="725" w:type="dxa"/>
          </w:tcPr>
          <w:p>
            <w:pPr>
              <w:pStyle w:val="TableParagraph"/>
              <w:ind w:left="132" w:right="109"/>
              <w:jc w:val="center"/>
              <w:rPr>
                <w:sz w:val="24"/>
              </w:rPr>
            </w:pPr>
            <w:r>
              <w:rPr>
                <w:sz w:val="24"/>
              </w:rPr>
              <w:t>-.2</w:t>
            </w:r>
          </w:p>
        </w:tc>
        <w:tc>
          <w:tcPr>
            <w:tcW w:w="926" w:type="dxa"/>
          </w:tcPr>
          <w:p>
            <w:pPr>
              <w:pStyle w:val="TableParagraph"/>
              <w:ind w:left="129" w:right="137"/>
              <w:jc w:val="center"/>
              <w:rPr>
                <w:sz w:val="24"/>
              </w:rPr>
            </w:pPr>
            <w:r>
              <w:rPr>
                <w:sz w:val="24"/>
              </w:rPr>
              <w:t>-.096</w:t>
            </w:r>
          </w:p>
        </w:tc>
        <w:tc>
          <w:tcPr>
            <w:tcW w:w="949" w:type="dxa"/>
          </w:tcPr>
          <w:p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843" w:type="dxa"/>
            <w:tcBorders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36" w:right="99"/>
              <w:jc w:val="center"/>
              <w:rPr>
                <w:sz w:val="24"/>
              </w:rPr>
            </w:pPr>
            <w:r>
              <w:rPr>
                <w:sz w:val="24"/>
              </w:rPr>
              <w:t>YEL</w:t>
            </w:r>
          </w:p>
        </w:tc>
        <w:tc>
          <w:tcPr>
            <w:tcW w:w="584" w:type="dxa"/>
            <w:tcBorders>
              <w:left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59" w:right="13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29"/>
              <w:rPr>
                <w:sz w:val="24"/>
              </w:rPr>
            </w:pPr>
            <w:r>
              <w:rPr>
                <w:sz w:val="24"/>
              </w:rPr>
              <w:t>21.5</w:t>
            </w:r>
          </w:p>
        </w:tc>
        <w:tc>
          <w:tcPr>
            <w:tcW w:w="10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21.5</w:t>
            </w:r>
          </w:p>
        </w:tc>
        <w:tc>
          <w:tcPr>
            <w:tcW w:w="8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772.2</w:t>
            </w:r>
          </w:p>
        </w:tc>
        <w:tc>
          <w:tcPr>
            <w:tcW w:w="7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54" w:right="116"/>
              <w:jc w:val="center"/>
              <w:rPr>
                <w:sz w:val="24"/>
              </w:rPr>
            </w:pPr>
            <w:r>
              <w:rPr>
                <w:sz w:val="24"/>
              </w:rPr>
              <w:t>19.1</w:t>
            </w:r>
          </w:p>
        </w:tc>
        <w:tc>
          <w:tcPr>
            <w:tcW w:w="7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34" w:right="114"/>
              <w:jc w:val="center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  <w:tc>
          <w:tcPr>
            <w:tcW w:w="8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29" w:right="104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.7</w:t>
            </w:r>
          </w:p>
        </w:tc>
        <w:tc>
          <w:tcPr>
            <w:tcW w:w="7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.5</w:t>
            </w:r>
          </w:p>
        </w:tc>
        <w:tc>
          <w:tcPr>
            <w:tcW w:w="7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9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29" w:right="137"/>
              <w:jc w:val="center"/>
              <w:rPr>
                <w:sz w:val="24"/>
              </w:rPr>
            </w:pPr>
            <w:r>
              <w:rPr>
                <w:sz w:val="24"/>
              </w:rPr>
              <w:t>-1.688</w:t>
            </w:r>
          </w:p>
        </w:tc>
        <w:tc>
          <w:tcPr>
            <w:tcW w:w="9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spacing w:before="234"/>
        <w:ind w:left="411"/>
      </w:pP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stations.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73" w:right="1624" w:firstLine="719"/>
        <w:jc w:val="both"/>
      </w:pPr>
      <w:r>
        <w:rPr/>
        <w:t>Similarly, in 1985, Potiskum had the lowest value, while Nguru the same year</w:t>
      </w:r>
      <w:r>
        <w:rPr>
          <w:spacing w:val="1"/>
        </w:rPr>
        <w:t> </w:t>
      </w:r>
      <w:r>
        <w:rPr/>
        <w:t>was the highest (fig. 45).</w:t>
      </w:r>
      <w:r>
        <w:rPr>
          <w:spacing w:val="1"/>
        </w:rPr>
        <w:t> </w:t>
      </w:r>
      <w:r>
        <w:rPr/>
        <w:t>In the year 2000, Potiskum again was as low as Kaduna.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the year 2002, Yola overtook Maiduguri while in 2001, Sokoto became the highest</w:t>
      </w:r>
      <w:r>
        <w:rPr>
          <w:spacing w:val="1"/>
        </w:rPr>
        <w:t> </w:t>
      </w:r>
      <w:r>
        <w:rPr/>
        <w:t>(fig. 47). The trends in maximum temperatures area are a mixed situation.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stations exhibit both downward and upward trends.</w:t>
      </w:r>
      <w:r>
        <w:rPr>
          <w:spacing w:val="1"/>
        </w:rPr>
        <w:t> </w:t>
      </w:r>
      <w:r>
        <w:rPr/>
        <w:t>However, Maiduguri (fig. 44)</w:t>
      </w:r>
      <w:r>
        <w:rPr>
          <w:spacing w:val="1"/>
        </w:rPr>
        <w:t> </w:t>
      </w:r>
      <w:r>
        <w:rPr/>
        <w:t>peaked</w:t>
      </w:r>
      <w:r>
        <w:rPr>
          <w:spacing w:val="1"/>
        </w:rPr>
        <w:t> </w:t>
      </w:r>
      <w:r>
        <w:rPr/>
        <w:t>at about 36.6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in 1973, followed by</w:t>
      </w:r>
      <w:r>
        <w:rPr>
          <w:spacing w:val="-6"/>
          <w:vertAlign w:val="baseline"/>
        </w:rPr>
        <w:t> </w:t>
      </w:r>
      <w:r>
        <w:rPr>
          <w:vertAlign w:val="baseline"/>
        </w:rPr>
        <w:t>Katsina (fig.</w:t>
      </w:r>
      <w:r>
        <w:rPr>
          <w:spacing w:val="1"/>
          <w:vertAlign w:val="baseline"/>
        </w:rPr>
        <w:t> </w:t>
      </w:r>
      <w:r>
        <w:rPr>
          <w:vertAlign w:val="baseline"/>
        </w:rPr>
        <w:t>43)</w:t>
      </w:r>
      <w:r>
        <w:rPr>
          <w:spacing w:val="-2"/>
          <w:vertAlign w:val="baseline"/>
        </w:rPr>
        <w:t> </w:t>
      </w:r>
      <w:r>
        <w:rPr>
          <w:vertAlign w:val="baseline"/>
        </w:rPr>
        <w:t>at 35</w:t>
      </w:r>
      <w:r>
        <w:rPr>
          <w:vertAlign w:val="superscript"/>
        </w:rPr>
        <w:t>o</w:t>
      </w:r>
      <w:r>
        <w:rPr>
          <w:vertAlign w:val="baseline"/>
        </w:rPr>
        <w:t>C in 1994.</w:t>
      </w:r>
    </w:p>
    <w:p>
      <w:pPr>
        <w:pStyle w:val="BodyText"/>
        <w:spacing w:line="480" w:lineRule="auto" w:before="1"/>
        <w:ind w:left="1273" w:right="1620" w:firstLine="719"/>
        <w:jc w:val="both"/>
      </w:pPr>
      <w:r>
        <w:rPr/>
        <w:t>The downward trend came to a minimum in 1975 at Kaduna (fig. 41) with a</w:t>
      </w:r>
      <w:r>
        <w:rPr>
          <w:spacing w:val="1"/>
        </w:rPr>
        <w:t> </w:t>
      </w:r>
      <w:r>
        <w:rPr/>
        <w:t>value of about 30.3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is followed by Potiskum in 1985 (fig. 46) with a value of</w:t>
      </w:r>
      <w:r>
        <w:rPr>
          <w:spacing w:val="1"/>
          <w:vertAlign w:val="baseline"/>
        </w:rPr>
        <w:t> </w:t>
      </w:r>
      <w:r>
        <w:rPr>
          <w:vertAlign w:val="baseline"/>
        </w:rPr>
        <w:t>31.5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51"/>
          <w:vertAlign w:val="baseline"/>
        </w:rPr>
        <w:t> </w:t>
      </w:r>
      <w:r>
        <w:rPr>
          <w:vertAlign w:val="baseline"/>
        </w:rPr>
        <w:t>In</w:t>
      </w:r>
      <w:r>
        <w:rPr>
          <w:spacing w:val="50"/>
          <w:vertAlign w:val="baseline"/>
        </w:rPr>
        <w:t> </w:t>
      </w:r>
      <w:r>
        <w:rPr>
          <w:vertAlign w:val="baseline"/>
        </w:rPr>
        <w:t>general,</w:t>
      </w:r>
      <w:r>
        <w:rPr>
          <w:spacing w:val="5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48"/>
          <w:vertAlign w:val="baseline"/>
        </w:rPr>
        <w:t> </w:t>
      </w:r>
      <w:r>
        <w:rPr>
          <w:vertAlign w:val="baseline"/>
        </w:rPr>
        <w:t>temperatures</w:t>
      </w:r>
      <w:r>
        <w:rPr>
          <w:spacing w:val="49"/>
          <w:vertAlign w:val="baseline"/>
        </w:rPr>
        <w:t> </w:t>
      </w:r>
      <w:r>
        <w:rPr>
          <w:vertAlign w:val="baseline"/>
        </w:rPr>
        <w:t>started</w:t>
      </w:r>
      <w:r>
        <w:rPr>
          <w:spacing w:val="48"/>
          <w:vertAlign w:val="baseline"/>
        </w:rPr>
        <w:t> </w:t>
      </w:r>
      <w:r>
        <w:rPr>
          <w:vertAlign w:val="baseline"/>
        </w:rPr>
        <w:t>a</w:t>
      </w:r>
      <w:r>
        <w:rPr>
          <w:spacing w:val="48"/>
          <w:vertAlign w:val="baseline"/>
        </w:rPr>
        <w:t> </w:t>
      </w:r>
      <w:r>
        <w:rPr>
          <w:vertAlign w:val="baseline"/>
        </w:rPr>
        <w:t>downward</w:t>
      </w:r>
      <w:r>
        <w:rPr>
          <w:spacing w:val="48"/>
          <w:vertAlign w:val="baseline"/>
        </w:rPr>
        <w:t> </w:t>
      </w:r>
      <w:r>
        <w:rPr>
          <w:vertAlign w:val="baseline"/>
        </w:rPr>
        <w:t>trend</w:t>
      </w:r>
      <w:r>
        <w:rPr>
          <w:spacing w:val="50"/>
          <w:vertAlign w:val="baseline"/>
        </w:rPr>
        <w:t> </w:t>
      </w:r>
      <w:r>
        <w:rPr>
          <w:vertAlign w:val="baseline"/>
        </w:rPr>
        <w:t>since</w:t>
      </w:r>
      <w:r>
        <w:rPr>
          <w:spacing w:val="47"/>
          <w:vertAlign w:val="baseline"/>
        </w:rPr>
        <w:t> </w:t>
      </w:r>
      <w:r>
        <w:rPr>
          <w:vertAlign w:val="baseline"/>
        </w:rPr>
        <w:t>about</w:t>
      </w:r>
      <w:r>
        <w:rPr>
          <w:spacing w:val="-58"/>
          <w:vertAlign w:val="baseline"/>
        </w:rPr>
        <w:t> </w:t>
      </w:r>
      <w:r>
        <w:rPr>
          <w:vertAlign w:val="baseline"/>
        </w:rPr>
        <w:t>1985 until about 1998 with a value of 31.6</w:t>
      </w:r>
      <w:r>
        <w:rPr>
          <w:vertAlign w:val="superscript"/>
        </w:rPr>
        <w:t>o</w:t>
      </w:r>
      <w:r>
        <w:rPr>
          <w:vertAlign w:val="baseline"/>
        </w:rPr>
        <w:t>C (fig. 50).</w:t>
      </w:r>
      <w:r>
        <w:rPr>
          <w:spacing w:val="1"/>
          <w:vertAlign w:val="baseline"/>
        </w:rPr>
        <w:t> </w:t>
      </w:r>
      <w:r>
        <w:rPr>
          <w:vertAlign w:val="baseline"/>
        </w:rPr>
        <w:t>Then an upward trend started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 halted about 2003 even when it has not reached the mean condition. There were</w:t>
      </w:r>
      <w:r>
        <w:rPr>
          <w:spacing w:val="1"/>
          <w:vertAlign w:val="baseline"/>
        </w:rPr>
        <w:t> </w:t>
      </w:r>
      <w:r>
        <w:rPr>
          <w:vertAlign w:val="baseline"/>
        </w:rPr>
        <w:t>earlier upward trends from 1972 to a peak of 35.1</w:t>
      </w:r>
      <w:r>
        <w:rPr>
          <w:vertAlign w:val="superscript"/>
        </w:rPr>
        <w:t>o</w:t>
      </w:r>
      <w:r>
        <w:rPr>
          <w:vertAlign w:val="baseline"/>
        </w:rPr>
        <w:t>C reducing a little and up again till</w:t>
      </w:r>
      <w:r>
        <w:rPr>
          <w:spacing w:val="1"/>
          <w:vertAlign w:val="baseline"/>
        </w:rPr>
        <w:t> </w:t>
      </w:r>
      <w:r>
        <w:rPr>
          <w:vertAlign w:val="baseline"/>
        </w:rPr>
        <w:t>1985.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Box-Ljung</w:t>
      </w:r>
      <w:r>
        <w:rPr>
          <w:spacing w:val="1"/>
          <w:vertAlign w:val="baseline"/>
        </w:rPr>
        <w:t> </w:t>
      </w:r>
      <w:r>
        <w:rPr>
          <w:vertAlign w:val="baseline"/>
        </w:rPr>
        <w:t>autocorrelation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partial</w:t>
      </w:r>
      <w:r>
        <w:rPr>
          <w:spacing w:val="1"/>
          <w:vertAlign w:val="baseline"/>
        </w:rPr>
        <w:t> </w:t>
      </w:r>
      <w:r>
        <w:rPr>
          <w:vertAlign w:val="baseline"/>
        </w:rPr>
        <w:t>autocorrelation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previous</w:t>
      </w:r>
      <w:r>
        <w:rPr>
          <w:spacing w:val="1"/>
          <w:vertAlign w:val="baseline"/>
        </w:rPr>
        <w:t> </w:t>
      </w:r>
      <w:r>
        <w:rPr>
          <w:vertAlign w:val="baseline"/>
        </w:rPr>
        <w:t>years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-1"/>
          <w:vertAlign w:val="baseline"/>
        </w:rPr>
        <w:t> </w:t>
      </w:r>
      <w:r>
        <w:rPr>
          <w:vertAlign w:val="baseline"/>
        </w:rPr>
        <w:t>temperatures.(Figure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58, 59, 79,</w:t>
      </w:r>
      <w:r>
        <w:rPr>
          <w:spacing w:val="2"/>
          <w:vertAlign w:val="baseline"/>
        </w:rPr>
        <w:t> </w:t>
      </w:r>
      <w:r>
        <w:rPr>
          <w:vertAlign w:val="baseline"/>
        </w:rPr>
        <w:t>and 80)</w:t>
      </w:r>
    </w:p>
    <w:p>
      <w:pPr>
        <w:pStyle w:val="Heading4"/>
        <w:spacing w:before="7"/>
        <w:ind w:left="1993" w:firstLine="0"/>
      </w:pPr>
      <w:bookmarkStart w:name="_TOC_250017" w:id="31"/>
      <w:r>
        <w:rPr/>
        <w:t>TIME</w:t>
      </w:r>
      <w:r>
        <w:rPr>
          <w:spacing w:val="-3"/>
        </w:rPr>
        <w:t> </w:t>
      </w:r>
      <w:r>
        <w:rPr/>
        <w:t>SERIES</w:t>
      </w:r>
      <w:r>
        <w:rPr>
          <w:spacing w:val="-2"/>
        </w:rPr>
        <w:t> </w:t>
      </w:r>
      <w:bookmarkEnd w:id="31"/>
      <w:r>
        <w:rPr/>
        <w:t>ANALYSIS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/>
        <w:ind w:left="1273" w:right="1621" w:firstLine="719"/>
        <w:jc w:val="both"/>
      </w:pPr>
      <w:r>
        <w:rPr/>
        <w:t>The Time Series Analysis indicates that in Bauchi, most times in the study</w:t>
      </w:r>
      <w:r>
        <w:rPr>
          <w:spacing w:val="1"/>
        </w:rPr>
        <w:t> </w:t>
      </w:r>
      <w:r>
        <w:rPr/>
        <w:t>period, mean maximum temperatures have been below the mean values. For example,</w:t>
      </w:r>
      <w:r>
        <w:rPr>
          <w:spacing w:val="-57"/>
        </w:rPr>
        <w:t> </w:t>
      </w:r>
      <w:r>
        <w:rPr/>
        <w:t>the years 1974 to about 1986. The fluctuations were much between 1986 to 1994.</w:t>
      </w:r>
      <w:r>
        <w:rPr>
          <w:spacing w:val="1"/>
        </w:rPr>
        <w:t> </w:t>
      </w:r>
      <w:r>
        <w:rPr/>
        <w:t>However, it has remained higher than the mean value since the year 2001 (fig.</w:t>
      </w:r>
      <w:r>
        <w:rPr>
          <w:spacing w:val="60"/>
        </w:rPr>
        <w:t> </w:t>
      </w:r>
      <w:r>
        <w:rPr/>
        <w:t>39).</w:t>
      </w:r>
      <w:r>
        <w:rPr>
          <w:spacing w:val="1"/>
        </w:rPr>
        <w:t> </w:t>
      </w:r>
      <w:r>
        <w:rPr/>
        <w:t>All the stations show great variability except that of Maiduguri (fig. 44) and Nguru</w:t>
      </w:r>
      <w:r>
        <w:rPr>
          <w:spacing w:val="1"/>
        </w:rPr>
        <w:t> </w:t>
      </w:r>
      <w:r>
        <w:rPr/>
        <w:t>(fig. 45) and Potiskum (fig. 46) seem to be the highest. The result of Sokoto (fig. 47)</w:t>
      </w:r>
      <w:r>
        <w:rPr>
          <w:spacing w:val="1"/>
        </w:rPr>
        <w:t> </w:t>
      </w:r>
      <w:r>
        <w:rPr/>
        <w:t>shows a very interesting case. Apart from the year 1984, all the other years indicate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maximum temperatures above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 values.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73" w:right="1623" w:firstLine="719"/>
        <w:jc w:val="both"/>
      </w:pPr>
      <w:r>
        <w:rPr/>
        <w:t>In Northern Nigerian on the whole, mean annual maximum temperatures have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below the mean since</w:t>
      </w:r>
      <w:r>
        <w:rPr>
          <w:spacing w:val="-1"/>
        </w:rPr>
        <w:t> </w:t>
      </w:r>
      <w:r>
        <w:rPr/>
        <w:t>about 1992 till date.</w:t>
      </w:r>
    </w:p>
    <w:p>
      <w:pPr>
        <w:pStyle w:val="BodyText"/>
        <w:spacing w:line="480" w:lineRule="auto" w:before="1"/>
        <w:ind w:left="1273" w:right="1623"/>
        <w:jc w:val="both"/>
      </w:pPr>
      <w:r>
        <w:rPr/>
        <w:t>The linear equation of the time series from 1971 to 2006 is y=-0.013x+34.24 (fig.</w:t>
      </w:r>
      <w:r>
        <w:rPr>
          <w:spacing w:val="1"/>
        </w:rPr>
        <w:t> </w:t>
      </w:r>
      <w:r>
        <w:rPr/>
        <w:t>50(b)). This indicates that maximum temperatures have been rising steadily though</w:t>
      </w:r>
      <w:r>
        <w:rPr>
          <w:spacing w:val="1"/>
        </w:rPr>
        <w:t> </w:t>
      </w:r>
      <w:r>
        <w:rPr/>
        <w:t>very slightly. The mean annual maximum temperature forecasted from 2007 to 2030</w:t>
      </w:r>
      <w:r>
        <w:rPr>
          <w:spacing w:val="1"/>
        </w:rPr>
        <w:t> </w:t>
      </w:r>
      <w:r>
        <w:rPr/>
        <w:t>was subjected to time series analysis. The result indicate a straight line equation of</w:t>
      </w:r>
      <w:r>
        <w:rPr>
          <w:spacing w:val="1"/>
        </w:rPr>
        <w:t> </w:t>
      </w:r>
      <w:r>
        <w:rPr/>
        <w:t>y=0.087x – 141.3 and an R</w:t>
      </w:r>
      <w:r>
        <w:rPr>
          <w:vertAlign w:val="superscript"/>
        </w:rPr>
        <w:t>2=</w:t>
      </w:r>
      <w:r>
        <w:rPr>
          <w:vertAlign w:val="baseline"/>
        </w:rPr>
        <w:t>0.987.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shows a 98.7% compliance that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correlation is highly significant (Fig. 51(b)).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result shows an upward 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</w:t>
      </w:r>
      <w:r>
        <w:rPr>
          <w:spacing w:val="-2"/>
          <w:vertAlign w:val="baseline"/>
        </w:rPr>
        <w:t> </w:t>
      </w:r>
      <w:r>
        <w:rPr>
          <w:vertAlign w:val="baseline"/>
        </w:rPr>
        <w:t>in mean annual maximum temperatures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2007 to 2030.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ind w:left="657"/>
        <w:rPr>
          <w:sz w:val="20"/>
        </w:rPr>
      </w:pPr>
      <w:r>
        <w:rPr>
          <w:sz w:val="20"/>
        </w:rPr>
        <w:drawing>
          <wp:inline distT="0" distB="0" distL="0" distR="0">
            <wp:extent cx="5972274" cy="4933950"/>
            <wp:effectExtent l="0" t="0" r="0" b="0"/>
            <wp:docPr id="7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274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39: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</w:t>
      </w:r>
      <w:r>
        <w:rPr>
          <w:spacing w:val="1"/>
        </w:rPr>
        <w:t> </w:t>
      </w:r>
      <w:r>
        <w:rPr/>
        <w:t>graph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Bauchi</w:t>
      </w:r>
      <w:r>
        <w:rPr>
          <w:spacing w:val="-1"/>
        </w:rPr>
        <w:t> </w:t>
      </w:r>
      <w:r>
        <w:rPr/>
        <w:t>between 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561"/>
        <w:rPr>
          <w:sz w:val="20"/>
        </w:rPr>
      </w:pPr>
      <w:r>
        <w:rPr>
          <w:sz w:val="20"/>
        </w:rPr>
        <w:drawing>
          <wp:inline distT="0" distB="0" distL="0" distR="0">
            <wp:extent cx="5780213" cy="4560570"/>
            <wp:effectExtent l="0" t="0" r="0" b="0"/>
            <wp:docPr id="8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213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tabs>
          <w:tab w:pos="1993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40:</w:t>
        <w:tab/>
        <w:t>The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 Graph of the</w:t>
      </w:r>
      <w:r>
        <w:rPr>
          <w:spacing w:val="-1"/>
        </w:rPr>
        <w:t> </w:t>
      </w:r>
      <w:r>
        <w:rPr/>
        <w:t>Maximum Temperature</w:t>
      </w:r>
      <w:r>
        <w:rPr>
          <w:spacing w:val="-2"/>
        </w:rPr>
        <w:t> </w:t>
      </w:r>
      <w:r>
        <w:rPr/>
        <w:t>in Gusau between 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411"/>
        <w:rPr>
          <w:sz w:val="20"/>
        </w:rPr>
      </w:pPr>
      <w:r>
        <w:rPr>
          <w:sz w:val="20"/>
        </w:rPr>
        <w:drawing>
          <wp:inline distT="0" distB="0" distL="0" distR="0">
            <wp:extent cx="6275928" cy="4119372"/>
            <wp:effectExtent l="0" t="0" r="0" b="0"/>
            <wp:docPr id="8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928" cy="411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tabs>
          <w:tab w:pos="1993" w:val="left" w:leader="none"/>
        </w:tabs>
        <w:spacing w:before="90"/>
        <w:ind w:left="552" w:right="1268"/>
      </w:pPr>
      <w:r>
        <w:rPr/>
        <w:t>Figure</w:t>
      </w:r>
      <w:r>
        <w:rPr>
          <w:spacing w:val="-3"/>
        </w:rPr>
        <w:t> </w:t>
      </w:r>
      <w:r>
        <w:rPr/>
        <w:t>41:</w:t>
        <w:tab/>
        <w:t>The Time Series Graph Of The Maximum Temperature In Kaduna Between 1971-</w:t>
      </w:r>
      <w:r>
        <w:rPr>
          <w:spacing w:val="-57"/>
        </w:rPr>
        <w:t> </w:t>
      </w:r>
      <w:r>
        <w:rPr/>
        <w:t>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411"/>
        <w:rPr>
          <w:sz w:val="20"/>
        </w:rPr>
      </w:pPr>
      <w:r>
        <w:rPr>
          <w:sz w:val="20"/>
        </w:rPr>
        <w:drawing>
          <wp:inline distT="0" distB="0" distL="0" distR="0">
            <wp:extent cx="6330291" cy="4488561"/>
            <wp:effectExtent l="0" t="0" r="0" b="0"/>
            <wp:docPr id="8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91" cy="448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tabs>
          <w:tab w:pos="1993" w:val="left" w:leader="none"/>
        </w:tabs>
        <w:spacing w:before="90"/>
        <w:ind w:left="552" w:right="1494"/>
      </w:pPr>
      <w:r>
        <w:rPr/>
        <w:t>Figure</w:t>
      </w:r>
      <w:r>
        <w:rPr>
          <w:spacing w:val="-3"/>
        </w:rPr>
        <w:t> </w:t>
      </w:r>
      <w:r>
        <w:rPr/>
        <w:t>42:</w:t>
        <w:tab/>
        <w:t>The Time Series Graph Of The Maximum Temperature In Kano Between 1971-</w:t>
      </w:r>
      <w:r>
        <w:rPr>
          <w:spacing w:val="-57"/>
        </w:rPr>
        <w:t> </w:t>
      </w:r>
      <w:r>
        <w:rPr/>
        <w:t>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553"/>
        <w:rPr>
          <w:sz w:val="20"/>
        </w:rPr>
      </w:pPr>
      <w:r>
        <w:rPr>
          <w:sz w:val="20"/>
        </w:rPr>
        <w:drawing>
          <wp:inline distT="0" distB="0" distL="0" distR="0">
            <wp:extent cx="6295238" cy="4694301"/>
            <wp:effectExtent l="0" t="0" r="0" b="0"/>
            <wp:docPr id="8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238" cy="469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tabs>
          <w:tab w:pos="1993" w:val="left" w:leader="none"/>
        </w:tabs>
        <w:spacing w:before="90"/>
        <w:ind w:left="552" w:right="1465"/>
      </w:pPr>
      <w:r>
        <w:rPr/>
        <w:t>Figure</w:t>
      </w:r>
      <w:r>
        <w:rPr>
          <w:spacing w:val="-3"/>
        </w:rPr>
        <w:t> </w:t>
      </w:r>
      <w:r>
        <w:rPr/>
        <w:t>43:</w:t>
        <w:tab/>
        <w:t>The Time Series Graph of the Maximum Temperature in Katsina between 1971-</w:t>
      </w:r>
      <w:r>
        <w:rPr>
          <w:spacing w:val="-57"/>
        </w:rPr>
        <w:t> </w:t>
      </w:r>
      <w:r>
        <w:rPr/>
        <w:t>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411"/>
        <w:rPr>
          <w:sz w:val="20"/>
        </w:rPr>
      </w:pPr>
      <w:r>
        <w:rPr>
          <w:sz w:val="20"/>
        </w:rPr>
        <w:drawing>
          <wp:inline distT="0" distB="0" distL="0" distR="0">
            <wp:extent cx="5770657" cy="3627120"/>
            <wp:effectExtent l="0" t="0" r="0" b="0"/>
            <wp:docPr id="89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657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tabs>
          <w:tab w:pos="1993" w:val="left" w:leader="none"/>
        </w:tabs>
        <w:spacing w:before="90"/>
        <w:ind w:left="552" w:right="1184"/>
      </w:pPr>
      <w:r>
        <w:rPr/>
        <w:t>Figure</w:t>
      </w:r>
      <w:r>
        <w:rPr>
          <w:spacing w:val="-3"/>
        </w:rPr>
        <w:t> </w:t>
      </w:r>
      <w:r>
        <w:rPr/>
        <w:t>44:</w:t>
        <w:tab/>
        <w:t>The Time Series Graph of the Maximum Temperature in Maiduguri between 1971-</w:t>
      </w:r>
      <w:r>
        <w:rPr>
          <w:spacing w:val="-57"/>
        </w:rPr>
        <w:t> </w:t>
      </w:r>
      <w:r>
        <w:rPr/>
        <w:t>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553"/>
        <w:rPr>
          <w:sz w:val="20"/>
        </w:rPr>
      </w:pPr>
      <w:r>
        <w:rPr>
          <w:sz w:val="20"/>
        </w:rPr>
        <w:drawing>
          <wp:inline distT="0" distB="0" distL="0" distR="0">
            <wp:extent cx="6241011" cy="4451985"/>
            <wp:effectExtent l="0" t="0" r="0" b="0"/>
            <wp:docPr id="9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011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tabs>
          <w:tab w:pos="1903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45:</w:t>
        <w:tab/>
        <w:t>The</w:t>
      </w:r>
      <w:r>
        <w:rPr>
          <w:spacing w:val="-1"/>
        </w:rPr>
        <w:t> </w:t>
      </w:r>
      <w:r>
        <w:rPr/>
        <w:t>Time Series Graph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in NGU</w:t>
      </w:r>
      <w:r>
        <w:rPr>
          <w:spacing w:val="-1"/>
        </w:rPr>
        <w:t> </w:t>
      </w:r>
      <w:r>
        <w:rPr/>
        <w:t>between 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553"/>
        <w:rPr>
          <w:sz w:val="20"/>
        </w:rPr>
      </w:pPr>
      <w:r>
        <w:rPr>
          <w:sz w:val="20"/>
        </w:rPr>
        <w:drawing>
          <wp:inline distT="0" distB="0" distL="0" distR="0">
            <wp:extent cx="6077256" cy="4107179"/>
            <wp:effectExtent l="0" t="0" r="0" b="0"/>
            <wp:docPr id="93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256" cy="410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tabs>
          <w:tab w:pos="1993" w:val="left" w:leader="none"/>
        </w:tabs>
        <w:spacing w:before="1"/>
        <w:ind w:left="552"/>
      </w:pPr>
      <w:r>
        <w:rPr/>
        <w:t>Figure</w:t>
      </w:r>
      <w:r>
        <w:rPr>
          <w:spacing w:val="-3"/>
        </w:rPr>
        <w:t> </w:t>
      </w:r>
      <w:r>
        <w:rPr/>
        <w:t>46:</w:t>
        <w:tab/>
        <w:t>The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 Graph of the</w:t>
      </w:r>
      <w:r>
        <w:rPr>
          <w:spacing w:val="-2"/>
        </w:rPr>
        <w:t> </w:t>
      </w:r>
      <w:r>
        <w:rPr/>
        <w:t>Maximum Temperature</w:t>
      </w:r>
      <w:r>
        <w:rPr>
          <w:spacing w:val="-2"/>
        </w:rPr>
        <w:t> </w:t>
      </w:r>
      <w:r>
        <w:rPr/>
        <w:t>in POT between 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553"/>
        <w:rPr>
          <w:sz w:val="20"/>
        </w:rPr>
      </w:pPr>
      <w:r>
        <w:rPr>
          <w:sz w:val="20"/>
        </w:rPr>
        <w:drawing>
          <wp:inline distT="0" distB="0" distL="0" distR="0">
            <wp:extent cx="6172682" cy="4038123"/>
            <wp:effectExtent l="0" t="0" r="0" b="0"/>
            <wp:docPr id="9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682" cy="403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1904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47:</w:t>
        <w:tab/>
        <w:t>The</w:t>
      </w:r>
      <w:r>
        <w:rPr>
          <w:spacing w:val="-3"/>
        </w:rPr>
        <w:t> </w:t>
      </w:r>
      <w:r>
        <w:rPr/>
        <w:t>Time</w:t>
      </w:r>
      <w:r>
        <w:rPr>
          <w:spacing w:val="1"/>
        </w:rPr>
        <w:t> </w:t>
      </w:r>
      <w:r>
        <w:rPr/>
        <w:t>Series</w:t>
      </w:r>
      <w:r>
        <w:rPr>
          <w:spacing w:val="-1"/>
        </w:rPr>
        <w:t> </w:t>
      </w:r>
      <w:r>
        <w:rPr/>
        <w:t>Graph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Maximum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Sokoto between 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ind w:left="658"/>
        <w:rPr>
          <w:sz w:val="20"/>
        </w:rPr>
      </w:pPr>
      <w:r>
        <w:rPr>
          <w:sz w:val="20"/>
        </w:rPr>
        <w:drawing>
          <wp:inline distT="0" distB="0" distL="0" distR="0">
            <wp:extent cx="5719296" cy="3654647"/>
            <wp:effectExtent l="0" t="0" r="0" b="0"/>
            <wp:docPr id="9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296" cy="365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2012" w:val="left" w:leader="none"/>
        </w:tabs>
        <w:spacing w:before="114"/>
        <w:ind w:left="430"/>
      </w:pPr>
      <w:r>
        <w:rPr/>
        <w:t>Figure</w:t>
      </w:r>
      <w:r>
        <w:rPr>
          <w:spacing w:val="-3"/>
        </w:rPr>
        <w:t> </w:t>
      </w:r>
      <w:r>
        <w:rPr/>
        <w:t>48:</w:t>
        <w:tab/>
        <w:t>The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Series Graph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Maximum Temperature in</w:t>
      </w:r>
      <w:r>
        <w:rPr>
          <w:spacing w:val="-1"/>
        </w:rPr>
        <w:t> </w:t>
      </w:r>
      <w:r>
        <w:rPr/>
        <w:t>Yelwa</w:t>
      </w:r>
      <w:r>
        <w:rPr>
          <w:spacing w:val="-1"/>
        </w:rPr>
        <w:t> </w:t>
      </w:r>
      <w:r>
        <w:rPr/>
        <w:t>between 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696"/>
        <w:rPr>
          <w:sz w:val="20"/>
        </w:rPr>
      </w:pPr>
      <w:r>
        <w:rPr>
          <w:sz w:val="20"/>
        </w:rPr>
        <w:drawing>
          <wp:inline distT="0" distB="0" distL="0" distR="0">
            <wp:extent cx="5686800" cy="3759612"/>
            <wp:effectExtent l="0" t="0" r="0" b="0"/>
            <wp:docPr id="9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800" cy="375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1993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49:</w:t>
        <w:tab/>
        <w:t>The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Series Graph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Maximum Temperature in Yola</w:t>
      </w:r>
      <w:r>
        <w:rPr>
          <w:spacing w:val="-1"/>
        </w:rPr>
        <w:t> </w:t>
      </w:r>
      <w:r>
        <w:rPr/>
        <w:t>between 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5"/>
        </w:rPr>
      </w:pPr>
    </w:p>
    <w:p>
      <w:pPr>
        <w:pStyle w:val="BodyText"/>
        <w:ind w:left="759"/>
        <w:rPr>
          <w:sz w:val="20"/>
        </w:rPr>
      </w:pPr>
      <w:r>
        <w:rPr>
          <w:sz w:val="20"/>
        </w:rPr>
        <w:drawing>
          <wp:inline distT="0" distB="0" distL="0" distR="0">
            <wp:extent cx="5774964" cy="3627120"/>
            <wp:effectExtent l="0" t="0" r="0" b="0"/>
            <wp:docPr id="10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964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tabs>
          <w:tab w:pos="1993" w:val="left" w:leader="none"/>
        </w:tabs>
        <w:spacing w:before="90"/>
        <w:ind w:left="552" w:right="1277"/>
      </w:pPr>
      <w:r>
        <w:rPr/>
        <w:t>Figure</w:t>
      </w:r>
      <w:r>
        <w:rPr>
          <w:spacing w:val="-3"/>
        </w:rPr>
        <w:t> </w:t>
      </w:r>
      <w:r>
        <w:rPr/>
        <w:t>50a:</w:t>
        <w:tab/>
        <w:t>The Time Series Graph Of The Average Maximum Temperature In all the stations</w:t>
      </w:r>
      <w:r>
        <w:rPr>
          <w:spacing w:val="-58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2"/>
        </w:rPr>
      </w:pPr>
    </w:p>
    <w:p>
      <w:pPr>
        <w:pStyle w:val="BodyText"/>
        <w:ind w:left="980"/>
        <w:rPr>
          <w:sz w:val="20"/>
        </w:rPr>
      </w:pPr>
      <w:r>
        <w:rPr>
          <w:sz w:val="20"/>
        </w:rPr>
        <w:drawing>
          <wp:inline distT="0" distB="0" distL="0" distR="0">
            <wp:extent cx="5434183" cy="3771614"/>
            <wp:effectExtent l="0" t="0" r="0" b="0"/>
            <wp:docPr id="10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183" cy="37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tabs>
          <w:tab w:pos="1439" w:val="left" w:leader="none"/>
        </w:tabs>
        <w:spacing w:before="90"/>
        <w:ind w:right="504"/>
        <w:jc w:val="center"/>
      </w:pPr>
      <w:r>
        <w:rPr/>
        <w:t>Figure</w:t>
      </w:r>
      <w:r>
        <w:rPr>
          <w:spacing w:val="-3"/>
        </w:rPr>
        <w:t> </w:t>
      </w:r>
      <w:r>
        <w:rPr/>
        <w:t>50b:</w:t>
        <w:tab/>
        <w:t>The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Series Graph of</w:t>
      </w:r>
      <w:r>
        <w:rPr>
          <w:spacing w:val="-1"/>
        </w:rPr>
        <w:t> </w:t>
      </w:r>
      <w:r>
        <w:rPr/>
        <w:t>Mean Maximum Temperature</w:t>
      </w:r>
      <w:r>
        <w:rPr>
          <w:spacing w:val="-2"/>
        </w:rPr>
        <w:t> </w:t>
      </w:r>
      <w:r>
        <w:rPr/>
        <w:t>(1971-2006)</w:t>
      </w:r>
    </w:p>
    <w:p>
      <w:pPr>
        <w:spacing w:after="0"/>
        <w:jc w:val="center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ind w:left="1452"/>
        <w:rPr>
          <w:sz w:val="20"/>
        </w:rPr>
      </w:pPr>
      <w:r>
        <w:rPr>
          <w:sz w:val="20"/>
        </w:rPr>
        <w:drawing>
          <wp:inline distT="0" distB="0" distL="0" distR="0">
            <wp:extent cx="5509920" cy="2914650"/>
            <wp:effectExtent l="0" t="0" r="0" b="0"/>
            <wp:docPr id="10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92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tabs>
          <w:tab w:pos="1993" w:val="left" w:leader="none"/>
        </w:tabs>
        <w:spacing w:before="90"/>
        <w:ind w:left="552" w:right="1417"/>
      </w:pPr>
      <w:r>
        <w:rPr/>
        <w:t>Figure</w:t>
      </w:r>
      <w:r>
        <w:rPr>
          <w:spacing w:val="-3"/>
        </w:rPr>
        <w:t> </w:t>
      </w:r>
      <w:r>
        <w:rPr/>
        <w:t>51:</w:t>
        <w:tab/>
        <w:t>the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series 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average</w:t>
      </w:r>
      <w:r>
        <w:rPr>
          <w:spacing w:val="-2"/>
        </w:rPr>
        <w:t> </w:t>
      </w:r>
      <w:r>
        <w:rPr/>
        <w:t>max.</w:t>
      </w:r>
      <w:r>
        <w:rPr>
          <w:spacing w:val="-1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stations</w:t>
      </w:r>
      <w:r>
        <w:rPr>
          <w:spacing w:val="-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2007</w:t>
      </w:r>
      <w:r>
        <w:rPr>
          <w:spacing w:val="-1"/>
        </w:rPr>
        <w:t> </w:t>
      </w:r>
      <w:r>
        <w:rPr/>
        <w:t>and 2030 (forecast)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4"/>
        </w:rPr>
      </w:pPr>
    </w:p>
    <w:p>
      <w:pPr>
        <w:pStyle w:val="BodyText"/>
        <w:ind w:left="1585"/>
        <w:rPr>
          <w:sz w:val="20"/>
        </w:rPr>
      </w:pPr>
      <w:r>
        <w:rPr>
          <w:sz w:val="20"/>
        </w:rPr>
        <w:drawing>
          <wp:inline distT="0" distB="0" distL="0" distR="0">
            <wp:extent cx="3645625" cy="2779776"/>
            <wp:effectExtent l="0" t="0" r="0" b="0"/>
            <wp:docPr id="10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625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90"/>
        <w:ind w:right="507"/>
        <w:jc w:val="center"/>
      </w:pPr>
      <w:r>
        <w:rPr/>
        <w:t>Figure</w:t>
      </w:r>
      <w:r>
        <w:rPr>
          <w:spacing w:val="-4"/>
        </w:rPr>
        <w:t> </w:t>
      </w:r>
      <w:r>
        <w:rPr/>
        <w:t>52:</w:t>
      </w:r>
      <w:r>
        <w:rPr>
          <w:spacing w:val="2"/>
        </w:rPr>
        <w:t> </w:t>
      </w:r>
      <w:r>
        <w:rPr/>
        <w:t>Bar graph</w:t>
      </w:r>
      <w:r>
        <w:rPr>
          <w:spacing w:val="-1"/>
        </w:rPr>
        <w:t> </w:t>
      </w:r>
      <w:r>
        <w:rPr/>
        <w:t>of Maximum</w:t>
      </w:r>
      <w:r>
        <w:rPr>
          <w:spacing w:val="-1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1971</w:t>
      </w:r>
    </w:p>
    <w:p>
      <w:pPr>
        <w:spacing w:after="0"/>
        <w:jc w:val="center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9"/>
        </w:rPr>
      </w:pPr>
    </w:p>
    <w:p>
      <w:pPr>
        <w:pStyle w:val="BodyText"/>
        <w:ind w:left="2241"/>
        <w:rPr>
          <w:sz w:val="20"/>
        </w:rPr>
      </w:pPr>
      <w:r>
        <w:rPr>
          <w:sz w:val="20"/>
        </w:rPr>
        <w:drawing>
          <wp:inline distT="0" distB="0" distL="0" distR="0">
            <wp:extent cx="3578437" cy="3163252"/>
            <wp:effectExtent l="0" t="0" r="0" b="0"/>
            <wp:docPr id="10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437" cy="316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08"/>
        <w:ind w:right="361"/>
        <w:jc w:val="center"/>
      </w:pPr>
      <w:r>
        <w:rPr/>
        <w:t>Figure</w:t>
      </w:r>
      <w:r>
        <w:rPr>
          <w:spacing w:val="-3"/>
        </w:rPr>
        <w:t> </w:t>
      </w:r>
      <w:r>
        <w:rPr/>
        <w:t>53:</w:t>
      </w:r>
      <w:r>
        <w:rPr>
          <w:spacing w:val="2"/>
        </w:rPr>
        <w:t> </w:t>
      </w:r>
      <w:r>
        <w:rPr/>
        <w:t>Bar graph</w:t>
      </w:r>
      <w:r>
        <w:rPr>
          <w:spacing w:val="-1"/>
        </w:rPr>
        <w:t> </w:t>
      </w:r>
      <w:r>
        <w:rPr/>
        <w:t>of Maximum</w:t>
      </w:r>
      <w:r>
        <w:rPr>
          <w:spacing w:val="-1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in 1977</w:t>
      </w:r>
    </w:p>
    <w:p>
      <w:pPr>
        <w:spacing w:after="0"/>
        <w:jc w:val="center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73" w:right="1622" w:firstLine="719"/>
        <w:jc w:val="both"/>
      </w:pPr>
      <w:r>
        <w:rPr/>
        <w:t>In other to see if this situation will continue, the time series forecasting model</w:t>
      </w:r>
      <w:r>
        <w:rPr>
          <w:spacing w:val="1"/>
        </w:rPr>
        <w:t> </w:t>
      </w:r>
      <w:r>
        <w:rPr/>
        <w:t>was used. The model, ARIMA (0, 2, 2) was selected as the best predictive model after</w:t>
      </w:r>
      <w:r>
        <w:rPr>
          <w:spacing w:val="-57"/>
        </w:rPr>
        <w:t> </w:t>
      </w:r>
      <w:r>
        <w:rPr/>
        <w:t>processing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existing</w:t>
      </w:r>
      <w:r>
        <w:rPr>
          <w:spacing w:val="25"/>
        </w:rPr>
        <w:t> </w:t>
      </w:r>
      <w:r>
        <w:rPr/>
        <w:t>data</w:t>
      </w:r>
      <w:r>
        <w:rPr>
          <w:spacing w:val="27"/>
        </w:rPr>
        <w:t> </w:t>
      </w:r>
      <w:r>
        <w:rPr/>
        <w:t>through</w:t>
      </w:r>
      <w:r>
        <w:rPr>
          <w:spacing w:val="27"/>
        </w:rPr>
        <w:t> </w:t>
      </w:r>
      <w:r>
        <w:rPr/>
        <w:t>transformation</w:t>
      </w:r>
      <w:r>
        <w:rPr>
          <w:spacing w:val="28"/>
        </w:rPr>
        <w:t> </w:t>
      </w:r>
      <w:r>
        <w:rPr/>
        <w:t>fig.</w:t>
      </w:r>
      <w:r>
        <w:rPr>
          <w:spacing w:val="27"/>
        </w:rPr>
        <w:t> </w:t>
      </w:r>
      <w:r>
        <w:rPr/>
        <w:t>54,</w:t>
      </w:r>
      <w:r>
        <w:rPr>
          <w:spacing w:val="29"/>
        </w:rPr>
        <w:t> </w:t>
      </w:r>
      <w:r>
        <w:rPr/>
        <w:t>fig.</w:t>
      </w:r>
      <w:r>
        <w:rPr>
          <w:spacing w:val="27"/>
        </w:rPr>
        <w:t> </w:t>
      </w:r>
      <w:r>
        <w:rPr/>
        <w:t>55,</w:t>
      </w:r>
      <w:r>
        <w:rPr>
          <w:spacing w:val="28"/>
        </w:rPr>
        <w:t> </w:t>
      </w:r>
      <w:r>
        <w:rPr/>
        <w:t>fig.</w:t>
      </w:r>
      <w:r>
        <w:rPr>
          <w:spacing w:val="30"/>
        </w:rPr>
        <w:t> </w:t>
      </w:r>
      <w:r>
        <w:rPr/>
        <w:t>56,</w:t>
      </w:r>
      <w:r>
        <w:rPr>
          <w:spacing w:val="27"/>
        </w:rPr>
        <w:t> </w:t>
      </w:r>
      <w:r>
        <w:rPr/>
        <w:t>fig.</w:t>
      </w:r>
      <w:r>
        <w:rPr>
          <w:spacing w:val="27"/>
        </w:rPr>
        <w:t> </w:t>
      </w:r>
      <w:r>
        <w:rPr/>
        <w:t>57,</w:t>
      </w:r>
      <w:r>
        <w:rPr>
          <w:spacing w:val="-58"/>
        </w:rPr>
        <w:t> </w:t>
      </w:r>
      <w:r>
        <w:rPr/>
        <w:t>fig.</w:t>
      </w:r>
      <w:r>
        <w:rPr>
          <w:spacing w:val="1"/>
        </w:rPr>
        <w:t> </w:t>
      </w:r>
      <w:r>
        <w:rPr/>
        <w:t>58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59.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forecast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13.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 increase in mean maximum temperature from 35.7</w:t>
      </w:r>
      <w:r>
        <w:rPr>
          <w:vertAlign w:val="superscript"/>
        </w:rPr>
        <w:t>o</w:t>
      </w:r>
      <w:r>
        <w:rPr>
          <w:vertAlign w:val="baseline"/>
        </w:rPr>
        <w:t>c in 2007 to 36.6</w:t>
      </w:r>
      <w:r>
        <w:rPr>
          <w:vertAlign w:val="superscript"/>
        </w:rPr>
        <w:t>o</w:t>
      </w:r>
      <w:r>
        <w:rPr>
          <w:vertAlign w:val="baseline"/>
        </w:rPr>
        <w:t>c in</w:t>
      </w:r>
      <w:r>
        <w:rPr>
          <w:spacing w:val="1"/>
          <w:vertAlign w:val="baseline"/>
        </w:rPr>
        <w:t> </w:t>
      </w:r>
      <w:r>
        <w:rPr>
          <w:vertAlign w:val="baseline"/>
        </w:rPr>
        <w:t>2030.</w:t>
      </w:r>
      <w:r>
        <w:rPr>
          <w:spacing w:val="35"/>
          <w:vertAlign w:val="baseline"/>
        </w:rPr>
        <w:t> </w:t>
      </w:r>
      <w:r>
        <w:rPr>
          <w:vertAlign w:val="baseline"/>
        </w:rPr>
        <w:t>This</w:t>
      </w:r>
      <w:r>
        <w:rPr>
          <w:spacing w:val="36"/>
          <w:vertAlign w:val="baseline"/>
        </w:rPr>
        <w:t> </w:t>
      </w:r>
      <w:r>
        <w:rPr>
          <w:vertAlign w:val="baseline"/>
        </w:rPr>
        <w:t>is</w:t>
      </w:r>
      <w:r>
        <w:rPr>
          <w:spacing w:val="36"/>
          <w:vertAlign w:val="baseline"/>
        </w:rPr>
        <w:t> </w:t>
      </w:r>
      <w:r>
        <w:rPr>
          <w:vertAlign w:val="baseline"/>
        </w:rPr>
        <w:t>an</w:t>
      </w:r>
      <w:r>
        <w:rPr>
          <w:spacing w:val="35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34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0.9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35"/>
          <w:vertAlign w:val="baseline"/>
        </w:rPr>
        <w:t> </w:t>
      </w:r>
      <w:r>
        <w:rPr>
          <w:vertAlign w:val="baseline"/>
        </w:rPr>
        <w:t>This</w:t>
      </w:r>
      <w:r>
        <w:rPr>
          <w:spacing w:val="36"/>
          <w:vertAlign w:val="baseline"/>
        </w:rPr>
        <w:t> </w:t>
      </w:r>
      <w:r>
        <w:rPr>
          <w:vertAlign w:val="baseline"/>
        </w:rPr>
        <w:t>result</w:t>
      </w:r>
      <w:r>
        <w:rPr>
          <w:spacing w:val="36"/>
          <w:vertAlign w:val="baseline"/>
        </w:rPr>
        <w:t> </w:t>
      </w:r>
      <w:r>
        <w:rPr>
          <w:vertAlign w:val="baseline"/>
        </w:rPr>
        <w:t>could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35"/>
          <w:vertAlign w:val="baseline"/>
        </w:rPr>
        <w:t> </w:t>
      </w:r>
      <w:r>
        <w:rPr>
          <w:vertAlign w:val="baseline"/>
        </w:rPr>
        <w:t>course</w:t>
      </w:r>
      <w:r>
        <w:rPr>
          <w:spacing w:val="35"/>
          <w:vertAlign w:val="baseline"/>
        </w:rPr>
        <w:t> </w:t>
      </w:r>
      <w:r>
        <w:rPr>
          <w:vertAlign w:val="baseline"/>
        </w:rPr>
        <w:t>be</w:t>
      </w:r>
      <w:r>
        <w:rPr>
          <w:spacing w:val="34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35"/>
          <w:vertAlign w:val="baseline"/>
        </w:rPr>
        <w:t> </w:t>
      </w:r>
      <w:r>
        <w:rPr>
          <w:vertAlign w:val="baseline"/>
        </w:rPr>
        <w:t>in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areas</w:t>
      </w:r>
      <w:r>
        <w:rPr>
          <w:spacing w:val="-1"/>
          <w:vertAlign w:val="baseline"/>
        </w:rPr>
        <w:t> </w:t>
      </w:r>
      <w:r>
        <w:rPr>
          <w:vertAlign w:val="baseline"/>
        </w:rPr>
        <w:t>of agriculture, and</w:t>
      </w:r>
      <w:r>
        <w:rPr>
          <w:spacing w:val="2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resources.</w:t>
      </w:r>
    </w:p>
    <w:p>
      <w:pPr>
        <w:pStyle w:val="BodyText"/>
        <w:spacing w:line="480" w:lineRule="auto" w:before="2"/>
        <w:ind w:left="1273" w:right="1620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record,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temperatures, while both Sokoto and Yelwa have the highest.</w:t>
      </w:r>
      <w:r>
        <w:rPr>
          <w:spacing w:val="1"/>
        </w:rPr>
        <w:t> </w:t>
      </w:r>
      <w:r>
        <w:rPr/>
        <w:t>However, Potiskum</w:t>
      </w:r>
      <w:r>
        <w:rPr>
          <w:spacing w:val="1"/>
        </w:rPr>
        <w:t> </w:t>
      </w:r>
      <w:r>
        <w:rPr/>
        <w:t>presents a very peculiar case.</w:t>
      </w:r>
      <w:r>
        <w:rPr>
          <w:spacing w:val="1"/>
        </w:rPr>
        <w:t> </w:t>
      </w:r>
      <w:r>
        <w:rPr/>
        <w:t>Most times it has high values, but surprisingly, in the</w:t>
      </w:r>
      <w:r>
        <w:rPr>
          <w:spacing w:val="1"/>
        </w:rPr>
        <w:t> </w:t>
      </w:r>
      <w:r>
        <w:rPr/>
        <w:t>years, 1982, 1986, 2005, it has the lowest value or second after Kaduna (Table 11).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Potiskum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maximum</w:t>
      </w:r>
      <w:r>
        <w:rPr>
          <w:spacing w:val="-57"/>
        </w:rPr>
        <w:t> </w:t>
      </w:r>
      <w:r>
        <w:rPr/>
        <w:t>temperatures</w:t>
      </w:r>
      <w:r>
        <w:rPr>
          <w:spacing w:val="-1"/>
        </w:rPr>
        <w:t> </w:t>
      </w:r>
      <w:r>
        <w:rPr/>
        <w:t>lower than the</w:t>
      </w:r>
      <w:r>
        <w:rPr>
          <w:spacing w:val="-1"/>
        </w:rPr>
        <w:t> </w:t>
      </w:r>
      <w:r>
        <w:rPr/>
        <w:t>surrounding</w:t>
      </w:r>
      <w:r>
        <w:rPr>
          <w:spacing w:val="-3"/>
        </w:rPr>
        <w:t> </w:t>
      </w:r>
      <w:r>
        <w:rPr/>
        <w:t>areas.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335"/>
        <w:rPr>
          <w:sz w:val="20"/>
        </w:rPr>
      </w:pPr>
      <w:r>
        <w:rPr>
          <w:sz w:val="20"/>
        </w:rPr>
        <w:drawing>
          <wp:inline distT="0" distB="0" distL="0" distR="0">
            <wp:extent cx="5260693" cy="5086350"/>
            <wp:effectExtent l="0" t="0" r="0" b="0"/>
            <wp:docPr id="11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693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0"/>
        <w:ind w:left="1993"/>
      </w:pPr>
      <w:r>
        <w:rPr/>
        <w:t>Figure</w:t>
      </w:r>
      <w:r>
        <w:rPr>
          <w:spacing w:val="-3"/>
        </w:rPr>
        <w:t> </w:t>
      </w:r>
      <w:r>
        <w:rPr/>
        <w:t>54:</w:t>
      </w:r>
      <w:r>
        <w:rPr>
          <w:spacing w:val="-1"/>
        </w:rPr>
        <w:t> </w:t>
      </w:r>
      <w:r>
        <w:rPr/>
        <w:t>Mean Annual</w:t>
      </w:r>
      <w:r>
        <w:rPr>
          <w:spacing w:val="1"/>
        </w:rPr>
        <w:t> </w:t>
      </w:r>
      <w:r>
        <w:rPr/>
        <w:t>Values of</w:t>
      </w:r>
      <w:r>
        <w:rPr>
          <w:spacing w:val="-2"/>
        </w:rPr>
        <w:t> </w:t>
      </w:r>
      <w:r>
        <w:rPr/>
        <w:t>Annual Temperature</w:t>
      </w:r>
      <w:r>
        <w:rPr>
          <w:spacing w:val="-3"/>
        </w:rPr>
        <w:t> </w:t>
      </w:r>
      <w:r>
        <w:rPr/>
        <w:t>(1971-2006)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3" w:after="1"/>
        <w:rPr>
          <w:sz w:val="21"/>
        </w:rPr>
      </w:pPr>
    </w:p>
    <w:p>
      <w:pPr>
        <w:pStyle w:val="BodyText"/>
        <w:ind w:left="826"/>
        <w:rPr>
          <w:sz w:val="20"/>
        </w:rPr>
      </w:pPr>
      <w:r>
        <w:rPr>
          <w:sz w:val="20"/>
        </w:rPr>
        <w:drawing>
          <wp:inline distT="0" distB="0" distL="0" distR="0">
            <wp:extent cx="5259890" cy="4953000"/>
            <wp:effectExtent l="0" t="0" r="0" b="0"/>
            <wp:docPr id="11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89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90"/>
        <w:ind w:left="1993"/>
      </w:pPr>
      <w:r>
        <w:rPr/>
        <w:t>Figure</w:t>
      </w:r>
      <w:r>
        <w:rPr>
          <w:spacing w:val="-3"/>
        </w:rPr>
        <w:t> </w:t>
      </w:r>
      <w:r>
        <w:rPr/>
        <w:t>55:</w:t>
      </w:r>
      <w:r>
        <w:rPr>
          <w:spacing w:val="-1"/>
        </w:rPr>
        <w:t> </w:t>
      </w:r>
      <w:r>
        <w:rPr/>
        <w:t>Transforms</w:t>
      </w:r>
      <w:r>
        <w:rPr>
          <w:spacing w:val="-1"/>
        </w:rPr>
        <w:t> </w:t>
      </w:r>
      <w:r>
        <w:rPr/>
        <w:t>difference (1)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268"/>
        <w:rPr>
          <w:sz w:val="20"/>
        </w:rPr>
      </w:pPr>
      <w:r>
        <w:rPr>
          <w:sz w:val="20"/>
        </w:rPr>
        <w:drawing>
          <wp:inline distT="0" distB="0" distL="0" distR="0">
            <wp:extent cx="5324705" cy="4953000"/>
            <wp:effectExtent l="0" t="0" r="0" b="0"/>
            <wp:docPr id="11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70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2713"/>
      </w:pPr>
      <w:r>
        <w:rPr/>
        <w:t>Figure</w:t>
      </w:r>
      <w:r>
        <w:rPr>
          <w:spacing w:val="-3"/>
        </w:rPr>
        <w:t> </w:t>
      </w:r>
      <w:r>
        <w:rPr/>
        <w:t>56: Transforms</w:t>
      </w:r>
      <w:r>
        <w:rPr>
          <w:spacing w:val="-1"/>
        </w:rPr>
        <w:t> </w:t>
      </w:r>
      <w:r>
        <w:rPr/>
        <w:t>difference(2)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34"/>
        <w:rPr>
          <w:sz w:val="20"/>
        </w:rPr>
      </w:pPr>
      <w:r>
        <w:rPr>
          <w:sz w:val="20"/>
        </w:rPr>
        <w:drawing>
          <wp:inline distT="0" distB="0" distL="0" distR="0">
            <wp:extent cx="5339404" cy="5029200"/>
            <wp:effectExtent l="0" t="0" r="0" b="0"/>
            <wp:docPr id="11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40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57: Transforms</w:t>
      </w:r>
      <w:r>
        <w:rPr>
          <w:spacing w:val="-1"/>
        </w:rPr>
        <w:t> </w:t>
      </w:r>
      <w:r>
        <w:rPr/>
        <w:t>difference (2)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ind w:left="1940"/>
        <w:rPr>
          <w:sz w:val="20"/>
        </w:rPr>
      </w:pPr>
      <w:r>
        <w:rPr>
          <w:sz w:val="20"/>
        </w:rPr>
        <w:drawing>
          <wp:inline distT="0" distB="0" distL="0" distR="0">
            <wp:extent cx="4896726" cy="4781550"/>
            <wp:effectExtent l="0" t="0" r="0" b="0"/>
            <wp:docPr id="11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726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right="366"/>
        <w:jc w:val="center"/>
      </w:pPr>
      <w:r>
        <w:rPr/>
        <w:t>Lag</w:t>
      </w:r>
      <w:r>
        <w:rPr>
          <w:spacing w:val="-3"/>
        </w:rPr>
        <w:t> </w:t>
      </w:r>
      <w:r>
        <w:rPr/>
        <w:t>Number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993" w:val="left" w:leader="none"/>
        </w:tabs>
        <w:spacing w:before="217"/>
        <w:ind w:left="552"/>
      </w:pPr>
      <w:r>
        <w:rPr/>
        <w:t>Figure</w:t>
      </w:r>
      <w:r>
        <w:rPr>
          <w:spacing w:val="-3"/>
        </w:rPr>
        <w:t> </w:t>
      </w:r>
      <w:r>
        <w:rPr/>
        <w:t>58:</w:t>
        <w:tab/>
        <w:t>Auto-correlation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Mean Annual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Maximum Temperature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1436"/>
        <w:rPr>
          <w:sz w:val="20"/>
        </w:rPr>
      </w:pPr>
      <w:r>
        <w:rPr>
          <w:sz w:val="20"/>
        </w:rPr>
        <w:drawing>
          <wp:inline distT="0" distB="0" distL="0" distR="0">
            <wp:extent cx="5102293" cy="4648200"/>
            <wp:effectExtent l="0" t="0" r="0" b="0"/>
            <wp:docPr id="12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93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1440" w:right="508"/>
        <w:jc w:val="center"/>
      </w:pPr>
      <w:r>
        <w:rPr/>
        <w:t>Lag</w:t>
      </w:r>
      <w:r>
        <w:rPr>
          <w:spacing w:val="-3"/>
        </w:rPr>
        <w:t> </w:t>
      </w:r>
      <w:r>
        <w:rPr/>
        <w:t>Number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993" w:val="left" w:leader="none"/>
        </w:tabs>
        <w:spacing w:before="159"/>
        <w:ind w:left="552"/>
      </w:pPr>
      <w:r>
        <w:rPr/>
        <w:t>Figure</w:t>
      </w:r>
      <w:r>
        <w:rPr>
          <w:spacing w:val="-3"/>
        </w:rPr>
        <w:t> </w:t>
      </w:r>
      <w:r>
        <w:rPr/>
        <w:t>59:</w:t>
        <w:tab/>
        <w:t>Partial</w:t>
      </w:r>
      <w:r>
        <w:rPr>
          <w:spacing w:val="-1"/>
        </w:rPr>
        <w:t> </w:t>
      </w:r>
      <w:r>
        <w:rPr/>
        <w:t>Auto-correlation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Annual</w:t>
      </w:r>
      <w:r>
        <w:rPr>
          <w:spacing w:val="-2"/>
        </w:rPr>
        <w:t> </w:t>
      </w:r>
      <w:r>
        <w:rPr/>
        <w:t>Values of</w:t>
      </w:r>
      <w:r>
        <w:rPr>
          <w:spacing w:val="-2"/>
        </w:rPr>
        <w:t> </w:t>
      </w:r>
      <w:r>
        <w:rPr/>
        <w:t>Maximum</w:t>
      </w:r>
      <w:r>
        <w:rPr>
          <w:spacing w:val="-1"/>
        </w:rPr>
        <w:t> </w:t>
      </w:r>
      <w:r>
        <w:rPr/>
        <w:t>Temperature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Heading4"/>
        <w:tabs>
          <w:tab w:pos="2564" w:val="left" w:leader="none"/>
        </w:tabs>
        <w:spacing w:before="125"/>
        <w:ind w:left="552" w:firstLine="0"/>
      </w:pPr>
      <w:r>
        <w:rPr/>
        <w:t>Table</w:t>
      </w:r>
      <w:r>
        <w:rPr>
          <w:spacing w:val="-1"/>
        </w:rPr>
        <w:t> </w:t>
      </w:r>
      <w:r>
        <w:rPr/>
        <w:t>13</w:t>
        <w:tab/>
        <w:t>Time Series</w:t>
      </w:r>
      <w:r>
        <w:rPr>
          <w:spacing w:val="1"/>
        </w:rPr>
        <w:t> </w:t>
      </w:r>
      <w:r>
        <w:rPr/>
        <w:t>Modeler</w:t>
      </w:r>
    </w:p>
    <w:p>
      <w:pPr>
        <w:pStyle w:val="BodyText"/>
        <w:spacing w:before="4"/>
        <w:rPr>
          <w:b/>
          <w:sz w:val="23"/>
        </w:rPr>
      </w:pPr>
    </w:p>
    <w:tbl>
      <w:tblPr>
        <w:tblW w:w="0" w:type="auto"/>
        <w:jc w:val="left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2076"/>
        <w:gridCol w:w="979"/>
        <w:gridCol w:w="1001"/>
        <w:gridCol w:w="2532"/>
      </w:tblGrid>
      <w:tr>
        <w:trPr>
          <w:trHeight w:val="273" w:hRule="atLeast"/>
        </w:trPr>
        <w:tc>
          <w:tcPr>
            <w:tcW w:w="8388" w:type="dxa"/>
            <w:gridSpan w:val="5"/>
          </w:tcPr>
          <w:p>
            <w:pPr>
              <w:pStyle w:val="TableParagraph"/>
              <w:spacing w:line="186" w:lineRule="exact" w:before="67"/>
              <w:ind w:left="1209" w:right="12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Description</w:t>
            </w:r>
          </w:p>
        </w:tc>
      </w:tr>
      <w:tr>
        <w:trPr>
          <w:trHeight w:val="273" w:hRule="atLeast"/>
        </w:trPr>
        <w:tc>
          <w:tcPr>
            <w:tcW w:w="4855" w:type="dxa"/>
            <w:gridSpan w:val="3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533" w:type="dxa"/>
            <w:gridSpan w:val="2"/>
          </w:tcPr>
          <w:p>
            <w:pPr>
              <w:pStyle w:val="TableParagraph"/>
              <w:spacing w:line="202" w:lineRule="exact"/>
              <w:ind w:left="1201" w:right="1194"/>
              <w:jc w:val="center"/>
              <w:rPr>
                <w:sz w:val="18"/>
              </w:rPr>
            </w:pPr>
            <w:r>
              <w:rPr>
                <w:sz w:val="18"/>
              </w:rPr>
              <w:t>Model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</w:p>
        </w:tc>
      </w:tr>
      <w:tr>
        <w:trPr>
          <w:trHeight w:val="517" w:hRule="atLeast"/>
        </w:trPr>
        <w:tc>
          <w:tcPr>
            <w:tcW w:w="1800" w:type="dxa"/>
          </w:tcPr>
          <w:p>
            <w:pPr>
              <w:pStyle w:val="TableParagraph"/>
              <w:spacing w:line="202" w:lineRule="exact"/>
              <w:ind w:left="528" w:right="516"/>
              <w:jc w:val="center"/>
              <w:rPr>
                <w:sz w:val="18"/>
              </w:rPr>
            </w:pPr>
            <w:r>
              <w:rPr>
                <w:sz w:val="18"/>
              </w:rPr>
              <w:t>Model ID</w:t>
            </w:r>
          </w:p>
        </w:tc>
        <w:tc>
          <w:tcPr>
            <w:tcW w:w="2076" w:type="dxa"/>
          </w:tcPr>
          <w:p>
            <w:pPr>
              <w:pStyle w:val="TableParagraph"/>
              <w:spacing w:line="240" w:lineRule="auto"/>
              <w:ind w:left="643" w:right="144" w:hanging="466"/>
              <w:rPr>
                <w:sz w:val="18"/>
              </w:rPr>
            </w:pPr>
            <w:r>
              <w:rPr>
                <w:sz w:val="18"/>
              </w:rPr>
              <w:t>Mean Annual Values 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Max.Temp</w:t>
            </w:r>
          </w:p>
        </w:tc>
        <w:tc>
          <w:tcPr>
            <w:tcW w:w="979" w:type="dxa"/>
          </w:tcPr>
          <w:p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Model_1</w:t>
            </w:r>
          </w:p>
        </w:tc>
        <w:tc>
          <w:tcPr>
            <w:tcW w:w="3533" w:type="dxa"/>
            <w:gridSpan w:val="2"/>
          </w:tcPr>
          <w:p>
            <w:pPr>
              <w:pStyle w:val="TableParagraph"/>
              <w:spacing w:line="202" w:lineRule="exact"/>
              <w:ind w:left="1208" w:right="1194"/>
              <w:jc w:val="center"/>
              <w:rPr>
                <w:sz w:val="18"/>
              </w:rPr>
            </w:pPr>
            <w:r>
              <w:rPr>
                <w:sz w:val="18"/>
              </w:rPr>
              <w:t>ARIMA(0,2,2)</w:t>
            </w:r>
          </w:p>
        </w:tc>
      </w:tr>
      <w:tr>
        <w:trPr>
          <w:trHeight w:val="275" w:hRule="atLeast"/>
        </w:trPr>
        <w:tc>
          <w:tcPr>
            <w:tcW w:w="8388" w:type="dxa"/>
            <w:gridSpan w:val="5"/>
          </w:tcPr>
          <w:p>
            <w:pPr>
              <w:pStyle w:val="TableParagraph"/>
              <w:ind w:left="1213" w:right="1202"/>
              <w:jc w:val="center"/>
              <w:rPr>
                <w:sz w:val="24"/>
              </w:rPr>
            </w:pPr>
            <w:r>
              <w:rPr>
                <w:sz w:val="24"/>
              </w:rPr>
              <w:t>Forecast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 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Annual 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Max.Temp-Model_1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4" w:right="516"/>
              <w:jc w:val="center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2076" w:type="dxa"/>
          </w:tcPr>
          <w:p>
            <w:pPr>
              <w:pStyle w:val="TableParagraph"/>
              <w:ind w:left="566" w:right="555"/>
              <w:jc w:val="center"/>
              <w:rPr>
                <w:sz w:val="24"/>
              </w:rPr>
            </w:pPr>
            <w:r>
              <w:rPr>
                <w:sz w:val="24"/>
              </w:rPr>
              <w:t>forecast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730" w:right="719"/>
              <w:jc w:val="center"/>
              <w:rPr>
                <w:sz w:val="24"/>
              </w:rPr>
            </w:pPr>
            <w:r>
              <w:rPr>
                <w:sz w:val="24"/>
              </w:rPr>
              <w:t>UCL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LCL</w:t>
            </w:r>
          </w:p>
        </w:tc>
      </w:tr>
      <w:tr>
        <w:trPr>
          <w:trHeight w:val="278" w:hRule="atLeast"/>
        </w:trPr>
        <w:tc>
          <w:tcPr>
            <w:tcW w:w="1800" w:type="dxa"/>
          </w:tcPr>
          <w:p>
            <w:pPr>
              <w:pStyle w:val="TableParagraph"/>
              <w:spacing w:line="258" w:lineRule="exact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2076" w:type="dxa"/>
          </w:tcPr>
          <w:p>
            <w:pPr>
              <w:pStyle w:val="TableParagraph"/>
              <w:spacing w:line="258" w:lineRule="exact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34.56617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line="258" w:lineRule="exact"/>
              <w:ind w:left="540"/>
              <w:rPr>
                <w:sz w:val="24"/>
              </w:rPr>
            </w:pPr>
            <w:r>
              <w:rPr>
                <w:sz w:val="24"/>
              </w:rPr>
              <w:t>35.65918</w:t>
            </w:r>
          </w:p>
        </w:tc>
        <w:tc>
          <w:tcPr>
            <w:tcW w:w="2532" w:type="dxa"/>
          </w:tcPr>
          <w:p>
            <w:pPr>
              <w:pStyle w:val="TableParagraph"/>
              <w:spacing w:line="258" w:lineRule="exact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33.49883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34.62636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35.97151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33.3198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34.68886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36.26812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33.16243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34.75369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36.55686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33.01896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34.82088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36.84207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32.88512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34.89044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37.12639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32.75837</w:t>
            </w:r>
          </w:p>
        </w:tc>
      </w:tr>
      <w:tr>
        <w:trPr>
          <w:trHeight w:val="276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34.96239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37.41157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32.63705</w:t>
            </w:r>
          </w:p>
        </w:tc>
      </w:tr>
      <w:tr>
        <w:trPr>
          <w:trHeight w:val="277" w:hRule="atLeast"/>
        </w:trPr>
        <w:tc>
          <w:tcPr>
            <w:tcW w:w="1800" w:type="dxa"/>
          </w:tcPr>
          <w:p>
            <w:pPr>
              <w:pStyle w:val="TableParagraph"/>
              <w:spacing w:line="258" w:lineRule="exact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076" w:type="dxa"/>
          </w:tcPr>
          <w:p>
            <w:pPr>
              <w:pStyle w:val="TableParagraph"/>
              <w:spacing w:line="258" w:lineRule="exact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35.03675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line="258" w:lineRule="exact"/>
              <w:ind w:left="540"/>
              <w:rPr>
                <w:sz w:val="24"/>
              </w:rPr>
            </w:pPr>
            <w:r>
              <w:rPr>
                <w:sz w:val="24"/>
              </w:rPr>
              <w:t>37.69888</w:t>
            </w:r>
          </w:p>
        </w:tc>
        <w:tc>
          <w:tcPr>
            <w:tcW w:w="2532" w:type="dxa"/>
          </w:tcPr>
          <w:p>
            <w:pPr>
              <w:pStyle w:val="TableParagraph"/>
              <w:spacing w:line="258" w:lineRule="exact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32.52001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35.11355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37.98922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32.40644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35.19281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38.28334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32.29572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35.27455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600"/>
              <w:rPr>
                <w:sz w:val="24"/>
              </w:rPr>
            </w:pPr>
            <w:r>
              <w:rPr>
                <w:sz w:val="24"/>
              </w:rPr>
              <w:t>38.5818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32.18739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35.3588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38.88508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32.08108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35.44558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39.19361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31.97649</w:t>
            </w:r>
          </w:p>
        </w:tc>
      </w:tr>
      <w:tr>
        <w:trPr>
          <w:trHeight w:val="277" w:hRule="atLeast"/>
        </w:trPr>
        <w:tc>
          <w:tcPr>
            <w:tcW w:w="1800" w:type="dxa"/>
          </w:tcPr>
          <w:p>
            <w:pPr>
              <w:pStyle w:val="TableParagraph"/>
              <w:spacing w:line="258" w:lineRule="exact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076" w:type="dxa"/>
          </w:tcPr>
          <w:p>
            <w:pPr>
              <w:pStyle w:val="TableParagraph"/>
              <w:spacing w:line="258" w:lineRule="exact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35.53493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line="258" w:lineRule="exact"/>
              <w:ind w:left="540"/>
              <w:rPr>
                <w:sz w:val="24"/>
              </w:rPr>
            </w:pPr>
            <w:r>
              <w:rPr>
                <w:sz w:val="24"/>
              </w:rPr>
              <w:t>39.50773</w:t>
            </w:r>
          </w:p>
        </w:tc>
        <w:tc>
          <w:tcPr>
            <w:tcW w:w="2532" w:type="dxa"/>
          </w:tcPr>
          <w:p>
            <w:pPr>
              <w:pStyle w:val="TableParagraph"/>
              <w:spacing w:line="258" w:lineRule="exact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31.87341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35.62685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39.82777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31.77163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35.72139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40.15401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31.671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35.81858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40.48671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31.5714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35.91843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40.82612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31.47271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36.02099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41.17247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31.37486</w:t>
            </w:r>
          </w:p>
        </w:tc>
      </w:tr>
      <w:tr>
        <w:trPr>
          <w:trHeight w:val="278" w:hRule="atLeast"/>
        </w:trPr>
        <w:tc>
          <w:tcPr>
            <w:tcW w:w="1800" w:type="dxa"/>
          </w:tcPr>
          <w:p>
            <w:pPr>
              <w:pStyle w:val="TableParagraph"/>
              <w:spacing w:line="258" w:lineRule="exact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2076" w:type="dxa"/>
          </w:tcPr>
          <w:p>
            <w:pPr>
              <w:pStyle w:val="TableParagraph"/>
              <w:spacing w:line="258" w:lineRule="exact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36.12627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line="258" w:lineRule="exact"/>
              <w:ind w:left="540"/>
              <w:rPr>
                <w:sz w:val="24"/>
              </w:rPr>
            </w:pPr>
            <w:r>
              <w:rPr>
                <w:sz w:val="24"/>
              </w:rPr>
              <w:t>41.52597</w:t>
            </w:r>
          </w:p>
        </w:tc>
        <w:tc>
          <w:tcPr>
            <w:tcW w:w="2532" w:type="dxa"/>
          </w:tcPr>
          <w:p>
            <w:pPr>
              <w:pStyle w:val="TableParagraph"/>
              <w:spacing w:line="258" w:lineRule="exact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31.27775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36.23432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41.88684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31.18134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36.34516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42.25529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31.08557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36.45882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600"/>
              <w:rPr>
                <w:sz w:val="24"/>
              </w:rPr>
            </w:pPr>
            <w:r>
              <w:rPr>
                <w:sz w:val="24"/>
              </w:rPr>
              <w:t>42.6315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30.99039</w:t>
            </w:r>
          </w:p>
        </w:tc>
      </w:tr>
      <w:tr>
        <w:trPr>
          <w:trHeight w:val="275" w:hRule="atLeast"/>
        </w:trPr>
        <w:tc>
          <w:tcPr>
            <w:tcW w:w="1800" w:type="dxa"/>
          </w:tcPr>
          <w:p>
            <w:pPr>
              <w:pStyle w:val="TableParagraph"/>
              <w:ind w:left="526" w:right="516"/>
              <w:jc w:val="center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2076" w:type="dxa"/>
          </w:tcPr>
          <w:p>
            <w:pPr>
              <w:pStyle w:val="TableParagraph"/>
              <w:ind w:left="570" w:right="555"/>
              <w:jc w:val="center"/>
              <w:rPr>
                <w:sz w:val="24"/>
              </w:rPr>
            </w:pPr>
            <w:r>
              <w:rPr>
                <w:sz w:val="24"/>
              </w:rPr>
              <w:t>36.57535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43.01568</w:t>
            </w:r>
          </w:p>
        </w:tc>
        <w:tc>
          <w:tcPr>
            <w:tcW w:w="2532" w:type="dxa"/>
          </w:tcPr>
          <w:p>
            <w:pPr>
              <w:pStyle w:val="TableParagraph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30.89578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22" w:footer="0" w:top="1280" w:bottom="280" w:left="580" w:right="140"/>
        </w:sectPr>
      </w:pPr>
    </w:p>
    <w:p>
      <w:pPr>
        <w:pStyle w:val="Heading6"/>
        <w:numPr>
          <w:ilvl w:val="2"/>
          <w:numId w:val="25"/>
        </w:numPr>
        <w:tabs>
          <w:tab w:pos="1273" w:val="left" w:leader="none"/>
          <w:tab w:pos="1274" w:val="left" w:leader="none"/>
        </w:tabs>
        <w:spacing w:line="240" w:lineRule="auto" w:before="127" w:after="0"/>
        <w:ind w:left="1273" w:right="0" w:hanging="722"/>
        <w:jc w:val="left"/>
      </w:pPr>
      <w:bookmarkStart w:name="_TOC_250016" w:id="32"/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Minimum</w:t>
      </w:r>
      <w:r>
        <w:rPr>
          <w:spacing w:val="-2"/>
        </w:rPr>
        <w:t> </w:t>
      </w:r>
      <w:bookmarkEnd w:id="32"/>
      <w:r>
        <w:rPr/>
        <w:t>Temperature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273" w:right="1629" w:firstLine="719"/>
        <w:jc w:val="both"/>
      </w:pPr>
      <w:r>
        <w:rPr/>
        <w:t>Statistical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of minimum temperatures</w:t>
      </w:r>
      <w:r>
        <w:rPr>
          <w:spacing w:val="1"/>
        </w:rPr>
        <w:t> </w:t>
      </w:r>
      <w:r>
        <w:rPr/>
        <w:t>were carried</w:t>
      </w:r>
      <w:r>
        <w:rPr>
          <w:spacing w:val="1"/>
        </w:rPr>
        <w:t> </w:t>
      </w:r>
      <w:r>
        <w:rPr/>
        <w:t>out</w:t>
      </w:r>
      <w:r>
        <w:rPr>
          <w:spacing w:val="60"/>
        </w:rPr>
        <w:t> </w:t>
      </w:r>
      <w:r>
        <w:rPr/>
        <w:t>by stations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graphically</w:t>
      </w:r>
      <w:r>
        <w:rPr>
          <w:spacing w:val="-6"/>
        </w:rPr>
        <w:t> </w:t>
      </w:r>
      <w:r>
        <w:rPr/>
        <w:t>by</w:t>
      </w:r>
      <w:r>
        <w:rPr>
          <w:spacing w:val="-1"/>
        </w:rPr>
        <w:t> </w:t>
      </w:r>
      <w:r>
        <w:rPr/>
        <w:t>years.  The statistical</w:t>
      </w:r>
      <w:r>
        <w:rPr>
          <w:spacing w:val="-1"/>
        </w:rPr>
        <w:t> </w:t>
      </w:r>
      <w:r>
        <w:rPr/>
        <w:t>measures</w:t>
      </w:r>
      <w:r>
        <w:rPr>
          <w:spacing w:val="4"/>
        </w:rPr>
        <w:t> </w:t>
      </w:r>
      <w:r>
        <w:rPr/>
        <w:t>yielded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results:</w:t>
      </w:r>
    </w:p>
    <w:p>
      <w:pPr>
        <w:pStyle w:val="BodyText"/>
        <w:spacing w:line="480" w:lineRule="auto"/>
        <w:ind w:left="1273" w:right="1622" w:firstLine="719"/>
        <w:jc w:val="both"/>
      </w:pPr>
      <w:r>
        <w:rPr/>
        <w:t>The highest mean minimum temperature is found in Sokoto (22.3</w:t>
      </w:r>
      <w:r>
        <w:rPr>
          <w:vertAlign w:val="superscript"/>
        </w:rPr>
        <w:t>o</w:t>
      </w:r>
      <w:r>
        <w:rPr>
          <w:vertAlign w:val="baseline"/>
        </w:rPr>
        <w:t>C) followed</w:t>
      </w:r>
      <w:r>
        <w:rPr>
          <w:spacing w:val="-57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Yola</w:t>
      </w:r>
      <w:r>
        <w:rPr>
          <w:spacing w:val="1"/>
          <w:vertAlign w:val="baseline"/>
        </w:rPr>
        <w:t> </w:t>
      </w:r>
      <w:r>
        <w:rPr>
          <w:vertAlign w:val="baseline"/>
        </w:rPr>
        <w:t>(22.0</w:t>
      </w:r>
      <w:r>
        <w:rPr>
          <w:vertAlign w:val="superscript"/>
        </w:rPr>
        <w:t>o</w:t>
      </w:r>
      <w:r>
        <w:rPr>
          <w:vertAlign w:val="baseline"/>
        </w:rPr>
        <w:t>C)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Yelwa</w:t>
      </w:r>
      <w:r>
        <w:rPr>
          <w:spacing w:val="1"/>
          <w:vertAlign w:val="baseline"/>
        </w:rPr>
        <w:t> </w:t>
      </w:r>
      <w:r>
        <w:rPr>
          <w:vertAlign w:val="baseline"/>
        </w:rPr>
        <w:t>(21.5</w:t>
      </w:r>
      <w:r>
        <w:rPr>
          <w:vertAlign w:val="superscript"/>
        </w:rPr>
        <w:t>o</w:t>
      </w:r>
      <w:r>
        <w:rPr>
          <w:vertAlign w:val="baseline"/>
        </w:rPr>
        <w:t>C).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hand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least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-57"/>
          <w:vertAlign w:val="baseline"/>
        </w:rPr>
        <w:t> </w:t>
      </w:r>
      <w:r>
        <w:rPr>
          <w:vertAlign w:val="baseline"/>
        </w:rPr>
        <w:t>minimum temperatures were found in Kaduna (19.1</w:t>
      </w:r>
      <w:r>
        <w:rPr>
          <w:vertAlign w:val="superscript"/>
        </w:rPr>
        <w:t>o</w:t>
      </w:r>
      <w:r>
        <w:rPr>
          <w:vertAlign w:val="baseline"/>
        </w:rPr>
        <w:t>C), followed by Bauchi (19.4</w:t>
      </w:r>
      <w:r>
        <w:rPr>
          <w:vertAlign w:val="superscript"/>
        </w:rPr>
        <w:t>o</w:t>
      </w:r>
      <w:r>
        <w:rPr>
          <w:vertAlign w:val="baseline"/>
        </w:rPr>
        <w:t>C)</w:t>
      </w:r>
      <w:r>
        <w:rPr>
          <w:spacing w:val="1"/>
          <w:vertAlign w:val="baseline"/>
        </w:rPr>
        <w:t> </w:t>
      </w:r>
      <w:r>
        <w:rPr>
          <w:vertAlign w:val="baseline"/>
        </w:rPr>
        <w:t>then Kano (19.6</w:t>
      </w:r>
      <w:r>
        <w:rPr>
          <w:vertAlign w:val="superscript"/>
        </w:rPr>
        <w:t>o</w:t>
      </w:r>
      <w:r>
        <w:rPr>
          <w:vertAlign w:val="baseline"/>
        </w:rPr>
        <w:t>C) (Table 12). These results are consistent with the analysis of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 temperatures where Kaduna, Bauchi and Kano exhibited the least mean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 temperatures (Table 12). The highest values of minimum temperatures is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 in Sokoto (24.1</w:t>
      </w:r>
      <w:r>
        <w:rPr>
          <w:vertAlign w:val="superscript"/>
        </w:rPr>
        <w:t>o</w:t>
      </w:r>
      <w:r>
        <w:rPr>
          <w:vertAlign w:val="baseline"/>
        </w:rPr>
        <w:t>C) followed by Yola (23.5</w:t>
      </w:r>
      <w:r>
        <w:rPr>
          <w:vertAlign w:val="superscript"/>
        </w:rPr>
        <w:t>o</w:t>
      </w:r>
      <w:r>
        <w:rPr>
          <w:vertAlign w:val="baseline"/>
        </w:rPr>
        <w:t>C) then Nguru (23.4</w:t>
      </w:r>
      <w:r>
        <w:rPr>
          <w:vertAlign w:val="superscript"/>
        </w:rPr>
        <w:t>o</w:t>
      </w:r>
      <w:r>
        <w:rPr>
          <w:vertAlign w:val="baseline"/>
        </w:rPr>
        <w:t>C).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 values are found in Potiskum (17.3</w:t>
      </w:r>
      <w:r>
        <w:rPr>
          <w:vertAlign w:val="superscript"/>
        </w:rPr>
        <w:t>o</w:t>
      </w:r>
      <w:r>
        <w:rPr>
          <w:vertAlign w:val="baseline"/>
        </w:rPr>
        <w:t>C) followed by Katsina (17.4</w:t>
      </w:r>
      <w:r>
        <w:rPr>
          <w:vertAlign w:val="superscript"/>
        </w:rPr>
        <w:t>o</w:t>
      </w:r>
      <w:r>
        <w:rPr>
          <w:vertAlign w:val="baseline"/>
        </w:rPr>
        <w:t>C) and</w:t>
      </w:r>
      <w:r>
        <w:rPr>
          <w:spacing w:val="1"/>
          <w:vertAlign w:val="baseline"/>
        </w:rPr>
        <w:t> </w:t>
      </w:r>
      <w:r>
        <w:rPr>
          <w:vertAlign w:val="baseline"/>
        </w:rPr>
        <w:t>Bauchi (17.7</w:t>
      </w:r>
      <w:r>
        <w:rPr>
          <w:vertAlign w:val="superscript"/>
        </w:rPr>
        <w:t>o</w:t>
      </w:r>
      <w:r>
        <w:rPr>
          <w:vertAlign w:val="baseline"/>
        </w:rPr>
        <w:t>C) (Table 12).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range of minimum temperatures are however small.</w:t>
      </w:r>
      <w:r>
        <w:rPr>
          <w:spacing w:val="1"/>
          <w:vertAlign w:val="baseline"/>
        </w:rPr>
        <w:t> </w:t>
      </w:r>
      <w:r>
        <w:rPr>
          <w:vertAlign w:val="baseline"/>
        </w:rPr>
        <w:t>So also the spread and the peakedness. The graphical representation of 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figures</w:t>
      </w:r>
      <w:r>
        <w:rPr>
          <w:spacing w:val="-1"/>
          <w:vertAlign w:val="baseline"/>
        </w:rPr>
        <w:t> </w:t>
      </w:r>
      <w:r>
        <w:rPr>
          <w:vertAlign w:val="baseline"/>
        </w:rPr>
        <w:t>typical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 in</w:t>
      </w:r>
      <w:r>
        <w:rPr>
          <w:spacing w:val="-1"/>
          <w:vertAlign w:val="baseline"/>
        </w:rPr>
        <w:t> </w:t>
      </w:r>
      <w:r>
        <w:rPr>
          <w:vertAlign w:val="baseline"/>
        </w:rPr>
        <w:t>fig. 60</w:t>
      </w:r>
      <w:r>
        <w:rPr>
          <w:spacing w:val="2"/>
          <w:vertAlign w:val="baseline"/>
        </w:rPr>
        <w:t> </w:t>
      </w:r>
      <w:r>
        <w:rPr>
          <w:vertAlign w:val="baseline"/>
        </w:rPr>
        <w:t>and fig.</w:t>
      </w:r>
      <w:r>
        <w:rPr>
          <w:spacing w:val="2"/>
          <w:vertAlign w:val="baseline"/>
        </w:rPr>
        <w:t> </w:t>
      </w:r>
      <w:r>
        <w:rPr>
          <w:vertAlign w:val="baseline"/>
        </w:rPr>
        <w:t>61.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ind w:left="2668"/>
        <w:rPr>
          <w:sz w:val="20"/>
        </w:rPr>
      </w:pPr>
      <w:r>
        <w:rPr>
          <w:sz w:val="20"/>
        </w:rPr>
        <w:drawing>
          <wp:inline distT="0" distB="0" distL="0" distR="0">
            <wp:extent cx="4059935" cy="3628548"/>
            <wp:effectExtent l="0" t="0" r="0" b="0"/>
            <wp:docPr id="12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935" cy="362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"/>
        <w:ind w:left="1194"/>
      </w:pPr>
      <w:r>
        <w:rPr/>
        <w:t>Figure</w:t>
      </w:r>
      <w:r>
        <w:rPr>
          <w:spacing w:val="-3"/>
        </w:rPr>
        <w:t> </w:t>
      </w:r>
      <w:r>
        <w:rPr/>
        <w:t>60:</w:t>
      </w:r>
      <w:r>
        <w:rPr>
          <w:spacing w:val="2"/>
        </w:rPr>
        <w:t> </w:t>
      </w:r>
      <w:r>
        <w:rPr/>
        <w:t>Bar Graph</w:t>
      </w:r>
      <w:r>
        <w:rPr>
          <w:spacing w:val="-1"/>
        </w:rPr>
        <w:t> </w:t>
      </w:r>
      <w:r>
        <w:rPr/>
        <w:t>of Mean</w:t>
      </w:r>
      <w:r>
        <w:rPr>
          <w:spacing w:val="-1"/>
        </w:rPr>
        <w:t> </w:t>
      </w:r>
      <w:r>
        <w:rPr/>
        <w:t>Annual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Temperatures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Weather</w:t>
      </w:r>
      <w:r>
        <w:rPr>
          <w:spacing w:val="-3"/>
        </w:rPr>
        <w:t> </w:t>
      </w:r>
      <w:r>
        <w:rPr/>
        <w:t>Station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497"/>
        <w:rPr>
          <w:sz w:val="20"/>
        </w:rPr>
      </w:pPr>
      <w:r>
        <w:rPr>
          <w:sz w:val="20"/>
        </w:rPr>
        <w:drawing>
          <wp:inline distT="0" distB="0" distL="0" distR="0">
            <wp:extent cx="3684317" cy="3510438"/>
            <wp:effectExtent l="0" t="0" r="0" b="0"/>
            <wp:docPr id="12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317" cy="351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right="510"/>
        <w:jc w:val="center"/>
      </w:pPr>
      <w:r>
        <w:rPr/>
        <w:t>Figure</w:t>
      </w:r>
      <w:r>
        <w:rPr>
          <w:spacing w:val="-4"/>
        </w:rPr>
        <w:t> </w:t>
      </w:r>
      <w:r>
        <w:rPr/>
        <w:t>61:</w:t>
      </w:r>
      <w:r>
        <w:rPr>
          <w:spacing w:val="2"/>
        </w:rPr>
        <w:t> </w:t>
      </w:r>
      <w:r>
        <w:rPr/>
        <w:t>Bar Graph</w:t>
      </w:r>
      <w:r>
        <w:rPr>
          <w:spacing w:val="-2"/>
        </w:rPr>
        <w:t> </w:t>
      </w:r>
      <w:r>
        <w:rPr/>
        <w:t>of Mean</w:t>
      </w:r>
      <w:r>
        <w:rPr>
          <w:spacing w:val="-1"/>
        </w:rPr>
        <w:t> </w:t>
      </w:r>
      <w:r>
        <w:rPr/>
        <w:t>Annual</w:t>
      </w:r>
      <w:r>
        <w:rPr>
          <w:spacing w:val="-1"/>
        </w:rPr>
        <w:t> </w:t>
      </w:r>
      <w:r>
        <w:rPr/>
        <w:t>Minimum</w:t>
      </w:r>
      <w:r>
        <w:rPr>
          <w:spacing w:val="-2"/>
        </w:rPr>
        <w:t> </w:t>
      </w:r>
      <w:r>
        <w:rPr/>
        <w:t>Temperatures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1981</w:t>
      </w:r>
    </w:p>
    <w:p>
      <w:pPr>
        <w:spacing w:after="0"/>
        <w:jc w:val="center"/>
        <w:sectPr>
          <w:pgSz w:w="11910" w:h="16840"/>
          <w:pgMar w:header="722" w:footer="0" w:top="1280" w:bottom="280" w:left="580" w:right="140"/>
        </w:sectPr>
      </w:pPr>
    </w:p>
    <w:p>
      <w:pPr>
        <w:pStyle w:val="Heading6"/>
        <w:numPr>
          <w:ilvl w:val="2"/>
          <w:numId w:val="25"/>
        </w:numPr>
        <w:tabs>
          <w:tab w:pos="1274" w:val="left" w:leader="none"/>
        </w:tabs>
        <w:spacing w:line="240" w:lineRule="auto" w:before="127" w:after="0"/>
        <w:ind w:left="1273" w:right="0" w:hanging="722"/>
        <w:jc w:val="both"/>
      </w:pPr>
      <w:bookmarkStart w:name="_TOC_250015" w:id="33"/>
      <w:r>
        <w:rPr/>
        <w:t>Time</w:t>
      </w:r>
      <w:r>
        <w:rPr>
          <w:spacing w:val="-2"/>
        </w:rPr>
        <w:t> </w:t>
      </w:r>
      <w:r>
        <w:rPr/>
        <w:t>Series</w:t>
      </w:r>
      <w:r>
        <w:rPr>
          <w:spacing w:val="-2"/>
        </w:rPr>
        <w:t> </w:t>
      </w:r>
      <w:r>
        <w:rPr/>
        <w:t>Analysis of</w:t>
      </w:r>
      <w:r>
        <w:rPr>
          <w:spacing w:val="-1"/>
        </w:rPr>
        <w:t> </w:t>
      </w:r>
      <w:r>
        <w:rPr/>
        <w:t>Minimum</w:t>
      </w:r>
      <w:r>
        <w:rPr>
          <w:spacing w:val="-4"/>
        </w:rPr>
        <w:t> </w:t>
      </w:r>
      <w:bookmarkEnd w:id="33"/>
      <w:r>
        <w:rPr/>
        <w:t>Temperature</w:t>
      </w:r>
    </w:p>
    <w:p>
      <w:pPr>
        <w:pStyle w:val="BodyText"/>
        <w:spacing w:line="360" w:lineRule="auto" w:before="145"/>
        <w:ind w:left="1273" w:right="1622" w:firstLine="719"/>
        <w:jc w:val="both"/>
      </w:pPr>
      <w:r>
        <w:rPr/>
        <w:t>Time Series Analysis was employed to see the annual variation of minimum</w:t>
      </w:r>
      <w:r>
        <w:rPr>
          <w:spacing w:val="1"/>
        </w:rPr>
        <w:t> </w:t>
      </w:r>
      <w:r>
        <w:rPr/>
        <w:t>temperature about the mean values for the various study stations and the overall</w:t>
      </w:r>
      <w:r>
        <w:rPr>
          <w:spacing w:val="1"/>
        </w:rPr>
        <w:t> </w:t>
      </w:r>
      <w:r>
        <w:rPr/>
        <w:t>situation in Northern Nigeria. The graph (fig. 62 to fig. 72) exhibit similar variations</w:t>
      </w:r>
      <w:r>
        <w:rPr>
          <w:spacing w:val="1"/>
        </w:rPr>
        <w:t> </w:t>
      </w:r>
      <w:r>
        <w:rPr/>
        <w:t>about the mean, though they are of varying degrees. However, the situation at Nguru</w:t>
      </w:r>
      <w:r>
        <w:rPr>
          <w:spacing w:val="1"/>
        </w:rPr>
        <w:t> </w:t>
      </w:r>
      <w:r>
        <w:rPr/>
        <w:t>(fig. 71) is of particular interest. This station shows that apart from four years, every</w:t>
      </w:r>
      <w:r>
        <w:rPr>
          <w:spacing w:val="1"/>
        </w:rPr>
        <w:t> </w:t>
      </w:r>
      <w:r>
        <w:rPr/>
        <w:t>other year has values above the mean value. The overall picture is shown in figure 73.</w:t>
      </w:r>
      <w:r>
        <w:rPr>
          <w:spacing w:val="-57"/>
        </w:rPr>
        <w:t> </w:t>
      </w:r>
      <w:r>
        <w:rPr/>
        <w:t>The result indicate a lower than mean value since about 1985 to date. The value for</w:t>
      </w:r>
      <w:r>
        <w:rPr>
          <w:spacing w:val="1"/>
        </w:rPr>
        <w:t> </w:t>
      </w:r>
      <w:r>
        <w:rPr/>
        <w:t>1990 has been the lowest in the recorded period of study. This is followed by the year</w:t>
      </w:r>
      <w:r>
        <w:rPr>
          <w:spacing w:val="1"/>
        </w:rPr>
        <w:t> </w:t>
      </w:r>
      <w:r>
        <w:rPr/>
        <w:t>2006.</w:t>
      </w:r>
    </w:p>
    <w:p>
      <w:pPr>
        <w:pStyle w:val="BodyText"/>
        <w:spacing w:line="360" w:lineRule="auto"/>
        <w:ind w:left="1273" w:right="1621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straight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60"/>
        </w:rPr>
        <w:t> </w:t>
      </w:r>
      <w:r>
        <w:rPr/>
        <w:t>y=0.035+19.74</w:t>
      </w:r>
      <w:r>
        <w:rPr>
          <w:spacing w:val="60"/>
        </w:rPr>
        <w:t> </w:t>
      </w:r>
      <w:r>
        <w:rPr/>
        <w:t>(fig</w:t>
      </w:r>
      <w:r>
        <w:rPr>
          <w:spacing w:val="1"/>
        </w:rPr>
        <w:t> </w:t>
      </w:r>
      <w:r>
        <w:rPr/>
        <w:t>73(b)). This shows that minimum temperature. The implication here is that the range</w:t>
      </w:r>
      <w:r>
        <w:rPr>
          <w:spacing w:val="1"/>
        </w:rPr>
        <w:t> </w:t>
      </w:r>
      <w:r>
        <w:rPr/>
        <w:t>of temperature might not differ significantly. In other to see if this trend will continue,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ARIMA</w:t>
      </w:r>
      <w:r>
        <w:rPr>
          <w:spacing w:val="1"/>
        </w:rPr>
        <w:t> </w:t>
      </w:r>
      <w:r>
        <w:rPr/>
        <w:t>(0,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temperature was determined as the best for the forecast. The choice also went through</w:t>
      </w:r>
      <w:r>
        <w:rPr>
          <w:spacing w:val="-57"/>
        </w:rPr>
        <w:t> </w:t>
      </w:r>
      <w:r>
        <w:rPr/>
        <w:t>the processes of transformations (fig. 75; fig. 76; fig. 77; and fig. 78); and the analysis</w:t>
      </w:r>
      <w:r>
        <w:rPr>
          <w:spacing w:val="-57"/>
        </w:rPr>
        <w:t> </w:t>
      </w:r>
      <w:r>
        <w:rPr/>
        <w:t>of autocorrelations and partial autocorrelations. The result of the prediction for the</w:t>
      </w:r>
      <w:r>
        <w:rPr>
          <w:spacing w:val="1"/>
        </w:rPr>
        <w:t> </w:t>
      </w:r>
      <w:r>
        <w:rPr/>
        <w:t>period 2007 to 2030 is shown in table 14. The result shows that mean minimum</w:t>
      </w:r>
      <w:r>
        <w:rPr>
          <w:spacing w:val="1"/>
        </w:rPr>
        <w:t> </w:t>
      </w:r>
      <w:r>
        <w:rPr/>
        <w:t>temperature will continue to increase from 21.1 </w:t>
      </w:r>
      <w:r>
        <w:rPr>
          <w:vertAlign w:val="superscript"/>
        </w:rPr>
        <w:t>o</w:t>
      </w:r>
      <w:r>
        <w:rPr>
          <w:vertAlign w:val="baseline"/>
        </w:rPr>
        <w:t>C in 2007 to 21.5 </w:t>
      </w:r>
      <w:r>
        <w:rPr>
          <w:vertAlign w:val="superscript"/>
        </w:rPr>
        <w:t>o</w:t>
      </w:r>
      <w:r>
        <w:rPr>
          <w:vertAlign w:val="baseline"/>
        </w:rPr>
        <w:t>C in 2030. This is</w:t>
      </w:r>
      <w:r>
        <w:rPr>
          <w:spacing w:val="1"/>
          <w:vertAlign w:val="baseline"/>
        </w:rPr>
        <w:t> </w:t>
      </w:r>
      <w:r>
        <w:rPr>
          <w:vertAlign w:val="baseline"/>
        </w:rPr>
        <w:t>an increase of 0.4 </w:t>
      </w:r>
      <w:r>
        <w:rPr>
          <w:vertAlign w:val="superscript"/>
        </w:rPr>
        <w:t>o</w:t>
      </w:r>
      <w:r>
        <w:rPr>
          <w:vertAlign w:val="baseline"/>
        </w:rPr>
        <w:t>C. When this is compared to mean annual maximum 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of 0.9 </w:t>
      </w:r>
      <w:r>
        <w:rPr>
          <w:vertAlign w:val="superscript"/>
        </w:rPr>
        <w:t>o</w:t>
      </w:r>
      <w:r>
        <w:rPr>
          <w:vertAlign w:val="baseline"/>
        </w:rPr>
        <w:t>C, it is realigned that there will be a slight increase in the range of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temperature.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is an indication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warmer</w:t>
      </w:r>
      <w:r>
        <w:rPr>
          <w:spacing w:val="-1"/>
          <w:vertAlign w:val="baseline"/>
        </w:rPr>
        <w:t> </w:t>
      </w:r>
      <w:r>
        <w:rPr>
          <w:vertAlign w:val="baseline"/>
        </w:rPr>
        <w:t>Northern</w:t>
      </w:r>
      <w:r>
        <w:rPr>
          <w:spacing w:val="2"/>
          <w:vertAlign w:val="baseline"/>
        </w:rPr>
        <w:t> </w:t>
      </w:r>
      <w:r>
        <w:rPr>
          <w:vertAlign w:val="baseline"/>
        </w:rPr>
        <w:t>Nigeria.</w:t>
      </w:r>
    </w:p>
    <w:p>
      <w:pPr>
        <w:pStyle w:val="BodyText"/>
        <w:spacing w:line="360" w:lineRule="auto"/>
        <w:ind w:left="1273" w:right="1629" w:firstLine="719"/>
        <w:jc w:val="both"/>
      </w:pPr>
      <w:r>
        <w:rPr/>
        <w:t>Generally, we have a situation of increased rainfall in the last ten (10) years of</w:t>
      </w:r>
      <w:r>
        <w:rPr>
          <w:spacing w:val="-57"/>
        </w:rPr>
        <w:t> </w:t>
      </w:r>
      <w:r>
        <w:rPr/>
        <w:t>this period of prediction, reduced number of rain days, increased mean maximum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 increased mean</w:t>
      </w:r>
      <w:r>
        <w:rPr>
          <w:spacing w:val="-1"/>
        </w:rPr>
        <w:t> </w:t>
      </w:r>
      <w:r>
        <w:rPr/>
        <w:t>annual minimum temperature.</w:t>
      </w:r>
    </w:p>
    <w:p>
      <w:pPr>
        <w:pStyle w:val="BodyText"/>
        <w:spacing w:line="360" w:lineRule="auto"/>
        <w:ind w:left="1273" w:right="1620"/>
        <w:jc w:val="both"/>
      </w:pPr>
      <w:r>
        <w:rPr/>
        <w:t>Forecast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series</w:t>
      </w:r>
      <w:r>
        <w:rPr>
          <w:spacing w:val="-57"/>
        </w:rPr>
        <w:t> </w:t>
      </w:r>
      <w:r>
        <w:rPr/>
        <w:t>analysis. The result yielded a straight line summary of y= –11.44 + 0.016x and a</w:t>
      </w:r>
      <w:r>
        <w:rPr>
          <w:spacing w:val="1"/>
        </w:rPr>
        <w:t> </w:t>
      </w:r>
      <w:r>
        <w:rPr/>
        <w:t>coefficient of determination R</w:t>
      </w:r>
      <w:r>
        <w:rPr>
          <w:vertAlign w:val="superscript"/>
        </w:rPr>
        <w:t>2</w:t>
      </w:r>
      <w:r>
        <w:rPr>
          <w:vertAlign w:val="baseline"/>
        </w:rPr>
        <w:t>=0.927 (fig 74). This means that the forecasts are</w:t>
      </w:r>
      <w:r>
        <w:rPr>
          <w:spacing w:val="1"/>
          <w:vertAlign w:val="baseline"/>
        </w:rPr>
        <w:t> </w:t>
      </w:r>
      <w:r>
        <w:rPr>
          <w:vertAlign w:val="baseline"/>
        </w:rPr>
        <w:t>highly significant. There is a general upward trend in minimum temperatures between</w:t>
      </w:r>
      <w:r>
        <w:rPr>
          <w:spacing w:val="-57"/>
          <w:vertAlign w:val="baseline"/>
        </w:rPr>
        <w:t> </w:t>
      </w:r>
      <w:r>
        <w:rPr>
          <w:vertAlign w:val="baseline"/>
        </w:rPr>
        <w:t>2007 and 2030. It will range from 21.1</w:t>
      </w:r>
      <w:r>
        <w:rPr>
          <w:vertAlign w:val="superscript"/>
        </w:rPr>
        <w:t>o</w:t>
      </w:r>
      <w:r>
        <w:rPr>
          <w:vertAlign w:val="baseline"/>
        </w:rPr>
        <w:t>C in 2007 to 21.5</w:t>
      </w:r>
      <w:r>
        <w:rPr>
          <w:vertAlign w:val="superscript"/>
        </w:rPr>
        <w:t>o</w:t>
      </w:r>
      <w:r>
        <w:rPr>
          <w:vertAlign w:val="baseline"/>
        </w:rPr>
        <w:t>C in 2030, an increase of</w:t>
      </w:r>
      <w:r>
        <w:rPr>
          <w:spacing w:val="1"/>
          <w:vertAlign w:val="baseline"/>
        </w:rPr>
        <w:t> </w:t>
      </w:r>
      <w:r>
        <w:rPr>
          <w:vertAlign w:val="baseline"/>
        </w:rPr>
        <w:t>0.4</w:t>
      </w:r>
      <w:r>
        <w:rPr>
          <w:vertAlign w:val="superscript"/>
        </w:rPr>
        <w:t>o</w:t>
      </w:r>
      <w:r>
        <w:rPr>
          <w:vertAlign w:val="baseline"/>
        </w:rPr>
        <w:t>C in 23years. This is much smaller than maximum temperature, indicating a slight</w:t>
      </w:r>
      <w:r>
        <w:rPr>
          <w:spacing w:val="-57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-2"/>
          <w:vertAlign w:val="baseline"/>
        </w:rPr>
        <w:t> </w:t>
      </w:r>
      <w:r>
        <w:rPr>
          <w:vertAlign w:val="baseline"/>
        </w:rPr>
        <w:t>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range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temperatures.</w:t>
      </w:r>
    </w:p>
    <w:p>
      <w:pPr>
        <w:spacing w:after="0" w:line="36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738"/>
        <w:rPr>
          <w:sz w:val="20"/>
        </w:rPr>
      </w:pPr>
      <w:r>
        <w:rPr>
          <w:sz w:val="20"/>
        </w:rPr>
        <w:drawing>
          <wp:inline distT="0" distB="0" distL="0" distR="0">
            <wp:extent cx="5790161" cy="3048000"/>
            <wp:effectExtent l="0" t="0" r="0" b="0"/>
            <wp:docPr id="127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16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tabs>
          <w:tab w:pos="1993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62:</w:t>
        <w:tab/>
        <w:t>The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Temperature</w:t>
      </w:r>
      <w:r>
        <w:rPr>
          <w:spacing w:val="2"/>
        </w:rPr>
        <w:t> </w:t>
      </w:r>
      <w:r>
        <w:rPr/>
        <w:t>In Bauchi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553"/>
        <w:rPr>
          <w:sz w:val="20"/>
        </w:rPr>
      </w:pPr>
      <w:r>
        <w:rPr>
          <w:sz w:val="20"/>
        </w:rPr>
        <w:drawing>
          <wp:inline distT="0" distB="0" distL="0" distR="0">
            <wp:extent cx="5758600" cy="3067050"/>
            <wp:effectExtent l="0" t="0" r="0" b="0"/>
            <wp:docPr id="129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tabs>
          <w:tab w:pos="1993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63:</w:t>
        <w:tab/>
        <w:t>The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minimum Temperature</w:t>
      </w:r>
      <w:r>
        <w:rPr>
          <w:spacing w:val="-3"/>
        </w:rPr>
        <w:t> </w:t>
      </w:r>
      <w:r>
        <w:rPr/>
        <w:t>in Gusau</w:t>
      </w:r>
      <w:r>
        <w:rPr>
          <w:spacing w:val="-2"/>
        </w:rPr>
        <w:t> </w:t>
      </w:r>
      <w:r>
        <w:rPr/>
        <w:t>between</w:t>
      </w:r>
      <w:r>
        <w:rPr>
          <w:spacing w:val="2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0"/>
        </w:rPr>
      </w:pPr>
    </w:p>
    <w:p>
      <w:pPr>
        <w:pStyle w:val="BodyText"/>
        <w:ind w:left="541"/>
        <w:rPr>
          <w:sz w:val="20"/>
        </w:rPr>
      </w:pPr>
      <w:r>
        <w:rPr>
          <w:sz w:val="20"/>
        </w:rPr>
        <w:drawing>
          <wp:inline distT="0" distB="0" distL="0" distR="0">
            <wp:extent cx="5738085" cy="2952750"/>
            <wp:effectExtent l="0" t="0" r="0" b="0"/>
            <wp:docPr id="131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08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tabs>
          <w:tab w:pos="1993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64:</w:t>
        <w:tab/>
        <w:t>The</w:t>
      </w:r>
      <w:r>
        <w:rPr>
          <w:spacing w:val="-3"/>
        </w:rPr>
        <w:t> </w:t>
      </w:r>
      <w:r>
        <w:rPr/>
        <w:t>time series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minimum Temperature</w:t>
      </w:r>
      <w:r>
        <w:rPr>
          <w:spacing w:val="-3"/>
        </w:rPr>
        <w:t> </w:t>
      </w:r>
      <w:r>
        <w:rPr/>
        <w:t>in Kano</w:t>
      </w:r>
      <w:r>
        <w:rPr>
          <w:spacing w:val="-1"/>
        </w:rPr>
        <w:t> </w:t>
      </w:r>
      <w:r>
        <w:rPr/>
        <w:t>between</w:t>
      </w:r>
      <w:r>
        <w:rPr>
          <w:spacing w:val="2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9"/>
        </w:rPr>
      </w:pPr>
    </w:p>
    <w:p>
      <w:pPr>
        <w:pStyle w:val="BodyText"/>
        <w:ind w:left="694"/>
        <w:rPr>
          <w:sz w:val="20"/>
        </w:rPr>
      </w:pPr>
      <w:r>
        <w:rPr>
          <w:sz w:val="20"/>
        </w:rPr>
        <w:drawing>
          <wp:inline distT="0" distB="0" distL="0" distR="0">
            <wp:extent cx="5752898" cy="3057525"/>
            <wp:effectExtent l="0" t="0" r="0" b="0"/>
            <wp:docPr id="133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898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1993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65:</w:t>
        <w:tab/>
        <w:t>The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minimum Temperature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Katsina</w:t>
      </w:r>
      <w:r>
        <w:rPr>
          <w:spacing w:val="-2"/>
        </w:rPr>
        <w:t> </w:t>
      </w:r>
      <w:r>
        <w:rPr/>
        <w:t>between 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694"/>
        <w:rPr>
          <w:sz w:val="20"/>
        </w:rPr>
      </w:pPr>
      <w:r>
        <w:rPr>
          <w:sz w:val="20"/>
        </w:rPr>
        <w:drawing>
          <wp:inline distT="0" distB="0" distL="0" distR="0">
            <wp:extent cx="5718039" cy="2529840"/>
            <wp:effectExtent l="0" t="0" r="0" b="0"/>
            <wp:docPr id="13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39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1993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66:</w:t>
        <w:tab/>
        <w:t>The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</w:t>
      </w:r>
      <w:r>
        <w:rPr>
          <w:spacing w:val="1"/>
        </w:rPr>
        <w:t> </w:t>
      </w:r>
      <w:r>
        <w:rPr/>
        <w:t>graph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Kaduna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694"/>
        <w:rPr>
          <w:sz w:val="20"/>
        </w:rPr>
      </w:pPr>
      <w:r>
        <w:rPr>
          <w:sz w:val="20"/>
        </w:rPr>
        <w:drawing>
          <wp:inline distT="0" distB="0" distL="0" distR="0">
            <wp:extent cx="5870429" cy="3067050"/>
            <wp:effectExtent l="0" t="0" r="0" b="0"/>
            <wp:docPr id="13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29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tabs>
          <w:tab w:pos="1993" w:val="left" w:leader="none"/>
        </w:tabs>
        <w:spacing w:before="90"/>
        <w:ind w:left="552" w:right="1415"/>
      </w:pPr>
      <w:r>
        <w:rPr/>
        <w:t>Figure</w:t>
      </w:r>
      <w:r>
        <w:rPr>
          <w:spacing w:val="-3"/>
        </w:rPr>
        <w:t> </w:t>
      </w:r>
      <w:r>
        <w:rPr/>
        <w:t>67:</w:t>
        <w:tab/>
        <w:t>The time series graph of the minimum Temperature In Maiduguri between 1971-</w:t>
      </w:r>
      <w:r>
        <w:rPr>
          <w:spacing w:val="-57"/>
        </w:rPr>
        <w:t> </w:t>
      </w:r>
      <w:r>
        <w:rPr/>
        <w:t>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ind w:left="694"/>
        <w:rPr>
          <w:sz w:val="20"/>
        </w:rPr>
      </w:pPr>
      <w:r>
        <w:rPr>
          <w:sz w:val="20"/>
        </w:rPr>
        <w:drawing>
          <wp:inline distT="0" distB="0" distL="0" distR="0">
            <wp:extent cx="5403317" cy="2828925"/>
            <wp:effectExtent l="0" t="0" r="0" b="0"/>
            <wp:docPr id="139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317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tabs>
          <w:tab w:pos="1993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68:</w:t>
        <w:tab/>
        <w:t>The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</w:t>
      </w:r>
      <w:r>
        <w:rPr>
          <w:spacing w:val="1"/>
        </w:rPr>
        <w:t> </w:t>
      </w:r>
      <w:r>
        <w:rPr/>
        <w:t>graph of the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NGU between</w:t>
      </w:r>
      <w:r>
        <w:rPr>
          <w:spacing w:val="-1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ind w:left="553"/>
        <w:rPr>
          <w:sz w:val="20"/>
        </w:rPr>
      </w:pPr>
      <w:r>
        <w:rPr>
          <w:sz w:val="20"/>
        </w:rPr>
        <w:drawing>
          <wp:inline distT="0" distB="0" distL="0" distR="0">
            <wp:extent cx="5848350" cy="2847975"/>
            <wp:effectExtent l="0" t="0" r="0" b="0"/>
            <wp:docPr id="141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tabs>
          <w:tab w:pos="1993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69:</w:t>
        <w:tab/>
        <w:t>The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</w:t>
      </w:r>
      <w:r>
        <w:rPr>
          <w:spacing w:val="1"/>
        </w:rPr>
        <w:t> </w:t>
      </w:r>
      <w:r>
        <w:rPr/>
        <w:t>graph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POT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0"/>
        </w:rPr>
      </w:pPr>
    </w:p>
    <w:p>
      <w:pPr>
        <w:pStyle w:val="BodyText"/>
        <w:ind w:left="561"/>
        <w:rPr>
          <w:sz w:val="20"/>
        </w:rPr>
      </w:pPr>
      <w:r>
        <w:rPr>
          <w:sz w:val="20"/>
        </w:rPr>
        <w:drawing>
          <wp:inline distT="0" distB="0" distL="0" distR="0">
            <wp:extent cx="5757895" cy="3749040"/>
            <wp:effectExtent l="0" t="0" r="0" b="0"/>
            <wp:docPr id="143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89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tabs>
          <w:tab w:pos="1993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70:</w:t>
        <w:tab/>
        <w:t>The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</w:t>
      </w:r>
      <w:r>
        <w:rPr>
          <w:spacing w:val="1"/>
        </w:rPr>
        <w:t> </w:t>
      </w:r>
      <w:r>
        <w:rPr/>
        <w:t>graph of the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in Sokoto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580"/>
        <w:rPr>
          <w:sz w:val="20"/>
        </w:rPr>
      </w:pPr>
      <w:r>
        <w:rPr>
          <w:sz w:val="20"/>
        </w:rPr>
        <w:drawing>
          <wp:inline distT="0" distB="0" distL="0" distR="0">
            <wp:extent cx="5719445" cy="3596640"/>
            <wp:effectExtent l="0" t="0" r="0" b="0"/>
            <wp:docPr id="14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1993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71:</w:t>
        <w:tab/>
        <w:t>The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</w:t>
      </w:r>
      <w:r>
        <w:rPr>
          <w:spacing w:val="2"/>
        </w:rPr>
        <w:t> </w:t>
      </w:r>
      <w:r>
        <w:rPr/>
        <w:t>graph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minimum Temperature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Yelwa</w:t>
      </w:r>
      <w:r>
        <w:rPr>
          <w:spacing w:val="-1"/>
        </w:rPr>
        <w:t> </w:t>
      </w:r>
      <w:r>
        <w:rPr/>
        <w:t>between 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718"/>
        <w:rPr>
          <w:sz w:val="20"/>
        </w:rPr>
      </w:pPr>
      <w:r>
        <w:rPr>
          <w:sz w:val="20"/>
        </w:rPr>
        <w:drawing>
          <wp:inline distT="0" distB="0" distL="0" distR="0">
            <wp:extent cx="5690580" cy="3124200"/>
            <wp:effectExtent l="0" t="0" r="0" b="0"/>
            <wp:docPr id="147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58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tabs>
          <w:tab w:pos="1993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72:</w:t>
        <w:tab/>
        <w:t>The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</w:t>
      </w:r>
      <w:r>
        <w:rPr>
          <w:spacing w:val="1"/>
        </w:rPr>
        <w:t> </w:t>
      </w:r>
      <w:r>
        <w:rPr/>
        <w:t>graph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minimum Temperature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Yola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525"/>
        <w:rPr>
          <w:sz w:val="20"/>
        </w:rPr>
      </w:pPr>
      <w:r>
        <w:rPr>
          <w:sz w:val="20"/>
        </w:rPr>
        <w:drawing>
          <wp:inline distT="0" distB="0" distL="0" distR="0">
            <wp:extent cx="5779368" cy="3076575"/>
            <wp:effectExtent l="0" t="0" r="0" b="0"/>
            <wp:docPr id="149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368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3"/>
        </w:rPr>
      </w:pPr>
    </w:p>
    <w:p>
      <w:pPr>
        <w:pStyle w:val="BodyText"/>
        <w:tabs>
          <w:tab w:pos="1993" w:val="left" w:leader="none"/>
        </w:tabs>
        <w:spacing w:before="90"/>
        <w:ind w:left="552" w:right="1721"/>
      </w:pPr>
      <w:r>
        <w:rPr/>
        <w:t>Figure</w:t>
      </w:r>
      <w:r>
        <w:rPr>
          <w:spacing w:val="-3"/>
        </w:rPr>
        <w:t> </w:t>
      </w:r>
      <w:r>
        <w:rPr/>
        <w:t>73a:</w:t>
        <w:tab/>
        <w:t>The</w:t>
      </w:r>
      <w:r>
        <w:rPr>
          <w:spacing w:val="-3"/>
        </w:rPr>
        <w:t> </w:t>
      </w:r>
      <w:r>
        <w:rPr/>
        <w:t>time</w:t>
      </w:r>
      <w:r>
        <w:rPr>
          <w:spacing w:val="-2"/>
        </w:rPr>
        <w:t> </w:t>
      </w:r>
      <w:r>
        <w:rPr/>
        <w:t>series</w:t>
      </w:r>
      <w:r>
        <w:rPr>
          <w:spacing w:val="1"/>
        </w:rPr>
        <w:t> </w:t>
      </w:r>
      <w:r>
        <w:rPr/>
        <w:t>graph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average</w:t>
      </w:r>
      <w:r>
        <w:rPr>
          <w:spacing w:val="-3"/>
        </w:rPr>
        <w:t> </w:t>
      </w:r>
      <w:r>
        <w:rPr/>
        <w:t>minimum</w:t>
      </w:r>
      <w:r>
        <w:rPr>
          <w:spacing w:val="-2"/>
        </w:rPr>
        <w:t> </w:t>
      </w:r>
      <w:r>
        <w:rPr/>
        <w:t>Temperature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stations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1971-2006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725"/>
        <w:rPr>
          <w:sz w:val="20"/>
        </w:rPr>
      </w:pPr>
      <w:r>
        <w:rPr>
          <w:sz w:val="20"/>
        </w:rPr>
        <w:drawing>
          <wp:inline distT="0" distB="0" distL="0" distR="0">
            <wp:extent cx="5849465" cy="3770852"/>
            <wp:effectExtent l="0" t="0" r="0" b="0"/>
            <wp:docPr id="15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465" cy="377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1993" w:val="left" w:leader="none"/>
        </w:tabs>
        <w:spacing w:before="56"/>
        <w:ind w:left="552" w:right="1056"/>
      </w:pPr>
      <w:r>
        <w:rPr/>
        <w:t>Figure</w:t>
      </w:r>
      <w:r>
        <w:rPr>
          <w:spacing w:val="-3"/>
        </w:rPr>
        <w:t> </w:t>
      </w:r>
      <w:r>
        <w:rPr/>
        <w:t>73b:</w:t>
        <w:tab/>
        <w:t>the</w:t>
      </w:r>
      <w:r>
        <w:rPr>
          <w:spacing w:val="22"/>
        </w:rPr>
        <w:t> </w:t>
      </w:r>
      <w:r>
        <w:rPr/>
        <w:t>time</w:t>
      </w:r>
      <w:r>
        <w:rPr>
          <w:spacing w:val="22"/>
        </w:rPr>
        <w:t> </w:t>
      </w:r>
      <w:r>
        <w:rPr/>
        <w:t>series</w:t>
      </w:r>
      <w:r>
        <w:rPr>
          <w:spacing w:val="24"/>
        </w:rPr>
        <w:t> </w:t>
      </w:r>
      <w:r>
        <w:rPr/>
        <w:t>graph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mean</w:t>
      </w:r>
      <w:r>
        <w:rPr>
          <w:spacing w:val="22"/>
        </w:rPr>
        <w:t> </w:t>
      </w:r>
      <w:r>
        <w:rPr/>
        <w:t>min.</w:t>
      </w:r>
      <w:r>
        <w:rPr>
          <w:spacing w:val="22"/>
        </w:rPr>
        <w:t> </w:t>
      </w:r>
      <w:r>
        <w:rPr/>
        <w:t>temp.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all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stations</w:t>
      </w:r>
      <w:r>
        <w:rPr>
          <w:spacing w:val="23"/>
        </w:rPr>
        <w:t> </w:t>
      </w:r>
      <w:r>
        <w:rPr/>
        <w:t>between</w:t>
      </w:r>
      <w:r>
        <w:rPr>
          <w:spacing w:val="29"/>
        </w:rPr>
        <w:t> </w:t>
      </w:r>
      <w:r>
        <w:rPr/>
        <w:t>1971</w:t>
      </w:r>
      <w:r>
        <w:rPr>
          <w:spacing w:val="23"/>
        </w:rPr>
        <w:t> </w:t>
      </w:r>
      <w:r>
        <w:rPr/>
        <w:t>and</w:t>
      </w:r>
      <w:r>
        <w:rPr>
          <w:spacing w:val="-57"/>
        </w:rPr>
        <w:t> </w:t>
      </w:r>
      <w:r>
        <w:rPr/>
        <w:t>2006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194"/>
        <w:rPr>
          <w:sz w:val="20"/>
        </w:rPr>
      </w:pPr>
      <w:r>
        <w:rPr>
          <w:sz w:val="20"/>
        </w:rPr>
        <w:drawing>
          <wp:inline distT="0" distB="0" distL="0" distR="0">
            <wp:extent cx="5632693" cy="3581400"/>
            <wp:effectExtent l="0" t="0" r="0" b="0"/>
            <wp:docPr id="153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693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2713" w:val="left" w:leader="none"/>
        </w:tabs>
        <w:spacing w:before="106"/>
        <w:ind w:left="1119" w:right="1063"/>
      </w:pPr>
      <w:r>
        <w:rPr/>
        <w:t>Figure</w:t>
      </w:r>
      <w:r>
        <w:rPr>
          <w:spacing w:val="-3"/>
        </w:rPr>
        <w:t> </w:t>
      </w:r>
      <w:r>
        <w:rPr/>
        <w:t>74:</w:t>
        <w:tab/>
        <w:t>the time</w:t>
      </w:r>
      <w:r>
        <w:rPr>
          <w:spacing w:val="1"/>
        </w:rPr>
        <w:t> </w:t>
      </w:r>
      <w:r>
        <w:rPr/>
        <w:t>series</w:t>
      </w:r>
      <w:r>
        <w:rPr>
          <w:spacing w:val="6"/>
        </w:rPr>
        <w:t> </w:t>
      </w:r>
      <w:r>
        <w:rPr/>
        <w:t>graph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the mean</w:t>
      </w:r>
      <w:r>
        <w:rPr>
          <w:spacing w:val="4"/>
        </w:rPr>
        <w:t> </w:t>
      </w:r>
      <w:r>
        <w:rPr/>
        <w:t>min.</w:t>
      </w:r>
      <w:r>
        <w:rPr>
          <w:spacing w:val="1"/>
        </w:rPr>
        <w:t> </w:t>
      </w:r>
      <w:r>
        <w:rPr/>
        <w:t>temp.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stations</w:t>
      </w:r>
      <w:r>
        <w:rPr>
          <w:spacing w:val="1"/>
        </w:rPr>
        <w:t> </w:t>
      </w:r>
      <w:r>
        <w:rPr/>
        <w:t>between</w:t>
      </w:r>
      <w:r>
        <w:rPr>
          <w:spacing w:val="2"/>
        </w:rPr>
        <w:t> </w:t>
      </w:r>
      <w:r>
        <w:rPr/>
        <w:t>2007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2030 (forecast)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tabs>
          <w:tab w:pos="2343" w:val="left" w:leader="none"/>
        </w:tabs>
        <w:spacing w:before="120"/>
        <w:ind w:left="903" w:right="0" w:firstLine="0"/>
        <w:jc w:val="left"/>
        <w:rPr>
          <w:sz w:val="28"/>
        </w:rPr>
      </w:pPr>
      <w:r>
        <w:rPr>
          <w:sz w:val="28"/>
        </w:rPr>
        <w:t>Table</w:t>
      </w:r>
      <w:r>
        <w:rPr>
          <w:spacing w:val="-3"/>
          <w:sz w:val="28"/>
        </w:rPr>
        <w:t> </w:t>
      </w:r>
      <w:r>
        <w:rPr>
          <w:sz w:val="28"/>
        </w:rPr>
        <w:t>14a:</w:t>
        <w:tab/>
        <w:t>Summaries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Mean</w:t>
      </w:r>
      <w:r>
        <w:rPr>
          <w:spacing w:val="-5"/>
          <w:sz w:val="28"/>
        </w:rPr>
        <w:t> </w:t>
      </w:r>
      <w:r>
        <w:rPr>
          <w:sz w:val="28"/>
        </w:rPr>
        <w:t>Annual</w:t>
      </w:r>
      <w:r>
        <w:rPr>
          <w:spacing w:val="-1"/>
          <w:sz w:val="28"/>
        </w:rPr>
        <w:t> </w:t>
      </w:r>
      <w:r>
        <w:rPr>
          <w:sz w:val="28"/>
        </w:rPr>
        <w:t>Minimum</w:t>
      </w:r>
      <w:r>
        <w:rPr>
          <w:spacing w:val="-4"/>
          <w:sz w:val="28"/>
        </w:rPr>
        <w:t> </w:t>
      </w:r>
      <w:r>
        <w:rPr>
          <w:sz w:val="28"/>
        </w:rPr>
        <w:t>Temperatures</w:t>
      </w:r>
      <w:r>
        <w:rPr>
          <w:spacing w:val="-1"/>
          <w:sz w:val="28"/>
        </w:rPr>
        <w:t> </w:t>
      </w:r>
      <w:r>
        <w:rPr>
          <w:sz w:val="28"/>
        </w:rPr>
        <w:t>(1971-2006)</w:t>
      </w: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2"/>
        <w:gridCol w:w="696"/>
        <w:gridCol w:w="696"/>
        <w:gridCol w:w="848"/>
        <w:gridCol w:w="696"/>
        <w:gridCol w:w="696"/>
        <w:gridCol w:w="696"/>
        <w:gridCol w:w="696"/>
        <w:gridCol w:w="814"/>
        <w:gridCol w:w="810"/>
        <w:gridCol w:w="1621"/>
      </w:tblGrid>
      <w:tr>
        <w:trPr>
          <w:trHeight w:val="412" w:hRule="atLeast"/>
        </w:trPr>
        <w:tc>
          <w:tcPr>
            <w:tcW w:w="682" w:type="dxa"/>
          </w:tcPr>
          <w:p>
            <w:pPr>
              <w:pStyle w:val="TableParagraph"/>
              <w:spacing w:line="264" w:lineRule="exact" w:before="128"/>
              <w:ind w:left="107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28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1971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28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1972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 w:before="128"/>
              <w:ind w:left="109"/>
              <w:rPr>
                <w:sz w:val="24"/>
              </w:rPr>
            </w:pPr>
            <w:r>
              <w:rPr>
                <w:sz w:val="24"/>
              </w:rPr>
              <w:t>1973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28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1974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28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1975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28"/>
              <w:ind w:left="107"/>
              <w:rPr>
                <w:sz w:val="24"/>
              </w:rPr>
            </w:pPr>
            <w:r>
              <w:rPr>
                <w:sz w:val="24"/>
              </w:rPr>
              <w:t>1976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28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1977</w:t>
            </w:r>
          </w:p>
        </w:tc>
        <w:tc>
          <w:tcPr>
            <w:tcW w:w="814" w:type="dxa"/>
          </w:tcPr>
          <w:p>
            <w:pPr>
              <w:pStyle w:val="TableParagraph"/>
              <w:spacing w:line="264" w:lineRule="exact" w:before="128"/>
              <w:ind w:left="107"/>
              <w:rPr>
                <w:sz w:val="24"/>
              </w:rPr>
            </w:pPr>
            <w:r>
              <w:rPr>
                <w:sz w:val="24"/>
              </w:rPr>
              <w:t>1978</w:t>
            </w:r>
          </w:p>
        </w:tc>
        <w:tc>
          <w:tcPr>
            <w:tcW w:w="810" w:type="dxa"/>
          </w:tcPr>
          <w:p>
            <w:pPr>
              <w:pStyle w:val="TableParagraph"/>
              <w:spacing w:line="264" w:lineRule="exact" w:before="128"/>
              <w:ind w:left="107"/>
              <w:rPr>
                <w:sz w:val="24"/>
              </w:rPr>
            </w:pPr>
            <w:r>
              <w:rPr>
                <w:sz w:val="24"/>
              </w:rPr>
              <w:t>1979</w:t>
            </w:r>
          </w:p>
        </w:tc>
        <w:tc>
          <w:tcPr>
            <w:tcW w:w="1621" w:type="dxa"/>
          </w:tcPr>
          <w:p>
            <w:pPr>
              <w:pStyle w:val="TableParagraph"/>
              <w:spacing w:line="264" w:lineRule="exact" w:before="128"/>
              <w:ind w:left="108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</w:tr>
      <w:tr>
        <w:trPr>
          <w:trHeight w:val="441" w:hRule="atLeast"/>
        </w:trPr>
        <w:tc>
          <w:tcPr>
            <w:tcW w:w="68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7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1989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7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 w:before="157"/>
              <w:ind w:left="109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7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7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7"/>
              <w:ind w:left="107"/>
              <w:rPr>
                <w:sz w:val="24"/>
              </w:rPr>
            </w:pPr>
            <w:r>
              <w:rPr>
                <w:sz w:val="24"/>
              </w:rPr>
              <w:t>1994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7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1995</w:t>
            </w:r>
          </w:p>
        </w:tc>
        <w:tc>
          <w:tcPr>
            <w:tcW w:w="814" w:type="dxa"/>
          </w:tcPr>
          <w:p>
            <w:pPr>
              <w:pStyle w:val="TableParagraph"/>
              <w:spacing w:line="264" w:lineRule="exact" w:before="157"/>
              <w:ind w:left="107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  <w:tc>
          <w:tcPr>
            <w:tcW w:w="810" w:type="dxa"/>
          </w:tcPr>
          <w:p>
            <w:pPr>
              <w:pStyle w:val="TableParagraph"/>
              <w:spacing w:line="264" w:lineRule="exact" w:before="157"/>
              <w:ind w:left="107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1621" w:type="dxa"/>
          </w:tcPr>
          <w:p>
            <w:pPr>
              <w:pStyle w:val="TableParagraph"/>
              <w:spacing w:line="264" w:lineRule="exact" w:before="157"/>
              <w:ind w:left="108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</w:tr>
      <w:tr>
        <w:trPr>
          <w:trHeight w:val="438" w:hRule="atLeast"/>
        </w:trPr>
        <w:tc>
          <w:tcPr>
            <w:tcW w:w="68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5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5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1982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 w:before="155"/>
              <w:ind w:left="109"/>
              <w:rPr>
                <w:sz w:val="24"/>
              </w:rPr>
            </w:pPr>
            <w:r>
              <w:rPr>
                <w:sz w:val="24"/>
              </w:rPr>
              <w:t>1983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5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1984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5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1985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1986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5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1987</w:t>
            </w:r>
          </w:p>
        </w:tc>
        <w:tc>
          <w:tcPr>
            <w:tcW w:w="814" w:type="dxa"/>
          </w:tcPr>
          <w:p>
            <w:pPr>
              <w:pStyle w:val="TableParagraph"/>
              <w:spacing w:line="264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1988</w:t>
            </w:r>
          </w:p>
        </w:tc>
        <w:tc>
          <w:tcPr>
            <w:tcW w:w="810" w:type="dxa"/>
          </w:tcPr>
          <w:p>
            <w:pPr>
              <w:pStyle w:val="TableParagraph"/>
              <w:spacing w:line="264" w:lineRule="exact" w:before="155"/>
              <w:ind w:left="107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1621" w:type="dxa"/>
          </w:tcPr>
          <w:p>
            <w:pPr>
              <w:pStyle w:val="TableParagraph"/>
              <w:spacing w:line="264" w:lineRule="exact" w:before="155"/>
              <w:ind w:left="108"/>
              <w:rPr>
                <w:sz w:val="24"/>
              </w:rPr>
            </w:pPr>
            <w:r>
              <w:rPr>
                <w:sz w:val="24"/>
              </w:rPr>
              <w:t>1982</w:t>
            </w:r>
          </w:p>
        </w:tc>
      </w:tr>
      <w:tr>
        <w:trPr>
          <w:trHeight w:val="441" w:hRule="atLeast"/>
        </w:trPr>
        <w:tc>
          <w:tcPr>
            <w:tcW w:w="68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7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7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848" w:type="dxa"/>
          </w:tcPr>
          <w:p>
            <w:pPr>
              <w:pStyle w:val="TableParagraph"/>
              <w:spacing w:line="264" w:lineRule="exact" w:before="157"/>
              <w:ind w:left="109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7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7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7"/>
              <w:ind w:left="107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696" w:type="dxa"/>
          </w:tcPr>
          <w:p>
            <w:pPr>
              <w:pStyle w:val="TableParagraph"/>
              <w:spacing w:line="264" w:lineRule="exact" w:before="157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814" w:type="dxa"/>
          </w:tcPr>
          <w:p>
            <w:pPr>
              <w:pStyle w:val="TableParagraph"/>
              <w:spacing w:line="264" w:lineRule="exact" w:before="157"/>
              <w:ind w:left="107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81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8951" w:type="dxa"/>
            <w:gridSpan w:val="11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Statistics</w:t>
            </w:r>
          </w:p>
        </w:tc>
      </w:tr>
      <w:tr>
        <w:trPr>
          <w:trHeight w:val="275" w:hRule="atLeast"/>
        </w:trPr>
        <w:tc>
          <w:tcPr>
            <w:tcW w:w="2922" w:type="dxa"/>
            <w:gridSpan w:val="4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6029" w:type="dxa"/>
            <w:gridSpan w:val="7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</w:tr>
      <w:tr>
        <w:trPr>
          <w:trHeight w:val="275" w:hRule="atLeast"/>
        </w:trPr>
        <w:tc>
          <w:tcPr>
            <w:tcW w:w="2922" w:type="dxa"/>
            <w:gridSpan w:val="4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Stdev</w:t>
            </w:r>
          </w:p>
        </w:tc>
        <w:tc>
          <w:tcPr>
            <w:tcW w:w="6029" w:type="dxa"/>
            <w:gridSpan w:val="7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>
        <w:trPr>
          <w:trHeight w:val="278" w:hRule="atLeast"/>
        </w:trPr>
        <w:tc>
          <w:tcPr>
            <w:tcW w:w="2922" w:type="dxa"/>
            <w:gridSpan w:val="4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6029" w:type="dxa"/>
            <w:gridSpan w:val="7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19.5</w:t>
            </w:r>
          </w:p>
        </w:tc>
      </w:tr>
      <w:tr>
        <w:trPr>
          <w:trHeight w:val="275" w:hRule="atLeast"/>
        </w:trPr>
        <w:tc>
          <w:tcPr>
            <w:tcW w:w="2922" w:type="dxa"/>
            <w:gridSpan w:val="4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6029" w:type="dxa"/>
            <w:gridSpan w:val="7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22.1</w:t>
            </w:r>
          </w:p>
        </w:tc>
      </w:tr>
      <w:tr>
        <w:trPr>
          <w:trHeight w:val="276" w:hRule="atLeast"/>
        </w:trPr>
        <w:tc>
          <w:tcPr>
            <w:tcW w:w="2922" w:type="dxa"/>
            <w:gridSpan w:val="4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Skew</w:t>
            </w:r>
          </w:p>
        </w:tc>
        <w:tc>
          <w:tcPr>
            <w:tcW w:w="6029" w:type="dxa"/>
            <w:gridSpan w:val="7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</w:tr>
      <w:tr>
        <w:trPr>
          <w:trHeight w:val="275" w:hRule="atLeast"/>
        </w:trPr>
        <w:tc>
          <w:tcPr>
            <w:tcW w:w="2922" w:type="dxa"/>
            <w:gridSpan w:val="4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Kurt</w:t>
            </w:r>
          </w:p>
        </w:tc>
        <w:tc>
          <w:tcPr>
            <w:tcW w:w="6029" w:type="dxa"/>
            <w:gridSpan w:val="7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rPr>
          <w:trHeight w:val="275" w:hRule="atLeast"/>
        </w:trPr>
        <w:tc>
          <w:tcPr>
            <w:tcW w:w="2922" w:type="dxa"/>
            <w:gridSpan w:val="4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Range</w:t>
            </w:r>
          </w:p>
        </w:tc>
        <w:tc>
          <w:tcPr>
            <w:tcW w:w="6029" w:type="dxa"/>
            <w:gridSpan w:val="7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</w:tr>
      <w:tr>
        <w:trPr>
          <w:trHeight w:val="275" w:hRule="atLeast"/>
        </w:trPr>
        <w:tc>
          <w:tcPr>
            <w:tcW w:w="2922" w:type="dxa"/>
            <w:gridSpan w:val="4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C.V</w:t>
            </w:r>
          </w:p>
        </w:tc>
        <w:tc>
          <w:tcPr>
            <w:tcW w:w="6029" w:type="dxa"/>
            <w:gridSpan w:val="7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386"/>
        <w:rPr>
          <w:sz w:val="20"/>
        </w:rPr>
      </w:pPr>
      <w:r>
        <w:rPr>
          <w:sz w:val="20"/>
        </w:rPr>
        <w:drawing>
          <wp:inline distT="0" distB="0" distL="0" distR="0">
            <wp:extent cx="5258052" cy="5200650"/>
            <wp:effectExtent l="0" t="0" r="0" b="0"/>
            <wp:docPr id="155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52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tabs>
          <w:tab w:pos="1543" w:val="left" w:leader="none"/>
        </w:tabs>
        <w:spacing w:before="90"/>
        <w:ind w:left="103"/>
        <w:jc w:val="center"/>
      </w:pPr>
      <w:r>
        <w:rPr/>
        <w:t>Figure</w:t>
      </w:r>
      <w:r>
        <w:rPr>
          <w:spacing w:val="-3"/>
        </w:rPr>
        <w:t> </w:t>
      </w:r>
      <w:r>
        <w:rPr/>
        <w:t>75:</w:t>
        <w:tab/>
        <w:t>Mean</w:t>
      </w:r>
      <w:r>
        <w:rPr>
          <w:spacing w:val="-1"/>
        </w:rPr>
        <w:t> </w:t>
      </w:r>
      <w:r>
        <w:rPr/>
        <w:t>Annual Values</w:t>
      </w:r>
      <w:r>
        <w:rPr>
          <w:spacing w:val="-1"/>
        </w:rPr>
        <w:t> </w:t>
      </w:r>
      <w:r>
        <w:rPr/>
        <w:t>of Minimum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(1971-2006)</w:t>
      </w:r>
    </w:p>
    <w:p>
      <w:pPr>
        <w:spacing w:after="0"/>
        <w:jc w:val="center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after="1"/>
        <w:rPr>
          <w:sz w:val="11"/>
        </w:rPr>
      </w:pPr>
    </w:p>
    <w:p>
      <w:pPr>
        <w:pStyle w:val="BodyText"/>
        <w:ind w:left="1191"/>
        <w:rPr>
          <w:sz w:val="20"/>
        </w:rPr>
      </w:pPr>
      <w:r>
        <w:rPr>
          <w:sz w:val="20"/>
        </w:rPr>
        <w:drawing>
          <wp:inline distT="0" distB="0" distL="0" distR="0">
            <wp:extent cx="5103919" cy="4724400"/>
            <wp:effectExtent l="0" t="0" r="0" b="0"/>
            <wp:docPr id="157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919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7"/>
        <w:ind w:left="1620" w:right="508"/>
        <w:jc w:val="center"/>
      </w:pPr>
      <w:r>
        <w:rPr/>
        <w:t>Year</w:t>
      </w:r>
      <w:r>
        <w:rPr>
          <w:spacing w:val="-2"/>
        </w:rPr>
        <w:t> </w:t>
      </w:r>
      <w:r>
        <w:rPr/>
        <w:t>1971-2006</w:t>
      </w:r>
    </w:p>
    <w:p>
      <w:pPr>
        <w:pStyle w:val="BodyText"/>
        <w:tabs>
          <w:tab w:pos="1439" w:val="left" w:leader="none"/>
        </w:tabs>
        <w:ind w:right="505"/>
        <w:jc w:val="center"/>
      </w:pPr>
      <w:r>
        <w:rPr/>
        <w:t>Figure</w:t>
      </w:r>
      <w:r>
        <w:rPr>
          <w:spacing w:val="-3"/>
        </w:rPr>
        <w:t> </w:t>
      </w:r>
      <w:r>
        <w:rPr/>
        <w:t>76:</w:t>
        <w:tab/>
        <w:t>Transform</w:t>
      </w:r>
      <w:r>
        <w:rPr>
          <w:spacing w:val="-2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(1)</w:t>
      </w:r>
    </w:p>
    <w:p>
      <w:pPr>
        <w:spacing w:after="0"/>
        <w:jc w:val="center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694"/>
        <w:rPr>
          <w:sz w:val="20"/>
        </w:rPr>
      </w:pPr>
      <w:r>
        <w:rPr>
          <w:sz w:val="20"/>
        </w:rPr>
        <w:drawing>
          <wp:inline distT="0" distB="0" distL="0" distR="0">
            <wp:extent cx="5324470" cy="5010150"/>
            <wp:effectExtent l="0" t="0" r="0" b="0"/>
            <wp:docPr id="159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tabs>
          <w:tab w:pos="1993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77:</w:t>
        <w:tab/>
        <w:t>Transform</w:t>
      </w:r>
      <w:r>
        <w:rPr>
          <w:spacing w:val="-2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(2)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ind w:left="836"/>
        <w:rPr>
          <w:sz w:val="20"/>
        </w:rPr>
      </w:pPr>
      <w:r>
        <w:rPr>
          <w:sz w:val="20"/>
        </w:rPr>
        <w:drawing>
          <wp:inline distT="0" distB="0" distL="0" distR="0">
            <wp:extent cx="5246549" cy="4953000"/>
            <wp:effectExtent l="0" t="0" r="0" b="0"/>
            <wp:docPr id="161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549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tabs>
          <w:tab w:pos="1993" w:val="left" w:leader="none"/>
        </w:tabs>
        <w:spacing w:before="90"/>
        <w:ind w:left="552"/>
      </w:pPr>
      <w:r>
        <w:rPr/>
        <w:t>Figure</w:t>
      </w:r>
      <w:r>
        <w:rPr>
          <w:spacing w:val="-3"/>
        </w:rPr>
        <w:t> </w:t>
      </w:r>
      <w:r>
        <w:rPr/>
        <w:t>78:</w:t>
        <w:tab/>
        <w:t>Transform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log</w:t>
      </w:r>
      <w:r>
        <w:rPr>
          <w:spacing w:val="-3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(2)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after="1"/>
        <w:rPr>
          <w:sz w:val="11"/>
        </w:rPr>
      </w:pPr>
    </w:p>
    <w:p>
      <w:pPr>
        <w:pStyle w:val="BodyText"/>
        <w:ind w:left="1119"/>
        <w:rPr>
          <w:sz w:val="20"/>
        </w:rPr>
      </w:pPr>
      <w:r>
        <w:rPr>
          <w:sz w:val="20"/>
        </w:rPr>
        <w:drawing>
          <wp:inline distT="0" distB="0" distL="0" distR="0">
            <wp:extent cx="5017416" cy="4325207"/>
            <wp:effectExtent l="0" t="0" r="0" b="0"/>
            <wp:docPr id="163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416" cy="432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7"/>
        <w:ind w:left="1993"/>
      </w:pPr>
      <w:r>
        <w:rPr/>
        <w:t>Lag</w:t>
      </w:r>
      <w:r>
        <w:rPr>
          <w:spacing w:val="-3"/>
        </w:rPr>
        <w:t> </w:t>
      </w:r>
      <w:r>
        <w:rPr/>
        <w:t>Number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993" w:val="left" w:leader="none"/>
        </w:tabs>
        <w:spacing w:before="195"/>
        <w:ind w:left="552"/>
      </w:pPr>
      <w:r>
        <w:rPr/>
        <w:t>Figure</w:t>
      </w:r>
      <w:r>
        <w:rPr>
          <w:spacing w:val="-3"/>
        </w:rPr>
        <w:t> </w:t>
      </w:r>
      <w:r>
        <w:rPr/>
        <w:t>79:</w:t>
        <w:tab/>
        <w:t>Auto-correlation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Minimum</w:t>
      </w:r>
      <w:r>
        <w:rPr>
          <w:spacing w:val="-1"/>
        </w:rPr>
        <w:t> </w:t>
      </w:r>
      <w:r>
        <w:rPr/>
        <w:t>Temperature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after="1"/>
        <w:rPr>
          <w:sz w:val="11"/>
        </w:rPr>
      </w:pPr>
    </w:p>
    <w:p>
      <w:pPr>
        <w:pStyle w:val="BodyText"/>
        <w:ind w:left="1640"/>
        <w:rPr>
          <w:sz w:val="20"/>
        </w:rPr>
      </w:pPr>
      <w:r>
        <w:rPr>
          <w:sz w:val="20"/>
        </w:rPr>
        <w:drawing>
          <wp:inline distT="0" distB="0" distL="0" distR="0">
            <wp:extent cx="5054325" cy="4714875"/>
            <wp:effectExtent l="0" t="0" r="0" b="0"/>
            <wp:docPr id="165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3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5" w:lineRule="exact"/>
        <w:ind w:left="1440" w:right="508"/>
        <w:jc w:val="center"/>
      </w:pPr>
      <w:r>
        <w:rPr/>
        <w:t>Lag</w:t>
      </w:r>
      <w:r>
        <w:rPr>
          <w:spacing w:val="-3"/>
        </w:rPr>
        <w:t> </w:t>
      </w:r>
      <w:r>
        <w:rPr/>
        <w:t>Number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993" w:val="left" w:leader="none"/>
        </w:tabs>
        <w:spacing w:before="194"/>
        <w:ind w:left="552"/>
      </w:pPr>
      <w:r>
        <w:rPr/>
        <w:t>Figure</w:t>
      </w:r>
      <w:r>
        <w:rPr>
          <w:spacing w:val="-3"/>
        </w:rPr>
        <w:t> </w:t>
      </w:r>
      <w:r>
        <w:rPr/>
        <w:t>80:</w:t>
        <w:tab/>
        <w:t>Partial</w:t>
      </w:r>
      <w:r>
        <w:rPr>
          <w:spacing w:val="-1"/>
        </w:rPr>
        <w:t> </w:t>
      </w:r>
      <w:r>
        <w:rPr/>
        <w:t>Auto-correlation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Minimum</w:t>
      </w:r>
      <w:r>
        <w:rPr>
          <w:spacing w:val="-1"/>
        </w:rPr>
        <w:t> </w:t>
      </w:r>
      <w:r>
        <w:rPr/>
        <w:t>Temperature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tabs>
          <w:tab w:pos="3433" w:val="left" w:leader="none"/>
        </w:tabs>
        <w:spacing w:before="125" w:after="2"/>
        <w:ind w:left="1993" w:right="0" w:firstLine="0"/>
        <w:jc w:val="left"/>
        <w:rPr>
          <w:b/>
          <w:sz w:val="28"/>
        </w:rPr>
      </w:pPr>
      <w:r>
        <w:rPr>
          <w:b/>
          <w:sz w:val="24"/>
        </w:rPr>
        <w:t>Table 14:</w:t>
        <w:tab/>
      </w:r>
      <w:r>
        <w:rPr>
          <w:b/>
          <w:sz w:val="28"/>
        </w:rPr>
        <w:t>Time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Series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Modeler</w:t>
      </w:r>
    </w:p>
    <w:tbl>
      <w:tblPr>
        <w:tblW w:w="0" w:type="auto"/>
        <w:jc w:val="left"/>
        <w:tblInd w:w="13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7"/>
        <w:gridCol w:w="4013"/>
      </w:tblGrid>
      <w:tr>
        <w:trPr>
          <w:trHeight w:val="272" w:hRule="atLeast"/>
        </w:trPr>
        <w:tc>
          <w:tcPr>
            <w:tcW w:w="7930" w:type="dxa"/>
            <w:gridSpan w:val="2"/>
          </w:tcPr>
          <w:p>
            <w:pPr>
              <w:pStyle w:val="TableParagraph"/>
              <w:spacing w:line="186" w:lineRule="exact" w:before="67"/>
              <w:ind w:left="3233" w:right="32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Model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Description</w:t>
            </w:r>
          </w:p>
        </w:tc>
      </w:tr>
      <w:tr>
        <w:trPr>
          <w:trHeight w:val="272" w:hRule="atLeast"/>
        </w:trPr>
        <w:tc>
          <w:tcPr>
            <w:tcW w:w="3917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13" w:type="dxa"/>
          </w:tcPr>
          <w:p>
            <w:pPr>
              <w:pStyle w:val="TableParagraph"/>
              <w:spacing w:line="191" w:lineRule="exact" w:before="61"/>
              <w:ind w:left="1445" w:right="1416"/>
              <w:jc w:val="center"/>
              <w:rPr>
                <w:sz w:val="18"/>
              </w:rPr>
            </w:pPr>
            <w:r>
              <w:rPr>
                <w:sz w:val="18"/>
              </w:rPr>
              <w:t>Model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</w:p>
        </w:tc>
      </w:tr>
      <w:tr>
        <w:trPr>
          <w:trHeight w:val="519" w:hRule="atLeast"/>
        </w:trPr>
        <w:tc>
          <w:tcPr>
            <w:tcW w:w="3917" w:type="dxa"/>
          </w:tcPr>
          <w:p>
            <w:pPr>
              <w:pStyle w:val="TableParagraph"/>
              <w:tabs>
                <w:tab w:pos="1100" w:val="left" w:leader="none"/>
                <w:tab w:pos="3100" w:val="left" w:leader="none"/>
              </w:tabs>
              <w:spacing w:line="240" w:lineRule="auto"/>
              <w:ind w:left="1580" w:right="133" w:hanging="1438"/>
              <w:rPr>
                <w:sz w:val="18"/>
              </w:rPr>
            </w:pPr>
            <w:r>
              <w:rPr>
                <w:sz w:val="18"/>
              </w:rPr>
              <w:t>Model ID</w:t>
              <w:tab/>
              <w:t>Mean Annual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Values of</w:t>
              <w:tab/>
            </w:r>
            <w:r>
              <w:rPr>
                <w:spacing w:val="-1"/>
                <w:sz w:val="18"/>
              </w:rPr>
              <w:t>Model_1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Min.Temp</w:t>
            </w:r>
          </w:p>
        </w:tc>
        <w:tc>
          <w:tcPr>
            <w:tcW w:w="4013" w:type="dxa"/>
          </w:tcPr>
          <w:p>
            <w:pPr>
              <w:pStyle w:val="TableParagraph"/>
              <w:spacing w:line="240" w:lineRule="auto" w:before="153"/>
              <w:ind w:left="1447" w:right="1416"/>
              <w:jc w:val="center"/>
              <w:rPr>
                <w:sz w:val="18"/>
              </w:rPr>
            </w:pPr>
            <w:r>
              <w:rPr>
                <w:sz w:val="18"/>
              </w:rPr>
              <w:t>ARIMA(0,2,2)</w:t>
            </w:r>
          </w:p>
        </w:tc>
      </w:tr>
    </w:tbl>
    <w:p>
      <w:pPr>
        <w:pStyle w:val="BodyText"/>
        <w:ind w:left="1484"/>
      </w:pPr>
      <w:r>
        <w:rPr/>
        <w:t>Forecast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Mean Annual</w:t>
      </w:r>
      <w:r>
        <w:rPr>
          <w:spacing w:val="-1"/>
        </w:rPr>
        <w:t> </w:t>
      </w:r>
      <w:r>
        <w:rPr/>
        <w:t>Values of</w:t>
      </w:r>
      <w:r>
        <w:rPr>
          <w:spacing w:val="-2"/>
        </w:rPr>
        <w:t> </w:t>
      </w:r>
      <w:r>
        <w:rPr/>
        <w:t>Min.Temp-Model_1</w:t>
      </w:r>
    </w:p>
    <w:tbl>
      <w:tblPr>
        <w:tblW w:w="0" w:type="auto"/>
        <w:jc w:val="left"/>
        <w:tblInd w:w="1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2052"/>
        <w:gridCol w:w="2026"/>
        <w:gridCol w:w="2048"/>
      </w:tblGrid>
      <w:tr>
        <w:trPr>
          <w:trHeight w:val="275" w:hRule="atLeast"/>
        </w:trPr>
        <w:tc>
          <w:tcPr>
            <w:tcW w:w="1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54" w:right="628"/>
              <w:jc w:val="center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67" w:right="537"/>
              <w:jc w:val="center"/>
              <w:rPr>
                <w:sz w:val="24"/>
              </w:rPr>
            </w:pPr>
            <w:r>
              <w:rPr>
                <w:sz w:val="24"/>
              </w:rPr>
              <w:t>forecast</w:t>
            </w:r>
          </w:p>
        </w:tc>
        <w:tc>
          <w:tcPr>
            <w:tcW w:w="2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UCL</w:t>
            </w:r>
          </w:p>
        </w:tc>
        <w:tc>
          <w:tcPr>
            <w:tcW w:w="20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47" w:right="558"/>
              <w:jc w:val="center"/>
              <w:rPr>
                <w:sz w:val="24"/>
              </w:rPr>
            </w:pPr>
            <w:r>
              <w:rPr>
                <w:sz w:val="24"/>
              </w:rPr>
              <w:t>LCL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5" w:lineRule="exact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21.05986</w:t>
            </w:r>
          </w:p>
        </w:tc>
        <w:tc>
          <w:tcPr>
            <w:tcW w:w="20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21.75763</w:t>
            </w:r>
          </w:p>
        </w:tc>
        <w:tc>
          <w:tcPr>
            <w:tcW w:w="2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20.3621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21.08476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21.85645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20.31307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21.10894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21.9516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20.26628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21.13239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22.04335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20.22143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21.15512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22.13211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20.17812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21.17713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22.2182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20.13605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21.19841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22.30185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20.09497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21.21897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22.38324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20.05471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21.23881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22.46251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20.01512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21.25793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22.53979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19.97608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21.27633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22.61518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19.93748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21.29400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22.68877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19.89924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21.31095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22.76063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19.86127</w:t>
            </w:r>
          </w:p>
        </w:tc>
      </w:tr>
      <w:tr>
        <w:trPr>
          <w:trHeight w:val="274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5" w:lineRule="exact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21.32718</w:t>
            </w:r>
          </w:p>
        </w:tc>
        <w:tc>
          <w:tcPr>
            <w:tcW w:w="2026" w:type="dxa"/>
          </w:tcPr>
          <w:p>
            <w:pPr>
              <w:pStyle w:val="TableParagraph"/>
              <w:spacing w:line="255" w:lineRule="exact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22.83084</w:t>
            </w:r>
          </w:p>
        </w:tc>
        <w:tc>
          <w:tcPr>
            <w:tcW w:w="2048" w:type="dxa"/>
          </w:tcPr>
          <w:p>
            <w:pPr>
              <w:pStyle w:val="TableParagraph"/>
              <w:spacing w:line="255" w:lineRule="exact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19.82352</w:t>
            </w:r>
          </w:p>
        </w:tc>
      </w:tr>
      <w:tr>
        <w:trPr>
          <w:trHeight w:val="274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5" w:lineRule="exact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21.34269</w:t>
            </w:r>
          </w:p>
        </w:tc>
        <w:tc>
          <w:tcPr>
            <w:tcW w:w="2026" w:type="dxa"/>
          </w:tcPr>
          <w:p>
            <w:pPr>
              <w:pStyle w:val="TableParagraph"/>
              <w:spacing w:line="255" w:lineRule="exact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22.89945</w:t>
            </w:r>
          </w:p>
        </w:tc>
        <w:tc>
          <w:tcPr>
            <w:tcW w:w="2048" w:type="dxa"/>
          </w:tcPr>
          <w:p>
            <w:pPr>
              <w:pStyle w:val="TableParagraph"/>
              <w:spacing w:line="255" w:lineRule="exact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19.78592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21.35747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22.96652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19.74842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21.37153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23.0321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19.71097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21.38487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23.09622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19.67352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21.39749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23.15893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19.63604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21.40938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23.22027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19.59849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21.42055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23.28027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19.56083</w:t>
            </w:r>
          </w:p>
        </w:tc>
      </w:tr>
      <w:tr>
        <w:trPr>
          <w:trHeight w:val="276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21.431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23.33896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19.52304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205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21.44073</w:t>
            </w:r>
          </w:p>
        </w:tc>
        <w:tc>
          <w:tcPr>
            <w:tcW w:w="2026" w:type="dxa"/>
          </w:tcPr>
          <w:p>
            <w:pPr>
              <w:pStyle w:val="TableParagraph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23.39638</w:t>
            </w:r>
          </w:p>
        </w:tc>
        <w:tc>
          <w:tcPr>
            <w:tcW w:w="2048" w:type="dxa"/>
          </w:tcPr>
          <w:p>
            <w:pPr>
              <w:pStyle w:val="TableParagraph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19.48508</w:t>
            </w:r>
          </w:p>
        </w:tc>
      </w:tr>
      <w:tr>
        <w:trPr>
          <w:trHeight w:val="281" w:hRule="atLeast"/>
        </w:trPr>
        <w:tc>
          <w:tcPr>
            <w:tcW w:w="18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1" w:lineRule="exact"/>
              <w:ind w:left="656" w:right="628"/>
              <w:jc w:val="center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567" w:right="539"/>
              <w:jc w:val="center"/>
              <w:rPr>
                <w:sz w:val="24"/>
              </w:rPr>
            </w:pPr>
            <w:r>
              <w:rPr>
                <w:sz w:val="24"/>
              </w:rPr>
              <w:t>21.44973</w:t>
            </w:r>
          </w:p>
        </w:tc>
        <w:tc>
          <w:tcPr>
            <w:tcW w:w="2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549" w:right="537"/>
              <w:jc w:val="center"/>
              <w:rPr>
                <w:sz w:val="24"/>
              </w:rPr>
            </w:pPr>
            <w:r>
              <w:rPr>
                <w:sz w:val="24"/>
              </w:rPr>
              <w:t>23.45254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547" w:right="559"/>
              <w:jc w:val="center"/>
              <w:rPr>
                <w:sz w:val="24"/>
              </w:rPr>
            </w:pPr>
            <w:r>
              <w:rPr>
                <w:sz w:val="24"/>
              </w:rPr>
              <w:t>19.44692</w:t>
            </w:r>
          </w:p>
        </w:tc>
      </w:tr>
    </w:tbl>
    <w:p>
      <w:pPr>
        <w:spacing w:after="0" w:line="261" w:lineRule="exact"/>
        <w:jc w:val="center"/>
        <w:rPr>
          <w:sz w:val="24"/>
        </w:rPr>
        <w:sectPr>
          <w:pgSz w:w="11910" w:h="16840"/>
          <w:pgMar w:header="722" w:footer="0" w:top="1280" w:bottom="280" w:left="580" w:right="140"/>
        </w:sectPr>
      </w:pPr>
    </w:p>
    <w:p>
      <w:pPr>
        <w:pStyle w:val="Heading6"/>
        <w:numPr>
          <w:ilvl w:val="1"/>
          <w:numId w:val="23"/>
        </w:numPr>
        <w:tabs>
          <w:tab w:pos="1273" w:val="left" w:leader="none"/>
          <w:tab w:pos="1274" w:val="left" w:leader="none"/>
        </w:tabs>
        <w:spacing w:line="240" w:lineRule="auto" w:before="127" w:after="0"/>
        <w:ind w:left="1273" w:right="1062" w:hanging="721"/>
        <w:jc w:val="left"/>
      </w:pPr>
      <w:r>
        <w:rPr/>
        <w:t>RELATIONSHIP</w:t>
      </w:r>
      <w:r>
        <w:rPr>
          <w:spacing w:val="4"/>
        </w:rPr>
        <w:t> </w:t>
      </w:r>
      <w:r>
        <w:rPr/>
        <w:t>BETWEEN</w:t>
      </w:r>
      <w:r>
        <w:rPr>
          <w:spacing w:val="4"/>
        </w:rPr>
        <w:t> </w:t>
      </w:r>
      <w:r>
        <w:rPr/>
        <w:t>RAINFALL,</w:t>
      </w:r>
      <w:r>
        <w:rPr>
          <w:spacing w:val="4"/>
        </w:rPr>
        <w:t> </w:t>
      </w:r>
      <w:r>
        <w:rPr/>
        <w:t>MAXIMUM</w:t>
      </w:r>
      <w:r>
        <w:rPr>
          <w:spacing w:val="7"/>
        </w:rPr>
        <w:t> </w:t>
      </w:r>
      <w:r>
        <w:rPr/>
        <w:t>TEMPERATURES</w:t>
      </w:r>
      <w:r>
        <w:rPr>
          <w:spacing w:val="-62"/>
        </w:rPr>
        <w:t> </w:t>
      </w:r>
      <w:r>
        <w:rPr/>
        <w:t>AND</w:t>
      </w:r>
      <w:r>
        <w:rPr>
          <w:spacing w:val="-2"/>
        </w:rPr>
        <w:t> </w:t>
      </w:r>
      <w:r>
        <w:rPr/>
        <w:t>MINIMUM</w:t>
      </w:r>
      <w:r>
        <w:rPr>
          <w:spacing w:val="2"/>
        </w:rPr>
        <w:t> </w:t>
      </w:r>
      <w:r>
        <w:rPr/>
        <w:t>TEMPERATURE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/>
        <w:ind w:left="1273" w:right="1484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maximum</w:t>
      </w:r>
      <w:r>
        <w:rPr>
          <w:spacing w:val="-57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on the one</w:t>
      </w:r>
      <w:r>
        <w:rPr>
          <w:spacing w:val="-2"/>
        </w:rPr>
        <w:t> </w:t>
      </w:r>
      <w:r>
        <w:rPr/>
        <w:t>hand and rainfall</w:t>
      </w:r>
      <w:r>
        <w:rPr>
          <w:spacing w:val="-1"/>
        </w:rPr>
        <w:t> </w:t>
      </w:r>
      <w:r>
        <w:rPr/>
        <w:t>and minimum on the</w:t>
      </w:r>
      <w:r>
        <w:rPr>
          <w:spacing w:val="-1"/>
        </w:rPr>
        <w:t> </w:t>
      </w:r>
      <w:r>
        <w:rPr/>
        <w:t>other.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6"/>
        <w:numPr>
          <w:ilvl w:val="2"/>
          <w:numId w:val="26"/>
        </w:numPr>
        <w:tabs>
          <w:tab w:pos="1273" w:val="left" w:leader="none"/>
          <w:tab w:pos="1274" w:val="left" w:leader="none"/>
        </w:tabs>
        <w:spacing w:line="240" w:lineRule="auto" w:before="1" w:after="0"/>
        <w:ind w:left="1273" w:right="0" w:hanging="722"/>
        <w:jc w:val="left"/>
      </w:pPr>
      <w:bookmarkStart w:name="_TOC_250014" w:id="34"/>
      <w:r>
        <w:rPr/>
        <w:t>Relationship</w:t>
      </w:r>
      <w:r>
        <w:rPr>
          <w:spacing w:val="-4"/>
        </w:rPr>
        <w:t> </w:t>
      </w:r>
      <w:r>
        <w:rPr/>
        <w:t>Between</w:t>
      </w:r>
      <w:r>
        <w:rPr>
          <w:spacing w:val="-3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Maximum</w:t>
      </w:r>
      <w:r>
        <w:rPr>
          <w:spacing w:val="-3"/>
        </w:rPr>
        <w:t> </w:t>
      </w:r>
      <w:bookmarkEnd w:id="34"/>
      <w:r>
        <w:rPr/>
        <w:t>Temperature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1273" w:right="1483" w:firstLine="719"/>
        <w:jc w:val="both"/>
      </w:pPr>
      <w:r>
        <w:rPr/>
        <w:t>Relationships were sought between rainfall and maximum temperatures using</w:t>
      </w:r>
      <w:r>
        <w:rPr>
          <w:spacing w:val="1"/>
        </w:rPr>
        <w:t> </w:t>
      </w:r>
      <w:r>
        <w:rPr/>
        <w:t>the Pearson product moment correlation co-efficient. The results indicate that only</w:t>
      </w:r>
      <w:r>
        <w:rPr>
          <w:spacing w:val="1"/>
        </w:rPr>
        <w:t> </w:t>
      </w:r>
      <w:r>
        <w:rPr/>
        <w:t>Gusau (-0.409) and Katsina (-0.372) are the correlations significant at 0.05 confidence</w:t>
      </w:r>
      <w:r>
        <w:rPr>
          <w:spacing w:val="1"/>
        </w:rPr>
        <w:t> </w:t>
      </w:r>
      <w:r>
        <w:rPr/>
        <w:t>level with a 2-tailed test (Table 15).All the other stations are not significant at any level</w:t>
      </w:r>
      <w:r>
        <w:rPr>
          <w:spacing w:val="-57"/>
        </w:rPr>
        <w:t> </w:t>
      </w:r>
      <w:r>
        <w:rPr/>
        <w:t>of test. However there seem to be a general slight upward trend indicating possible</w:t>
      </w:r>
      <w:r>
        <w:rPr>
          <w:spacing w:val="1"/>
        </w:rPr>
        <w:t> </w:t>
      </w:r>
      <w:r>
        <w:rPr/>
        <w:t>climate</w:t>
      </w:r>
      <w:r>
        <w:rPr>
          <w:spacing w:val="-2"/>
        </w:rPr>
        <w:t> </w:t>
      </w:r>
      <w:r>
        <w:rPr/>
        <w:t>change.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6"/>
        <w:numPr>
          <w:ilvl w:val="2"/>
          <w:numId w:val="26"/>
        </w:numPr>
        <w:tabs>
          <w:tab w:pos="1273" w:val="left" w:leader="none"/>
          <w:tab w:pos="1274" w:val="left" w:leader="none"/>
        </w:tabs>
        <w:spacing w:line="240" w:lineRule="auto" w:before="1" w:after="0"/>
        <w:ind w:left="1273" w:right="0" w:hanging="722"/>
        <w:jc w:val="left"/>
      </w:pPr>
      <w:bookmarkStart w:name="_TOC_250013" w:id="35"/>
      <w:r>
        <w:rPr/>
        <w:t>Relationship</w:t>
      </w:r>
      <w:r>
        <w:rPr>
          <w:spacing w:val="-4"/>
        </w:rPr>
        <w:t> </w:t>
      </w:r>
      <w:r>
        <w:rPr/>
        <w:t>Between</w:t>
      </w:r>
      <w:r>
        <w:rPr>
          <w:spacing w:val="-3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Minimum</w:t>
      </w:r>
      <w:r>
        <w:rPr>
          <w:spacing w:val="-3"/>
        </w:rPr>
        <w:t> </w:t>
      </w:r>
      <w:bookmarkEnd w:id="35"/>
      <w:r>
        <w:rPr/>
        <w:t>Temperature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0" w:lineRule="auto"/>
        <w:ind w:left="1273" w:right="1485" w:firstLine="719"/>
        <w:jc w:val="both"/>
      </w:pPr>
      <w:r>
        <w:rPr/>
        <w:t>Relationships were also sought between rainfall and minimum temperatures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stations</w:t>
      </w:r>
      <w:r>
        <w:rPr>
          <w:spacing w:val="60"/>
        </w:rPr>
        <w:t> </w:t>
      </w:r>
      <w:r>
        <w:rPr/>
        <w:t>exhibit</w:t>
      </w:r>
      <w:r>
        <w:rPr>
          <w:spacing w:val="60"/>
        </w:rPr>
        <w:t> </w:t>
      </w:r>
      <w:r>
        <w:rPr/>
        <w:t>any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relationship between</w:t>
      </w:r>
      <w:r>
        <w:rPr>
          <w:spacing w:val="-1"/>
        </w:rPr>
        <w:t> </w:t>
      </w:r>
      <w:r>
        <w:rPr/>
        <w:t>rainfall and minimum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(Table</w:t>
      </w:r>
      <w:r>
        <w:rPr>
          <w:spacing w:val="1"/>
        </w:rPr>
        <w:t> </w:t>
      </w:r>
      <w:r>
        <w:rPr/>
        <w:t>16)</w:t>
      </w:r>
    </w:p>
    <w:p>
      <w:pPr>
        <w:spacing w:after="0" w:line="36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119"/>
        <w:ind w:left="552"/>
      </w:pPr>
      <w:r>
        <w:rPr/>
        <w:t>Table</w:t>
      </w:r>
      <w:r>
        <w:rPr>
          <w:spacing w:val="-2"/>
        </w:rPr>
        <w:t> </w:t>
      </w:r>
      <w:r>
        <w:rPr/>
        <w:t>15: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Coefficients</w:t>
      </w:r>
      <w:r>
        <w:rPr>
          <w:spacing w:val="-2"/>
        </w:rPr>
        <w:t> </w:t>
      </w:r>
      <w:r>
        <w:rPr/>
        <w:t>between</w:t>
      </w:r>
      <w:r>
        <w:rPr>
          <w:spacing w:val="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maximum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36</w:t>
      </w:r>
      <w:r>
        <w:rPr>
          <w:spacing w:val="2"/>
        </w:rPr>
        <w:t> </w:t>
      </w:r>
      <w:r>
        <w:rPr/>
        <w:t>years.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1"/>
        <w:gridCol w:w="4055"/>
        <w:gridCol w:w="1907"/>
      </w:tblGrid>
      <w:tr>
        <w:trPr>
          <w:trHeight w:val="406" w:hRule="atLeast"/>
        </w:trPr>
        <w:tc>
          <w:tcPr>
            <w:tcW w:w="1911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Stations</w:t>
            </w:r>
          </w:p>
        </w:tc>
        <w:tc>
          <w:tcPr>
            <w:tcW w:w="4055" w:type="dxa"/>
          </w:tcPr>
          <w:p>
            <w:pPr>
              <w:pStyle w:val="TableParagraph"/>
              <w:spacing w:line="266" w:lineRule="exact"/>
              <w:ind w:left="1020"/>
              <w:rPr>
                <w:b/>
                <w:sz w:val="24"/>
              </w:rPr>
            </w:pPr>
            <w:r>
              <w:rPr>
                <w:b/>
                <w:sz w:val="24"/>
              </w:rPr>
              <w:t>Correlations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Coefficient</w:t>
            </w:r>
          </w:p>
        </w:tc>
        <w:tc>
          <w:tcPr>
            <w:tcW w:w="1907" w:type="dxa"/>
          </w:tcPr>
          <w:p>
            <w:pPr>
              <w:pStyle w:val="TableParagraph"/>
              <w:spacing w:line="266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tailed)</w:t>
            </w:r>
          </w:p>
        </w:tc>
      </w:tr>
      <w:tr>
        <w:trPr>
          <w:trHeight w:val="480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31"/>
              <w:ind w:left="50"/>
              <w:rPr>
                <w:sz w:val="20"/>
              </w:rPr>
            </w:pPr>
            <w:r>
              <w:rPr>
                <w:sz w:val="20"/>
              </w:rPr>
              <w:t>Bauchi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31"/>
              <w:ind w:left="1020"/>
              <w:rPr>
                <w:sz w:val="20"/>
              </w:rPr>
            </w:pPr>
            <w:r>
              <w:rPr>
                <w:sz w:val="20"/>
              </w:rPr>
              <w:t>-0.252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31"/>
              <w:ind w:left="565"/>
              <w:rPr>
                <w:sz w:val="20"/>
              </w:rPr>
            </w:pPr>
            <w:r>
              <w:rPr>
                <w:sz w:val="20"/>
              </w:rPr>
              <w:t>0.139</w:t>
            </w:r>
          </w:p>
        </w:tc>
      </w:tr>
      <w:tr>
        <w:trPr>
          <w:trHeight w:val="459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09"/>
              <w:ind w:left="50"/>
              <w:rPr>
                <w:sz w:val="20"/>
              </w:rPr>
            </w:pPr>
            <w:r>
              <w:rPr>
                <w:sz w:val="20"/>
              </w:rPr>
              <w:t>Gusau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09"/>
              <w:ind w:left="1020"/>
              <w:rPr>
                <w:sz w:val="20"/>
              </w:rPr>
            </w:pPr>
            <w:r>
              <w:rPr>
                <w:sz w:val="20"/>
              </w:rPr>
              <w:t>-0.409*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09"/>
              <w:ind w:left="565"/>
              <w:rPr>
                <w:sz w:val="20"/>
              </w:rPr>
            </w:pPr>
            <w:r>
              <w:rPr>
                <w:sz w:val="20"/>
              </w:rPr>
              <w:t>0.013</w:t>
            </w:r>
          </w:p>
        </w:tc>
      </w:tr>
      <w:tr>
        <w:trPr>
          <w:trHeight w:val="460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11"/>
              <w:ind w:left="50"/>
              <w:rPr>
                <w:sz w:val="20"/>
              </w:rPr>
            </w:pPr>
            <w:r>
              <w:rPr>
                <w:sz w:val="20"/>
              </w:rPr>
              <w:t>Kano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11"/>
              <w:ind w:left="1020"/>
              <w:rPr>
                <w:sz w:val="20"/>
              </w:rPr>
            </w:pPr>
            <w:r>
              <w:rPr>
                <w:sz w:val="20"/>
              </w:rPr>
              <w:t>-0.163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11"/>
              <w:ind w:left="565"/>
              <w:rPr>
                <w:sz w:val="20"/>
              </w:rPr>
            </w:pPr>
            <w:r>
              <w:rPr>
                <w:sz w:val="20"/>
              </w:rPr>
              <w:t>0.026</w:t>
            </w:r>
          </w:p>
        </w:tc>
      </w:tr>
      <w:tr>
        <w:trPr>
          <w:trHeight w:val="459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11"/>
              <w:ind w:left="50"/>
              <w:rPr>
                <w:sz w:val="20"/>
              </w:rPr>
            </w:pPr>
            <w:r>
              <w:rPr>
                <w:sz w:val="20"/>
              </w:rPr>
              <w:t>Katsina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11"/>
              <w:ind w:left="1020"/>
              <w:rPr>
                <w:sz w:val="20"/>
              </w:rPr>
            </w:pPr>
            <w:r>
              <w:rPr>
                <w:sz w:val="20"/>
              </w:rPr>
              <w:t>-0.228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11"/>
              <w:ind w:left="565"/>
              <w:rPr>
                <w:sz w:val="20"/>
              </w:rPr>
            </w:pPr>
            <w:r>
              <w:rPr>
                <w:sz w:val="20"/>
              </w:rPr>
              <w:t>0.055</w:t>
            </w:r>
          </w:p>
        </w:tc>
      </w:tr>
      <w:tr>
        <w:trPr>
          <w:trHeight w:val="459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09"/>
              <w:ind w:left="50"/>
              <w:rPr>
                <w:sz w:val="20"/>
              </w:rPr>
            </w:pPr>
            <w:r>
              <w:rPr>
                <w:sz w:val="20"/>
              </w:rPr>
              <w:t>Kaduna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09"/>
              <w:ind w:left="1020"/>
              <w:rPr>
                <w:sz w:val="20"/>
              </w:rPr>
            </w:pPr>
            <w:r>
              <w:rPr>
                <w:sz w:val="20"/>
              </w:rPr>
              <w:t>-0.293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09"/>
              <w:ind w:left="565"/>
              <w:rPr>
                <w:sz w:val="20"/>
              </w:rPr>
            </w:pPr>
            <w:r>
              <w:rPr>
                <w:sz w:val="20"/>
              </w:rPr>
              <w:t>0.083</w:t>
            </w:r>
          </w:p>
        </w:tc>
      </w:tr>
      <w:tr>
        <w:trPr>
          <w:trHeight w:val="461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11"/>
              <w:ind w:left="50"/>
              <w:rPr>
                <w:sz w:val="20"/>
              </w:rPr>
            </w:pPr>
            <w:r>
              <w:rPr>
                <w:sz w:val="20"/>
              </w:rPr>
              <w:t>Maiduguri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11"/>
              <w:ind w:left="1020"/>
              <w:rPr>
                <w:sz w:val="20"/>
              </w:rPr>
            </w:pPr>
            <w:r>
              <w:rPr>
                <w:sz w:val="20"/>
              </w:rPr>
              <w:t>-0.174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11"/>
              <w:ind w:left="565"/>
              <w:rPr>
                <w:sz w:val="20"/>
              </w:rPr>
            </w:pPr>
            <w:r>
              <w:rPr>
                <w:sz w:val="20"/>
              </w:rPr>
              <w:t>0.310</w:t>
            </w:r>
          </w:p>
        </w:tc>
      </w:tr>
      <w:tr>
        <w:trPr>
          <w:trHeight w:val="459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11"/>
              <w:ind w:left="50"/>
              <w:rPr>
                <w:sz w:val="20"/>
              </w:rPr>
            </w:pPr>
            <w:r>
              <w:rPr>
                <w:sz w:val="20"/>
              </w:rPr>
              <w:t>Nguru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11"/>
              <w:ind w:left="1020"/>
              <w:rPr>
                <w:sz w:val="20"/>
              </w:rPr>
            </w:pPr>
            <w:r>
              <w:rPr>
                <w:sz w:val="20"/>
              </w:rPr>
              <w:t>-0.247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11"/>
              <w:ind w:left="565"/>
              <w:rPr>
                <w:sz w:val="20"/>
              </w:rPr>
            </w:pPr>
            <w:r>
              <w:rPr>
                <w:sz w:val="20"/>
              </w:rPr>
              <w:t>0.146</w:t>
            </w:r>
          </w:p>
        </w:tc>
      </w:tr>
      <w:tr>
        <w:trPr>
          <w:trHeight w:val="459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09"/>
              <w:ind w:left="50"/>
              <w:rPr>
                <w:sz w:val="20"/>
              </w:rPr>
            </w:pPr>
            <w:r>
              <w:rPr>
                <w:sz w:val="20"/>
              </w:rPr>
              <w:t>Potiskum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09"/>
              <w:ind w:left="1020"/>
              <w:rPr>
                <w:sz w:val="20"/>
              </w:rPr>
            </w:pPr>
            <w:r>
              <w:rPr>
                <w:sz w:val="20"/>
              </w:rPr>
              <w:t>-0.042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09"/>
              <w:ind w:left="565"/>
              <w:rPr>
                <w:sz w:val="20"/>
              </w:rPr>
            </w:pPr>
            <w:r>
              <w:rPr>
                <w:sz w:val="20"/>
              </w:rPr>
              <w:t>0.806</w:t>
            </w:r>
          </w:p>
        </w:tc>
      </w:tr>
      <w:tr>
        <w:trPr>
          <w:trHeight w:val="460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11"/>
              <w:ind w:left="50"/>
              <w:rPr>
                <w:sz w:val="20"/>
              </w:rPr>
            </w:pPr>
            <w:r>
              <w:rPr>
                <w:sz w:val="20"/>
              </w:rPr>
              <w:t>Sokoto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11"/>
              <w:ind w:left="1020"/>
              <w:rPr>
                <w:sz w:val="20"/>
              </w:rPr>
            </w:pPr>
            <w:r>
              <w:rPr>
                <w:sz w:val="20"/>
              </w:rPr>
              <w:t>-0.050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11"/>
              <w:ind w:left="565"/>
              <w:rPr>
                <w:sz w:val="20"/>
              </w:rPr>
            </w:pPr>
            <w:r>
              <w:rPr>
                <w:sz w:val="20"/>
              </w:rPr>
              <w:t>0.774</w:t>
            </w:r>
          </w:p>
        </w:tc>
      </w:tr>
      <w:tr>
        <w:trPr>
          <w:trHeight w:val="459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11"/>
              <w:ind w:left="50"/>
              <w:rPr>
                <w:sz w:val="20"/>
              </w:rPr>
            </w:pPr>
            <w:r>
              <w:rPr>
                <w:sz w:val="20"/>
              </w:rPr>
              <w:t>Yola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11"/>
              <w:ind w:left="1020"/>
              <w:rPr>
                <w:sz w:val="20"/>
              </w:rPr>
            </w:pPr>
            <w:r>
              <w:rPr>
                <w:sz w:val="20"/>
              </w:rPr>
              <w:t>-0.160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11"/>
              <w:ind w:left="565"/>
              <w:rPr>
                <w:sz w:val="20"/>
              </w:rPr>
            </w:pPr>
            <w:r>
              <w:rPr>
                <w:sz w:val="20"/>
              </w:rPr>
              <w:t>0.351</w:t>
            </w:r>
          </w:p>
        </w:tc>
      </w:tr>
      <w:tr>
        <w:trPr>
          <w:trHeight w:val="339" w:hRule="atLeast"/>
        </w:trPr>
        <w:tc>
          <w:tcPr>
            <w:tcW w:w="1911" w:type="dxa"/>
          </w:tcPr>
          <w:p>
            <w:pPr>
              <w:pStyle w:val="TableParagraph"/>
              <w:spacing w:line="210" w:lineRule="exact" w:before="109"/>
              <w:ind w:left="50"/>
              <w:rPr>
                <w:sz w:val="20"/>
              </w:rPr>
            </w:pPr>
            <w:r>
              <w:rPr>
                <w:sz w:val="20"/>
              </w:rPr>
              <w:t>Yelwa</w:t>
            </w:r>
          </w:p>
        </w:tc>
        <w:tc>
          <w:tcPr>
            <w:tcW w:w="4055" w:type="dxa"/>
          </w:tcPr>
          <w:p>
            <w:pPr>
              <w:pStyle w:val="TableParagraph"/>
              <w:spacing w:line="210" w:lineRule="exact" w:before="109"/>
              <w:ind w:left="1020"/>
              <w:rPr>
                <w:sz w:val="20"/>
              </w:rPr>
            </w:pPr>
            <w:r>
              <w:rPr>
                <w:sz w:val="20"/>
              </w:rPr>
              <w:t>-0.064</w:t>
            </w:r>
          </w:p>
        </w:tc>
        <w:tc>
          <w:tcPr>
            <w:tcW w:w="1907" w:type="dxa"/>
          </w:tcPr>
          <w:p>
            <w:pPr>
              <w:pStyle w:val="TableParagraph"/>
              <w:spacing w:line="210" w:lineRule="exact" w:before="109"/>
              <w:ind w:left="565"/>
              <w:rPr>
                <w:sz w:val="20"/>
              </w:rPr>
            </w:pPr>
            <w:r>
              <w:rPr>
                <w:sz w:val="20"/>
              </w:rPr>
              <w:t>0.709</w:t>
            </w:r>
          </w:p>
        </w:tc>
      </w:tr>
    </w:tbl>
    <w:p>
      <w:pPr>
        <w:pStyle w:val="BodyText"/>
        <w:spacing w:before="229"/>
        <w:ind w:left="552"/>
      </w:pPr>
      <w:r>
        <w:rPr/>
        <w:t>*Correlation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0.05 level</w:t>
      </w:r>
      <w:r>
        <w:rPr>
          <w:spacing w:val="-1"/>
        </w:rPr>
        <w:t> </w:t>
      </w:r>
      <w:r>
        <w:rPr/>
        <w:t>(2-tailed)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Heading7"/>
        <w:spacing w:before="124"/>
        <w:ind w:left="552"/>
        <w:jc w:val="left"/>
      </w:pPr>
      <w:r>
        <w:rPr/>
        <w:t>Table</w:t>
      </w:r>
      <w:r>
        <w:rPr>
          <w:spacing w:val="-2"/>
        </w:rPr>
        <w:t> </w:t>
      </w:r>
      <w:r>
        <w:rPr/>
        <w:t>16:</w:t>
      </w:r>
      <w:r>
        <w:rPr>
          <w:spacing w:val="-1"/>
        </w:rPr>
        <w:t> </w:t>
      </w:r>
      <w:r>
        <w:rPr/>
        <w:t>Correlation</w:t>
      </w:r>
      <w:r>
        <w:rPr>
          <w:spacing w:val="2"/>
        </w:rPr>
        <w:t> </w:t>
      </w:r>
      <w:r>
        <w:rPr/>
        <w:t>Coefficients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minimum</w:t>
      </w:r>
      <w:r>
        <w:rPr>
          <w:spacing w:val="-6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36</w:t>
      </w:r>
      <w:r>
        <w:rPr>
          <w:spacing w:val="-1"/>
        </w:rPr>
        <w:t> </w:t>
      </w:r>
      <w:r>
        <w:rPr/>
        <w:t>years.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1"/>
        <w:gridCol w:w="4055"/>
        <w:gridCol w:w="1907"/>
      </w:tblGrid>
      <w:tr>
        <w:trPr>
          <w:trHeight w:val="406" w:hRule="atLeast"/>
        </w:trPr>
        <w:tc>
          <w:tcPr>
            <w:tcW w:w="1911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Stations</w:t>
            </w:r>
          </w:p>
        </w:tc>
        <w:tc>
          <w:tcPr>
            <w:tcW w:w="4055" w:type="dxa"/>
          </w:tcPr>
          <w:p>
            <w:pPr>
              <w:pStyle w:val="TableParagraph"/>
              <w:spacing w:line="266" w:lineRule="exact"/>
              <w:ind w:left="1020"/>
              <w:rPr>
                <w:b/>
                <w:sz w:val="24"/>
              </w:rPr>
            </w:pPr>
            <w:r>
              <w:rPr>
                <w:b/>
                <w:sz w:val="24"/>
              </w:rPr>
              <w:t>Correlations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Coefficient</w:t>
            </w:r>
          </w:p>
        </w:tc>
        <w:tc>
          <w:tcPr>
            <w:tcW w:w="1907" w:type="dxa"/>
          </w:tcPr>
          <w:p>
            <w:pPr>
              <w:pStyle w:val="TableParagraph"/>
              <w:spacing w:line="266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tailed)</w:t>
            </w:r>
          </w:p>
        </w:tc>
      </w:tr>
      <w:tr>
        <w:trPr>
          <w:trHeight w:val="480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31"/>
              <w:ind w:left="50"/>
              <w:rPr>
                <w:sz w:val="20"/>
              </w:rPr>
            </w:pPr>
            <w:r>
              <w:rPr>
                <w:sz w:val="20"/>
              </w:rPr>
              <w:t>Bauchi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31"/>
              <w:ind w:left="1020"/>
              <w:rPr>
                <w:sz w:val="20"/>
              </w:rPr>
            </w:pPr>
            <w:r>
              <w:rPr>
                <w:sz w:val="20"/>
              </w:rPr>
              <w:t>-.216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31"/>
              <w:ind w:left="565"/>
              <w:rPr>
                <w:sz w:val="20"/>
              </w:rPr>
            </w:pPr>
            <w:r>
              <w:rPr>
                <w:sz w:val="20"/>
              </w:rPr>
              <w:t>0.206</w:t>
            </w:r>
          </w:p>
        </w:tc>
      </w:tr>
      <w:tr>
        <w:trPr>
          <w:trHeight w:val="459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09"/>
              <w:ind w:left="50"/>
              <w:rPr>
                <w:sz w:val="20"/>
              </w:rPr>
            </w:pPr>
            <w:r>
              <w:rPr>
                <w:sz w:val="20"/>
              </w:rPr>
              <w:t>Gusau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09"/>
              <w:ind w:left="1020"/>
              <w:rPr>
                <w:sz w:val="20"/>
              </w:rPr>
            </w:pPr>
            <w:r>
              <w:rPr>
                <w:sz w:val="20"/>
              </w:rPr>
              <w:t>0.139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09"/>
              <w:ind w:left="565"/>
              <w:rPr>
                <w:sz w:val="20"/>
              </w:rPr>
            </w:pPr>
            <w:r>
              <w:rPr>
                <w:sz w:val="20"/>
              </w:rPr>
              <w:t>0.418</w:t>
            </w:r>
          </w:p>
        </w:tc>
      </w:tr>
      <w:tr>
        <w:trPr>
          <w:trHeight w:val="460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11"/>
              <w:ind w:left="50"/>
              <w:rPr>
                <w:sz w:val="20"/>
              </w:rPr>
            </w:pPr>
            <w:r>
              <w:rPr>
                <w:sz w:val="20"/>
              </w:rPr>
              <w:t>Kano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11"/>
              <w:ind w:left="1020"/>
              <w:rPr>
                <w:sz w:val="20"/>
              </w:rPr>
            </w:pPr>
            <w:r>
              <w:rPr>
                <w:sz w:val="20"/>
              </w:rPr>
              <w:t>0.288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11"/>
              <w:ind w:left="565"/>
              <w:rPr>
                <w:sz w:val="20"/>
              </w:rPr>
            </w:pPr>
            <w:r>
              <w:rPr>
                <w:sz w:val="20"/>
              </w:rPr>
              <w:t>0.088</w:t>
            </w:r>
          </w:p>
        </w:tc>
      </w:tr>
      <w:tr>
        <w:trPr>
          <w:trHeight w:val="459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11"/>
              <w:ind w:left="50"/>
              <w:rPr>
                <w:sz w:val="20"/>
              </w:rPr>
            </w:pPr>
            <w:r>
              <w:rPr>
                <w:sz w:val="20"/>
              </w:rPr>
              <w:t>Katsina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11"/>
              <w:ind w:left="1020"/>
              <w:rPr>
                <w:sz w:val="20"/>
              </w:rPr>
            </w:pPr>
            <w:r>
              <w:rPr>
                <w:sz w:val="20"/>
              </w:rPr>
              <w:t>0.179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11"/>
              <w:ind w:left="565"/>
              <w:rPr>
                <w:sz w:val="20"/>
              </w:rPr>
            </w:pPr>
            <w:r>
              <w:rPr>
                <w:sz w:val="20"/>
              </w:rPr>
              <w:t>0.298</w:t>
            </w:r>
          </w:p>
        </w:tc>
      </w:tr>
      <w:tr>
        <w:trPr>
          <w:trHeight w:val="459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09"/>
              <w:ind w:left="50"/>
              <w:rPr>
                <w:sz w:val="20"/>
              </w:rPr>
            </w:pPr>
            <w:r>
              <w:rPr>
                <w:sz w:val="20"/>
              </w:rPr>
              <w:t>Kaduna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09"/>
              <w:ind w:left="1020"/>
              <w:rPr>
                <w:sz w:val="20"/>
              </w:rPr>
            </w:pPr>
            <w:r>
              <w:rPr>
                <w:sz w:val="20"/>
              </w:rPr>
              <w:t>-.300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09"/>
              <w:ind w:left="565"/>
              <w:rPr>
                <w:sz w:val="20"/>
              </w:rPr>
            </w:pPr>
            <w:r>
              <w:rPr>
                <w:sz w:val="20"/>
              </w:rPr>
              <w:t>0.075</w:t>
            </w:r>
          </w:p>
        </w:tc>
      </w:tr>
      <w:tr>
        <w:trPr>
          <w:trHeight w:val="461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11"/>
              <w:ind w:left="50"/>
              <w:rPr>
                <w:sz w:val="20"/>
              </w:rPr>
            </w:pPr>
            <w:r>
              <w:rPr>
                <w:sz w:val="20"/>
              </w:rPr>
              <w:t>Maiduguri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11"/>
              <w:ind w:left="1020"/>
              <w:rPr>
                <w:sz w:val="20"/>
              </w:rPr>
            </w:pPr>
            <w:r>
              <w:rPr>
                <w:sz w:val="20"/>
              </w:rPr>
              <w:t>-.055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11"/>
              <w:ind w:left="565"/>
              <w:rPr>
                <w:sz w:val="20"/>
              </w:rPr>
            </w:pPr>
            <w:r>
              <w:rPr>
                <w:sz w:val="20"/>
              </w:rPr>
              <w:t>0.749</w:t>
            </w:r>
          </w:p>
        </w:tc>
      </w:tr>
      <w:tr>
        <w:trPr>
          <w:trHeight w:val="459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11"/>
              <w:ind w:left="50"/>
              <w:rPr>
                <w:sz w:val="20"/>
              </w:rPr>
            </w:pPr>
            <w:r>
              <w:rPr>
                <w:sz w:val="20"/>
              </w:rPr>
              <w:t>Nguru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11"/>
              <w:ind w:left="1020"/>
              <w:rPr>
                <w:sz w:val="20"/>
              </w:rPr>
            </w:pPr>
            <w:r>
              <w:rPr>
                <w:sz w:val="20"/>
              </w:rPr>
              <w:t>-.012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11"/>
              <w:ind w:left="565"/>
              <w:rPr>
                <w:sz w:val="20"/>
              </w:rPr>
            </w:pPr>
            <w:r>
              <w:rPr>
                <w:sz w:val="20"/>
              </w:rPr>
              <w:t>0.944</w:t>
            </w:r>
          </w:p>
        </w:tc>
      </w:tr>
      <w:tr>
        <w:trPr>
          <w:trHeight w:val="459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09"/>
              <w:ind w:left="50"/>
              <w:rPr>
                <w:sz w:val="20"/>
              </w:rPr>
            </w:pPr>
            <w:r>
              <w:rPr>
                <w:sz w:val="20"/>
              </w:rPr>
              <w:t>Potiskum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09"/>
              <w:ind w:left="1020"/>
              <w:rPr>
                <w:sz w:val="20"/>
              </w:rPr>
            </w:pPr>
            <w:r>
              <w:rPr>
                <w:sz w:val="20"/>
              </w:rPr>
              <w:t>0.071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09"/>
              <w:ind w:left="565"/>
              <w:rPr>
                <w:sz w:val="20"/>
              </w:rPr>
            </w:pPr>
            <w:r>
              <w:rPr>
                <w:sz w:val="20"/>
              </w:rPr>
              <w:t>0.680</w:t>
            </w:r>
          </w:p>
        </w:tc>
      </w:tr>
      <w:tr>
        <w:trPr>
          <w:trHeight w:val="460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11"/>
              <w:ind w:left="50"/>
              <w:rPr>
                <w:sz w:val="20"/>
              </w:rPr>
            </w:pPr>
            <w:r>
              <w:rPr>
                <w:sz w:val="20"/>
              </w:rPr>
              <w:t>Sokoto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11"/>
              <w:ind w:left="1020"/>
              <w:rPr>
                <w:sz w:val="20"/>
              </w:rPr>
            </w:pPr>
            <w:r>
              <w:rPr>
                <w:sz w:val="20"/>
              </w:rPr>
              <w:t>0.623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11"/>
              <w:ind w:left="565"/>
              <w:rPr>
                <w:sz w:val="20"/>
              </w:rPr>
            </w:pPr>
            <w:r>
              <w:rPr>
                <w:sz w:val="20"/>
              </w:rPr>
              <w:t>0.121</w:t>
            </w:r>
          </w:p>
        </w:tc>
      </w:tr>
      <w:tr>
        <w:trPr>
          <w:trHeight w:val="459" w:hRule="atLeast"/>
        </w:trPr>
        <w:tc>
          <w:tcPr>
            <w:tcW w:w="1911" w:type="dxa"/>
          </w:tcPr>
          <w:p>
            <w:pPr>
              <w:pStyle w:val="TableParagraph"/>
              <w:spacing w:line="240" w:lineRule="auto" w:before="111"/>
              <w:ind w:left="50"/>
              <w:rPr>
                <w:sz w:val="20"/>
              </w:rPr>
            </w:pPr>
            <w:r>
              <w:rPr>
                <w:sz w:val="20"/>
              </w:rPr>
              <w:t>Yola</w:t>
            </w:r>
          </w:p>
        </w:tc>
        <w:tc>
          <w:tcPr>
            <w:tcW w:w="4055" w:type="dxa"/>
          </w:tcPr>
          <w:p>
            <w:pPr>
              <w:pStyle w:val="TableParagraph"/>
              <w:spacing w:line="240" w:lineRule="auto" w:before="111"/>
              <w:ind w:left="1020"/>
              <w:rPr>
                <w:sz w:val="20"/>
              </w:rPr>
            </w:pPr>
            <w:r>
              <w:rPr>
                <w:sz w:val="20"/>
              </w:rPr>
              <w:t>-0.240</w:t>
            </w:r>
          </w:p>
        </w:tc>
        <w:tc>
          <w:tcPr>
            <w:tcW w:w="1907" w:type="dxa"/>
          </w:tcPr>
          <w:p>
            <w:pPr>
              <w:pStyle w:val="TableParagraph"/>
              <w:spacing w:line="240" w:lineRule="auto" w:before="111"/>
              <w:ind w:left="565"/>
              <w:rPr>
                <w:sz w:val="20"/>
              </w:rPr>
            </w:pPr>
            <w:r>
              <w:rPr>
                <w:sz w:val="20"/>
              </w:rPr>
              <w:t>0.158</w:t>
            </w:r>
          </w:p>
        </w:tc>
      </w:tr>
      <w:tr>
        <w:trPr>
          <w:trHeight w:val="339" w:hRule="atLeast"/>
        </w:trPr>
        <w:tc>
          <w:tcPr>
            <w:tcW w:w="1911" w:type="dxa"/>
          </w:tcPr>
          <w:p>
            <w:pPr>
              <w:pStyle w:val="TableParagraph"/>
              <w:spacing w:line="210" w:lineRule="exact" w:before="109"/>
              <w:ind w:left="50"/>
              <w:rPr>
                <w:sz w:val="20"/>
              </w:rPr>
            </w:pPr>
            <w:r>
              <w:rPr>
                <w:sz w:val="20"/>
              </w:rPr>
              <w:t>Yelwa</w:t>
            </w:r>
          </w:p>
        </w:tc>
        <w:tc>
          <w:tcPr>
            <w:tcW w:w="4055" w:type="dxa"/>
          </w:tcPr>
          <w:p>
            <w:pPr>
              <w:pStyle w:val="TableParagraph"/>
              <w:spacing w:line="210" w:lineRule="exact" w:before="109"/>
              <w:ind w:left="1020"/>
              <w:rPr>
                <w:sz w:val="20"/>
              </w:rPr>
            </w:pPr>
            <w:r>
              <w:rPr>
                <w:sz w:val="20"/>
              </w:rPr>
              <w:t>-0.252</w:t>
            </w:r>
          </w:p>
        </w:tc>
        <w:tc>
          <w:tcPr>
            <w:tcW w:w="1907" w:type="dxa"/>
          </w:tcPr>
          <w:p>
            <w:pPr>
              <w:pStyle w:val="TableParagraph"/>
              <w:spacing w:line="210" w:lineRule="exact" w:before="109"/>
              <w:ind w:left="565"/>
              <w:rPr>
                <w:sz w:val="20"/>
              </w:rPr>
            </w:pPr>
            <w:r>
              <w:rPr>
                <w:sz w:val="20"/>
              </w:rPr>
              <w:t>0.13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1910" w:h="16840"/>
          <w:pgMar w:header="722" w:footer="0" w:top="1280" w:bottom="280" w:left="580" w:right="140"/>
        </w:sectPr>
      </w:pPr>
    </w:p>
    <w:p>
      <w:pPr>
        <w:spacing w:before="125"/>
        <w:ind w:left="0" w:right="507" w:firstLine="0"/>
        <w:jc w:val="center"/>
        <w:rPr>
          <w:b/>
          <w:sz w:val="36"/>
        </w:rPr>
      </w:pPr>
      <w:r>
        <w:rPr>
          <w:b/>
          <w:sz w:val="36"/>
        </w:rPr>
        <w:t>CHAPTER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FIVE</w:t>
      </w:r>
    </w:p>
    <w:p>
      <w:pPr>
        <w:spacing w:before="0"/>
        <w:ind w:left="0" w:right="508" w:firstLine="0"/>
        <w:jc w:val="center"/>
        <w:rPr>
          <w:b/>
          <w:sz w:val="30"/>
        </w:rPr>
      </w:pPr>
      <w:r>
        <w:rPr>
          <w:b/>
          <w:sz w:val="30"/>
        </w:rPr>
        <w:t>DISCUSSION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OF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RESULTS</w:t>
      </w:r>
    </w:p>
    <w:p>
      <w:pPr>
        <w:pStyle w:val="BodyText"/>
        <w:rPr>
          <w:b/>
          <w:sz w:val="30"/>
        </w:rPr>
      </w:pPr>
    </w:p>
    <w:p>
      <w:pPr>
        <w:pStyle w:val="Heading4"/>
        <w:numPr>
          <w:ilvl w:val="1"/>
          <w:numId w:val="27"/>
        </w:numPr>
        <w:tabs>
          <w:tab w:pos="1551" w:val="left" w:leader="none"/>
          <w:tab w:pos="1552" w:val="left" w:leader="none"/>
        </w:tabs>
        <w:spacing w:line="240" w:lineRule="auto" w:before="1" w:after="0"/>
        <w:ind w:left="1551" w:right="0" w:hanging="1000"/>
        <w:jc w:val="left"/>
      </w:pPr>
      <w:r>
        <w:rPr/>
        <w:t>RAINFALL</w:t>
      </w:r>
      <w:r>
        <w:rPr>
          <w:spacing w:val="-2"/>
        </w:rPr>
        <w:t> </w:t>
      </w:r>
      <w:r>
        <w:rPr/>
        <w:t>AMOUNT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DISTRIBUTION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 w:before="1"/>
        <w:ind w:left="1273" w:right="162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exception of Gusau as a result of their latitudinal position. The least values were</w:t>
      </w:r>
      <w:r>
        <w:rPr>
          <w:spacing w:val="1"/>
        </w:rPr>
        <w:t> </w:t>
      </w:r>
      <w:r>
        <w:rPr/>
        <w:t>recorded at Nguru, Katsina and Maiduguri which are all in the Northern part of the</w:t>
      </w:r>
      <w:r>
        <w:rPr>
          <w:spacing w:val="1"/>
        </w:rPr>
        <w:t> </w:t>
      </w:r>
      <w:r>
        <w:rPr/>
        <w:t>study area.</w:t>
      </w:r>
      <w:r>
        <w:rPr>
          <w:spacing w:val="1"/>
        </w:rPr>
        <w:t> </w:t>
      </w:r>
      <w:r>
        <w:rPr/>
        <w:t>These are the areas in the heart of the Sahel. Kano located in the central</w:t>
      </w:r>
      <w:r>
        <w:rPr>
          <w:spacing w:val="1"/>
        </w:rPr>
        <w:t> </w:t>
      </w:r>
      <w:r>
        <w:rPr/>
        <w:t>part of the study area recorded the maximum highest total annual rainfall and the</w:t>
      </w:r>
      <w:r>
        <w:rPr>
          <w:spacing w:val="1"/>
        </w:rPr>
        <w:t> </w:t>
      </w:r>
      <w:r>
        <w:rPr/>
        <w:t>minimum again at Nguru.</w:t>
      </w:r>
      <w:r>
        <w:rPr>
          <w:spacing w:val="1"/>
        </w:rPr>
        <w:t> </w:t>
      </w:r>
      <w:r>
        <w:rPr/>
        <w:t>However, Kano recorded the largest range that is 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maximum.</w:t>
      </w:r>
      <w:r>
        <w:rPr>
          <w:spacing w:val="1"/>
        </w:rPr>
        <w:t> </w:t>
      </w:r>
      <w:r>
        <w:rPr/>
        <w:t>Potiskum</w:t>
      </w:r>
      <w:r>
        <w:rPr>
          <w:spacing w:val="1"/>
        </w:rPr>
        <w:t> </w:t>
      </w:r>
      <w:r>
        <w:rPr/>
        <w:t>exhibits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evenly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Yola.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distributions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implications</w:t>
      </w:r>
      <w:r>
        <w:rPr>
          <w:spacing w:val="-1"/>
        </w:rPr>
        <w:t> </w:t>
      </w:r>
      <w:r>
        <w:rPr/>
        <w:t>and the patterns will be discussed</w:t>
      </w:r>
      <w:r>
        <w:rPr>
          <w:spacing w:val="-1"/>
        </w:rPr>
        <w:t> </w:t>
      </w:r>
      <w:r>
        <w:rPr/>
        <w:t>latter.</w:t>
      </w:r>
    </w:p>
    <w:p>
      <w:pPr>
        <w:pStyle w:val="BodyText"/>
        <w:spacing w:line="480" w:lineRule="auto" w:before="1"/>
        <w:ind w:left="1273" w:right="1483" w:firstLine="719"/>
        <w:jc w:val="both"/>
      </w:pPr>
      <w:r>
        <w:rPr/>
        <w:t>On the trend of rainfall distribution, 1999 has the highest mean annual rainfall</w:t>
      </w:r>
      <w:r>
        <w:rPr>
          <w:spacing w:val="1"/>
        </w:rPr>
        <w:t> </w:t>
      </w:r>
      <w:r>
        <w:rPr/>
        <w:t>during the period of study.</w:t>
      </w:r>
      <w:r>
        <w:rPr>
          <w:spacing w:val="1"/>
        </w:rPr>
        <w:t> </w:t>
      </w:r>
      <w:r>
        <w:rPr/>
        <w:t>Followed by 1998 and then 2003.</w:t>
      </w:r>
      <w:r>
        <w:rPr>
          <w:spacing w:val="1"/>
        </w:rPr>
        <w:t> </w:t>
      </w:r>
      <w:r>
        <w:rPr/>
        <w:t>The higher rainfall</w:t>
      </w:r>
      <w:r>
        <w:rPr>
          <w:spacing w:val="1"/>
        </w:rPr>
        <w:t> </w:t>
      </w:r>
      <w:r>
        <w:rPr/>
        <w:t>amounts are therefore found in the 1990s and 2000s.</w:t>
      </w:r>
      <w:r>
        <w:rPr>
          <w:spacing w:val="1"/>
        </w:rPr>
        <w:t> </w:t>
      </w:r>
      <w:r>
        <w:rPr/>
        <w:t>The least mean annual rainfall</w:t>
      </w:r>
      <w:r>
        <w:rPr>
          <w:spacing w:val="1"/>
        </w:rPr>
        <w:t> </w:t>
      </w:r>
      <w:r>
        <w:rPr/>
        <w:t>occurred in 1973. The year 1973 is noted for being dry (drought year) with resultant</w:t>
      </w:r>
      <w:r>
        <w:rPr>
          <w:spacing w:val="1"/>
        </w:rPr>
        <w:t> </w:t>
      </w:r>
      <w:r>
        <w:rPr/>
        <w:t>famine. This is followed by 1983 and 1987.   It is this 1973 and 1983 that earlier gave</w:t>
      </w:r>
      <w:r>
        <w:rPr>
          <w:spacing w:val="1"/>
        </w:rPr>
        <w:t> </w:t>
      </w:r>
      <w:r>
        <w:rPr/>
        <w:t>an impression that drought could be cyclic.</w:t>
      </w:r>
      <w:r>
        <w:rPr>
          <w:spacing w:val="1"/>
        </w:rPr>
        <w:t> </w:t>
      </w:r>
      <w:r>
        <w:rPr/>
        <w:t>For the thirty-six (36) years of data in the</w:t>
      </w:r>
      <w:r>
        <w:rPr>
          <w:spacing w:val="1"/>
        </w:rPr>
        <w:t> </w:t>
      </w:r>
      <w:r>
        <w:rPr/>
        <w:t>study,</w:t>
      </w:r>
      <w:r>
        <w:rPr>
          <w:spacing w:val="-1"/>
        </w:rPr>
        <w:t> </w:t>
      </w:r>
      <w:r>
        <w:rPr/>
        <w:t>this was not exhibited.</w:t>
      </w:r>
    </w:p>
    <w:p>
      <w:pPr>
        <w:pStyle w:val="BodyText"/>
        <w:spacing w:line="480" w:lineRule="auto"/>
        <w:ind w:left="1273" w:right="1488" w:firstLine="719"/>
        <w:jc w:val="both"/>
      </w:pPr>
      <w:r>
        <w:rPr/>
        <w:t>From these results, we can talk about two (2) phases of rainfall regime in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area:</w:t>
      </w:r>
    </w:p>
    <w:p>
      <w:pPr>
        <w:pStyle w:val="ListParagraph"/>
        <w:numPr>
          <w:ilvl w:val="2"/>
          <w:numId w:val="27"/>
        </w:numPr>
        <w:tabs>
          <w:tab w:pos="1994" w:val="left" w:leader="none"/>
        </w:tabs>
        <w:spacing w:line="240" w:lineRule="auto" w:before="1" w:after="0"/>
        <w:ind w:left="1993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dry</w:t>
      </w:r>
      <w:r>
        <w:rPr>
          <w:spacing w:val="-2"/>
          <w:sz w:val="24"/>
        </w:rPr>
        <w:t> </w:t>
      </w:r>
      <w:r>
        <w:rPr>
          <w:sz w:val="24"/>
        </w:rPr>
        <w:t>years</w:t>
      </w:r>
      <w:r>
        <w:rPr>
          <w:spacing w:val="-1"/>
          <w:sz w:val="24"/>
        </w:rPr>
        <w:t> </w:t>
      </w:r>
      <w:r>
        <w:rPr>
          <w:sz w:val="24"/>
        </w:rPr>
        <w:t>(1971-1990);</w:t>
      </w:r>
    </w:p>
    <w:p>
      <w:pPr>
        <w:pStyle w:val="BodyText"/>
      </w:pPr>
    </w:p>
    <w:p>
      <w:pPr>
        <w:pStyle w:val="ListParagraph"/>
        <w:numPr>
          <w:ilvl w:val="2"/>
          <w:numId w:val="27"/>
        </w:numPr>
        <w:tabs>
          <w:tab w:pos="1994" w:val="left" w:leader="none"/>
        </w:tabs>
        <w:spacing w:line="240" w:lineRule="auto" w:before="0" w:after="0"/>
        <w:ind w:left="1993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wet</w:t>
      </w:r>
      <w:r>
        <w:rPr>
          <w:spacing w:val="3"/>
          <w:sz w:val="24"/>
        </w:rPr>
        <w:t> </w:t>
      </w:r>
      <w:r>
        <w:rPr>
          <w:sz w:val="24"/>
        </w:rPr>
        <w:t>years</w:t>
      </w:r>
      <w:r>
        <w:rPr>
          <w:spacing w:val="-3"/>
          <w:sz w:val="24"/>
        </w:rPr>
        <w:t> </w:t>
      </w:r>
      <w:r>
        <w:rPr>
          <w:sz w:val="24"/>
        </w:rPr>
        <w:t>(1991-2006).</w:t>
      </w:r>
    </w:p>
    <w:p>
      <w:pPr>
        <w:pStyle w:val="BodyText"/>
      </w:pPr>
    </w:p>
    <w:p>
      <w:pPr>
        <w:pStyle w:val="BodyText"/>
        <w:spacing w:line="480" w:lineRule="auto"/>
        <w:ind w:left="1273" w:right="1063"/>
      </w:pPr>
      <w:r>
        <w:rPr/>
        <w:t>The</w:t>
      </w:r>
      <w:r>
        <w:rPr>
          <w:spacing w:val="14"/>
        </w:rPr>
        <w:t> </w:t>
      </w:r>
      <w:r>
        <w:rPr/>
        <w:t>distribution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rainfall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most</w:t>
      </w:r>
      <w:r>
        <w:rPr>
          <w:spacing w:val="16"/>
        </w:rPr>
        <w:t> </w:t>
      </w:r>
      <w:r>
        <w:rPr/>
        <w:t>even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1992</w:t>
      </w:r>
      <w:r>
        <w:rPr>
          <w:spacing w:val="14"/>
        </w:rPr>
        <w:t> </w:t>
      </w:r>
      <w:r>
        <w:rPr/>
        <w:t>followed</w:t>
      </w:r>
      <w:r>
        <w:rPr>
          <w:spacing w:val="15"/>
        </w:rPr>
        <w:t> </w:t>
      </w:r>
      <w:r>
        <w:rPr/>
        <w:t>by</w:t>
      </w:r>
      <w:r>
        <w:rPr>
          <w:spacing w:val="11"/>
        </w:rPr>
        <w:t> </w:t>
      </w:r>
      <w:r>
        <w:rPr/>
        <w:t>1991.</w:t>
      </w:r>
      <w:r>
        <w:rPr>
          <w:spacing w:val="33"/>
        </w:rPr>
        <w:t> </w:t>
      </w:r>
      <w:r>
        <w:rPr/>
        <w:t>The</w:t>
      </w:r>
      <w:r>
        <w:rPr>
          <w:spacing w:val="16"/>
        </w:rPr>
        <w:t> </w:t>
      </w:r>
      <w:r>
        <w:rPr/>
        <w:t>most</w:t>
      </w:r>
      <w:r>
        <w:rPr>
          <w:spacing w:val="17"/>
        </w:rPr>
        <w:t> </w:t>
      </w:r>
      <w:r>
        <w:rPr/>
        <w:t>uneven</w:t>
      </w:r>
      <w:r>
        <w:rPr>
          <w:spacing w:val="-57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1974,</w:t>
      </w:r>
      <w:r>
        <w:rPr>
          <w:spacing w:val="1"/>
        </w:rPr>
        <w:t> </w:t>
      </w:r>
      <w:r>
        <w:rPr/>
        <w:t>then 1973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1979.</w:t>
      </w:r>
      <w:r>
        <w:rPr>
          <w:spacing w:val="5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4"/>
        </w:rPr>
        <w:t> </w:t>
      </w:r>
      <w:r>
        <w:rPr/>
        <w:t>years</w:t>
      </w:r>
      <w:r>
        <w:rPr>
          <w:spacing w:val="3"/>
        </w:rPr>
        <w:t> </w:t>
      </w:r>
      <w:r>
        <w:rPr/>
        <w:t>already</w:t>
      </w:r>
      <w:r>
        <w:rPr>
          <w:spacing w:val="-2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as</w:t>
      </w:r>
    </w:p>
    <w:p>
      <w:pPr>
        <w:spacing w:after="0" w:line="480" w:lineRule="auto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73" w:right="1485"/>
        <w:jc w:val="both"/>
      </w:pPr>
      <w:r>
        <w:rPr/>
        <w:t>lean years of harvest and drought and dislocation of people and many more attendant</w:t>
      </w:r>
      <w:r>
        <w:rPr>
          <w:spacing w:val="1"/>
        </w:rPr>
        <w:t> </w:t>
      </w:r>
      <w:r>
        <w:rPr/>
        <w:t>problems, (Oladipo 1991). However, most of the years indicate negative departures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 values.</w:t>
      </w:r>
    </w:p>
    <w:p>
      <w:pPr>
        <w:pStyle w:val="BodyText"/>
        <w:spacing w:line="360" w:lineRule="auto" w:before="3"/>
        <w:ind w:left="1273" w:right="1483" w:firstLine="719"/>
        <w:jc w:val="both"/>
      </w:pPr>
      <w:r>
        <w:rPr/>
        <w:t>It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interesting</w:t>
      </w:r>
      <w:r>
        <w:rPr>
          <w:spacing w:val="32"/>
        </w:rPr>
        <w:t> </w:t>
      </w:r>
      <w:r>
        <w:rPr/>
        <w:t>to</w:t>
      </w:r>
      <w:r>
        <w:rPr>
          <w:spacing w:val="36"/>
        </w:rPr>
        <w:t> </w:t>
      </w:r>
      <w:r>
        <w:rPr/>
        <w:t>note</w:t>
      </w:r>
      <w:r>
        <w:rPr>
          <w:spacing w:val="38"/>
        </w:rPr>
        <w:t> </w:t>
      </w:r>
      <w:r>
        <w:rPr/>
        <w:t>that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1985,</w:t>
      </w:r>
      <w:r>
        <w:rPr>
          <w:spacing w:val="34"/>
        </w:rPr>
        <w:t> </w:t>
      </w:r>
      <w:r>
        <w:rPr/>
        <w:t>1987,</w:t>
      </w:r>
      <w:r>
        <w:rPr>
          <w:spacing w:val="38"/>
        </w:rPr>
        <w:t> </w:t>
      </w:r>
      <w:r>
        <w:rPr/>
        <w:t>and</w:t>
      </w:r>
      <w:r>
        <w:rPr>
          <w:spacing w:val="36"/>
        </w:rPr>
        <w:t> </w:t>
      </w:r>
      <w:r>
        <w:rPr/>
        <w:t>1988,</w:t>
      </w:r>
      <w:r>
        <w:rPr>
          <w:spacing w:val="35"/>
        </w:rPr>
        <w:t> </w:t>
      </w:r>
      <w:r>
        <w:rPr/>
        <w:t>all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stations</w:t>
      </w:r>
      <w:r>
        <w:rPr>
          <w:spacing w:val="36"/>
        </w:rPr>
        <w:t> </w:t>
      </w:r>
      <w:r>
        <w:rPr/>
        <w:t>have</w:t>
      </w:r>
      <w:r>
        <w:rPr>
          <w:spacing w:val="36"/>
        </w:rPr>
        <w:t> </w:t>
      </w:r>
      <w:r>
        <w:rPr/>
        <w:t>a</w:t>
      </w:r>
      <w:r>
        <w:rPr>
          <w:spacing w:val="-57"/>
        </w:rPr>
        <w:t> </w:t>
      </w:r>
      <w:r>
        <w:rPr/>
        <w:t>lower rainfall values below the mean. With higher rainfall amounts and decreased</w:t>
      </w:r>
      <w:r>
        <w:rPr>
          <w:spacing w:val="1"/>
        </w:rPr>
        <w:t> </w:t>
      </w:r>
      <w:r>
        <w:rPr/>
        <w:t>raindays,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hood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intensity and</w:t>
      </w:r>
      <w:r>
        <w:rPr>
          <w:spacing w:val="1"/>
        </w:rPr>
        <w:t> </w:t>
      </w:r>
      <w:r>
        <w:rPr/>
        <w:t>attendant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flash</w:t>
      </w:r>
      <w:r>
        <w:rPr>
          <w:spacing w:val="1"/>
        </w:rPr>
        <w:t> </w:t>
      </w:r>
      <w:r>
        <w:rPr/>
        <w:t>floods,</w:t>
      </w:r>
      <w:r>
        <w:rPr>
          <w:spacing w:val="1"/>
        </w:rPr>
        <w:t> </w:t>
      </w:r>
      <w:r>
        <w:rPr/>
        <w:t>destruction of lives and properties and rivers overflowing their bank. Rainfall varies</w:t>
      </w:r>
      <w:r>
        <w:rPr>
          <w:spacing w:val="1"/>
        </w:rPr>
        <w:t> </w:t>
      </w:r>
      <w:r>
        <w:rPr/>
        <w:t>both in time and space in the region but there is no specific pattern of variability. That</w:t>
      </w:r>
      <w:r>
        <w:rPr>
          <w:spacing w:val="1"/>
        </w:rPr>
        <w:t> </w:t>
      </w:r>
      <w:r>
        <w:rPr/>
        <w:t>is, there is no South-North nor West-East observed general pattern. The variability are</w:t>
      </w:r>
      <w:r>
        <w:rPr>
          <w:spacing w:val="1"/>
        </w:rPr>
        <w:t> </w:t>
      </w:r>
      <w:r>
        <w:rPr/>
        <w:t>station specific. This goes to say that planning activities in this region will have to be</w:t>
      </w:r>
      <w:r>
        <w:rPr>
          <w:spacing w:val="1"/>
        </w:rPr>
        <w:t> </w:t>
      </w:r>
      <w:r>
        <w:rPr/>
        <w:t>localized.</w:t>
      </w:r>
    </w:p>
    <w:p>
      <w:pPr>
        <w:pStyle w:val="BodyText"/>
        <w:spacing w:before="1"/>
        <w:ind w:left="1993"/>
        <w:jc w:val="both"/>
      </w:pPr>
      <w:r>
        <w:rPr/>
        <w:t>The</w:t>
      </w:r>
      <w:r>
        <w:rPr>
          <w:spacing w:val="41"/>
        </w:rPr>
        <w:t> </w:t>
      </w:r>
      <w:r>
        <w:rPr/>
        <w:t>histograms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/>
        <w:t>rainfall</w:t>
      </w:r>
      <w:r>
        <w:rPr>
          <w:spacing w:val="44"/>
        </w:rPr>
        <w:t> </w:t>
      </w:r>
      <w:r>
        <w:rPr/>
        <w:t>distribution</w:t>
      </w:r>
      <w:r>
        <w:rPr>
          <w:spacing w:val="43"/>
        </w:rPr>
        <w:t> </w:t>
      </w:r>
      <w:r>
        <w:rPr/>
        <w:t>(Fig</w:t>
      </w:r>
      <w:r>
        <w:rPr>
          <w:spacing w:val="45"/>
        </w:rPr>
        <w:t> </w:t>
      </w:r>
      <w:r>
        <w:rPr/>
        <w:t>29,</w:t>
      </w:r>
      <w:r>
        <w:rPr>
          <w:spacing w:val="43"/>
        </w:rPr>
        <w:t> </w:t>
      </w:r>
      <w:r>
        <w:rPr/>
        <w:t>30,</w:t>
      </w:r>
      <w:r>
        <w:rPr>
          <w:spacing w:val="44"/>
        </w:rPr>
        <w:t> </w:t>
      </w:r>
      <w:r>
        <w:rPr/>
        <w:t>31,</w:t>
      </w:r>
      <w:r>
        <w:rPr>
          <w:spacing w:val="43"/>
        </w:rPr>
        <w:t> </w:t>
      </w:r>
      <w:r>
        <w:rPr/>
        <w:t>32)</w:t>
      </w:r>
      <w:r>
        <w:rPr>
          <w:spacing w:val="42"/>
        </w:rPr>
        <w:t> </w:t>
      </w:r>
      <w:r>
        <w:rPr/>
        <w:t>indicate</w:t>
      </w:r>
      <w:r>
        <w:rPr>
          <w:spacing w:val="44"/>
        </w:rPr>
        <w:t> </w:t>
      </w:r>
      <w:r>
        <w:rPr/>
        <w:t>that</w:t>
      </w:r>
    </w:p>
    <w:p>
      <w:pPr>
        <w:pStyle w:val="BodyText"/>
        <w:spacing w:line="360" w:lineRule="auto" w:before="137"/>
        <w:ind w:left="1273" w:right="1482"/>
        <w:jc w:val="both"/>
      </w:pPr>
      <w:r>
        <w:rPr/>
        <w:t>1972, 1978, 1980 and 1982 have higher rainfalls than most other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distribution and amounts present their own problems in planning for water resources,</w:t>
      </w:r>
      <w:r>
        <w:rPr>
          <w:spacing w:val="1"/>
        </w:rPr>
        <w:t> </w:t>
      </w:r>
      <w:r>
        <w:rPr/>
        <w:t>agriculture and forestry. The analysis above generally indicates that Northern Nigeria is</w:t>
      </w:r>
      <w:r>
        <w:rPr>
          <w:spacing w:val="-57"/>
        </w:rPr>
        <w:t> </w:t>
      </w:r>
      <w:r>
        <w:rPr/>
        <w:t>receiving more rainfall now than before.</w:t>
      </w:r>
      <w:r>
        <w:rPr>
          <w:spacing w:val="1"/>
        </w:rPr>
        <w:t> </w:t>
      </w:r>
      <w:r>
        <w:rPr/>
        <w:t>The implications of this include halting the</w:t>
      </w:r>
      <w:r>
        <w:rPr>
          <w:spacing w:val="1"/>
        </w:rPr>
        <w:t> </w:t>
      </w:r>
      <w:r>
        <w:rPr/>
        <w:t>advance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Sahara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greening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Sahara,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stopping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expansion.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Lake</w:t>
      </w:r>
      <w:r>
        <w:rPr>
          <w:spacing w:val="60"/>
        </w:rPr>
        <w:t> </w:t>
      </w:r>
      <w:r>
        <w:rPr/>
        <w:t>Chad,</w:t>
      </w:r>
      <w:r>
        <w:rPr>
          <w:spacing w:val="1"/>
        </w:rPr>
        <w:t> </w:t>
      </w:r>
      <w:r>
        <w:rPr/>
        <w:t>improvement in vegetation growth etc.</w:t>
      </w:r>
      <w:r>
        <w:rPr>
          <w:spacing w:val="1"/>
        </w:rPr>
        <w:t> </w:t>
      </w:r>
      <w:r>
        <w:rPr/>
        <w:t>There is the expectation of improvement in</w:t>
      </w:r>
      <w:r>
        <w:rPr>
          <w:spacing w:val="1"/>
        </w:rPr>
        <w:t> </w:t>
      </w:r>
      <w:r>
        <w:rPr/>
        <w:t>agricultural yield.</w:t>
      </w:r>
      <w:r>
        <w:rPr>
          <w:spacing w:val="60"/>
        </w:rPr>
        <w:t> </w:t>
      </w:r>
      <w:r>
        <w:rPr/>
        <w:t>Of course the cries of famine, drought and desert encroachment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1970s has declined.</w:t>
      </w:r>
    </w:p>
    <w:p>
      <w:pPr>
        <w:pStyle w:val="BodyText"/>
        <w:spacing w:line="360" w:lineRule="auto" w:before="2"/>
        <w:ind w:left="1273" w:right="1479" w:firstLine="719"/>
        <w:jc w:val="both"/>
      </w:pPr>
      <w:r>
        <w:rPr/>
        <w:t>In those earlier years of the 1970s, the over-ambitious agrarian programmes /</w:t>
      </w:r>
      <w:r>
        <w:rPr>
          <w:spacing w:val="1"/>
        </w:rPr>
        <w:t> </w:t>
      </w:r>
      <w:r>
        <w:rPr/>
        <w:t>schemes like the Chad Basin Development Authority, the Hadejia-Jamare River Basin</w:t>
      </w:r>
      <w:r>
        <w:rPr>
          <w:spacing w:val="1"/>
        </w:rPr>
        <w:t> </w:t>
      </w:r>
      <w:r>
        <w:rPr/>
        <w:t>and Sokoto-Rima River Basins must have contributed in one way or the other to the</w:t>
      </w:r>
      <w:r>
        <w:rPr>
          <w:spacing w:val="1"/>
        </w:rPr>
        <w:t> </w:t>
      </w:r>
      <w:r>
        <w:rPr/>
        <w:t>drying up of the region.</w:t>
      </w:r>
      <w:r>
        <w:rPr>
          <w:spacing w:val="1"/>
        </w:rPr>
        <w:t> </w:t>
      </w:r>
      <w:r>
        <w:rPr/>
        <w:t>One of such examples is the total removal of vegetation to</w:t>
      </w:r>
      <w:r>
        <w:rPr>
          <w:spacing w:val="1"/>
        </w:rPr>
        <w:t> </w:t>
      </w:r>
      <w:r>
        <w:rPr/>
        <w:t>engage in mechanize agriculture.</w:t>
      </w:r>
      <w:r>
        <w:rPr>
          <w:spacing w:val="1"/>
        </w:rPr>
        <w:t> </w:t>
      </w:r>
      <w:r>
        <w:rPr/>
        <w:t>It is also known that the Endorheric Lake Chad</w:t>
      </w:r>
      <w:r>
        <w:rPr>
          <w:spacing w:val="1"/>
        </w:rPr>
        <w:t> </w:t>
      </w:r>
      <w:r>
        <w:rPr/>
        <w:t>occupied a large area during the Pleitocene and Holocene with an over-spill into the</w:t>
      </w:r>
      <w:r>
        <w:rPr>
          <w:spacing w:val="1"/>
        </w:rPr>
        <w:t> </w:t>
      </w:r>
      <w:r>
        <w:rPr/>
        <w:t>Benue-Niger River system (Pachur and Altman, 1977).</w:t>
      </w:r>
      <w:r>
        <w:rPr>
          <w:spacing w:val="1"/>
        </w:rPr>
        <w:t> </w:t>
      </w:r>
      <w:r>
        <w:rPr/>
        <w:t>Then in the 1970s there was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rainfall which again improved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1990s and 2000s.</w:t>
      </w:r>
    </w:p>
    <w:p>
      <w:pPr>
        <w:pStyle w:val="BodyText"/>
        <w:spacing w:line="272" w:lineRule="exact"/>
        <w:ind w:left="1273"/>
        <w:jc w:val="both"/>
      </w:pPr>
      <w:r>
        <w:rPr/>
        <w:t>Martin</w:t>
      </w:r>
      <w:r>
        <w:rPr>
          <w:spacing w:val="-1"/>
        </w:rPr>
        <w:t> </w:t>
      </w:r>
      <w:r>
        <w:rPr/>
        <w:t>(2003) using</w:t>
      </w:r>
      <w:r>
        <w:rPr>
          <w:spacing w:val="-4"/>
        </w:rPr>
        <w:t> </w:t>
      </w:r>
      <w:r>
        <w:rPr/>
        <w:t>climate</w:t>
      </w:r>
      <w:r>
        <w:rPr>
          <w:spacing w:val="-1"/>
        </w:rPr>
        <w:t> </w:t>
      </w:r>
      <w:r>
        <w:rPr/>
        <w:t>models</w:t>
      </w:r>
      <w:r>
        <w:rPr>
          <w:spacing w:val="-1"/>
        </w:rPr>
        <w:t> </w:t>
      </w:r>
      <w:r>
        <w:rPr/>
        <w:t>of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1993" w:val="left" w:leader="none"/>
          <w:tab w:pos="1994" w:val="left" w:leader="none"/>
        </w:tabs>
        <w:spacing w:line="240" w:lineRule="auto" w:before="0" w:after="0"/>
        <w:ind w:left="1993" w:right="0" w:hanging="721"/>
        <w:jc w:val="left"/>
        <w:rPr>
          <w:sz w:val="24"/>
        </w:rPr>
      </w:pPr>
      <w:r>
        <w:rPr>
          <w:sz w:val="24"/>
        </w:rPr>
        <w:t>climate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intermediate</w:t>
      </w:r>
      <w:r>
        <w:rPr>
          <w:spacing w:val="1"/>
          <w:sz w:val="24"/>
        </w:rPr>
        <w:t> </w:t>
      </w:r>
      <w:r>
        <w:rPr>
          <w:sz w:val="24"/>
        </w:rPr>
        <w:t>complexity</w:t>
      </w:r>
      <w:r>
        <w:rPr>
          <w:spacing w:val="-9"/>
          <w:sz w:val="24"/>
        </w:rPr>
        <w:t> </w:t>
      </w:r>
      <w:r>
        <w:rPr>
          <w:sz w:val="24"/>
        </w:rPr>
        <w:t>(natural</w:t>
      </w:r>
      <w:r>
        <w:rPr>
          <w:spacing w:val="-1"/>
          <w:sz w:val="24"/>
        </w:rPr>
        <w:t> </w:t>
      </w:r>
      <w:r>
        <w:rPr>
          <w:sz w:val="24"/>
        </w:rPr>
        <w:t>climate</w:t>
      </w:r>
      <w:r>
        <w:rPr>
          <w:spacing w:val="-1"/>
          <w:sz w:val="24"/>
        </w:rPr>
        <w:t> </w:t>
      </w:r>
      <w:r>
        <w:rPr>
          <w:sz w:val="24"/>
        </w:rPr>
        <w:t>change);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1993" w:val="left" w:leader="none"/>
          <w:tab w:pos="1994" w:val="left" w:leader="none"/>
        </w:tabs>
        <w:spacing w:line="240" w:lineRule="auto" w:before="0" w:after="0"/>
        <w:ind w:left="1993" w:right="0" w:hanging="721"/>
        <w:jc w:val="left"/>
        <w:rPr>
          <w:sz w:val="24"/>
        </w:rPr>
      </w:pPr>
      <w:r>
        <w:rPr>
          <w:sz w:val="24"/>
        </w:rPr>
        <w:t>Paleo</w:t>
      </w:r>
      <w:r>
        <w:rPr>
          <w:spacing w:val="-2"/>
          <w:sz w:val="24"/>
        </w:rPr>
        <w:t> </w:t>
      </w:r>
      <w:r>
        <w:rPr>
          <w:sz w:val="24"/>
        </w:rPr>
        <w:t>– simulation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1280" w:bottom="280" w:left="580" w:right="140"/>
        </w:sectPr>
      </w:pPr>
    </w:p>
    <w:p>
      <w:pPr>
        <w:pStyle w:val="ListParagraph"/>
        <w:numPr>
          <w:ilvl w:val="0"/>
          <w:numId w:val="28"/>
        </w:numPr>
        <w:tabs>
          <w:tab w:pos="1993" w:val="left" w:leader="none"/>
          <w:tab w:pos="1994" w:val="left" w:leader="none"/>
        </w:tabs>
        <w:spacing w:line="240" w:lineRule="auto" w:before="119" w:after="0"/>
        <w:ind w:left="1993" w:right="0" w:hanging="721"/>
        <w:jc w:val="left"/>
        <w:rPr>
          <w:sz w:val="24"/>
        </w:rPr>
      </w:pPr>
      <w:r>
        <w:rPr>
          <w:sz w:val="24"/>
        </w:rPr>
        <w:t>Sensitivity</w:t>
      </w:r>
      <w:r>
        <w:rPr>
          <w:spacing w:val="-9"/>
          <w:sz w:val="24"/>
        </w:rPr>
        <w:t> </w:t>
      </w:r>
      <w:r>
        <w:rPr>
          <w:sz w:val="24"/>
        </w:rPr>
        <w:t>simulation (CO</w:t>
      </w:r>
      <w:r>
        <w:rPr>
          <w:sz w:val="24"/>
          <w:vertAlign w:val="sub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increase) and came out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with the following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results: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8"/>
        </w:numPr>
        <w:tabs>
          <w:tab w:pos="2713" w:val="left" w:leader="none"/>
          <w:tab w:pos="2714" w:val="left" w:leader="none"/>
        </w:tabs>
        <w:spacing w:line="240" w:lineRule="auto" w:before="0" w:after="0"/>
        <w:ind w:left="2713" w:right="0" w:hanging="721"/>
        <w:jc w:val="left"/>
        <w:rPr>
          <w:sz w:val="24"/>
        </w:rPr>
      </w:pPr>
      <w:r>
        <w:rPr>
          <w:sz w:val="24"/>
        </w:rPr>
        <w:t>Green</w:t>
      </w:r>
      <w:r>
        <w:rPr>
          <w:spacing w:val="-2"/>
          <w:sz w:val="24"/>
        </w:rPr>
        <w:t> </w:t>
      </w:r>
      <w:r>
        <w:rPr>
          <w:sz w:val="24"/>
        </w:rPr>
        <w:t>Sahara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early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mid</w:t>
      </w:r>
      <w:r>
        <w:rPr>
          <w:spacing w:val="-1"/>
          <w:sz w:val="24"/>
        </w:rPr>
        <w:t> </w:t>
      </w:r>
      <w:r>
        <w:rPr>
          <w:sz w:val="24"/>
        </w:rPr>
        <w:t>Holocene</w:t>
      </w:r>
      <w:r>
        <w:rPr>
          <w:spacing w:val="-2"/>
          <w:sz w:val="24"/>
        </w:rPr>
        <w:t> </w:t>
      </w:r>
      <w:r>
        <w:rPr>
          <w:sz w:val="24"/>
        </w:rPr>
        <w:t>(9000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6000 years BP).</w:t>
      </w:r>
    </w:p>
    <w:p>
      <w:pPr>
        <w:pStyle w:val="BodyText"/>
      </w:pPr>
    </w:p>
    <w:p>
      <w:pPr>
        <w:pStyle w:val="ListParagraph"/>
        <w:numPr>
          <w:ilvl w:val="1"/>
          <w:numId w:val="28"/>
        </w:numPr>
        <w:tabs>
          <w:tab w:pos="2713" w:val="left" w:leader="none"/>
          <w:tab w:pos="2714" w:val="left" w:leader="none"/>
        </w:tabs>
        <w:spacing w:line="240" w:lineRule="auto" w:before="0" w:after="0"/>
        <w:ind w:left="2713" w:right="0" w:hanging="721"/>
        <w:jc w:val="left"/>
        <w:rPr>
          <w:sz w:val="24"/>
        </w:rPr>
      </w:pPr>
      <w:r>
        <w:rPr>
          <w:sz w:val="24"/>
        </w:rPr>
        <w:t>Expansion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Sahara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cold phases</w:t>
      </w:r>
      <w:r>
        <w:rPr>
          <w:spacing w:val="-1"/>
          <w:sz w:val="24"/>
        </w:rPr>
        <w:t> </w:t>
      </w:r>
      <w:r>
        <w:rPr>
          <w:sz w:val="24"/>
        </w:rPr>
        <w:t>(70s and</w:t>
      </w:r>
      <w:r>
        <w:rPr>
          <w:spacing w:val="-1"/>
          <w:sz w:val="24"/>
        </w:rPr>
        <w:t> </w:t>
      </w:r>
      <w:r>
        <w:rPr>
          <w:sz w:val="24"/>
        </w:rPr>
        <w:t>80s)</w:t>
      </w:r>
      <w:r>
        <w:rPr>
          <w:spacing w:val="-1"/>
          <w:sz w:val="24"/>
        </w:rPr>
        <w:t> </w:t>
      </w:r>
      <w:r>
        <w:rPr>
          <w:sz w:val="24"/>
        </w:rPr>
        <w:t>(glaciers).</w:t>
      </w:r>
    </w:p>
    <w:p>
      <w:pPr>
        <w:pStyle w:val="BodyText"/>
      </w:pPr>
    </w:p>
    <w:p>
      <w:pPr>
        <w:pStyle w:val="ListParagraph"/>
        <w:numPr>
          <w:ilvl w:val="1"/>
          <w:numId w:val="28"/>
        </w:numPr>
        <w:tabs>
          <w:tab w:pos="2713" w:val="left" w:leader="none"/>
          <w:tab w:pos="2714" w:val="left" w:leader="none"/>
        </w:tabs>
        <w:spacing w:line="240" w:lineRule="auto" w:before="0" w:after="0"/>
        <w:ind w:left="2713" w:right="0" w:hanging="721"/>
        <w:jc w:val="left"/>
        <w:rPr>
          <w:sz w:val="24"/>
        </w:rPr>
      </w:pPr>
      <w:r>
        <w:rPr>
          <w:sz w:val="24"/>
        </w:rPr>
        <w:t>Reduction</w:t>
      </w:r>
      <w:r>
        <w:rPr>
          <w:spacing w:val="-1"/>
          <w:sz w:val="24"/>
        </w:rPr>
        <w:t> </w:t>
      </w:r>
      <w:r>
        <w:rPr>
          <w:sz w:val="24"/>
        </w:rPr>
        <w:t>(greening)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Sahara</w:t>
      </w:r>
      <w:r>
        <w:rPr>
          <w:spacing w:val="-3"/>
          <w:sz w:val="24"/>
        </w:rPr>
        <w:t> </w:t>
      </w:r>
      <w:r>
        <w:rPr>
          <w:sz w:val="24"/>
        </w:rPr>
        <w:t>during warm</w:t>
      </w:r>
      <w:r>
        <w:rPr>
          <w:spacing w:val="-1"/>
          <w:sz w:val="24"/>
        </w:rPr>
        <w:t> </w:t>
      </w:r>
      <w:r>
        <w:rPr>
          <w:sz w:val="24"/>
        </w:rPr>
        <w:t>periods.</w:t>
      </w:r>
    </w:p>
    <w:p>
      <w:pPr>
        <w:pStyle w:val="BodyText"/>
      </w:pPr>
    </w:p>
    <w:p>
      <w:pPr>
        <w:pStyle w:val="BodyText"/>
        <w:spacing w:line="480" w:lineRule="auto"/>
        <w:ind w:left="1273" w:right="1481"/>
        <w:jc w:val="both"/>
      </w:pPr>
      <w:r>
        <w:rPr/>
        <w:t>The first two observations (a and b) have supported the current findings of dry years in</w:t>
      </w:r>
      <w:r>
        <w:rPr>
          <w:spacing w:val="1"/>
        </w:rPr>
        <w:t> </w:t>
      </w:r>
      <w:r>
        <w:rPr/>
        <w:t>the 70s and 80s and wet years in the 90s and 2000s.</w:t>
      </w:r>
      <w:r>
        <w:rPr>
          <w:spacing w:val="61"/>
        </w:rPr>
        <w:t> </w:t>
      </w:r>
      <w:r>
        <w:rPr/>
        <w:t>Other Authors like Xue and</w:t>
      </w:r>
      <w:r>
        <w:rPr>
          <w:spacing w:val="1"/>
        </w:rPr>
        <w:t> </w:t>
      </w:r>
      <w:r>
        <w:rPr/>
        <w:t>Shukla, 1993 for example used a GCM and found that Sub-Sahara desertification leads</w:t>
      </w:r>
      <w:r>
        <w:rPr>
          <w:spacing w:val="1"/>
        </w:rPr>
        <w:t> </w:t>
      </w:r>
      <w:r>
        <w:rPr/>
        <w:t>to</w:t>
      </w:r>
    </w:p>
    <w:p>
      <w:pPr>
        <w:pStyle w:val="ListParagraph"/>
        <w:numPr>
          <w:ilvl w:val="0"/>
          <w:numId w:val="29"/>
        </w:numPr>
        <w:tabs>
          <w:tab w:pos="1994" w:val="left" w:leader="none"/>
        </w:tabs>
        <w:spacing w:line="480" w:lineRule="auto" w:before="1" w:after="0"/>
        <w:ind w:left="1993" w:right="1488" w:hanging="360"/>
        <w:jc w:val="both"/>
        <w:rPr>
          <w:sz w:val="24"/>
        </w:rPr>
      </w:pPr>
      <w:r>
        <w:rPr>
          <w:sz w:val="24"/>
        </w:rPr>
        <w:t>a reduction in moisture flux</w:t>
      </w:r>
      <w:r>
        <w:rPr>
          <w:spacing w:val="60"/>
          <w:sz w:val="24"/>
        </w:rPr>
        <w:t> </w:t>
      </w:r>
      <w:r>
        <w:rPr>
          <w:sz w:val="24"/>
        </w:rPr>
        <w:t>and rainfall in the Sahel just like Nguru, Sokoto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Maiduguri etc., in our study.</w:t>
      </w:r>
    </w:p>
    <w:p>
      <w:pPr>
        <w:pStyle w:val="ListParagraph"/>
        <w:numPr>
          <w:ilvl w:val="0"/>
          <w:numId w:val="29"/>
        </w:numPr>
        <w:tabs>
          <w:tab w:pos="1994" w:val="left" w:leader="none"/>
        </w:tabs>
        <w:spacing w:line="480" w:lineRule="auto" w:before="0" w:after="0"/>
        <w:ind w:left="1993" w:right="1491" w:hanging="360"/>
        <w:jc w:val="both"/>
        <w:rPr>
          <w:sz w:val="24"/>
        </w:rPr>
      </w:pPr>
      <w:r>
        <w:rPr>
          <w:sz w:val="24"/>
        </w:rPr>
        <w:t>an increase in moisture flux and rainfall to the south of the Sahel which agrees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our study</w:t>
      </w:r>
      <w:r>
        <w:rPr>
          <w:spacing w:val="-5"/>
          <w:sz w:val="24"/>
        </w:rPr>
        <w:t> </w:t>
      </w:r>
      <w:r>
        <w:rPr>
          <w:sz w:val="24"/>
        </w:rPr>
        <w:t>that Kaduna</w:t>
      </w:r>
      <w:r>
        <w:rPr>
          <w:spacing w:val="-1"/>
          <w:sz w:val="24"/>
        </w:rPr>
        <w:t> </w:t>
      </w:r>
      <w:r>
        <w:rPr>
          <w:sz w:val="24"/>
        </w:rPr>
        <w:t>has the highest amount of rainfall.</w:t>
      </w:r>
    </w:p>
    <w:p>
      <w:pPr>
        <w:pStyle w:val="BodyText"/>
        <w:spacing w:line="480" w:lineRule="auto"/>
        <w:ind w:left="1273" w:right="1482" w:firstLine="719"/>
        <w:jc w:val="both"/>
      </w:pPr>
      <w:r>
        <w:rPr/>
        <w:t>Increases in local rainfall could be as a result of conscious effort at aforestation</w:t>
      </w:r>
      <w:r>
        <w:rPr>
          <w:spacing w:val="1"/>
        </w:rPr>
        <w:t> </w:t>
      </w:r>
      <w:r>
        <w:rPr/>
        <w:t>programmes especially in dry years.</w:t>
      </w:r>
      <w:r>
        <w:rPr>
          <w:spacing w:val="1"/>
        </w:rPr>
        <w:t> </w:t>
      </w:r>
      <w:r>
        <w:rPr/>
        <w:t>This is supported by Xue and Shukla (1996), that</w:t>
      </w:r>
      <w:r>
        <w:rPr>
          <w:spacing w:val="1"/>
        </w:rPr>
        <w:t> </w:t>
      </w:r>
      <w:r>
        <w:rPr/>
        <w:t>land degradation would cause both an increase in local temperature and decrease in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amounts.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aforestation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rainfall.</w:t>
      </w:r>
      <w:r>
        <w:rPr>
          <w:spacing w:val="1"/>
        </w:rPr>
        <w:t> </w:t>
      </w:r>
      <w:r>
        <w:rPr/>
        <w:t>Janicot</w:t>
      </w:r>
      <w:r>
        <w:rPr>
          <w:spacing w:val="60"/>
        </w:rPr>
        <w:t> </w:t>
      </w:r>
      <w:r>
        <w:rPr/>
        <w:t>(1996)</w:t>
      </w:r>
      <w:r>
        <w:rPr>
          <w:spacing w:val="1"/>
        </w:rPr>
        <w:t> </w:t>
      </w:r>
      <w:r>
        <w:rPr/>
        <w:t>identified</w:t>
      </w:r>
      <w:r>
        <w:rPr>
          <w:spacing w:val="51"/>
        </w:rPr>
        <w:t> </w:t>
      </w:r>
      <w:r>
        <w:rPr/>
        <w:t>decreasing</w:t>
      </w:r>
      <w:r>
        <w:rPr>
          <w:spacing w:val="52"/>
        </w:rPr>
        <w:t> </w:t>
      </w:r>
      <w:r>
        <w:rPr/>
        <w:t>rainfall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4"/>
        </w:rPr>
        <w:t> </w:t>
      </w:r>
      <w:r>
        <w:rPr/>
        <w:t>Sahel</w:t>
      </w:r>
      <w:r>
        <w:rPr>
          <w:spacing w:val="52"/>
        </w:rPr>
        <w:t> </w:t>
      </w:r>
      <w:r>
        <w:rPr/>
        <w:t>to</w:t>
      </w:r>
      <w:r>
        <w:rPr>
          <w:spacing w:val="52"/>
        </w:rPr>
        <w:t> </w:t>
      </w:r>
      <w:r>
        <w:rPr/>
        <w:t>be</w:t>
      </w:r>
      <w:r>
        <w:rPr>
          <w:spacing w:val="52"/>
        </w:rPr>
        <w:t> </w:t>
      </w:r>
      <w:r>
        <w:rPr/>
        <w:t>related</w:t>
      </w:r>
      <w:r>
        <w:rPr>
          <w:spacing w:val="53"/>
        </w:rPr>
        <w:t> </w:t>
      </w:r>
      <w:r>
        <w:rPr/>
        <w:t>to</w:t>
      </w:r>
      <w:r>
        <w:rPr>
          <w:spacing w:val="53"/>
        </w:rPr>
        <w:t> </w:t>
      </w:r>
      <w:r>
        <w:rPr/>
        <w:t>warm</w:t>
      </w:r>
      <w:r>
        <w:rPr>
          <w:spacing w:val="53"/>
        </w:rPr>
        <w:t> </w:t>
      </w:r>
      <w:r>
        <w:rPr/>
        <w:t>water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4"/>
        </w:rPr>
        <w:t> </w:t>
      </w:r>
      <w:r>
        <w:rPr/>
        <w:t>east</w:t>
      </w:r>
      <w:r>
        <w:rPr>
          <w:spacing w:val="-58"/>
        </w:rPr>
        <w:t> </w:t>
      </w:r>
      <w:r>
        <w:rPr/>
        <w:t>pacific, the equatorial pacific, and the Indian Oceans.</w:t>
      </w:r>
      <w:r>
        <w:rPr>
          <w:spacing w:val="61"/>
        </w:rPr>
        <w:t> </w:t>
      </w:r>
      <w:r>
        <w:rPr/>
        <w:t>These could actually be the</w:t>
      </w:r>
      <w:r>
        <w:rPr>
          <w:spacing w:val="1"/>
        </w:rPr>
        <w:t> </w:t>
      </w:r>
      <w:r>
        <w:rPr/>
        <w:t>reason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current improvements in rainfall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/>
        <w:ind w:left="1261" w:right="1483" w:firstLine="1418"/>
        <w:jc w:val="both"/>
      </w:pPr>
      <w:r>
        <w:rPr/>
        <w:t>Zhang (1999) used a numerical model and found that warm spring sea</w:t>
      </w:r>
      <w:r>
        <w:rPr>
          <w:spacing w:val="1"/>
        </w:rPr>
        <w:t> </w:t>
      </w:r>
      <w:r>
        <w:rPr/>
        <w:t>surface temperature yield a wet summer in the Sahel.</w:t>
      </w:r>
      <w:r>
        <w:rPr>
          <w:spacing w:val="1"/>
        </w:rPr>
        <w:t> </w:t>
      </w:r>
      <w:r>
        <w:rPr/>
        <w:t>This linkage could be studied to</w:t>
      </w:r>
      <w:r>
        <w:rPr>
          <w:spacing w:val="1"/>
        </w:rPr>
        <w:t> </w:t>
      </w:r>
      <w:r>
        <w:rPr/>
        <w:t>support the current observations in the Sahel.</w:t>
      </w:r>
      <w:r>
        <w:rPr>
          <w:spacing w:val="1"/>
        </w:rPr>
        <w:t> </w:t>
      </w:r>
      <w:r>
        <w:rPr/>
        <w:t>Climate models have already shown that</w:t>
      </w:r>
      <w:r>
        <w:rPr>
          <w:spacing w:val="1"/>
        </w:rPr>
        <w:t> </w:t>
      </w:r>
      <w:r>
        <w:rPr/>
        <w:t>precipitation response is more variable than temperature.</w:t>
      </w:r>
      <w:r>
        <w:rPr>
          <w:spacing w:val="1"/>
        </w:rPr>
        <w:t> </w:t>
      </w:r>
      <w:r>
        <w:rPr/>
        <w:t>In fact, the high inter-annual</w:t>
      </w:r>
      <w:r>
        <w:rPr>
          <w:spacing w:val="1"/>
        </w:rPr>
        <w:t> </w:t>
      </w:r>
      <w:r>
        <w:rPr/>
        <w:t>variability of rainfall during the twentieth century, and particularly the events of famine</w:t>
      </w:r>
      <w:r>
        <w:rPr>
          <w:spacing w:val="-57"/>
        </w:rPr>
        <w:t> </w:t>
      </w:r>
      <w:r>
        <w:rPr/>
        <w:t>during</w:t>
      </w:r>
      <w:r>
        <w:rPr>
          <w:spacing w:val="42"/>
        </w:rPr>
        <w:t> </w:t>
      </w:r>
      <w:r>
        <w:rPr/>
        <w:t>the</w:t>
      </w:r>
      <w:r>
        <w:rPr>
          <w:spacing w:val="47"/>
        </w:rPr>
        <w:t> </w:t>
      </w:r>
      <w:r>
        <w:rPr/>
        <w:t>beginning</w:t>
      </w:r>
      <w:r>
        <w:rPr>
          <w:spacing w:val="42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1970s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1980s</w:t>
      </w:r>
      <w:r>
        <w:rPr>
          <w:spacing w:val="45"/>
        </w:rPr>
        <w:t> </w:t>
      </w:r>
      <w:r>
        <w:rPr/>
        <w:t>have</w:t>
      </w:r>
      <w:r>
        <w:rPr>
          <w:spacing w:val="44"/>
        </w:rPr>
        <w:t> </w:t>
      </w:r>
      <w:r>
        <w:rPr/>
        <w:t>been</w:t>
      </w:r>
      <w:r>
        <w:rPr>
          <w:spacing w:val="46"/>
        </w:rPr>
        <w:t> </w:t>
      </w:r>
      <w:r>
        <w:rPr/>
        <w:t>attributed</w:t>
      </w:r>
      <w:r>
        <w:rPr>
          <w:spacing w:val="45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El-NINO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61" w:right="1484"/>
        <w:jc w:val="both"/>
      </w:pPr>
      <w:r>
        <w:rPr/>
        <w:t>Southern</w:t>
      </w:r>
      <w:r>
        <w:rPr>
          <w:spacing w:val="1"/>
        </w:rPr>
        <w:t> </w:t>
      </w:r>
      <w:r>
        <w:rPr/>
        <w:t>Oscillation</w:t>
      </w:r>
      <w:r>
        <w:rPr>
          <w:spacing w:val="1"/>
        </w:rPr>
        <w:t> </w:t>
      </w:r>
      <w:r>
        <w:rPr/>
        <w:t>(ENSO)</w:t>
      </w:r>
      <w:r>
        <w:rPr>
          <w:spacing w:val="1"/>
        </w:rPr>
        <w:t> </w:t>
      </w:r>
      <w:r>
        <w:rPr/>
        <w:t>event</w:t>
      </w:r>
      <w:r>
        <w:rPr>
          <w:spacing w:val="1"/>
        </w:rPr>
        <w:t> </w:t>
      </w:r>
      <w:r>
        <w:rPr/>
        <w:t>(WMO,</w:t>
      </w:r>
      <w:r>
        <w:rPr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situation</w:t>
      </w:r>
      <w:r>
        <w:rPr>
          <w:spacing w:val="60"/>
        </w:rPr>
        <w:t> </w:t>
      </w:r>
      <w:r>
        <w:rPr/>
        <w:t>could</w:t>
      </w:r>
      <w:r>
        <w:rPr>
          <w:spacing w:val="1"/>
        </w:rPr>
        <w:t> </w:t>
      </w:r>
      <w:r>
        <w:rPr/>
        <w:t>therefore be the other phase of the ENSO phenomenon where there is improved rainfall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Sahel.</w:t>
      </w:r>
    </w:p>
    <w:p>
      <w:pPr>
        <w:pStyle w:val="BodyText"/>
        <w:spacing w:line="480" w:lineRule="auto" w:before="1"/>
        <w:ind w:left="1261" w:right="1485" w:firstLine="731"/>
        <w:jc w:val="both"/>
      </w:pPr>
      <w:r>
        <w:rPr/>
        <w:t>Problems associated with vegetation and soil relationship are precipitated by the</w:t>
      </w:r>
      <w:r>
        <w:rPr>
          <w:spacing w:val="-57"/>
        </w:rPr>
        <w:t> </w:t>
      </w:r>
      <w:r>
        <w:rPr/>
        <w:t>removal of the soil vegetal cover by man.</w:t>
      </w:r>
      <w:r>
        <w:rPr>
          <w:spacing w:val="1"/>
        </w:rPr>
        <w:t> </w:t>
      </w:r>
      <w:r>
        <w:rPr/>
        <w:t>Forest clearance, repeated crop cultivation,</w:t>
      </w:r>
      <w:r>
        <w:rPr>
          <w:spacing w:val="1"/>
        </w:rPr>
        <w:t> </w:t>
      </w:r>
      <w:r>
        <w:rPr/>
        <w:t>overgrazing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bush</w:t>
      </w:r>
      <w:r>
        <w:rPr>
          <w:spacing w:val="1"/>
        </w:rPr>
        <w:t> </w:t>
      </w:r>
      <w:r>
        <w:rPr/>
        <w:t>burning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expose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intense</w:t>
      </w:r>
      <w:r>
        <w:rPr>
          <w:spacing w:val="-57"/>
        </w:rPr>
        <w:t> </w:t>
      </w:r>
      <w:r>
        <w:rPr/>
        <w:t>isolation leading to increased rates of evaporation, decomposition and oxidation of soil</w:t>
      </w:r>
      <w:r>
        <w:rPr>
          <w:spacing w:val="1"/>
        </w:rPr>
        <w:t> </w:t>
      </w:r>
      <w:r>
        <w:rPr/>
        <w:t>organic matter; while the major nutrients and trace elements are rapidly exhausted from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soil through crop</w:t>
      </w:r>
      <w:r>
        <w:rPr>
          <w:spacing w:val="1"/>
        </w:rPr>
        <w:t> </w:t>
      </w:r>
      <w:r>
        <w:rPr/>
        <w:t>removal, leaching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erosion.</w:t>
      </w:r>
    </w:p>
    <w:p>
      <w:pPr>
        <w:pStyle w:val="BodyText"/>
        <w:spacing w:line="480" w:lineRule="auto" w:before="1"/>
        <w:ind w:left="1273" w:right="1484" w:firstLine="719"/>
        <w:jc w:val="both"/>
      </w:pPr>
      <w:r>
        <w:rPr/>
        <w:t>The human factor has been very important in vegetation dynamics in Nigeria.</w:t>
      </w:r>
      <w:r>
        <w:rPr>
          <w:spacing w:val="1"/>
        </w:rPr>
        <w:t> </w:t>
      </w:r>
      <w:r>
        <w:rPr/>
        <w:t>Adejuwon</w:t>
      </w:r>
      <w:r>
        <w:rPr>
          <w:spacing w:val="1"/>
        </w:rPr>
        <w:t> </w:t>
      </w:r>
      <w:r>
        <w:rPr/>
        <w:t>(1971) 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day vegetation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anthropogenic</w:t>
      </w:r>
      <w:r>
        <w:rPr>
          <w:spacing w:val="-1"/>
        </w:rPr>
        <w:t> </w:t>
      </w:r>
      <w:r>
        <w:rPr/>
        <w:t>derivatives of</w:t>
      </w:r>
      <w:r>
        <w:rPr>
          <w:spacing w:val="-1"/>
        </w:rPr>
        <w:t> </w:t>
      </w:r>
      <w:r>
        <w:rPr/>
        <w:t>former climax</w:t>
      </w:r>
      <w:r>
        <w:rPr>
          <w:spacing w:val="1"/>
        </w:rPr>
        <w:t> </w:t>
      </w:r>
      <w:r>
        <w:rPr/>
        <w:t>communities</w:t>
      </w:r>
      <w:r>
        <w:rPr>
          <w:spacing w:val="-1"/>
        </w:rPr>
        <w:t> </w:t>
      </w:r>
      <w:r>
        <w:rPr/>
        <w:t>as follows:</w:t>
      </w:r>
    </w:p>
    <w:p>
      <w:pPr>
        <w:pStyle w:val="ListParagraph"/>
        <w:numPr>
          <w:ilvl w:val="0"/>
          <w:numId w:val="30"/>
        </w:numPr>
        <w:tabs>
          <w:tab w:pos="1994" w:val="left" w:leader="none"/>
        </w:tabs>
        <w:spacing w:line="480" w:lineRule="auto" w:before="0" w:after="0"/>
        <w:ind w:left="1993" w:right="1481" w:hanging="720"/>
        <w:jc w:val="both"/>
        <w:rPr>
          <w:sz w:val="24"/>
        </w:rPr>
      </w:pPr>
      <w:r>
        <w:rPr>
          <w:sz w:val="24"/>
        </w:rPr>
        <w:t>The forest and derived Savana communities in the humid south are derivatives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tropical rain forest;</w:t>
      </w:r>
    </w:p>
    <w:p>
      <w:pPr>
        <w:pStyle w:val="ListParagraph"/>
        <w:numPr>
          <w:ilvl w:val="0"/>
          <w:numId w:val="30"/>
        </w:numPr>
        <w:tabs>
          <w:tab w:pos="1994" w:val="left" w:leader="none"/>
        </w:tabs>
        <w:spacing w:line="480" w:lineRule="auto" w:before="0" w:after="0"/>
        <w:ind w:left="1993" w:right="1485" w:hanging="720"/>
        <w:jc w:val="both"/>
        <w:rPr>
          <w:sz w:val="24"/>
        </w:rPr>
      </w:pPr>
      <w:r>
        <w:rPr>
          <w:sz w:val="24"/>
        </w:rPr>
        <w:t>The Southern and Northern Guinea Savana derived from a</w:t>
      </w:r>
      <w:r>
        <w:rPr>
          <w:spacing w:val="1"/>
          <w:sz w:val="24"/>
        </w:rPr>
        <w:t> </w:t>
      </w:r>
      <w:r>
        <w:rPr>
          <w:sz w:val="24"/>
        </w:rPr>
        <w:t>tropical deciduous</w:t>
      </w:r>
      <w:r>
        <w:rPr>
          <w:spacing w:val="1"/>
          <w:sz w:val="24"/>
        </w:rPr>
        <w:t> </w:t>
      </w:r>
      <w:r>
        <w:rPr>
          <w:sz w:val="24"/>
        </w:rPr>
        <w:t>forest which developed in a climatic region characterized by a dominance of</w:t>
      </w:r>
      <w:r>
        <w:rPr>
          <w:spacing w:val="1"/>
          <w:sz w:val="24"/>
        </w:rPr>
        <w:t> </w:t>
      </w:r>
      <w:r>
        <w:rPr>
          <w:sz w:val="24"/>
        </w:rPr>
        <w:t>humid</w:t>
      </w:r>
      <w:r>
        <w:rPr>
          <w:spacing w:val="-1"/>
          <w:sz w:val="24"/>
        </w:rPr>
        <w:t> </w:t>
      </w:r>
      <w:r>
        <w:rPr>
          <w:sz w:val="24"/>
        </w:rPr>
        <w:t>over arid tropical</w:t>
      </w:r>
      <w:r>
        <w:rPr>
          <w:spacing w:val="2"/>
          <w:sz w:val="24"/>
        </w:rPr>
        <w:t> </w:t>
      </w:r>
      <w:r>
        <w:rPr>
          <w:sz w:val="24"/>
        </w:rPr>
        <w:t>conditions; and</w:t>
      </w:r>
    </w:p>
    <w:p>
      <w:pPr>
        <w:pStyle w:val="ListParagraph"/>
        <w:numPr>
          <w:ilvl w:val="0"/>
          <w:numId w:val="30"/>
        </w:numPr>
        <w:tabs>
          <w:tab w:pos="1994" w:val="left" w:leader="none"/>
        </w:tabs>
        <w:spacing w:line="477" w:lineRule="auto" w:before="1" w:after="0"/>
        <w:ind w:left="1993" w:right="1483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Sudan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Sahel</w:t>
      </w:r>
      <w:r>
        <w:rPr>
          <w:spacing w:val="1"/>
          <w:sz w:val="24"/>
        </w:rPr>
        <w:t> </w:t>
      </w:r>
      <w:r>
        <w:rPr>
          <w:sz w:val="24"/>
        </w:rPr>
        <w:t>Savana</w:t>
      </w:r>
      <w:r>
        <w:rPr>
          <w:spacing w:val="1"/>
          <w:sz w:val="24"/>
        </w:rPr>
        <w:t> </w:t>
      </w:r>
      <w:r>
        <w:rPr>
          <w:sz w:val="24"/>
        </w:rPr>
        <w:t>derived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former</w:t>
      </w:r>
      <w:r>
        <w:rPr>
          <w:spacing w:val="1"/>
          <w:sz w:val="24"/>
        </w:rPr>
        <w:t> </w:t>
      </w:r>
      <w:r>
        <w:rPr>
          <w:sz w:val="24"/>
        </w:rPr>
        <w:t>tropical</w:t>
      </w:r>
      <w:r>
        <w:rPr>
          <w:spacing w:val="1"/>
          <w:sz w:val="24"/>
        </w:rPr>
        <w:t> </w:t>
      </w:r>
      <w:r>
        <w:rPr>
          <w:sz w:val="24"/>
        </w:rPr>
        <w:t>xerophytic</w:t>
      </w:r>
      <w:r>
        <w:rPr>
          <w:spacing w:val="1"/>
          <w:sz w:val="24"/>
        </w:rPr>
        <w:t> </w:t>
      </w:r>
      <w:r>
        <w:rPr>
          <w:sz w:val="24"/>
        </w:rPr>
        <w:t>woodlands</w:t>
      </w:r>
      <w:r>
        <w:rPr>
          <w:spacing w:val="-1"/>
          <w:sz w:val="24"/>
        </w:rPr>
        <w:t> </w:t>
      </w:r>
      <w:r>
        <w:rPr>
          <w:sz w:val="24"/>
        </w:rPr>
        <w:t>developed 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sub-humid</w:t>
      </w:r>
      <w:r>
        <w:rPr>
          <w:spacing w:val="-1"/>
          <w:sz w:val="24"/>
        </w:rPr>
        <w:t> </w:t>
      </w:r>
      <w:r>
        <w:rPr>
          <w:sz w:val="24"/>
        </w:rPr>
        <w:t>to semi-arid climatic environment.</w:t>
      </w:r>
    </w:p>
    <w:p>
      <w:pPr>
        <w:pStyle w:val="BodyText"/>
        <w:spacing w:line="480" w:lineRule="auto" w:before="3"/>
        <w:ind w:left="1273" w:right="1486"/>
        <w:jc w:val="both"/>
      </w:pPr>
      <w:r>
        <w:rPr/>
        <w:t>West Africa was marked by drastic reductions of forest, freshwater swamps and moist</w:t>
      </w:r>
      <w:r>
        <w:rPr>
          <w:spacing w:val="1"/>
        </w:rPr>
        <w:t> </w:t>
      </w:r>
      <w:r>
        <w:rPr/>
        <w:t>Savanah</w:t>
      </w:r>
      <w:r>
        <w:rPr>
          <w:spacing w:val="-1"/>
        </w:rPr>
        <w:t> </w:t>
      </w:r>
      <w:r>
        <w:rPr/>
        <w:t>communities in the</w:t>
      </w:r>
      <w:r>
        <w:rPr>
          <w:spacing w:val="-1"/>
        </w:rPr>
        <w:t> </w:t>
      </w:r>
      <w:r>
        <w:rPr/>
        <w:t>Niger Delta.</w:t>
      </w:r>
    </w:p>
    <w:p>
      <w:pPr>
        <w:pStyle w:val="BodyText"/>
        <w:spacing w:line="480" w:lineRule="auto"/>
        <w:ind w:left="1273" w:right="1480" w:firstLine="719"/>
      </w:pPr>
      <w:r>
        <w:rPr/>
        <w:t>A</w:t>
      </w:r>
      <w:r>
        <w:rPr>
          <w:spacing w:val="22"/>
        </w:rPr>
        <w:t> </w:t>
      </w:r>
      <w:r>
        <w:rPr/>
        <w:t>reduction</w:t>
      </w:r>
      <w:r>
        <w:rPr>
          <w:spacing w:val="22"/>
        </w:rPr>
        <w:t> </w:t>
      </w:r>
      <w:r>
        <w:rPr/>
        <w:t>in</w:t>
      </w:r>
      <w:r>
        <w:rPr>
          <w:spacing w:val="25"/>
        </w:rPr>
        <w:t> </w:t>
      </w:r>
      <w:r>
        <w:rPr/>
        <w:t>CH</w:t>
      </w:r>
      <w:r>
        <w:rPr>
          <w:vertAlign w:val="subscript"/>
        </w:rPr>
        <w:t>4</w:t>
      </w:r>
      <w:r>
        <w:rPr>
          <w:spacing w:val="25"/>
          <w:vertAlign w:val="baseline"/>
        </w:rPr>
        <w:t> </w:t>
      </w:r>
      <w:r>
        <w:rPr>
          <w:vertAlign w:val="baseline"/>
        </w:rPr>
        <w:t>gas</w:t>
      </w:r>
      <w:r>
        <w:rPr>
          <w:spacing w:val="25"/>
          <w:vertAlign w:val="baseline"/>
        </w:rPr>
        <w:t> </w:t>
      </w:r>
      <w:r>
        <w:rPr>
          <w:vertAlign w:val="baseline"/>
        </w:rPr>
        <w:t>emissions</w:t>
      </w:r>
      <w:r>
        <w:rPr>
          <w:spacing w:val="23"/>
          <w:vertAlign w:val="baseline"/>
        </w:rPr>
        <w:t> </w:t>
      </w:r>
      <w:r>
        <w:rPr>
          <w:vertAlign w:val="baseline"/>
        </w:rPr>
        <w:t>coincided</w:t>
      </w:r>
      <w:r>
        <w:rPr>
          <w:spacing w:val="23"/>
          <w:vertAlign w:val="baseline"/>
        </w:rPr>
        <w:t> </w:t>
      </w:r>
      <w:r>
        <w:rPr>
          <w:vertAlign w:val="baseline"/>
        </w:rPr>
        <w:t>with</w:t>
      </w:r>
      <w:r>
        <w:rPr>
          <w:spacing w:val="22"/>
          <w:vertAlign w:val="baseline"/>
        </w:rPr>
        <w:t> </w:t>
      </w:r>
      <w:r>
        <w:rPr>
          <w:vertAlign w:val="baseline"/>
        </w:rPr>
        <w:t>severe</w:t>
      </w:r>
      <w:r>
        <w:rPr>
          <w:spacing w:val="21"/>
          <w:vertAlign w:val="baseline"/>
        </w:rPr>
        <w:t> </w:t>
      </w:r>
      <w:r>
        <w:rPr>
          <w:vertAlign w:val="baseline"/>
        </w:rPr>
        <w:t>drought</w:t>
      </w:r>
      <w:r>
        <w:rPr>
          <w:spacing w:val="24"/>
          <w:vertAlign w:val="baseline"/>
        </w:rPr>
        <w:t> </w:t>
      </w:r>
      <w:r>
        <w:rPr>
          <w:vertAlign w:val="baseline"/>
        </w:rPr>
        <w:t>in</w:t>
      </w:r>
      <w:r>
        <w:rPr>
          <w:spacing w:val="25"/>
          <w:vertAlign w:val="baseline"/>
        </w:rPr>
        <w:t> </w:t>
      </w:r>
      <w:r>
        <w:rPr>
          <w:vertAlign w:val="baseline"/>
        </w:rPr>
        <w:t>Northern,</w:t>
      </w:r>
      <w:r>
        <w:rPr>
          <w:spacing w:val="-57"/>
          <w:vertAlign w:val="baseline"/>
        </w:rPr>
        <w:t> </w:t>
      </w:r>
      <w:r>
        <w:rPr>
          <w:vertAlign w:val="baseline"/>
        </w:rPr>
        <w:t>Western and Eastern Africa, Tibet and Northern South America (Street Perrott, 1993).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7"/>
          <w:vertAlign w:val="baseline"/>
        </w:rPr>
        <w:t> </w:t>
      </w:r>
      <w:r>
        <w:rPr>
          <w:vertAlign w:val="baseline"/>
        </w:rPr>
        <w:t>bet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high</w:t>
      </w:r>
      <w:r>
        <w:rPr>
          <w:spacing w:val="18"/>
          <w:vertAlign w:val="baseline"/>
        </w:rPr>
        <w:t> </w:t>
      </w:r>
      <w:r>
        <w:rPr>
          <w:vertAlign w:val="baseline"/>
        </w:rPr>
        <w:t>lake</w:t>
      </w:r>
      <w:r>
        <w:rPr>
          <w:spacing w:val="16"/>
          <w:vertAlign w:val="baseline"/>
        </w:rPr>
        <w:t> </w:t>
      </w:r>
      <w:r>
        <w:rPr>
          <w:vertAlign w:val="baseline"/>
        </w:rPr>
        <w:t>levels</w:t>
      </w:r>
      <w:r>
        <w:rPr>
          <w:spacing w:val="21"/>
          <w:vertAlign w:val="baseline"/>
        </w:rPr>
        <w:t> </w:t>
      </w:r>
      <w:r>
        <w:rPr>
          <w:vertAlign w:val="baseline"/>
        </w:rPr>
        <w:t>extended</w:t>
      </w:r>
      <w:r>
        <w:rPr>
          <w:spacing w:val="17"/>
          <w:vertAlign w:val="baseline"/>
        </w:rPr>
        <w:t> </w:t>
      </w:r>
      <w:r>
        <w:rPr>
          <w:vertAlign w:val="baseline"/>
        </w:rPr>
        <w:t>from</w:t>
      </w:r>
      <w:r>
        <w:rPr>
          <w:spacing w:val="19"/>
          <w:vertAlign w:val="baseline"/>
        </w:rPr>
        <w:t> </w:t>
      </w:r>
      <w:r>
        <w:rPr>
          <w:vertAlign w:val="baseline"/>
        </w:rPr>
        <w:t>40</w:t>
      </w:r>
      <w:r>
        <w:rPr>
          <w:vertAlign w:val="superscript"/>
        </w:rPr>
        <w:t>oS</w:t>
      </w:r>
      <w:r>
        <w:rPr>
          <w:spacing w:val="17"/>
          <w:vertAlign w:val="baseline"/>
        </w:rPr>
        <w:t> </w:t>
      </w:r>
      <w:r>
        <w:rPr>
          <w:vertAlign w:val="baseline"/>
        </w:rPr>
        <w:t>to</w:t>
      </w:r>
      <w:r>
        <w:rPr>
          <w:spacing w:val="19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oN</w:t>
      </w:r>
      <w:r>
        <w:rPr>
          <w:vertAlign w:val="baseline"/>
        </w:rPr>
        <w:t>,</w:t>
      </w:r>
      <w:r>
        <w:rPr>
          <w:spacing w:val="17"/>
          <w:vertAlign w:val="baseline"/>
        </w:rPr>
        <w:t> </w:t>
      </w:r>
      <w:r>
        <w:rPr>
          <w:vertAlign w:val="baseline"/>
        </w:rPr>
        <w:t>suggesting</w:t>
      </w:r>
      <w:r>
        <w:rPr>
          <w:spacing w:val="16"/>
          <w:vertAlign w:val="baseline"/>
        </w:rPr>
        <w:t> </w:t>
      </w:r>
      <w:r>
        <w:rPr>
          <w:vertAlign w:val="baseline"/>
        </w:rPr>
        <w:t>that</w:t>
      </w:r>
      <w:r>
        <w:rPr>
          <w:spacing w:val="18"/>
          <w:vertAlign w:val="baseline"/>
        </w:rPr>
        <w:t> </w:t>
      </w:r>
      <w:r>
        <w:rPr>
          <w:vertAlign w:val="baseline"/>
        </w:rPr>
        <w:t>large</w:t>
      </w:r>
      <w:r>
        <w:rPr>
          <w:spacing w:val="18"/>
          <w:vertAlign w:val="baseline"/>
        </w:rPr>
        <w:t> </w:t>
      </w:r>
      <w:r>
        <w:rPr>
          <w:vertAlign w:val="baseline"/>
        </w:rPr>
        <w:t>areas</w:t>
      </w:r>
      <w:r>
        <w:rPr>
          <w:spacing w:val="18"/>
          <w:vertAlign w:val="baseline"/>
        </w:rPr>
        <w:t> </w:t>
      </w:r>
      <w:r>
        <w:rPr>
          <w:vertAlign w:val="baseline"/>
        </w:rPr>
        <w:t>now</w:t>
      </w:r>
      <w:r>
        <w:rPr>
          <w:spacing w:val="-57"/>
          <w:vertAlign w:val="baseline"/>
        </w:rPr>
        <w:t> </w:t>
      </w:r>
      <w:r>
        <w:rPr>
          <w:vertAlign w:val="baseline"/>
        </w:rPr>
        <w:t>arid</w:t>
      </w:r>
      <w:r>
        <w:rPr>
          <w:spacing w:val="22"/>
          <w:vertAlign w:val="baseline"/>
        </w:rPr>
        <w:t> </w:t>
      </w:r>
      <w:r>
        <w:rPr>
          <w:vertAlign w:val="baseline"/>
        </w:rPr>
        <w:t>were</w:t>
      </w:r>
      <w:r>
        <w:rPr>
          <w:spacing w:val="24"/>
          <w:vertAlign w:val="baseline"/>
        </w:rPr>
        <w:t> </w:t>
      </w:r>
      <w:r>
        <w:rPr>
          <w:vertAlign w:val="baseline"/>
        </w:rPr>
        <w:t>regularly</w:t>
      </w:r>
      <w:r>
        <w:rPr>
          <w:spacing w:val="18"/>
          <w:vertAlign w:val="baseline"/>
        </w:rPr>
        <w:t> </w:t>
      </w:r>
      <w:r>
        <w:rPr>
          <w:vertAlign w:val="baseline"/>
        </w:rPr>
        <w:t>receiving</w:t>
      </w:r>
      <w:r>
        <w:rPr>
          <w:spacing w:val="20"/>
          <w:vertAlign w:val="baseline"/>
        </w:rPr>
        <w:t> </w:t>
      </w:r>
      <w:r>
        <w:rPr>
          <w:vertAlign w:val="baseline"/>
        </w:rPr>
        <w:t>substantial</w:t>
      </w:r>
      <w:r>
        <w:rPr>
          <w:spacing w:val="24"/>
          <w:vertAlign w:val="baseline"/>
        </w:rPr>
        <w:t> </w:t>
      </w:r>
      <w:r>
        <w:rPr>
          <w:vertAlign w:val="baseline"/>
        </w:rPr>
        <w:t>tropical</w:t>
      </w:r>
      <w:r>
        <w:rPr>
          <w:spacing w:val="26"/>
          <w:vertAlign w:val="baseline"/>
        </w:rPr>
        <w:t> </w:t>
      </w:r>
      <w:r>
        <w:rPr>
          <w:vertAlign w:val="baseline"/>
        </w:rPr>
        <w:t>rainfall.</w:t>
      </w:r>
      <w:r>
        <w:rPr>
          <w:spacing w:val="23"/>
          <w:vertAlign w:val="baseline"/>
        </w:rPr>
        <w:t> </w:t>
      </w:r>
      <w:r>
        <w:rPr>
          <w:vertAlign w:val="baseline"/>
        </w:rPr>
        <w:t>Water</w:t>
      </w:r>
      <w:r>
        <w:rPr>
          <w:spacing w:val="23"/>
          <w:vertAlign w:val="baseline"/>
        </w:rPr>
        <w:t> </w:t>
      </w:r>
      <w:r>
        <w:rPr>
          <w:vertAlign w:val="baseline"/>
        </w:rPr>
        <w:t>levels</w:t>
      </w:r>
      <w:r>
        <w:rPr>
          <w:spacing w:val="26"/>
          <w:vertAlign w:val="baseline"/>
        </w:rPr>
        <w:t> </w:t>
      </w:r>
      <w:r>
        <w:rPr>
          <w:vertAlign w:val="baseline"/>
        </w:rPr>
        <w:t>continue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be</w:t>
      </w:r>
    </w:p>
    <w:p>
      <w:pPr>
        <w:spacing w:after="0" w:line="480" w:lineRule="auto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73" w:right="1483"/>
        <w:jc w:val="both"/>
      </w:pPr>
      <w:r>
        <w:rPr/>
        <w:t>high until C.5000 years BP, when arid conditions returned, and intermediate lake levels</w:t>
      </w:r>
      <w:r>
        <w:rPr>
          <w:spacing w:val="-57"/>
        </w:rPr>
        <w:t> </w:t>
      </w:r>
      <w:r>
        <w:rPr/>
        <w:t>were</w:t>
      </w:r>
      <w:r>
        <w:rPr>
          <w:spacing w:val="29"/>
        </w:rPr>
        <w:t> </w:t>
      </w:r>
      <w:r>
        <w:rPr/>
        <w:t>restricted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narrow</w:t>
      </w:r>
      <w:r>
        <w:rPr>
          <w:spacing w:val="29"/>
        </w:rPr>
        <w:t> </w:t>
      </w:r>
      <w:r>
        <w:rPr/>
        <w:t>latitudinal</w:t>
      </w:r>
      <w:r>
        <w:rPr>
          <w:spacing w:val="28"/>
        </w:rPr>
        <w:t> </w:t>
      </w:r>
      <w:r>
        <w:rPr/>
        <w:t>range</w:t>
      </w:r>
      <w:r>
        <w:rPr>
          <w:spacing w:val="27"/>
        </w:rPr>
        <w:t> </w:t>
      </w:r>
      <w:r>
        <w:rPr/>
        <w:t>(20</w:t>
      </w:r>
      <w:r>
        <w:rPr>
          <w:vertAlign w:val="superscript"/>
        </w:rPr>
        <w:t>oS</w:t>
      </w:r>
      <w:r>
        <w:rPr>
          <w:spacing w:val="29"/>
          <w:vertAlign w:val="baseline"/>
        </w:rPr>
        <w:t> </w:t>
      </w:r>
      <w:r>
        <w:rPr>
          <w:vertAlign w:val="baseline"/>
        </w:rPr>
        <w:t>to</w:t>
      </w:r>
      <w:r>
        <w:rPr>
          <w:spacing w:val="29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oN</w:t>
      </w:r>
      <w:r>
        <w:rPr>
          <w:vertAlign w:val="baseline"/>
        </w:rPr>
        <w:t>)</w:t>
      </w:r>
      <w:r>
        <w:rPr>
          <w:spacing w:val="28"/>
          <w:vertAlign w:val="baseline"/>
        </w:rPr>
        <w:t> </w:t>
      </w:r>
      <w:r>
        <w:rPr>
          <w:vertAlign w:val="baseline"/>
        </w:rPr>
        <w:t>that</w:t>
      </w:r>
      <w:r>
        <w:rPr>
          <w:spacing w:val="28"/>
          <w:vertAlign w:val="baseline"/>
        </w:rPr>
        <w:t> </w:t>
      </w:r>
      <w:r>
        <w:rPr>
          <w:vertAlign w:val="baseline"/>
        </w:rPr>
        <w:t>they</w:t>
      </w:r>
      <w:r>
        <w:rPr>
          <w:spacing w:val="23"/>
          <w:vertAlign w:val="baseline"/>
        </w:rPr>
        <w:t> </w:t>
      </w:r>
      <w:r>
        <w:rPr>
          <w:vertAlign w:val="baseline"/>
        </w:rPr>
        <w:t>occupy</w:t>
      </w:r>
      <w:r>
        <w:rPr>
          <w:spacing w:val="24"/>
          <w:vertAlign w:val="baseline"/>
        </w:rPr>
        <w:t> </w:t>
      </w:r>
      <w:r>
        <w:rPr>
          <w:vertAlign w:val="baseline"/>
        </w:rPr>
        <w:t>today.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lake levels of today were achieved at about 2000 years ago. The forecast increases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and mean annual rainfall and decreases in mean monthly rain days is a sure indication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potential occurrence of flash flows, rivers and coastal flooding, splash and gully</w:t>
      </w:r>
      <w:r>
        <w:rPr>
          <w:spacing w:val="1"/>
          <w:vertAlign w:val="baseline"/>
        </w:rPr>
        <w:t> </w:t>
      </w:r>
      <w:r>
        <w:rPr>
          <w:vertAlign w:val="baseline"/>
        </w:rPr>
        <w:t>erosions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1"/>
          <w:vertAlign w:val="baseline"/>
        </w:rPr>
        <w:t> </w:t>
      </w:r>
      <w:r>
        <w:rPr>
          <w:vertAlign w:val="baseline"/>
        </w:rPr>
        <w:t>land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calls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careful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efficient management of soils and vegetation in this region that is regarded as fragile</w:t>
      </w:r>
      <w:r>
        <w:rPr>
          <w:spacing w:val="1"/>
          <w:vertAlign w:val="baseline"/>
        </w:rPr>
        <w:t> </w:t>
      </w:r>
      <w:r>
        <w:rPr>
          <w:vertAlign w:val="baseline"/>
        </w:rPr>
        <w:t>already.</w:t>
      </w:r>
    </w:p>
    <w:p>
      <w:pPr>
        <w:pStyle w:val="BodyText"/>
        <w:tabs>
          <w:tab w:pos="1874" w:val="left" w:leader="none"/>
        </w:tabs>
        <w:spacing w:line="480" w:lineRule="auto" w:before="2"/>
        <w:ind w:left="1273" w:right="1484" w:firstLine="719"/>
        <w:jc w:val="right"/>
      </w:pPr>
      <w:r>
        <w:rPr/>
        <w:t>Comparison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rainfall</w:t>
      </w:r>
      <w:r>
        <w:rPr>
          <w:spacing w:val="4"/>
        </w:rPr>
        <w:t> </w:t>
      </w:r>
      <w:r>
        <w:rPr/>
        <w:t>pattern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the Sahel</w:t>
      </w:r>
      <w:r>
        <w:rPr>
          <w:spacing w:val="3"/>
        </w:rPr>
        <w:t> </w:t>
      </w:r>
      <w:r>
        <w:rPr/>
        <w:t>region</w:t>
      </w:r>
      <w:r>
        <w:rPr>
          <w:spacing w:val="4"/>
        </w:rPr>
        <w:t> </w:t>
      </w:r>
      <w:r>
        <w:rPr/>
        <w:t>(Western</w:t>
      </w:r>
      <w:r>
        <w:rPr>
          <w:spacing w:val="3"/>
        </w:rPr>
        <w:t> </w:t>
      </w:r>
      <w:r>
        <w:rPr/>
        <w:t>Africa)</w:t>
      </w:r>
      <w:r>
        <w:rPr>
          <w:spacing w:val="1"/>
        </w:rPr>
        <w:t> </w:t>
      </w:r>
      <w:r>
        <w:rPr/>
        <w:t>with</w:t>
      </w:r>
      <w:r>
        <w:rPr>
          <w:spacing w:val="3"/>
        </w:rPr>
        <w:t> </w:t>
      </w:r>
      <w:r>
        <w:rPr/>
        <w:t>the</w:t>
      </w:r>
      <w:r>
        <w:rPr>
          <w:spacing w:val="-57"/>
        </w:rPr>
        <w:t> </w:t>
      </w:r>
      <w:r>
        <w:rPr/>
        <w:t>global</w:t>
      </w:r>
      <w:r>
        <w:rPr>
          <w:spacing w:val="21"/>
        </w:rPr>
        <w:t> </w:t>
      </w:r>
      <w:r>
        <w:rPr/>
        <w:t>ocean</w:t>
      </w:r>
      <w:r>
        <w:rPr>
          <w:spacing w:val="22"/>
        </w:rPr>
        <w:t> </w:t>
      </w:r>
      <w:r>
        <w:rPr/>
        <w:t>SST</w:t>
      </w:r>
      <w:r>
        <w:rPr>
          <w:spacing w:val="22"/>
        </w:rPr>
        <w:t> </w:t>
      </w:r>
      <w:r>
        <w:rPr/>
        <w:t>patterns</w:t>
      </w:r>
      <w:r>
        <w:rPr>
          <w:spacing w:val="22"/>
        </w:rPr>
        <w:t> </w:t>
      </w:r>
      <w:r>
        <w:rPr/>
        <w:t>shows</w:t>
      </w:r>
      <w:r>
        <w:rPr>
          <w:spacing w:val="21"/>
        </w:rPr>
        <w:t> </w:t>
      </w:r>
      <w:r>
        <w:rPr/>
        <w:t>that</w:t>
      </w:r>
      <w:r>
        <w:rPr>
          <w:spacing w:val="22"/>
        </w:rPr>
        <w:t> </w:t>
      </w:r>
      <w:r>
        <w:rPr/>
        <w:t>during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past</w:t>
      </w:r>
      <w:r>
        <w:rPr>
          <w:spacing w:val="22"/>
        </w:rPr>
        <w:t> </w:t>
      </w:r>
      <w:r>
        <w:rPr/>
        <w:t>80</w:t>
      </w:r>
      <w:r>
        <w:rPr>
          <w:spacing w:val="25"/>
        </w:rPr>
        <w:t> </w:t>
      </w:r>
      <w:r>
        <w:rPr/>
        <w:t>years,</w:t>
      </w:r>
      <w:r>
        <w:rPr>
          <w:spacing w:val="22"/>
        </w:rPr>
        <w:t> </w:t>
      </w:r>
      <w:r>
        <w:rPr/>
        <w:t>reduction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moisture</w:t>
      </w:r>
      <w:r>
        <w:rPr>
          <w:spacing w:val="-57"/>
        </w:rPr>
        <w:t> </w:t>
      </w:r>
      <w:r>
        <w:rPr/>
        <w:t>flux</w:t>
        <w:tab/>
        <w:t>have</w:t>
      </w:r>
      <w:r>
        <w:rPr>
          <w:spacing w:val="8"/>
        </w:rPr>
        <w:t> </w:t>
      </w:r>
      <w:r>
        <w:rPr/>
        <w:t>been</w:t>
      </w:r>
      <w:r>
        <w:rPr>
          <w:spacing w:val="10"/>
        </w:rPr>
        <w:t> </w:t>
      </w:r>
      <w:r>
        <w:rPr/>
        <w:t>correlated</w:t>
      </w:r>
      <w:r>
        <w:rPr>
          <w:spacing w:val="9"/>
        </w:rPr>
        <w:t> </w:t>
      </w:r>
      <w:r>
        <w:rPr/>
        <w:t>with</w:t>
      </w:r>
      <w:r>
        <w:rPr>
          <w:spacing w:val="11"/>
        </w:rPr>
        <w:t> </w:t>
      </w:r>
      <w:r>
        <w:rPr/>
        <w:t>warming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surface</w:t>
      </w:r>
      <w:r>
        <w:rPr>
          <w:spacing w:val="9"/>
        </w:rPr>
        <w:t> </w:t>
      </w:r>
      <w:r>
        <w:rPr/>
        <w:t>ocean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Southern</w:t>
      </w:r>
      <w:r>
        <w:rPr>
          <w:spacing w:val="10"/>
        </w:rPr>
        <w:t> </w:t>
      </w:r>
      <w:r>
        <w:rPr/>
        <w:t>hemisphere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Northern</w:t>
      </w:r>
      <w:r>
        <w:rPr>
          <w:spacing w:val="3"/>
        </w:rPr>
        <w:t> </w:t>
      </w:r>
      <w:r>
        <w:rPr/>
        <w:t>Indian</w:t>
      </w:r>
      <w:r>
        <w:rPr>
          <w:spacing w:val="-1"/>
        </w:rPr>
        <w:t> </w:t>
      </w:r>
      <w:r>
        <w:rPr/>
        <w:t>ocean,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cooling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North</w:t>
      </w:r>
      <w:r>
        <w:rPr>
          <w:spacing w:val="-1"/>
        </w:rPr>
        <w:t> </w:t>
      </w:r>
      <w:r>
        <w:rPr/>
        <w:t>Atlantic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North</w:t>
      </w:r>
      <w:r>
        <w:rPr>
          <w:spacing w:val="-2"/>
        </w:rPr>
        <w:t> </w:t>
      </w:r>
      <w:r>
        <w:rPr/>
        <w:t>Pacific</w:t>
      </w:r>
      <w:r>
        <w:rPr>
          <w:spacing w:val="-1"/>
        </w:rPr>
        <w:t> </w:t>
      </w:r>
      <w:r>
        <w:rPr/>
        <w:t>oceans.</w:t>
      </w:r>
    </w:p>
    <w:p>
      <w:pPr>
        <w:pStyle w:val="BodyText"/>
        <w:spacing w:line="480" w:lineRule="auto"/>
        <w:ind w:left="1273" w:right="1484" w:firstLine="719"/>
        <w:jc w:val="both"/>
      </w:pPr>
      <w:r>
        <w:rPr/>
        <w:t>Temperature variability is sometimes low and some other times high both in</w:t>
      </w:r>
      <w:r>
        <w:rPr>
          <w:spacing w:val="1"/>
        </w:rPr>
        <w:t> </w:t>
      </w:r>
      <w:r>
        <w:rPr/>
        <w:t>place and time.</w:t>
      </w:r>
      <w:r>
        <w:rPr>
          <w:spacing w:val="1"/>
        </w:rPr>
        <w:t> </w:t>
      </w:r>
      <w:r>
        <w:rPr/>
        <w:t>Such variations will have impact on levels of human thermal comfort</w:t>
      </w:r>
      <w:r>
        <w:rPr>
          <w:spacing w:val="1"/>
        </w:rPr>
        <w:t> </w:t>
      </w:r>
      <w:r>
        <w:rPr/>
        <w:t>and the length of the discomfort season, the phenology of a range of plant and animal</w:t>
      </w:r>
      <w:r>
        <w:rPr>
          <w:spacing w:val="1"/>
        </w:rPr>
        <w:t> </w:t>
      </w:r>
      <w:r>
        <w:rPr/>
        <w:t>species and the possible re-emergence of some tick-borne diseases. The last 50 years</w:t>
      </w:r>
      <w:r>
        <w:rPr>
          <w:spacing w:val="1"/>
        </w:rPr>
        <w:t> </w:t>
      </w:r>
      <w:r>
        <w:rPr/>
        <w:t>have shown statistically significant increases in rainfall in Europe for winter and not so</w:t>
      </w:r>
      <w:r>
        <w:rPr>
          <w:spacing w:val="1"/>
        </w:rPr>
        <w:t> </w:t>
      </w:r>
      <w:r>
        <w:rPr/>
        <w:t>for summer, most especially, Northern Europe.</w:t>
      </w:r>
      <w:r>
        <w:rPr>
          <w:spacing w:val="1"/>
        </w:rPr>
        <w:t> </w:t>
      </w:r>
      <w:r>
        <w:rPr/>
        <w:t>Trends in measures of precipitation</w:t>
      </w:r>
      <w:r>
        <w:rPr>
          <w:spacing w:val="1"/>
        </w:rPr>
        <w:t> </w:t>
      </w:r>
      <w:r>
        <w:rPr/>
        <w:t>extremes</w:t>
      </w:r>
      <w:r>
        <w:rPr>
          <w:spacing w:val="1"/>
        </w:rPr>
        <w:t> </w:t>
      </w:r>
      <w:r>
        <w:rPr/>
        <w:t>partly</w:t>
      </w:r>
      <w:r>
        <w:rPr>
          <w:spacing w:val="1"/>
        </w:rPr>
        <w:t> </w:t>
      </w:r>
      <w:r>
        <w:rPr/>
        <w:t>mirror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coherence of trend is low.</w:t>
      </w:r>
      <w:r>
        <w:rPr>
          <w:spacing w:val="1"/>
        </w:rPr>
        <w:t> </w:t>
      </w:r>
      <w:r>
        <w:rPr/>
        <w:t>However, where changes in annual amounts are significant</w:t>
      </w:r>
      <w:r>
        <w:rPr>
          <w:spacing w:val="1"/>
        </w:rPr>
        <w:t> </w:t>
      </w:r>
      <w:r>
        <w:rPr/>
        <w:t>there is disproportionate change in the contribution of very wet days to precipitation</w:t>
      </w:r>
      <w:r>
        <w:rPr>
          <w:spacing w:val="1"/>
        </w:rPr>
        <w:t> </w:t>
      </w:r>
      <w:r>
        <w:rPr/>
        <w:t>totals,</w:t>
      </w:r>
      <w:r>
        <w:rPr>
          <w:spacing w:val="-1"/>
        </w:rPr>
        <w:t> </w:t>
      </w:r>
      <w:r>
        <w:rPr/>
        <w:t>indicating</w:t>
      </w:r>
      <w:r>
        <w:rPr>
          <w:spacing w:val="-3"/>
        </w:rPr>
        <w:t> </w:t>
      </w:r>
      <w:r>
        <w:rPr/>
        <w:t>an increase</w:t>
      </w:r>
      <w:r>
        <w:rPr>
          <w:spacing w:val="-1"/>
        </w:rPr>
        <w:t> </w:t>
      </w:r>
      <w:r>
        <w:rPr/>
        <w:t>in precipitation extremes.</w:t>
      </w:r>
    </w:p>
    <w:p>
      <w:pPr>
        <w:pStyle w:val="BodyText"/>
        <w:spacing w:line="480" w:lineRule="auto"/>
        <w:ind w:left="1273" w:right="1482" w:firstLine="719"/>
        <w:jc w:val="both"/>
      </w:pPr>
      <w:r>
        <w:rPr/>
        <w:t>Eltahir and Gong’s (1996) theoretical argument suggesting that a cold pool of</w:t>
      </w:r>
      <w:r>
        <w:rPr>
          <w:spacing w:val="1"/>
        </w:rPr>
        <w:t> </w:t>
      </w:r>
      <w:r>
        <w:rPr/>
        <w:t>water in the region South of the West African coast should favour a strong monsoonal</w:t>
      </w:r>
      <w:r>
        <w:rPr>
          <w:spacing w:val="1"/>
        </w:rPr>
        <w:t> </w:t>
      </w:r>
      <w:r>
        <w:rPr/>
        <w:t>circulation</w:t>
      </w:r>
      <w:r>
        <w:rPr>
          <w:spacing w:val="30"/>
        </w:rPr>
        <w:t> </w:t>
      </w:r>
      <w:r>
        <w:rPr/>
        <w:t>favouring</w:t>
      </w:r>
      <w:r>
        <w:rPr>
          <w:spacing w:val="28"/>
        </w:rPr>
        <w:t> </w:t>
      </w:r>
      <w:r>
        <w:rPr/>
        <w:t>wet</w:t>
      </w:r>
      <w:r>
        <w:rPr>
          <w:spacing w:val="30"/>
        </w:rPr>
        <w:t> </w:t>
      </w:r>
      <w:r>
        <w:rPr/>
        <w:t>conditions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Sahel</w:t>
      </w:r>
      <w:r>
        <w:rPr>
          <w:spacing w:val="33"/>
        </w:rPr>
        <w:t> </w:t>
      </w:r>
      <w:r>
        <w:rPr/>
        <w:t>seems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be</w:t>
      </w:r>
      <w:r>
        <w:rPr>
          <w:spacing w:val="32"/>
        </w:rPr>
        <w:t> </w:t>
      </w:r>
      <w:r>
        <w:rPr/>
        <w:t>correct</w:t>
      </w:r>
      <w:r>
        <w:rPr>
          <w:spacing w:val="30"/>
        </w:rPr>
        <w:t> </w:t>
      </w:r>
      <w:r>
        <w:rPr/>
        <w:t>as</w:t>
      </w:r>
      <w:r>
        <w:rPr>
          <w:spacing w:val="33"/>
        </w:rPr>
        <w:t> </w:t>
      </w:r>
      <w:r>
        <w:rPr/>
        <w:t>seen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73" w:right="1481"/>
        <w:jc w:val="both"/>
      </w:pPr>
      <w:r>
        <w:rPr/>
        <w:t>research with improving rainfall conditions. Reduced rainfall in the 1970s and 1980s</w:t>
      </w:r>
      <w:r>
        <w:rPr>
          <w:spacing w:val="1"/>
        </w:rPr>
        <w:t> </w:t>
      </w:r>
      <w:r>
        <w:rPr/>
        <w:t>and improved rainfall in the 1990s and 2000s and again a decrease in the late 20s and</w:t>
      </w:r>
      <w:r>
        <w:rPr>
          <w:spacing w:val="1"/>
        </w:rPr>
        <w:t> </w:t>
      </w:r>
      <w:r>
        <w:rPr/>
        <w:t>improvement in the 2020-2030 seem to be collaborating the hunch that drought is</w:t>
      </w:r>
      <w:r>
        <w:rPr>
          <w:spacing w:val="1"/>
        </w:rPr>
        <w:t> </w:t>
      </w:r>
      <w:r>
        <w:rPr/>
        <w:t>cyclical in Northern Nigeria. A cycle being 10years. However, we might be talking of</w:t>
      </w:r>
      <w:r>
        <w:rPr>
          <w:spacing w:val="1"/>
        </w:rPr>
        <w:t> </w:t>
      </w:r>
      <w:r>
        <w:rPr/>
        <w:t>lesser rainfall than normal in such drought years and not really drought. Since both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and temperature are increasing, improvement in rainfall could</w:t>
      </w:r>
      <w:r>
        <w:rPr>
          <w:spacing w:val="1"/>
        </w:rPr>
        <w:t> </w:t>
      </w:r>
      <w:r>
        <w:rPr/>
        <w:t>be annulled</w:t>
      </w:r>
      <w:r>
        <w:rPr>
          <w:spacing w:val="1"/>
        </w:rPr>
        <w:t> </w:t>
      </w:r>
      <w:r>
        <w:rPr/>
        <w:t>because of the potential of high evapotranspiration leading to decrease in soil moisture</w:t>
      </w:r>
      <w:r>
        <w:rPr>
          <w:spacing w:val="1"/>
        </w:rPr>
        <w:t> </w:t>
      </w:r>
      <w:r>
        <w:rPr/>
        <w:t>and more crop failures and less surface water. The improvements in rainfall does not</w:t>
      </w:r>
      <w:r>
        <w:rPr>
          <w:spacing w:val="1"/>
        </w:rPr>
        <w:t> </w:t>
      </w:r>
      <w:r>
        <w:rPr/>
        <w:t>seem sufficient to take us back to the Pleistocene and Holocene when a large lake</w:t>
      </w:r>
      <w:r>
        <w:rPr>
          <w:spacing w:val="1"/>
        </w:rPr>
        <w:t> </w:t>
      </w:r>
      <w:r>
        <w:rPr/>
        <w:t>occupied the Chad Basin with an over spill in the Benue-Niger River System (Pachur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Altmann,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The attempted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of mean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improvements are good signs of greening Sahara and increase in the size of Lake Chad.</w:t>
      </w:r>
      <w:r>
        <w:rPr>
          <w:spacing w:val="-57"/>
        </w:rPr>
        <w:t> </w:t>
      </w:r>
      <w:r>
        <w:rPr/>
        <w:t>However,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temperatures,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evapotranspiration,</w:t>
      </w:r>
      <w:r>
        <w:rPr>
          <w:spacing w:val="-1"/>
        </w:rPr>
        <w:t> </w:t>
      </w:r>
      <w:r>
        <w:rPr/>
        <w:t>overcoming</w:t>
      </w:r>
      <w:r>
        <w:rPr>
          <w:spacing w:val="-3"/>
        </w:rPr>
        <w:t> </w:t>
      </w:r>
      <w:r>
        <w:rPr/>
        <w:t>the improvements</w:t>
      </w:r>
      <w:r>
        <w:rPr>
          <w:spacing w:val="2"/>
        </w:rPr>
        <w:t> </w:t>
      </w:r>
      <w:r>
        <w:rPr/>
        <w:t>expected.</w:t>
      </w:r>
    </w:p>
    <w:p>
      <w:pPr>
        <w:pStyle w:val="BodyText"/>
        <w:spacing w:before="7"/>
        <w:rPr>
          <w:sz w:val="21"/>
        </w:rPr>
      </w:pPr>
    </w:p>
    <w:p>
      <w:pPr>
        <w:pStyle w:val="Heading4"/>
        <w:numPr>
          <w:ilvl w:val="1"/>
          <w:numId w:val="27"/>
        </w:numPr>
        <w:tabs>
          <w:tab w:pos="1273" w:val="left" w:leader="none"/>
          <w:tab w:pos="1274" w:val="left" w:leader="none"/>
        </w:tabs>
        <w:spacing w:line="240" w:lineRule="auto" w:before="0" w:after="0"/>
        <w:ind w:left="1273" w:right="0" w:hanging="722"/>
        <w:jc w:val="left"/>
      </w:pPr>
      <w:bookmarkStart w:name="_TOC_250012" w:id="36"/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RAIN</w:t>
      </w:r>
      <w:r>
        <w:rPr>
          <w:spacing w:val="-2"/>
        </w:rPr>
        <w:t> </w:t>
      </w:r>
      <w:bookmarkEnd w:id="36"/>
      <w:r>
        <w:rPr/>
        <w:t>DAYS</w:t>
      </w:r>
    </w:p>
    <w:p>
      <w:pPr>
        <w:pStyle w:val="BodyText"/>
        <w:spacing w:line="360" w:lineRule="auto" w:before="217"/>
        <w:ind w:left="1273" w:right="1483" w:firstLine="719"/>
        <w:jc w:val="both"/>
      </w:pPr>
      <w:r>
        <w:rPr/>
        <w:t>The number of rain days are highest in 1991 and 1992 with a value of 80 days</w:t>
      </w:r>
      <w:r>
        <w:rPr>
          <w:spacing w:val="1"/>
        </w:rPr>
        <w:t> </w:t>
      </w:r>
      <w:r>
        <w:rPr/>
        <w:t>followed by 1984, 1982, and 1978 with a value of 78 days.</w:t>
      </w:r>
      <w:r>
        <w:rPr>
          <w:spacing w:val="1"/>
        </w:rPr>
        <w:t> </w:t>
      </w:r>
      <w:r>
        <w:rPr/>
        <w:t>The 1972, 1982 and 1978</w:t>
      </w:r>
      <w:r>
        <w:rPr>
          <w:spacing w:val="1"/>
        </w:rPr>
        <w:t> </w:t>
      </w:r>
      <w:r>
        <w:rPr/>
        <w:t>presents a very special cases especially 1972 which signaled the beginning of the 1973</w:t>
      </w:r>
      <w:r>
        <w:rPr>
          <w:spacing w:val="1"/>
        </w:rPr>
        <w:t> </w:t>
      </w:r>
      <w:r>
        <w:rPr/>
        <w:t>drought.</w:t>
      </w:r>
      <w:r>
        <w:rPr>
          <w:spacing w:val="1"/>
        </w:rPr>
        <w:t> </w:t>
      </w:r>
      <w:r>
        <w:rPr/>
        <w:t>The only conclusion is that the rainfall were very light and were therefore not</w:t>
      </w:r>
      <w:r>
        <w:rPr>
          <w:spacing w:val="1"/>
        </w:rPr>
        <w:t> </w:t>
      </w:r>
      <w:r>
        <w:rPr/>
        <w:t>sufficient to meet the soil moisture requirements and subsequently plant growth.   On</w:t>
      </w:r>
      <w:r>
        <w:rPr>
          <w:spacing w:val="1"/>
        </w:rPr>
        <w:t> </w:t>
      </w:r>
      <w:r>
        <w:rPr/>
        <w:t>the other hand, 1996 that has a very high amount of rainfall has the least number of rain</w:t>
      </w:r>
      <w:r>
        <w:rPr>
          <w:spacing w:val="-57"/>
        </w:rPr>
        <w:t> </w:t>
      </w:r>
      <w:r>
        <w:rPr/>
        <w:t>days. The implication can only be incidences of flash floods, sheet erosion, channel</w:t>
      </w:r>
      <w:r>
        <w:rPr>
          <w:spacing w:val="1"/>
        </w:rPr>
        <w:t> </w:t>
      </w:r>
      <w:r>
        <w:rPr/>
        <w:t>floods etc.</w:t>
      </w:r>
      <w:r>
        <w:rPr>
          <w:spacing w:val="1"/>
        </w:rPr>
        <w:t> </w:t>
      </w:r>
      <w:r>
        <w:rPr/>
        <w:t>The results for 1983 and 1977 agree with the general trend in Nigeria. The</w:t>
      </w:r>
      <w:r>
        <w:rPr>
          <w:spacing w:val="1"/>
        </w:rPr>
        <w:t> </w:t>
      </w:r>
      <w:r>
        <w:rPr/>
        <w:t>maximum number of rain days per month occurred in 1975, 1988 and 1992 (9 days per</w:t>
      </w:r>
      <w:r>
        <w:rPr>
          <w:spacing w:val="1"/>
        </w:rPr>
        <w:t> </w:t>
      </w:r>
      <w:r>
        <w:rPr/>
        <w:t>month), while the minimum occurred in 2003 and 2005 (3 days each).</w:t>
      </w:r>
      <w:r>
        <w:rPr>
          <w:spacing w:val="1"/>
        </w:rPr>
        <w:t> </w:t>
      </w:r>
      <w:r>
        <w:rPr/>
        <w:t>These results</w:t>
      </w:r>
      <w:r>
        <w:rPr>
          <w:spacing w:val="1"/>
        </w:rPr>
        <w:t> </w:t>
      </w:r>
      <w:r>
        <w:rPr/>
        <w:t>have serious implications.</w:t>
      </w:r>
      <w:r>
        <w:rPr>
          <w:spacing w:val="1"/>
        </w:rPr>
        <w:t> </w:t>
      </w:r>
      <w:r>
        <w:rPr/>
        <w:t>The most obvious is that, the 2000s have been found to be</w:t>
      </w:r>
      <w:r>
        <w:rPr>
          <w:spacing w:val="1"/>
        </w:rPr>
        <w:t> </w:t>
      </w:r>
      <w:r>
        <w:rPr/>
        <w:t>years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improved</w:t>
      </w:r>
      <w:r>
        <w:rPr>
          <w:spacing w:val="41"/>
        </w:rPr>
        <w:t> </w:t>
      </w:r>
      <w:r>
        <w:rPr/>
        <w:t>rainfall</w:t>
      </w:r>
      <w:r>
        <w:rPr>
          <w:spacing w:val="40"/>
        </w:rPr>
        <w:t> </w:t>
      </w:r>
      <w:r>
        <w:rPr/>
        <w:t>with</w:t>
      </w:r>
      <w:r>
        <w:rPr>
          <w:spacing w:val="39"/>
        </w:rPr>
        <w:t> </w:t>
      </w:r>
      <w:r>
        <w:rPr/>
        <w:t>lesser</w:t>
      </w:r>
      <w:r>
        <w:rPr>
          <w:spacing w:val="38"/>
        </w:rPr>
        <w:t> </w:t>
      </w:r>
      <w:r>
        <w:rPr/>
        <w:t>days</w:t>
      </w:r>
      <w:r>
        <w:rPr>
          <w:spacing w:val="44"/>
        </w:rPr>
        <w:t> </w:t>
      </w:r>
      <w:r>
        <w:rPr/>
        <w:t>of</w:t>
      </w:r>
      <w:r>
        <w:rPr>
          <w:spacing w:val="38"/>
        </w:rPr>
        <w:t> </w:t>
      </w:r>
      <w:r>
        <w:rPr/>
        <w:t>rainfall</w:t>
      </w:r>
      <w:r>
        <w:rPr>
          <w:spacing w:val="39"/>
        </w:rPr>
        <w:t> </w:t>
      </w:r>
      <w:r>
        <w:rPr/>
        <w:t>occurrence</w:t>
      </w:r>
      <w:r>
        <w:rPr>
          <w:spacing w:val="38"/>
        </w:rPr>
        <w:t> </w:t>
      </w:r>
      <w:r>
        <w:rPr/>
        <w:t>(Tables</w:t>
      </w:r>
      <w:r>
        <w:rPr>
          <w:spacing w:val="39"/>
        </w:rPr>
        <w:t> </w:t>
      </w:r>
      <w:r>
        <w:rPr/>
        <w:t>5</w:t>
      </w:r>
      <w:r>
        <w:rPr>
          <w:spacing w:val="42"/>
        </w:rPr>
        <w:t> </w:t>
      </w:r>
      <w:r>
        <w:rPr/>
        <w:t>and</w:t>
      </w:r>
      <w:r>
        <w:rPr>
          <w:spacing w:val="39"/>
        </w:rPr>
        <w:t> </w:t>
      </w:r>
      <w:r>
        <w:rPr/>
        <w:t>7).</w:t>
      </w:r>
    </w:p>
    <w:p>
      <w:pPr>
        <w:spacing w:after="0" w:line="36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360" w:lineRule="auto" w:before="122"/>
        <w:ind w:left="1273" w:right="1488"/>
        <w:jc w:val="both"/>
      </w:pPr>
      <w:r>
        <w:rPr/>
        <w:t>That means that rainfall intensity is very high leading to leaching of soils and crops</w:t>
      </w:r>
      <w:r>
        <w:rPr>
          <w:spacing w:val="1"/>
        </w:rPr>
        <w:t> </w:t>
      </w:r>
      <w:r>
        <w:rPr/>
        <w:t>destruction</w:t>
      </w:r>
      <w:r>
        <w:rPr>
          <w:spacing w:val="-1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life and properties.</w:t>
      </w:r>
    </w:p>
    <w:p>
      <w:pPr>
        <w:pStyle w:val="BodyText"/>
        <w:spacing w:line="480" w:lineRule="auto"/>
        <w:ind w:left="1273" w:right="1480" w:firstLine="719"/>
        <w:jc w:val="both"/>
      </w:pPr>
      <w:r>
        <w:rPr/>
        <w:t>Variability in the number of rain days are greater in the 1990s which also</w:t>
      </w:r>
      <w:r>
        <w:rPr>
          <w:spacing w:val="1"/>
        </w:rPr>
        <w:t> </w:t>
      </w:r>
      <w:r>
        <w:rPr/>
        <w:t>resulted into the greater skewness in their distribution.</w:t>
      </w:r>
      <w:r>
        <w:rPr>
          <w:spacing w:val="1"/>
        </w:rPr>
        <w:t> </w:t>
      </w:r>
      <w:r>
        <w:rPr/>
        <w:t>The greater number of rain days</w:t>
      </w:r>
      <w:r>
        <w:rPr>
          <w:spacing w:val="-57"/>
        </w:rPr>
        <w:t> </w:t>
      </w:r>
      <w:r>
        <w:rPr/>
        <w:t>in Kaduna,</w:t>
      </w:r>
      <w:r>
        <w:rPr>
          <w:spacing w:val="1"/>
        </w:rPr>
        <w:t> </w:t>
      </w:r>
      <w:r>
        <w:rPr/>
        <w:t>Bauchi and</w:t>
      </w:r>
      <w:r>
        <w:rPr>
          <w:spacing w:val="1"/>
        </w:rPr>
        <w:t> </w:t>
      </w:r>
      <w:r>
        <w:rPr/>
        <w:t>Yelwa is</w:t>
      </w:r>
      <w:r>
        <w:rPr>
          <w:spacing w:val="1"/>
        </w:rPr>
        <w:t> </w:t>
      </w:r>
      <w:r>
        <w:rPr/>
        <w:t>an indication that</w:t>
      </w:r>
      <w:r>
        <w:rPr>
          <w:spacing w:val="60"/>
        </w:rPr>
        <w:t> </w:t>
      </w:r>
      <w:r>
        <w:rPr/>
        <w:t>grains could be grown and root</w:t>
      </w:r>
      <w:r>
        <w:rPr>
          <w:spacing w:val="1"/>
        </w:rPr>
        <w:t> </w:t>
      </w:r>
      <w:r>
        <w:rPr/>
        <w:t>crops in Kaduna, while the lower rain days at Nguru, Katsina and Sokoto can support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short-time</w:t>
      </w:r>
      <w:r>
        <w:rPr>
          <w:spacing w:val="1"/>
        </w:rPr>
        <w:t> </w:t>
      </w:r>
      <w:r>
        <w:rPr/>
        <w:t>maturing</w:t>
      </w:r>
      <w:r>
        <w:rPr>
          <w:spacing w:val="1"/>
        </w:rPr>
        <w:t> </w:t>
      </w:r>
      <w:r>
        <w:rPr/>
        <w:t>grains.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reinforces our earlier observation that there seem not to be any directional North-South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West-East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variability.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specific.</w:t>
      </w:r>
    </w:p>
    <w:p>
      <w:pPr>
        <w:pStyle w:val="BodyText"/>
        <w:spacing w:line="480" w:lineRule="auto"/>
        <w:ind w:left="1273" w:right="1482" w:firstLine="719"/>
        <w:jc w:val="both"/>
      </w:pPr>
      <w:r>
        <w:rPr/>
        <w:t>The Time Series Analysis of number of rain days fortified the earlier results that</w:t>
      </w:r>
      <w:r>
        <w:rPr>
          <w:spacing w:val="-57"/>
        </w:rPr>
        <w:t> </w:t>
      </w:r>
      <w:r>
        <w:rPr/>
        <w:t>there would be decreased number of rain days</w:t>
      </w:r>
      <w:r>
        <w:rPr>
          <w:spacing w:val="60"/>
        </w:rPr>
        <w:t> </w:t>
      </w:r>
      <w:r>
        <w:rPr/>
        <w:t>with greater rainfall. Number of rain</w:t>
      </w:r>
      <w:r>
        <w:rPr>
          <w:spacing w:val="1"/>
        </w:rPr>
        <w:t> </w:t>
      </w:r>
      <w:r>
        <w:rPr/>
        <w:t>days will decrease from 6.5 days in 2007 to 5.2 days in 2030. When this is combined</w:t>
      </w:r>
      <w:r>
        <w:rPr>
          <w:spacing w:val="1"/>
        </w:rPr>
        <w:t> </w:t>
      </w:r>
      <w:r>
        <w:rPr/>
        <w:t>with potential increase in mean annual rainfall, we expect greater land degradation 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and the society</w:t>
      </w:r>
      <w:r>
        <w:rPr>
          <w:spacing w:val="-5"/>
        </w:rPr>
        <w:t> </w:t>
      </w:r>
      <w:r>
        <w:rPr/>
        <w:t>must braze</w:t>
      </w:r>
      <w:r>
        <w:rPr>
          <w:spacing w:val="-1"/>
        </w:rPr>
        <w:t> </w:t>
      </w:r>
      <w:r>
        <w:rPr/>
        <w:t>up for this.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1"/>
          <w:numId w:val="27"/>
        </w:numPr>
        <w:tabs>
          <w:tab w:pos="1184" w:val="left" w:leader="none"/>
          <w:tab w:pos="1185" w:val="left" w:leader="none"/>
        </w:tabs>
        <w:spacing w:line="240" w:lineRule="auto" w:before="0" w:after="0"/>
        <w:ind w:left="1184" w:right="0" w:hanging="633"/>
        <w:jc w:val="left"/>
      </w:pPr>
      <w:bookmarkStart w:name="_TOC_250011" w:id="37"/>
      <w:r>
        <w:rPr/>
        <w:t>TEMPERATURE</w:t>
      </w:r>
      <w:r>
        <w:rPr>
          <w:spacing w:val="-5"/>
        </w:rPr>
        <w:t> </w:t>
      </w:r>
      <w:bookmarkEnd w:id="37"/>
      <w:r>
        <w:rPr/>
        <w:t>CHARACTERISTICS</w:t>
      </w:r>
    </w:p>
    <w:p>
      <w:pPr>
        <w:pStyle w:val="ListParagraph"/>
        <w:numPr>
          <w:ilvl w:val="2"/>
          <w:numId w:val="31"/>
        </w:numPr>
        <w:tabs>
          <w:tab w:pos="1274" w:val="left" w:leader="none"/>
        </w:tabs>
        <w:spacing w:line="240" w:lineRule="auto" w:before="239" w:after="0"/>
        <w:ind w:left="1273" w:right="0" w:hanging="722"/>
        <w:jc w:val="left"/>
        <w:rPr>
          <w:b/>
          <w:sz w:val="28"/>
        </w:rPr>
      </w:pPr>
      <w:r>
        <w:rPr>
          <w:b/>
          <w:sz w:val="28"/>
        </w:rPr>
        <w:t>Maximum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Temperature</w:t>
      </w:r>
    </w:p>
    <w:p>
      <w:pPr>
        <w:pStyle w:val="BodyText"/>
        <w:spacing w:line="360" w:lineRule="auto" w:before="217"/>
        <w:ind w:left="1273" w:right="1481" w:firstLine="719"/>
        <w:jc w:val="both"/>
      </w:pPr>
      <w:r>
        <w:rPr/>
        <w:t>The Northern part of the study area presents the highest maximum temperatures</w:t>
      </w:r>
      <w:r>
        <w:rPr>
          <w:spacing w:val="-57"/>
        </w:rPr>
        <w:t> </w:t>
      </w:r>
      <w:r>
        <w:rPr/>
        <w:t>just</w:t>
      </w:r>
      <w:r>
        <w:rPr>
          <w:spacing w:val="1"/>
        </w:rPr>
        <w:t> </w:t>
      </w:r>
      <w:r>
        <w:rPr/>
        <w:t>like it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number of rain</w:t>
      </w:r>
      <w:r>
        <w:rPr>
          <w:spacing w:val="1"/>
        </w:rPr>
        <w:t> </w:t>
      </w:r>
      <w:r>
        <w:rPr/>
        <w:t>days.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conditions certainly make the area very uncomfortable for living, and not favourable to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irrigated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wonder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incidences</w:t>
      </w:r>
      <w:r>
        <w:rPr>
          <w:spacing w:val="-1"/>
        </w:rPr>
        <w:t> </w:t>
      </w:r>
      <w:r>
        <w:rPr/>
        <w:t>of desertification are</w:t>
      </w:r>
      <w:r>
        <w:rPr>
          <w:spacing w:val="-1"/>
        </w:rPr>
        <w:t> </w:t>
      </w:r>
      <w:r>
        <w:rPr/>
        <w:t>prominent in the</w:t>
      </w:r>
      <w:r>
        <w:rPr>
          <w:spacing w:val="-1"/>
        </w:rPr>
        <w:t> </w:t>
      </w:r>
      <w:r>
        <w:rPr/>
        <w:t>region.</w:t>
      </w:r>
    </w:p>
    <w:p>
      <w:pPr>
        <w:pStyle w:val="BodyText"/>
        <w:spacing w:line="480" w:lineRule="auto"/>
        <w:ind w:left="1273" w:right="1483" w:firstLine="719"/>
        <w:jc w:val="both"/>
      </w:pPr>
      <w:r>
        <w:rPr/>
        <w:t>The least maximum temperatures are found in the southern parts of Kaduna and</w:t>
      </w:r>
      <w:r>
        <w:rPr>
          <w:spacing w:val="-57"/>
        </w:rPr>
        <w:t> </w:t>
      </w:r>
      <w:r>
        <w:rPr/>
        <w:t>Bauchi.</w:t>
      </w:r>
      <w:r>
        <w:rPr>
          <w:spacing w:val="1"/>
        </w:rPr>
        <w:t> </w:t>
      </w:r>
      <w:r>
        <w:rPr/>
        <w:t>These areas again correspond to areas of higher rainfalls and higher number of</w:t>
      </w:r>
      <w:r>
        <w:rPr>
          <w:spacing w:val="-57"/>
        </w:rPr>
        <w:t> </w:t>
      </w:r>
      <w:r>
        <w:rPr/>
        <w:t>rain days.</w:t>
      </w:r>
      <w:r>
        <w:rPr>
          <w:spacing w:val="1"/>
        </w:rPr>
        <w:t> </w:t>
      </w:r>
      <w:r>
        <w:rPr/>
        <w:t>In all cases, the variability and peakedness of distribution is low. The year</w:t>
      </w:r>
      <w:r>
        <w:rPr>
          <w:spacing w:val="1"/>
        </w:rPr>
        <w:t> </w:t>
      </w:r>
      <w:r>
        <w:rPr/>
        <w:t>1973 has the highest maximum temperature.</w:t>
      </w:r>
      <w:r>
        <w:rPr>
          <w:spacing w:val="61"/>
        </w:rPr>
        <w:t> </w:t>
      </w:r>
      <w:r>
        <w:rPr/>
        <w:t>This is the</w:t>
      </w:r>
      <w:r>
        <w:rPr>
          <w:spacing w:val="60"/>
        </w:rPr>
        <w:t> </w:t>
      </w:r>
      <w:r>
        <w:rPr/>
        <w:t>year also with the least</w:t>
      </w:r>
      <w:r>
        <w:rPr>
          <w:spacing w:val="1"/>
        </w:rPr>
        <w:t> </w:t>
      </w:r>
      <w:r>
        <w:rPr/>
        <w:t>rainfall.</w:t>
      </w:r>
      <w:r>
        <w:rPr>
          <w:spacing w:val="48"/>
        </w:rPr>
        <w:t> </w:t>
      </w:r>
      <w:r>
        <w:rPr/>
        <w:t>No</w:t>
      </w:r>
      <w:r>
        <w:rPr>
          <w:spacing w:val="22"/>
        </w:rPr>
        <w:t> </w:t>
      </w:r>
      <w:r>
        <w:rPr/>
        <w:t>wonder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drought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this</w:t>
      </w:r>
      <w:r>
        <w:rPr>
          <w:spacing w:val="27"/>
        </w:rPr>
        <w:t> </w:t>
      </w:r>
      <w:r>
        <w:rPr/>
        <w:t>year</w:t>
      </w:r>
      <w:r>
        <w:rPr>
          <w:spacing w:val="24"/>
        </w:rPr>
        <w:t> </w:t>
      </w:r>
      <w:r>
        <w:rPr/>
        <w:t>was</w:t>
      </w:r>
      <w:r>
        <w:rPr>
          <w:spacing w:val="24"/>
        </w:rPr>
        <w:t> </w:t>
      </w:r>
      <w:r>
        <w:rPr/>
        <w:t>so</w:t>
      </w:r>
      <w:r>
        <w:rPr>
          <w:spacing w:val="23"/>
        </w:rPr>
        <w:t> </w:t>
      </w:r>
      <w:r>
        <w:rPr/>
        <w:t>pronounced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catastrophy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73" w:right="1483"/>
        <w:jc w:val="both"/>
      </w:pPr>
      <w:r>
        <w:rPr/>
        <w:t>which resulted from it, is very high.   This was followed by the year 1987 and 1988</w:t>
      </w:r>
      <w:r>
        <w:rPr>
          <w:spacing w:val="1"/>
        </w:rPr>
        <w:t> </w:t>
      </w:r>
      <w:r>
        <w:rPr/>
        <w:t>(two years at a stretch). The years 1992 and 2000 were perhaps the coolest of the years</w:t>
      </w:r>
      <w:r>
        <w:rPr>
          <w:spacing w:val="1"/>
        </w:rPr>
        <w:t> </w:t>
      </w:r>
      <w:r>
        <w:rPr/>
        <w:t>under study.</w:t>
      </w:r>
      <w:r>
        <w:rPr>
          <w:spacing w:val="1"/>
        </w:rPr>
        <w:t> </w:t>
      </w:r>
      <w:r>
        <w:rPr/>
        <w:t>These are also years of good rains.</w:t>
      </w:r>
      <w:r>
        <w:rPr>
          <w:spacing w:val="1"/>
        </w:rPr>
        <w:t> </w:t>
      </w:r>
      <w:r>
        <w:rPr/>
        <w:t>In fact the year 1992 seem to be the</w:t>
      </w:r>
      <w:r>
        <w:rPr>
          <w:spacing w:val="1"/>
        </w:rPr>
        <w:t> </w:t>
      </w:r>
      <w:r>
        <w:rPr/>
        <w:t>beginning of more favourable years that we enjoy up till the present day.</w:t>
      </w:r>
      <w:r>
        <w:rPr>
          <w:spacing w:val="1"/>
        </w:rPr>
        <w:t> </w:t>
      </w:r>
      <w:r>
        <w:rPr/>
        <w:t>The range of</w:t>
      </w:r>
      <w:r>
        <w:rPr>
          <w:spacing w:val="1"/>
        </w:rPr>
        <w:t> </w:t>
      </w:r>
      <w:r>
        <w:rPr/>
        <w:t>temperatures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also small.</w:t>
      </w:r>
    </w:p>
    <w:p>
      <w:pPr>
        <w:pStyle w:val="BodyText"/>
        <w:spacing w:line="480" w:lineRule="auto" w:before="1"/>
        <w:ind w:left="1273" w:right="1485" w:firstLine="719"/>
        <w:jc w:val="both"/>
      </w:pPr>
      <w:r>
        <w:rPr/>
        <w:t>Balling (2005) concluded that climate models suggest that in Africa, warming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from:</w:t>
      </w:r>
    </w:p>
    <w:p>
      <w:pPr>
        <w:pStyle w:val="ListParagraph"/>
        <w:numPr>
          <w:ilvl w:val="0"/>
          <w:numId w:val="32"/>
        </w:numPr>
        <w:tabs>
          <w:tab w:pos="1993" w:val="left" w:leader="none"/>
          <w:tab w:pos="1994" w:val="left" w:leader="none"/>
        </w:tabs>
        <w:spacing w:line="240" w:lineRule="auto" w:before="1" w:after="0"/>
        <w:ind w:left="1993" w:right="0" w:hanging="721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build-up</w:t>
      </w:r>
      <w:r>
        <w:rPr>
          <w:spacing w:val="-1"/>
          <w:sz w:val="24"/>
        </w:rPr>
        <w:t> </w:t>
      </w:r>
      <w:r>
        <w:rPr>
          <w:sz w:val="24"/>
        </w:rPr>
        <w:t>of green</w:t>
      </w:r>
      <w:r>
        <w:rPr>
          <w:spacing w:val="-2"/>
          <w:sz w:val="24"/>
        </w:rPr>
        <w:t> </w:t>
      </w:r>
      <w:r>
        <w:rPr>
          <w:sz w:val="24"/>
        </w:rPr>
        <w:t>house gases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atmosphere;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993" w:val="left" w:leader="none"/>
          <w:tab w:pos="1994" w:val="left" w:leader="none"/>
        </w:tabs>
        <w:spacing w:line="240" w:lineRule="auto" w:before="0" w:after="0"/>
        <w:ind w:left="1993" w:right="0" w:hanging="721"/>
        <w:jc w:val="both"/>
        <w:rPr>
          <w:sz w:val="24"/>
        </w:rPr>
      </w:pPr>
      <w:r>
        <w:rPr>
          <w:sz w:val="24"/>
        </w:rPr>
        <w:t>increased</w:t>
      </w:r>
      <w:r>
        <w:rPr>
          <w:spacing w:val="-2"/>
          <w:sz w:val="24"/>
        </w:rPr>
        <w:t> </w:t>
      </w:r>
      <w:r>
        <w:rPr>
          <w:sz w:val="24"/>
        </w:rPr>
        <w:t>potential</w:t>
      </w:r>
      <w:r>
        <w:rPr>
          <w:spacing w:val="-2"/>
          <w:sz w:val="24"/>
        </w:rPr>
        <w:t> </w:t>
      </w:r>
      <w:r>
        <w:rPr>
          <w:sz w:val="24"/>
        </w:rPr>
        <w:t>evapotranspiration</w:t>
      </w:r>
      <w:r>
        <w:rPr>
          <w:spacing w:val="-2"/>
          <w:sz w:val="24"/>
        </w:rPr>
        <w:t> </w:t>
      </w:r>
      <w:r>
        <w:rPr>
          <w:sz w:val="24"/>
        </w:rPr>
        <w:t>(PET)</w:t>
      </w:r>
      <w:r>
        <w:rPr>
          <w:spacing w:val="-3"/>
          <w:sz w:val="24"/>
        </w:rPr>
        <w:t> </w:t>
      </w:r>
      <w:r>
        <w:rPr>
          <w:sz w:val="24"/>
        </w:rPr>
        <w:t>rates;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993" w:val="left" w:leader="none"/>
          <w:tab w:pos="1994" w:val="left" w:leader="none"/>
        </w:tabs>
        <w:spacing w:line="240" w:lineRule="auto" w:before="0" w:after="0"/>
        <w:ind w:left="1993" w:right="0" w:hanging="721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reduction</w:t>
      </w:r>
      <w:r>
        <w:rPr>
          <w:spacing w:val="-1"/>
          <w:sz w:val="24"/>
        </w:rPr>
        <w:t> </w:t>
      </w:r>
      <w:r>
        <w:rPr>
          <w:sz w:val="24"/>
        </w:rPr>
        <w:t>in soil</w:t>
      </w:r>
      <w:r>
        <w:rPr>
          <w:spacing w:val="-1"/>
          <w:sz w:val="24"/>
        </w:rPr>
        <w:t> </w:t>
      </w:r>
      <w:r>
        <w:rPr>
          <w:sz w:val="24"/>
        </w:rPr>
        <w:t>moisture;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993" w:val="left" w:leader="none"/>
          <w:tab w:pos="1994" w:val="left" w:leader="none"/>
        </w:tabs>
        <w:spacing w:line="240" w:lineRule="auto" w:before="0" w:after="0"/>
        <w:ind w:left="1993" w:right="0" w:hanging="721"/>
        <w:jc w:val="both"/>
        <w:rPr>
          <w:sz w:val="24"/>
        </w:rPr>
      </w:pPr>
      <w:r>
        <w:rPr>
          <w:sz w:val="24"/>
        </w:rPr>
        <w:t>increase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intensity,</w:t>
      </w:r>
      <w:r>
        <w:rPr>
          <w:spacing w:val="1"/>
          <w:sz w:val="24"/>
        </w:rPr>
        <w:t> </w:t>
      </w: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magnitude of</w:t>
      </w:r>
      <w:r>
        <w:rPr>
          <w:spacing w:val="-1"/>
          <w:sz w:val="24"/>
        </w:rPr>
        <w:t> </w:t>
      </w:r>
      <w:r>
        <w:rPr>
          <w:sz w:val="24"/>
        </w:rPr>
        <w:t>drought.</w:t>
      </w:r>
    </w:p>
    <w:p>
      <w:pPr>
        <w:pStyle w:val="BodyText"/>
      </w:pPr>
    </w:p>
    <w:p>
      <w:pPr>
        <w:pStyle w:val="BodyText"/>
        <w:spacing w:line="480" w:lineRule="auto"/>
        <w:ind w:left="1273" w:right="1481" w:firstLine="719"/>
        <w:jc w:val="both"/>
      </w:pPr>
      <w:r>
        <w:rPr/>
        <w:t>Perhaps, while we cannot confirm the build-up of greenhouse gases in this</w:t>
      </w:r>
      <w:r>
        <w:rPr>
          <w:spacing w:val="1"/>
        </w:rPr>
        <w:t> </w:t>
      </w:r>
      <w:r>
        <w:rPr/>
        <w:t>region,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last three</w:t>
      </w:r>
      <w:r>
        <w:rPr>
          <w:spacing w:val="-1"/>
        </w:rPr>
        <w:t> </w:t>
      </w:r>
      <w:r>
        <w:rPr/>
        <w:t>suggestions could</w:t>
      </w:r>
      <w:r>
        <w:rPr>
          <w:spacing w:val="-1"/>
        </w:rPr>
        <w:t> </w:t>
      </w:r>
      <w:r>
        <w:rPr/>
        <w:t>actually</w:t>
      </w:r>
      <w:r>
        <w:rPr>
          <w:spacing w:val="-5"/>
        </w:rPr>
        <w:t> </w:t>
      </w:r>
      <w:r>
        <w:rPr/>
        <w:t>hold true</w:t>
      </w:r>
      <w:r>
        <w:rPr>
          <w:spacing w:val="-2"/>
        </w:rPr>
        <w:t> </w:t>
      </w:r>
      <w:r>
        <w:rPr/>
        <w:t>from our</w:t>
      </w:r>
      <w:r>
        <w:rPr>
          <w:spacing w:val="-1"/>
        </w:rPr>
        <w:t> </w:t>
      </w:r>
      <w:r>
        <w:rPr/>
        <w:t>recent study.</w:t>
      </w:r>
    </w:p>
    <w:p>
      <w:pPr>
        <w:pStyle w:val="BodyText"/>
        <w:spacing w:line="480" w:lineRule="auto"/>
        <w:ind w:left="1273" w:right="1483" w:firstLine="719"/>
        <w:jc w:val="both"/>
      </w:pPr>
      <w:r>
        <w:rPr/>
        <w:t>In the 1990s, scientists have linked a detailed local surface energy balance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Sahel,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precipitation are very sensitive to soil moisture levels in the region (Bounova and</w:t>
      </w:r>
      <w:r>
        <w:rPr>
          <w:spacing w:val="1"/>
        </w:rPr>
        <w:t> </w:t>
      </w:r>
      <w:r>
        <w:rPr/>
        <w:t>Krishnamurti, 1993a).</w:t>
      </w:r>
      <w:r>
        <w:rPr>
          <w:spacing w:val="1"/>
        </w:rPr>
        <w:t> </w:t>
      </w:r>
      <w:r>
        <w:rPr/>
        <w:t>Perhaps this explains why soil desiccation is still a common</w:t>
      </w:r>
      <w:r>
        <w:rPr>
          <w:spacing w:val="1"/>
        </w:rPr>
        <w:t> </w:t>
      </w:r>
      <w:r>
        <w:rPr/>
        <w:t>feature in the Sahel despite improved rainfall.</w:t>
      </w:r>
      <w:r>
        <w:rPr>
          <w:spacing w:val="1"/>
        </w:rPr>
        <w:t> </w:t>
      </w:r>
      <w:r>
        <w:rPr/>
        <w:t>The higher PET leads to greater loss of</w:t>
      </w:r>
      <w:r>
        <w:rPr>
          <w:spacing w:val="1"/>
        </w:rPr>
        <w:t> </w:t>
      </w:r>
      <w:r>
        <w:rPr/>
        <w:t>moisture from the soils leaving it drier, with less vegetation and poor harvest except</w:t>
      </w:r>
      <w:r>
        <w:rPr>
          <w:spacing w:val="1"/>
        </w:rPr>
        <w:t> </w:t>
      </w:r>
      <w:r>
        <w:rPr/>
        <w:t>with irrigation. The land degradation occurring in the Sahel again causes both an</w:t>
      </w:r>
      <w:r>
        <w:rPr>
          <w:spacing w:val="1"/>
        </w:rPr>
        <w:t> </w:t>
      </w:r>
      <w:r>
        <w:rPr/>
        <w:t>increase in local temperature and decrease in rainfall levels just as Xue and Shukla</w:t>
      </w:r>
      <w:r>
        <w:rPr>
          <w:spacing w:val="1"/>
        </w:rPr>
        <w:t> </w:t>
      </w:r>
      <w:r>
        <w:rPr/>
        <w:t>(1997) had observed.</w:t>
      </w:r>
      <w:r>
        <w:rPr>
          <w:spacing w:val="1"/>
        </w:rPr>
        <w:t> </w:t>
      </w:r>
      <w:r>
        <w:rPr/>
        <w:t>Afforestation potentially increases local rainfall especially in the</w:t>
      </w:r>
      <w:r>
        <w:rPr>
          <w:spacing w:val="1"/>
        </w:rPr>
        <w:t> </w:t>
      </w:r>
      <w:r>
        <w:rPr/>
        <w:t>dry</w:t>
      </w:r>
      <w:r>
        <w:rPr>
          <w:spacing w:val="-2"/>
        </w:rPr>
        <w:t> </w:t>
      </w:r>
      <w:r>
        <w:rPr/>
        <w:t>years</w:t>
      </w:r>
      <w:r>
        <w:rPr>
          <w:spacing w:val="1"/>
        </w:rPr>
        <w:t> </w:t>
      </w:r>
      <w:r>
        <w:rPr/>
        <w:t>(Xue</w:t>
      </w:r>
      <w:r>
        <w:rPr>
          <w:spacing w:val="1"/>
        </w:rPr>
        <w:t> </w:t>
      </w:r>
      <w:r>
        <w:rPr/>
        <w:t>and Shukla, 1996).</w:t>
      </w:r>
    </w:p>
    <w:p>
      <w:pPr>
        <w:pStyle w:val="BodyText"/>
        <w:spacing w:line="480" w:lineRule="auto"/>
        <w:ind w:left="1273" w:right="1484" w:firstLine="719"/>
        <w:jc w:val="both"/>
      </w:pPr>
      <w:r>
        <w:rPr/>
        <w:t>Billi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meteorological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just like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6"/>
        </w:rPr>
        <w:t> </w:t>
      </w:r>
      <w:r>
        <w:rPr/>
        <w:t>has indicated</w:t>
      </w:r>
      <w:r>
        <w:rPr>
          <w:spacing w:val="-1"/>
        </w:rPr>
        <w:t> </w:t>
      </w:r>
      <w:r>
        <w:rPr/>
        <w:t>but with</w:t>
      </w:r>
      <w:r>
        <w:rPr>
          <w:spacing w:val="-1"/>
        </w:rPr>
        <w:t> </w:t>
      </w:r>
      <w:r>
        <w:rPr/>
        <w:t>increases in</w:t>
      </w:r>
      <w:r>
        <w:rPr>
          <w:spacing w:val="-1"/>
        </w:rPr>
        <w:t> </w:t>
      </w:r>
      <w:r>
        <w:rPr/>
        <w:t>rainfall occurrence.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73" w:right="1481" w:firstLine="719"/>
        <w:jc w:val="both"/>
      </w:pPr>
      <w:r>
        <w:rPr/>
        <w:t>From biometeorological point of view, changes such as above have had an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 levels of human thermal comfort and the length of the discomfort season</w:t>
      </w:r>
      <w:r>
        <w:rPr>
          <w:spacing w:val="1"/>
        </w:rPr>
        <w:t> </w:t>
      </w:r>
      <w:r>
        <w:rPr/>
        <w:t>(McGregor. 2002), the phenology of a range of plant and animal species (Ahas. 2002);</w:t>
      </w:r>
      <w:r>
        <w:rPr>
          <w:spacing w:val="1"/>
        </w:rPr>
        <w:t> </w:t>
      </w:r>
      <w:r>
        <w:rPr/>
        <w:t>Van Veilt and Schwartz, 2002) and the possible re-emergence of some tick-borne</w:t>
      </w:r>
      <w:r>
        <w:rPr>
          <w:spacing w:val="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(Randolph, 2004).</w:t>
      </w:r>
    </w:p>
    <w:p>
      <w:pPr>
        <w:pStyle w:val="BodyText"/>
        <w:spacing w:line="480" w:lineRule="auto" w:before="1"/>
        <w:ind w:left="1273" w:right="1480" w:firstLine="719"/>
        <w:jc w:val="both"/>
      </w:pPr>
      <w:r>
        <w:rPr/>
        <w:t>Warming through the 20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 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rate of about 0.5</w:t>
      </w:r>
      <w:r>
        <w:rPr>
          <w:vertAlign w:val="superscript"/>
        </w:rPr>
        <w:t>o</w:t>
      </w:r>
      <w:r>
        <w:rPr>
          <w:vertAlign w:val="baseline"/>
        </w:rPr>
        <w:t>C per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century.</w:t>
      </w:r>
      <w:r>
        <w:rPr>
          <w:spacing w:val="1"/>
          <w:vertAlign w:val="baseline"/>
        </w:rPr>
        <w:t> </w:t>
      </w:r>
      <w:r>
        <w:rPr>
          <w:vertAlign w:val="baseline"/>
        </w:rPr>
        <w:t>Slightly larger warming in June-August and September-November seasons</w:t>
      </w:r>
      <w:r>
        <w:rPr>
          <w:spacing w:val="1"/>
          <w:vertAlign w:val="baseline"/>
        </w:rPr>
        <w:t> </w:t>
      </w:r>
      <w:r>
        <w:rPr>
          <w:vertAlign w:val="baseline"/>
        </w:rPr>
        <w:t>than in December-February and March-May.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observations were not made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 study.</w:t>
      </w:r>
      <w:r>
        <w:rPr>
          <w:spacing w:val="61"/>
          <w:vertAlign w:val="baseline"/>
        </w:rPr>
        <w:t> </w:t>
      </w:r>
      <w:r>
        <w:rPr>
          <w:vertAlign w:val="baseline"/>
        </w:rPr>
        <w:t>The six warmest   years in Africa have all occurred since 1987, with</w:t>
      </w:r>
      <w:r>
        <w:rPr>
          <w:spacing w:val="1"/>
          <w:vertAlign w:val="baseline"/>
        </w:rPr>
        <w:t> </w:t>
      </w:r>
      <w:r>
        <w:rPr>
          <w:vertAlign w:val="baseline"/>
        </w:rPr>
        <w:t>1998 being the warmest year, similar to global situations.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agrees with our current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-6"/>
          <w:vertAlign w:val="baseline"/>
        </w:rPr>
        <w:t> </w:t>
      </w:r>
      <w:r>
        <w:rPr>
          <w:vertAlign w:val="baseline"/>
        </w:rPr>
        <w:t>of increasing</w:t>
      </w:r>
      <w:r>
        <w:rPr>
          <w:spacing w:val="-3"/>
          <w:vertAlign w:val="baseline"/>
        </w:rPr>
        <w:t> </w:t>
      </w:r>
      <w:r>
        <w:rPr>
          <w:vertAlign w:val="baseline"/>
        </w:rPr>
        <w:t>rainfalls and</w:t>
      </w:r>
      <w:r>
        <w:rPr>
          <w:spacing w:val="-1"/>
          <w:vertAlign w:val="baseline"/>
        </w:rPr>
        <w:t> </w:t>
      </w:r>
      <w:r>
        <w:rPr>
          <w:vertAlign w:val="baseline"/>
        </w:rPr>
        <w:t>temperatures.</w:t>
      </w:r>
    </w:p>
    <w:p>
      <w:pPr>
        <w:spacing w:line="480" w:lineRule="auto" w:before="1"/>
        <w:ind w:left="1273" w:right="1478" w:firstLine="719"/>
        <w:jc w:val="both"/>
        <w:rPr>
          <w:sz w:val="26"/>
        </w:rPr>
      </w:pPr>
      <w:r>
        <w:rPr>
          <w:sz w:val="24"/>
        </w:rPr>
        <w:t>Temperatures in all these regions of Africa, the Sahel, East Africa and South-</w:t>
      </w:r>
      <w:r>
        <w:rPr>
          <w:spacing w:val="1"/>
          <w:sz w:val="24"/>
        </w:rPr>
        <w:t> </w:t>
      </w:r>
      <w:r>
        <w:rPr>
          <w:sz w:val="24"/>
        </w:rPr>
        <w:t>East Africa during the 1990s were higher than they have been during the 20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century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(except for a period at the end of the 1930s in the Sahel).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Hulme (1990c) noted that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drying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Sahel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associated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moderate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warming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trend.</w:t>
      </w:r>
      <w:r>
        <w:rPr>
          <w:spacing w:val="1"/>
          <w:sz w:val="24"/>
          <w:vertAlign w:val="baseline"/>
        </w:rPr>
        <w:t> </w:t>
      </w:r>
      <w:r>
        <w:rPr>
          <w:sz w:val="26"/>
          <w:vertAlign w:val="baseline"/>
        </w:rPr>
        <w:t>This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period</w:t>
      </w:r>
      <w:r>
        <w:rPr>
          <w:spacing w:val="-62"/>
          <w:sz w:val="26"/>
          <w:vertAlign w:val="baseline"/>
        </w:rPr>
        <w:t> </w:t>
      </w:r>
      <w:r>
        <w:rPr>
          <w:sz w:val="26"/>
          <w:vertAlign w:val="baseline"/>
        </w:rPr>
        <w:t>therefore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is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a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warm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period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and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the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expectation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is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greening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of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the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Sahara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postulated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by</w:t>
      </w:r>
      <w:r>
        <w:rPr>
          <w:spacing w:val="-7"/>
          <w:sz w:val="26"/>
          <w:vertAlign w:val="baseline"/>
        </w:rPr>
        <w:t> </w:t>
      </w:r>
      <w:r>
        <w:rPr>
          <w:sz w:val="26"/>
          <w:vertAlign w:val="baseline"/>
        </w:rPr>
        <w:t>Martin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(2003).</w:t>
      </w:r>
    </w:p>
    <w:p>
      <w:pPr>
        <w:pStyle w:val="BodyText"/>
        <w:spacing w:line="480" w:lineRule="auto" w:before="240"/>
        <w:ind w:left="1273" w:right="1483" w:firstLine="719"/>
        <w:jc w:val="both"/>
      </w:pPr>
      <w:r>
        <w:rPr>
          <w:sz w:val="26"/>
        </w:rPr>
        <w:t>Ballings (2005) prediction of warming Africa can be said to be true in the</w:t>
      </w:r>
      <w:r>
        <w:rPr>
          <w:spacing w:val="-62"/>
          <w:sz w:val="26"/>
        </w:rPr>
        <w:t> </w:t>
      </w:r>
      <w:r>
        <w:rPr/>
        <w:t>case of temperature by increase in the frequency intensity and magnitudes of drought</w:t>
      </w:r>
      <w:r>
        <w:rPr>
          <w:spacing w:val="1"/>
        </w:rPr>
        <w:t> </w:t>
      </w:r>
      <w:r>
        <w:rPr/>
        <w:t>does</w:t>
      </w:r>
      <w:r>
        <w:rPr>
          <w:spacing w:val="36"/>
        </w:rPr>
        <w:t> </w:t>
      </w:r>
      <w:r>
        <w:rPr/>
        <w:t>not</w:t>
      </w:r>
      <w:r>
        <w:rPr>
          <w:spacing w:val="36"/>
        </w:rPr>
        <w:t> </w:t>
      </w:r>
      <w:r>
        <w:rPr/>
        <w:t>agree</w:t>
      </w:r>
      <w:r>
        <w:rPr>
          <w:spacing w:val="35"/>
        </w:rPr>
        <w:t> </w:t>
      </w:r>
      <w:r>
        <w:rPr/>
        <w:t>with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present</w:t>
      </w:r>
      <w:r>
        <w:rPr>
          <w:spacing w:val="37"/>
        </w:rPr>
        <w:t> </w:t>
      </w:r>
      <w:r>
        <w:rPr/>
        <w:t>research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Northern</w:t>
      </w:r>
      <w:r>
        <w:rPr>
          <w:spacing w:val="36"/>
        </w:rPr>
        <w:t> </w:t>
      </w:r>
      <w:r>
        <w:rPr/>
        <w:t>Nigeria.</w:t>
      </w:r>
      <w:r>
        <w:rPr>
          <w:spacing w:val="38"/>
        </w:rPr>
        <w:t> </w:t>
      </w:r>
      <w:r>
        <w:rPr/>
        <w:t>Land</w:t>
      </w:r>
      <w:r>
        <w:rPr>
          <w:spacing w:val="37"/>
        </w:rPr>
        <w:t> </w:t>
      </w:r>
      <w:r>
        <w:rPr/>
        <w:t>degradation</w:t>
      </w:r>
      <w:r>
        <w:rPr>
          <w:spacing w:val="36"/>
        </w:rPr>
        <w:t> </w:t>
      </w:r>
      <w:r>
        <w:rPr/>
        <w:t>has</w:t>
      </w:r>
      <w:r>
        <w:rPr>
          <w:spacing w:val="-58"/>
        </w:rPr>
        <w:t> </w:t>
      </w:r>
      <w:r>
        <w:rPr/>
        <w:t>been a major problem in the stud area and according to Xue and Shukla (1997) could</w:t>
      </w:r>
      <w:r>
        <w:rPr>
          <w:spacing w:val="1"/>
        </w:rPr>
        <w:t> </w:t>
      </w:r>
      <w:r>
        <w:rPr/>
        <w:t>lead to increase in local temperatures, but rainfall has not decreased as such except that</w:t>
      </w:r>
      <w:r>
        <w:rPr>
          <w:spacing w:val="1"/>
        </w:rPr>
        <w:t> </w:t>
      </w:r>
      <w:r>
        <w:rPr/>
        <w:t>the number of rain days continues to decrease leading to flash floods and erosion</w:t>
      </w:r>
      <w:r>
        <w:rPr>
          <w:spacing w:val="1"/>
        </w:rPr>
        <w:t> </w:t>
      </w:r>
      <w:r>
        <w:rPr/>
        <w:t>meaning</w:t>
      </w:r>
      <w:r>
        <w:rPr>
          <w:spacing w:val="7"/>
        </w:rPr>
        <w:t> </w:t>
      </w:r>
      <w:r>
        <w:rPr/>
        <w:t>greater</w:t>
      </w:r>
      <w:r>
        <w:rPr>
          <w:spacing w:val="6"/>
        </w:rPr>
        <w:t> </w:t>
      </w:r>
      <w:r>
        <w:rPr/>
        <w:t>degradation.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six</w:t>
      </w:r>
      <w:r>
        <w:rPr>
          <w:spacing w:val="8"/>
        </w:rPr>
        <w:t> </w:t>
      </w:r>
      <w:r>
        <w:rPr/>
        <w:t>decades</w:t>
      </w:r>
      <w:r>
        <w:rPr>
          <w:spacing w:val="8"/>
        </w:rPr>
        <w:t> </w:t>
      </w:r>
      <w:r>
        <w:rPr/>
        <w:t>covered</w:t>
      </w:r>
      <w:r>
        <w:rPr>
          <w:spacing w:val="5"/>
        </w:rPr>
        <w:t> </w:t>
      </w:r>
      <w:r>
        <w:rPr/>
        <w:t>by</w:t>
      </w:r>
      <w:r>
        <w:rPr>
          <w:spacing w:val="2"/>
        </w:rPr>
        <w:t> </w:t>
      </w:r>
      <w:r>
        <w:rPr/>
        <w:t>this</w:t>
      </w:r>
      <w:r>
        <w:rPr>
          <w:spacing w:val="6"/>
        </w:rPr>
        <w:t> </w:t>
      </w:r>
      <w:r>
        <w:rPr/>
        <w:t>work,</w:t>
      </w:r>
      <w:r>
        <w:rPr>
          <w:spacing w:val="8"/>
        </w:rPr>
        <w:t> </w:t>
      </w:r>
      <w:r>
        <w:rPr/>
        <w:t>there</w:t>
      </w:r>
      <w:r>
        <w:rPr>
          <w:spacing w:val="5"/>
        </w:rPr>
        <w:t> </w:t>
      </w:r>
      <w:r>
        <w:rPr/>
        <w:t>has</w:t>
      </w:r>
      <w:r>
        <w:rPr>
          <w:spacing w:val="8"/>
        </w:rPr>
        <w:t> </w:t>
      </w:r>
      <w:r>
        <w:rPr/>
        <w:t>been</w:t>
      </w:r>
      <w:r>
        <w:rPr>
          <w:spacing w:val="8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73" w:right="1483"/>
        <w:jc w:val="both"/>
      </w:pPr>
      <w:r>
        <w:rPr/>
        <w:t>0.15 </w:t>
      </w:r>
      <w:r>
        <w:rPr>
          <w:vertAlign w:val="superscript"/>
        </w:rPr>
        <w:t>o</w:t>
      </w:r>
      <w:r>
        <w:rPr>
          <w:vertAlign w:val="baseline"/>
        </w:rPr>
        <w:t>C increase in mean annual maximum temperature per decade, a result similar to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Hulme</w:t>
      </w:r>
      <w:r>
        <w:rPr>
          <w:spacing w:val="60"/>
          <w:vertAlign w:val="baseline"/>
        </w:rPr>
        <w:t> </w:t>
      </w:r>
      <w:r>
        <w:rPr>
          <w:vertAlign w:val="baseline"/>
        </w:rPr>
        <w:t>(2001).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273" w:right="1481" w:firstLine="719"/>
        <w:jc w:val="both"/>
      </w:pPr>
      <w:r>
        <w:rPr/>
        <w:t>Mean maximum temperature variability is generally moderate like most other</w:t>
      </w:r>
      <w:r>
        <w:rPr>
          <w:spacing w:val="1"/>
        </w:rPr>
        <w:t> </w:t>
      </w:r>
      <w:r>
        <w:rPr/>
        <w:t>areas in the topics. The range is also quite small in both space and time but more in</w:t>
      </w:r>
      <w:r>
        <w:rPr>
          <w:spacing w:val="1"/>
        </w:rPr>
        <w:t> </w:t>
      </w:r>
      <w:r>
        <w:rPr/>
        <w:t>time. However, there will be a general increase in mean annual maximum temperature</w:t>
      </w:r>
      <w:r>
        <w:rPr>
          <w:spacing w:val="1"/>
        </w:rPr>
        <w:t> </w:t>
      </w:r>
      <w:r>
        <w:rPr/>
        <w:t>just like the mean annual minimum temperature will continue to increase from 2007 to</w:t>
      </w:r>
      <w:r>
        <w:rPr>
          <w:spacing w:val="1"/>
        </w:rPr>
        <w:t> </w:t>
      </w:r>
      <w:r>
        <w:rPr/>
        <w:t>2030.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2.1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0.4</w:t>
      </w:r>
      <w:r>
        <w:rPr>
          <w:spacing w:val="1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23years.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much</w:t>
      </w:r>
      <w:r>
        <w:rPr>
          <w:spacing w:val="1"/>
          <w:vertAlign w:val="baseline"/>
        </w:rPr>
        <w:t> </w:t>
      </w:r>
      <w:r>
        <w:rPr>
          <w:vertAlign w:val="baseline"/>
        </w:rPr>
        <w:t>smaller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will increase. This will have very great implication for our construction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industries (expansion and reduction of building materials), our agriculture (tolerance</w:t>
      </w:r>
      <w:r>
        <w:rPr>
          <w:spacing w:val="1"/>
          <w:vertAlign w:val="baseline"/>
        </w:rPr>
        <w:t> </w:t>
      </w:r>
      <w:r>
        <w:rPr>
          <w:vertAlign w:val="baseline"/>
        </w:rPr>
        <w:t>limits of our crops for maximum production), our water resources and general planning</w:t>
      </w:r>
      <w:r>
        <w:rPr>
          <w:spacing w:val="-57"/>
          <w:vertAlign w:val="baseline"/>
        </w:rPr>
        <w:t> </w:t>
      </w:r>
      <w:r>
        <w:rPr>
          <w:vertAlign w:val="baseline"/>
        </w:rPr>
        <w:t>considerations.</w:t>
      </w:r>
      <w:r>
        <w:rPr>
          <w:spacing w:val="-1"/>
          <w:vertAlign w:val="baseline"/>
        </w:rPr>
        <w:t> </w:t>
      </w:r>
      <w:r>
        <w:rPr>
          <w:vertAlign w:val="baseline"/>
        </w:rPr>
        <w:t>We</w:t>
      </w:r>
      <w:r>
        <w:rPr>
          <w:spacing w:val="-1"/>
          <w:vertAlign w:val="baseline"/>
        </w:rPr>
        <w:t> </w:t>
      </w:r>
      <w:r>
        <w:rPr>
          <w:vertAlign w:val="baseline"/>
        </w:rPr>
        <w:t>must therefore</w:t>
      </w:r>
      <w:r>
        <w:rPr>
          <w:spacing w:val="-1"/>
          <w:vertAlign w:val="baseline"/>
        </w:rPr>
        <w:t> </w:t>
      </w:r>
      <w:r>
        <w:rPr>
          <w:vertAlign w:val="baseline"/>
        </w:rPr>
        <w:t>brace</w:t>
      </w:r>
      <w:r>
        <w:rPr>
          <w:spacing w:val="-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these</w:t>
      </w:r>
      <w:r>
        <w:rPr>
          <w:spacing w:val="-1"/>
          <w:vertAlign w:val="baseline"/>
        </w:rPr>
        <w:t> </w:t>
      </w:r>
      <w:r>
        <w:rPr>
          <w:vertAlign w:val="baseline"/>
        </w:rPr>
        <w:t>changes.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  <w:numPr>
          <w:ilvl w:val="2"/>
          <w:numId w:val="31"/>
        </w:numPr>
        <w:tabs>
          <w:tab w:pos="1343" w:val="left" w:leader="none"/>
        </w:tabs>
        <w:spacing w:line="240" w:lineRule="auto" w:before="0" w:after="0"/>
        <w:ind w:left="1342" w:right="0" w:hanging="791"/>
        <w:jc w:val="both"/>
      </w:pPr>
      <w:bookmarkStart w:name="_TOC_250010" w:id="38"/>
      <w:r>
        <w:rPr/>
        <w:t>Minimum</w:t>
      </w:r>
      <w:r>
        <w:rPr>
          <w:spacing w:val="-4"/>
        </w:rPr>
        <w:t> </w:t>
      </w:r>
      <w:bookmarkEnd w:id="38"/>
      <w:r>
        <w:rPr/>
        <w:t>Temperatures</w:t>
      </w:r>
    </w:p>
    <w:p>
      <w:pPr>
        <w:pStyle w:val="BodyText"/>
        <w:spacing w:line="360" w:lineRule="auto" w:before="218"/>
        <w:ind w:left="1273" w:right="1483" w:firstLine="719"/>
        <w:jc w:val="both"/>
      </w:pPr>
      <w:r>
        <w:rPr/>
        <w:t>Minimum temperatures in Sokoto, Yola and Yelwa exhibit higher values.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 that the range of temperatures between minimum and maximum temperatures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small.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Kaduna,</w:t>
      </w:r>
      <w:r>
        <w:rPr>
          <w:spacing w:val="1"/>
        </w:rPr>
        <w:t> </w:t>
      </w:r>
      <w:r>
        <w:rPr/>
        <w:t>Bauchi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Kano,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temperatures. These are the stations with lower maximum temperatures. This explains</w:t>
      </w:r>
      <w:r>
        <w:rPr>
          <w:spacing w:val="1"/>
        </w:rPr>
        <w:t> </w:t>
      </w:r>
      <w:r>
        <w:rPr/>
        <w:t>why the range of temperatures again is small. On the whole, we would say that the</w:t>
      </w:r>
      <w:r>
        <w:rPr>
          <w:spacing w:val="1"/>
        </w:rPr>
        <w:t> </w:t>
      </w:r>
      <w:r>
        <w:rPr/>
        <w:t>Northern part of the study area is more uncomfortable for both fauna and floral than the</w:t>
      </w:r>
      <w:r>
        <w:rPr>
          <w:spacing w:val="-57"/>
        </w:rPr>
        <w:t> </w:t>
      </w:r>
      <w:r>
        <w:rPr/>
        <w:t>southern</w:t>
      </w:r>
      <w:r>
        <w:rPr>
          <w:spacing w:val="-1"/>
        </w:rPr>
        <w:t> </w:t>
      </w:r>
      <w:r>
        <w:rPr/>
        <w:t>parts.</w:t>
      </w:r>
      <w:r>
        <w:rPr>
          <w:spacing w:val="59"/>
        </w:rPr>
        <w:t> </w:t>
      </w:r>
      <w:r>
        <w:rPr/>
        <w:t>The</w:t>
      </w:r>
      <w:r>
        <w:rPr>
          <w:spacing w:val="-3"/>
        </w:rPr>
        <w:t> </w:t>
      </w:r>
      <w:r>
        <w:rPr/>
        <w:t>pattern exhibited</w:t>
      </w:r>
      <w:r>
        <w:rPr>
          <w:spacing w:val="-1"/>
        </w:rPr>
        <w:t> </w:t>
      </w:r>
      <w:r>
        <w:rPr/>
        <w:t>here</w:t>
      </w:r>
      <w:r>
        <w:rPr>
          <w:spacing w:val="-2"/>
        </w:rPr>
        <w:t> </w:t>
      </w:r>
      <w:r>
        <w:rPr/>
        <w:t>corresponds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rainfall analysis.</w:t>
      </w:r>
    </w:p>
    <w:p>
      <w:pPr>
        <w:pStyle w:val="BodyText"/>
        <w:spacing w:line="480" w:lineRule="auto"/>
        <w:ind w:left="1273" w:right="1485" w:firstLine="719"/>
        <w:jc w:val="both"/>
      </w:pPr>
      <w:r>
        <w:rPr/>
        <w:t>From the line graphs presented, it is noticed that in all the years of record</w:t>
      </w:r>
      <w:r>
        <w:rPr>
          <w:spacing w:val="1"/>
        </w:rPr>
        <w:t> </w:t>
      </w:r>
      <w:r>
        <w:rPr/>
        <w:t>Kaduna has the least values of minimum temperatures, while both Sokoto and Yelwa</w:t>
      </w:r>
      <w:r>
        <w:rPr>
          <w:spacing w:val="1"/>
        </w:rPr>
        <w:t> </w:t>
      </w:r>
      <w:r>
        <w:rPr/>
        <w:t>have the highest.</w:t>
      </w:r>
      <w:r>
        <w:rPr>
          <w:spacing w:val="1"/>
        </w:rPr>
        <w:t> </w:t>
      </w:r>
      <w:r>
        <w:rPr/>
        <w:t>However, Potiskum presents a very peculiar case.</w:t>
      </w:r>
      <w:r>
        <w:rPr>
          <w:spacing w:val="1"/>
        </w:rPr>
        <w:t> </w:t>
      </w:r>
      <w:r>
        <w:rPr/>
        <w:t>Most times it has</w:t>
      </w:r>
      <w:r>
        <w:rPr>
          <w:spacing w:val="1"/>
        </w:rPr>
        <w:t> </w:t>
      </w:r>
      <w:r>
        <w:rPr/>
        <w:t>high values, but surprisingly, in the</w:t>
      </w:r>
      <w:r>
        <w:rPr>
          <w:spacing w:val="60"/>
        </w:rPr>
        <w:t> </w:t>
      </w:r>
      <w:r>
        <w:rPr/>
        <w:t>years, 1982, 1986 and 2005, it has the lowest</w:t>
      </w:r>
      <w:r>
        <w:rPr>
          <w:spacing w:val="1"/>
        </w:rPr>
        <w:t> </w:t>
      </w:r>
      <w:r>
        <w:rPr/>
        <w:t>values or second after Kaduna. There is also the general trend that Potiskum presents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minimum temperatures lower</w:t>
      </w:r>
      <w:r>
        <w:rPr>
          <w:spacing w:val="-1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surrounding areas.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Heading4"/>
        <w:numPr>
          <w:ilvl w:val="1"/>
          <w:numId w:val="27"/>
        </w:numPr>
        <w:tabs>
          <w:tab w:pos="1273" w:val="left" w:leader="none"/>
          <w:tab w:pos="1274" w:val="left" w:leader="none"/>
        </w:tabs>
        <w:spacing w:line="240" w:lineRule="auto" w:before="125" w:after="0"/>
        <w:ind w:left="1273" w:right="0" w:hanging="722"/>
        <w:jc w:val="left"/>
      </w:pPr>
      <w:bookmarkStart w:name="_TOC_250009" w:id="39"/>
      <w:r>
        <w:rPr/>
        <w:t>RELATIONSHIP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RAINFALL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bookmarkEnd w:id="39"/>
      <w:r>
        <w:rPr/>
        <w:t>TEMPERATURE</w:t>
      </w:r>
    </w:p>
    <w:p>
      <w:pPr>
        <w:pStyle w:val="BodyText"/>
        <w:spacing w:line="360" w:lineRule="auto" w:before="218"/>
        <w:ind w:left="1273" w:right="1479" w:firstLine="719"/>
        <w:jc w:val="both"/>
      </w:pPr>
      <w:r>
        <w:rPr/>
        <w:t>From theory, it is realized that higher temperatures assist in the uplift of moist</w:t>
      </w:r>
      <w:r>
        <w:rPr>
          <w:spacing w:val="1"/>
        </w:rPr>
        <w:t> </w:t>
      </w:r>
      <w:r>
        <w:rPr/>
        <w:t>air to heights where cooling takes place and subsequently precipitate depending on the</w:t>
      </w:r>
      <w:r>
        <w:rPr>
          <w:spacing w:val="1"/>
        </w:rPr>
        <w:t> </w:t>
      </w:r>
      <w:r>
        <w:rPr/>
        <w:t>location and cloud cover.</w:t>
      </w:r>
      <w:r>
        <w:rPr>
          <w:spacing w:val="1"/>
        </w:rPr>
        <w:t> </w:t>
      </w:r>
      <w:r>
        <w:rPr/>
        <w:t>This could imply that where moisture is available, the higher</w:t>
      </w:r>
      <w:r>
        <w:rPr>
          <w:spacing w:val="-57"/>
        </w:rPr>
        <w:t> </w:t>
      </w:r>
      <w:r>
        <w:rPr/>
        <w:t>temperatures</w:t>
      </w:r>
      <w:r>
        <w:rPr>
          <w:spacing w:val="-1"/>
        </w:rPr>
        <w:t> </w:t>
      </w:r>
      <w:r>
        <w:rPr/>
        <w:t>will contribute</w:t>
      </w:r>
      <w:r>
        <w:rPr>
          <w:spacing w:val="-1"/>
        </w:rPr>
        <w:t> </w:t>
      </w:r>
      <w:r>
        <w:rPr/>
        <w:t>to higher amounts of</w:t>
      </w:r>
      <w:r>
        <w:rPr>
          <w:spacing w:val="1"/>
        </w:rPr>
        <w:t> </w:t>
      </w:r>
      <w:r>
        <w:rPr/>
        <w:t>rainfall.</w:t>
      </w:r>
    </w:p>
    <w:p>
      <w:pPr>
        <w:pStyle w:val="BodyText"/>
        <w:spacing w:line="480" w:lineRule="auto"/>
        <w:ind w:left="1273" w:right="1483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Coefficient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 to seek the relationship between rainfall and temperatures, both maximum</w:t>
      </w:r>
      <w:r>
        <w:rPr>
          <w:spacing w:val="1"/>
        </w:rPr>
        <w:t> </w:t>
      </w:r>
      <w:r>
        <w:rPr/>
        <w:t>and minimum temperatures. The results indicate that only in Gusau ( r = -0.49) and</w:t>
      </w:r>
      <w:r>
        <w:rPr>
          <w:spacing w:val="1"/>
        </w:rPr>
        <w:t> </w:t>
      </w:r>
      <w:r>
        <w:rPr/>
        <w:t>Katsina (r = -0.372) that the relationship is</w:t>
      </w:r>
      <w:r>
        <w:rPr>
          <w:spacing w:val="1"/>
        </w:rPr>
        <w:t> </w:t>
      </w:r>
      <w:r>
        <w:rPr/>
        <w:t>negatively significant at 0.05 level of test at</w:t>
      </w:r>
      <w:r>
        <w:rPr>
          <w:spacing w:val="-57"/>
        </w:rPr>
        <w:t> </w:t>
      </w:r>
      <w:r>
        <w:rPr/>
        <w:t>the 2-tail test.</w:t>
      </w:r>
      <w:r>
        <w:rPr>
          <w:spacing w:val="1"/>
        </w:rPr>
        <w:t> </w:t>
      </w:r>
      <w:r>
        <w:rPr/>
        <w:t>All other stations are not significant at any level of test. The implication</w:t>
      </w:r>
      <w:r>
        <w:rPr>
          <w:spacing w:val="1"/>
        </w:rPr>
        <w:t> </w:t>
      </w:r>
      <w:r>
        <w:rPr/>
        <w:t>of this is that other</w:t>
      </w:r>
      <w:r>
        <w:rPr>
          <w:spacing w:val="1"/>
        </w:rPr>
        <w:t> </w:t>
      </w:r>
      <w:r>
        <w:rPr/>
        <w:t>factors are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 higher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lower</w:t>
      </w:r>
      <w:r>
        <w:rPr>
          <w:spacing w:val="60"/>
        </w:rPr>
        <w:t> </w:t>
      </w:r>
      <w:r>
        <w:rPr/>
        <w:t>rainfalls in the region</w:t>
      </w:r>
      <w:r>
        <w:rPr>
          <w:spacing w:val="-57"/>
        </w:rPr>
        <w:t> </w:t>
      </w:r>
      <w:r>
        <w:rPr/>
        <w:t>like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GCM, or RCM, aforestation or devegetation.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Heading2"/>
        <w:ind w:right="506"/>
      </w:pPr>
      <w:r>
        <w:rPr/>
        <w:t>CHAPTER</w:t>
      </w:r>
      <w:r>
        <w:rPr>
          <w:spacing w:val="-3"/>
        </w:rPr>
        <w:t> </w:t>
      </w:r>
      <w:r>
        <w:rPr/>
        <w:t>SIX</w:t>
      </w:r>
    </w:p>
    <w:p>
      <w:pPr>
        <w:pStyle w:val="Heading4"/>
        <w:spacing w:before="59"/>
        <w:ind w:left="0" w:right="505" w:firstLine="0"/>
        <w:jc w:val="center"/>
      </w:pPr>
      <w:r>
        <w:rPr/>
        <w:t>SUMMARY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CONCLUSION</w:t>
      </w:r>
    </w:p>
    <w:p>
      <w:pPr>
        <w:pStyle w:val="Heading4"/>
        <w:numPr>
          <w:ilvl w:val="1"/>
          <w:numId w:val="33"/>
        </w:numPr>
        <w:tabs>
          <w:tab w:pos="1273" w:val="left" w:leader="none"/>
          <w:tab w:pos="1274" w:val="left" w:leader="none"/>
        </w:tabs>
        <w:spacing w:line="240" w:lineRule="auto" w:before="239" w:after="0"/>
        <w:ind w:left="1273" w:right="0" w:hanging="722"/>
        <w:jc w:val="left"/>
      </w:pPr>
      <w:bookmarkStart w:name="_TOC_250008" w:id="40"/>
      <w:r>
        <w:rPr/>
        <w:t>OVERVIEW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bookmarkEnd w:id="40"/>
      <w:r>
        <w:rPr/>
        <w:t>STUDY</w:t>
      </w:r>
    </w:p>
    <w:p>
      <w:pPr>
        <w:pStyle w:val="BodyText"/>
        <w:spacing w:line="360" w:lineRule="auto" w:before="220"/>
        <w:ind w:left="1273" w:right="1480" w:firstLine="719"/>
        <w:jc w:val="both"/>
      </w:pPr>
      <w:r>
        <w:rPr/>
        <w:t>The research sets out to examine the variations in rainfall and temperatures in</w:t>
      </w:r>
      <w:r>
        <w:rPr>
          <w:spacing w:val="1"/>
        </w:rPr>
        <w:t> </w:t>
      </w:r>
      <w:r>
        <w:rPr/>
        <w:t>parts of Northern Nigeria. Specifically, the research examines variations in maximum,</w:t>
      </w:r>
      <w:r>
        <w:rPr>
          <w:spacing w:val="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temperatures, rainfall amounts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number</w:t>
      </w:r>
      <w:r>
        <w:rPr>
          <w:spacing w:val="-3"/>
        </w:rPr>
        <w:t> </w:t>
      </w:r>
      <w:r>
        <w:rPr/>
        <w:t>of rain days.</w:t>
      </w:r>
    </w:p>
    <w:p>
      <w:pPr>
        <w:pStyle w:val="BodyText"/>
        <w:spacing w:line="480" w:lineRule="auto"/>
        <w:ind w:left="1273" w:right="1483" w:firstLine="719"/>
        <w:jc w:val="both"/>
      </w:pPr>
      <w:r>
        <w:rPr/>
        <w:t>The data were collected from eleven (11) synoptic weather stations in parts of</w:t>
      </w:r>
      <w:r>
        <w:rPr>
          <w:spacing w:val="1"/>
        </w:rPr>
        <w:t> </w:t>
      </w:r>
      <w:r>
        <w:rPr/>
        <w:t>Northern Nigeria namely – Sokoto, Yelwa, Kano, Gusau, Katsina, Kaduna, Maidugri,</w:t>
      </w:r>
      <w:r>
        <w:rPr>
          <w:spacing w:val="1"/>
        </w:rPr>
        <w:t> </w:t>
      </w:r>
      <w:r>
        <w:rPr/>
        <w:t>Potiskum, Nguru, Yola, and Bauchi. The length of data thirty six (36) years and they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 Meteorological</w:t>
      </w:r>
      <w:r>
        <w:rPr>
          <w:spacing w:val="1"/>
        </w:rPr>
        <w:t> </w:t>
      </w:r>
      <w:r>
        <w:rPr/>
        <w:t>Agency.</w:t>
      </w:r>
    </w:p>
    <w:p>
      <w:pPr>
        <w:pStyle w:val="BodyText"/>
        <w:spacing w:line="480" w:lineRule="auto"/>
        <w:ind w:left="1273" w:right="1481" w:firstLine="719"/>
        <w:jc w:val="both"/>
      </w:pPr>
      <w:r>
        <w:rPr/>
        <w:t>These data were subjected to series of analysis such as measures of central</w:t>
      </w:r>
      <w:r>
        <w:rPr>
          <w:spacing w:val="1"/>
        </w:rPr>
        <w:t> </w:t>
      </w:r>
      <w:r>
        <w:rPr/>
        <w:t>tendencies and measures of dispersion with further employment of the Time Series to</w:t>
      </w:r>
      <w:r>
        <w:rPr>
          <w:spacing w:val="1"/>
        </w:rPr>
        <w:t> </w:t>
      </w:r>
      <w:r>
        <w:rPr/>
        <w:t>determine the trends of the distributions. The research also employed the ARIMA Time</w:t>
      </w:r>
      <w:r>
        <w:rPr>
          <w:spacing w:val="-57"/>
        </w:rPr>
        <w:t> </w:t>
      </w:r>
      <w:r>
        <w:rPr/>
        <w:t>Series</w:t>
      </w:r>
      <w:r>
        <w:rPr>
          <w:spacing w:val="-1"/>
        </w:rPr>
        <w:t> </w:t>
      </w:r>
      <w:r>
        <w:rPr/>
        <w:t>modeler</w:t>
      </w:r>
      <w:r>
        <w:rPr>
          <w:spacing w:val="-2"/>
        </w:rPr>
        <w:t> </w:t>
      </w:r>
      <w:r>
        <w:rPr/>
        <w:t>to forecast these</w:t>
      </w:r>
      <w:r>
        <w:rPr>
          <w:spacing w:val="-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from 2007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2030.</w:t>
      </w:r>
    </w:p>
    <w:p>
      <w:pPr>
        <w:pStyle w:val="BodyText"/>
        <w:ind w:left="1993"/>
        <w:jc w:val="both"/>
      </w:pPr>
      <w:r>
        <w:rPr/>
        <w:t>In</w:t>
      </w:r>
      <w:r>
        <w:rPr>
          <w:spacing w:val="-2"/>
        </w:rPr>
        <w:t> </w:t>
      </w:r>
      <w:r>
        <w:rPr/>
        <w:t>summary,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yielded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results: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34"/>
        </w:numPr>
        <w:tabs>
          <w:tab w:pos="1439" w:val="left" w:leader="none"/>
        </w:tabs>
        <w:spacing w:line="480" w:lineRule="auto" w:before="0" w:after="0"/>
        <w:ind w:left="1261" w:right="1486" w:firstLine="12"/>
        <w:jc w:val="both"/>
        <w:rPr>
          <w:sz w:val="24"/>
        </w:rPr>
      </w:pPr>
      <w:r>
        <w:rPr>
          <w:sz w:val="24"/>
        </w:rPr>
        <w:t>That the region could be divided into periods on the basis of rainfall amounts. The</w:t>
      </w:r>
      <w:r>
        <w:rPr>
          <w:spacing w:val="1"/>
          <w:sz w:val="24"/>
        </w:rPr>
        <w:t> </w:t>
      </w:r>
      <w:r>
        <w:rPr>
          <w:sz w:val="24"/>
        </w:rPr>
        <w:t>1970’s and 1980’s as the period of lower temperatures and rainfall and the 1990’s and</w:t>
      </w:r>
      <w:r>
        <w:rPr>
          <w:spacing w:val="1"/>
          <w:sz w:val="24"/>
        </w:rPr>
        <w:t> </w:t>
      </w:r>
      <w:r>
        <w:rPr>
          <w:sz w:val="24"/>
        </w:rPr>
        <w:t>2000’s</w:t>
      </w:r>
      <w:r>
        <w:rPr>
          <w:spacing w:val="-2"/>
          <w:sz w:val="24"/>
        </w:rPr>
        <w:t> </w:t>
      </w:r>
      <w:r>
        <w:rPr>
          <w:sz w:val="24"/>
        </w:rPr>
        <w:t>as the</w:t>
      </w:r>
      <w:r>
        <w:rPr>
          <w:spacing w:val="-1"/>
          <w:sz w:val="24"/>
        </w:rPr>
        <w:t> </w:t>
      </w:r>
      <w:r>
        <w:rPr>
          <w:sz w:val="24"/>
        </w:rPr>
        <w:t>period of higher rainfall than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mean state.</w:t>
      </w:r>
    </w:p>
    <w:p>
      <w:pPr>
        <w:pStyle w:val="ListParagraph"/>
        <w:numPr>
          <w:ilvl w:val="0"/>
          <w:numId w:val="34"/>
        </w:numPr>
        <w:tabs>
          <w:tab w:pos="1444" w:val="left" w:leader="none"/>
        </w:tabs>
        <w:spacing w:line="480" w:lineRule="auto" w:before="0" w:after="0"/>
        <w:ind w:left="1261" w:right="1481" w:firstLine="12"/>
        <w:jc w:val="both"/>
        <w:rPr>
          <w:sz w:val="24"/>
        </w:rPr>
      </w:pPr>
      <w:r>
        <w:rPr>
          <w:sz w:val="24"/>
        </w:rPr>
        <w:t>During the forecast period, 2007 to 2030; rain continues to decline until 2019 and</w:t>
      </w:r>
      <w:r>
        <w:rPr>
          <w:spacing w:val="1"/>
          <w:sz w:val="24"/>
        </w:rPr>
        <w:t> </w:t>
      </w:r>
      <w:r>
        <w:rPr>
          <w:sz w:val="24"/>
        </w:rPr>
        <w:t>begins to increase from 2020 to 2030. Similarly, temperatures increase from 35.7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 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2007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 36.6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 in 2030,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 increase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 0.9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 thirteen (13)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years.</w:t>
      </w:r>
    </w:p>
    <w:p>
      <w:pPr>
        <w:pStyle w:val="ListParagraph"/>
        <w:numPr>
          <w:ilvl w:val="0"/>
          <w:numId w:val="34"/>
        </w:numPr>
        <w:tabs>
          <w:tab w:pos="1456" w:val="left" w:leader="none"/>
        </w:tabs>
        <w:spacing w:line="480" w:lineRule="auto" w:before="1" w:after="0"/>
        <w:ind w:left="1261" w:right="1483" w:firstLine="12"/>
        <w:jc w:val="both"/>
        <w:rPr>
          <w:sz w:val="24"/>
        </w:rPr>
      </w:pPr>
      <w:r>
        <w:rPr>
          <w:sz w:val="24"/>
        </w:rPr>
        <w:t>The Southern parts of the study area have higher rainfall and lower temperatures</w:t>
      </w:r>
      <w:r>
        <w:rPr>
          <w:spacing w:val="1"/>
          <w:sz w:val="24"/>
        </w:rPr>
        <w:t> </w:t>
      </w:r>
      <w:r>
        <w:rPr>
          <w:sz w:val="24"/>
        </w:rPr>
        <w:t>compared to the Northern parts. This greatly agrees with other results and also the</w:t>
      </w:r>
      <w:r>
        <w:rPr>
          <w:spacing w:val="1"/>
          <w:sz w:val="24"/>
        </w:rPr>
        <w:t> </w:t>
      </w:r>
      <w:r>
        <w:rPr>
          <w:sz w:val="24"/>
        </w:rPr>
        <w:t>forecasted</w:t>
      </w:r>
      <w:r>
        <w:rPr>
          <w:spacing w:val="-1"/>
          <w:sz w:val="24"/>
        </w:rPr>
        <w:t> </w:t>
      </w:r>
      <w:r>
        <w:rPr>
          <w:sz w:val="24"/>
        </w:rPr>
        <w:t>periods.</w:t>
      </w:r>
    </w:p>
    <w:p>
      <w:pPr>
        <w:pStyle w:val="ListParagraph"/>
        <w:numPr>
          <w:ilvl w:val="0"/>
          <w:numId w:val="34"/>
        </w:numPr>
        <w:tabs>
          <w:tab w:pos="1413" w:val="left" w:leader="none"/>
        </w:tabs>
        <w:spacing w:line="240" w:lineRule="auto" w:before="0" w:after="0"/>
        <w:ind w:left="1412" w:right="0" w:hanging="140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annual ranges of temperatures vary</w:t>
      </w:r>
      <w:r>
        <w:rPr>
          <w:spacing w:val="-5"/>
          <w:sz w:val="24"/>
        </w:rPr>
        <w:t> </w:t>
      </w:r>
      <w:r>
        <w:rPr>
          <w:sz w:val="24"/>
        </w:rPr>
        <w:t>very</w:t>
      </w:r>
      <w:r>
        <w:rPr>
          <w:spacing w:val="-4"/>
          <w:sz w:val="24"/>
        </w:rPr>
        <w:t> </w:t>
      </w:r>
      <w:r>
        <w:rPr>
          <w:sz w:val="24"/>
        </w:rPr>
        <w:t>slightly</w:t>
      </w:r>
      <w:r>
        <w:rPr>
          <w:spacing w:val="-5"/>
          <w:sz w:val="24"/>
        </w:rPr>
        <w:t> </w:t>
      </w:r>
      <w:r>
        <w:rPr>
          <w:sz w:val="24"/>
        </w:rPr>
        <w:t>as in earlier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22" w:footer="0" w:top="1280" w:bottom="280" w:left="580" w:right="140"/>
        </w:sectPr>
      </w:pPr>
    </w:p>
    <w:p>
      <w:pPr>
        <w:pStyle w:val="ListParagraph"/>
        <w:numPr>
          <w:ilvl w:val="0"/>
          <w:numId w:val="34"/>
        </w:numPr>
        <w:tabs>
          <w:tab w:pos="1468" w:val="left" w:leader="none"/>
        </w:tabs>
        <w:spacing w:line="480" w:lineRule="auto" w:before="119" w:after="0"/>
        <w:ind w:left="1261" w:right="1486" w:firstLine="12"/>
        <w:jc w:val="both"/>
        <w:rPr>
          <w:sz w:val="24"/>
        </w:rPr>
      </w:pPr>
      <w:r>
        <w:rPr>
          <w:sz w:val="24"/>
        </w:rPr>
        <w:t>Generally, none of the elements (variables) have departed significantly from the</w:t>
      </w:r>
      <w:r>
        <w:rPr>
          <w:spacing w:val="1"/>
          <w:sz w:val="24"/>
        </w:rPr>
        <w:t> </w:t>
      </w:r>
      <w:r>
        <w:rPr>
          <w:sz w:val="24"/>
        </w:rPr>
        <w:t>normal.</w:t>
      </w:r>
    </w:p>
    <w:p>
      <w:pPr>
        <w:pStyle w:val="BodyText"/>
        <w:spacing w:line="480" w:lineRule="auto" w:before="1"/>
        <w:ind w:left="1261" w:right="1484" w:firstLine="12"/>
        <w:jc w:val="both"/>
      </w:pPr>
      <w:r>
        <w:rPr/>
        <w:t>At the end of the research, it is recommended that similar works be carried out in other</w:t>
      </w:r>
      <w:r>
        <w:rPr>
          <w:spacing w:val="1"/>
        </w:rPr>
        <w:t> </w:t>
      </w:r>
      <w:r>
        <w:rPr/>
        <w:t>parts of the country and other regions of Africa where corresponding researches have</w:t>
      </w:r>
      <w:r>
        <w:rPr>
          <w:spacing w:val="1"/>
        </w:rPr>
        <w:t> </w:t>
      </w:r>
      <w:r>
        <w:rPr/>
        <w:t>not been done like the developed world. Also, a single variable maybe used for a more</w:t>
      </w:r>
      <w:r>
        <w:rPr>
          <w:spacing w:val="1"/>
        </w:rPr>
        <w:t> </w:t>
      </w:r>
      <w:r>
        <w:rPr/>
        <w:t>in-depth</w:t>
      </w:r>
      <w:r>
        <w:rPr>
          <w:spacing w:val="-1"/>
        </w:rPr>
        <w:t> </w:t>
      </w:r>
      <w:r>
        <w:rPr/>
        <w:t>analysis and discussion.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1"/>
          <w:numId w:val="33"/>
        </w:numPr>
        <w:tabs>
          <w:tab w:pos="1273" w:val="left" w:leader="none"/>
          <w:tab w:pos="1274" w:val="left" w:leader="none"/>
        </w:tabs>
        <w:spacing w:line="240" w:lineRule="auto" w:before="0" w:after="0"/>
        <w:ind w:left="1273" w:right="0" w:hanging="722"/>
        <w:jc w:val="left"/>
      </w:pPr>
      <w:bookmarkStart w:name="_TOC_250007" w:id="41"/>
      <w:r>
        <w:rPr/>
        <w:t>MAJOR</w:t>
      </w:r>
      <w:r>
        <w:rPr>
          <w:spacing w:val="-2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41"/>
      <w:r>
        <w:rPr/>
        <w:t>STUDY</w:t>
      </w:r>
    </w:p>
    <w:p>
      <w:pPr>
        <w:pStyle w:val="BodyText"/>
        <w:spacing w:before="218"/>
        <w:ind w:left="1993"/>
        <w:jc w:val="both"/>
      </w:pPr>
      <w:r>
        <w:rPr/>
        <w:t>The</w:t>
      </w:r>
      <w:r>
        <w:rPr>
          <w:spacing w:val="-3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major</w:t>
      </w:r>
      <w:r>
        <w:rPr>
          <w:spacing w:val="-2"/>
        </w:rPr>
        <w:t> </w:t>
      </w:r>
      <w:r>
        <w:rPr/>
        <w:t>findings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below:</w:t>
      </w:r>
    </w:p>
    <w:p>
      <w:pPr>
        <w:pStyle w:val="BodyText"/>
        <w:spacing w:line="480" w:lineRule="auto" w:before="134"/>
        <w:ind w:left="1273" w:right="1480" w:firstLine="719"/>
        <w:jc w:val="both"/>
      </w:pPr>
      <w:r>
        <w:rPr/>
        <w:t>The general trend in rainfall amounts indicates a gradual decrease from the</w:t>
      </w:r>
      <w:r>
        <w:rPr>
          <w:spacing w:val="1"/>
        </w:rPr>
        <w:t> </w:t>
      </w:r>
      <w:r>
        <w:rPr/>
        <w:t>southern parts of Kaduna and Bauchi to the northern parts of Nguru, Maiduguri and</w:t>
      </w:r>
      <w:r>
        <w:rPr>
          <w:spacing w:val="1"/>
        </w:rPr>
        <w:t> </w:t>
      </w:r>
      <w:r>
        <w:rPr/>
        <w:t>Sokoto. There is also a general improvement of rainfall amounts from the 1970s and</w:t>
      </w:r>
      <w:r>
        <w:rPr>
          <w:spacing w:val="1"/>
        </w:rPr>
        <w:t> </w:t>
      </w:r>
      <w:r>
        <w:rPr/>
        <w:t>1980 to the 1990s to 2006. The prediction indicate that rainfall will decrease from 2007</w:t>
      </w:r>
      <w:r>
        <w:rPr>
          <w:spacing w:val="-57"/>
        </w:rPr>
        <w:t> </w:t>
      </w:r>
      <w:r>
        <w:rPr/>
        <w:t>to 2019 and an increase from 2020 to 2030, an increase of 55.2mm. The range of</w:t>
      </w:r>
      <w:r>
        <w:rPr>
          <w:spacing w:val="1"/>
        </w:rPr>
        <w:t> </w:t>
      </w:r>
      <w:r>
        <w:rPr/>
        <w:t>rainfall amounts is greater in the southern parts like Kaduna (1418.20mm) than the</w:t>
      </w:r>
      <w:r>
        <w:rPr>
          <w:spacing w:val="1"/>
        </w:rPr>
        <w:t> </w:t>
      </w:r>
      <w:r>
        <w:rPr/>
        <w:t>northern</w:t>
      </w:r>
      <w:r>
        <w:rPr>
          <w:spacing w:val="-1"/>
        </w:rPr>
        <w:t> </w:t>
      </w:r>
      <w:r>
        <w:rPr/>
        <w:t>parts like</w:t>
      </w:r>
      <w:r>
        <w:rPr>
          <w:spacing w:val="-1"/>
        </w:rPr>
        <w:t> </w:t>
      </w:r>
      <w:r>
        <w:rPr/>
        <w:t>Nguru</w:t>
      </w:r>
      <w:r>
        <w:rPr>
          <w:spacing w:val="1"/>
        </w:rPr>
        <w:t> </w:t>
      </w:r>
      <w:r>
        <w:rPr/>
        <w:t>(405.90mm).</w:t>
      </w:r>
    </w:p>
    <w:p>
      <w:pPr>
        <w:pStyle w:val="BodyText"/>
        <w:spacing w:line="480" w:lineRule="auto" w:before="1"/>
        <w:ind w:left="1273" w:right="1481" w:firstLine="719"/>
        <w:jc w:val="both"/>
      </w:pPr>
      <w:r>
        <w:rPr/>
        <w:t>Generally, the distribution is normal.</w:t>
      </w:r>
      <w:r>
        <w:rPr>
          <w:spacing w:val="1"/>
        </w:rPr>
        <w:t> </w:t>
      </w:r>
      <w:r>
        <w:rPr/>
        <w:t>That is most stations exhibit fluctuations</w:t>
      </w:r>
      <w:r>
        <w:rPr>
          <w:spacing w:val="1"/>
        </w:rPr>
        <w:t> </w:t>
      </w:r>
      <w:r>
        <w:rPr/>
        <w:t>about the mean value, few times very great.</w:t>
      </w:r>
      <w:r>
        <w:rPr>
          <w:spacing w:val="1"/>
        </w:rPr>
        <w:t> </w:t>
      </w:r>
      <w:r>
        <w:rPr/>
        <w:t>The Time series Analysis shows that there</w:t>
      </w:r>
      <w:r>
        <w:rPr>
          <w:spacing w:val="-57"/>
        </w:rPr>
        <w:t> </w:t>
      </w:r>
      <w:r>
        <w:rPr/>
        <w:t>have been more rainfalls lower than the mean values than that of over the mean value.</w:t>
      </w:r>
      <w:r>
        <w:rPr>
          <w:spacing w:val="1"/>
        </w:rPr>
        <w:t> </w:t>
      </w:r>
      <w:r>
        <w:rPr/>
        <w:t>This probably are the indications that we are in drier times than before. That means that</w:t>
      </w:r>
      <w:r>
        <w:rPr>
          <w:spacing w:val="-57"/>
        </w:rPr>
        <w:t> </w:t>
      </w:r>
      <w:r>
        <w:rPr/>
        <w:t>rainfall in these years is actually below normal. However, we must not lose sight of the</w:t>
      </w:r>
      <w:r>
        <w:rPr>
          <w:spacing w:val="1"/>
        </w:rPr>
        <w:t> </w:t>
      </w:r>
      <w:r>
        <w:rPr/>
        <w:t>fact that the 1990s and early 2020s are better than 1970s and 1980s. Even though the</w:t>
      </w:r>
      <w:r>
        <w:rPr>
          <w:spacing w:val="1"/>
        </w:rPr>
        <w:t> </w:t>
      </w:r>
      <w:r>
        <w:rPr/>
        <w:t>amount of rainfall is low, most of the stations presented a uniform amount in 1972,</w:t>
      </w:r>
      <w:r>
        <w:rPr>
          <w:spacing w:val="1"/>
        </w:rPr>
        <w:t> </w:t>
      </w:r>
      <w:r>
        <w:rPr/>
        <w:t>1978,</w:t>
      </w:r>
      <w:r>
        <w:rPr>
          <w:spacing w:val="10"/>
        </w:rPr>
        <w:t> </w:t>
      </w:r>
      <w:r>
        <w:rPr/>
        <w:t>1980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1982.</w:t>
      </w:r>
      <w:r>
        <w:rPr>
          <w:spacing w:val="25"/>
        </w:rPr>
        <w:t> </w:t>
      </w:r>
      <w:r>
        <w:rPr/>
        <w:t>The</w:t>
      </w:r>
      <w:r>
        <w:rPr>
          <w:spacing w:val="9"/>
        </w:rPr>
        <w:t> </w:t>
      </w:r>
      <w:r>
        <w:rPr/>
        <w:t>most</w:t>
      </w:r>
      <w:r>
        <w:rPr>
          <w:spacing w:val="12"/>
        </w:rPr>
        <w:t> </w:t>
      </w:r>
      <w:r>
        <w:rPr/>
        <w:t>uneven</w:t>
      </w:r>
      <w:r>
        <w:rPr>
          <w:spacing w:val="13"/>
        </w:rPr>
        <w:t> </w:t>
      </w:r>
      <w:r>
        <w:rPr/>
        <w:t>distributions</w:t>
      </w:r>
      <w:r>
        <w:rPr>
          <w:spacing w:val="11"/>
        </w:rPr>
        <w:t> </w:t>
      </w:r>
      <w:r>
        <w:rPr/>
        <w:t>were</w:t>
      </w:r>
      <w:r>
        <w:rPr>
          <w:spacing w:val="12"/>
        </w:rPr>
        <w:t> </w:t>
      </w:r>
      <w:r>
        <w:rPr/>
        <w:t>found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1984,</w:t>
      </w:r>
      <w:r>
        <w:rPr>
          <w:spacing w:val="12"/>
        </w:rPr>
        <w:t> </w:t>
      </w:r>
      <w:r>
        <w:rPr/>
        <w:t>1985,</w:t>
      </w:r>
      <w:r>
        <w:rPr>
          <w:spacing w:val="11"/>
        </w:rPr>
        <w:t> </w:t>
      </w:r>
      <w:r>
        <w:rPr/>
        <w:t>1995</w:t>
      </w:r>
    </w:p>
    <w:p>
      <w:pPr>
        <w:pStyle w:val="BodyText"/>
        <w:spacing w:before="1"/>
        <w:ind w:left="1273"/>
        <w:jc w:val="both"/>
      </w:pPr>
      <w:r>
        <w:rPr/>
        <w:t>and</w:t>
      </w:r>
      <w:r>
        <w:rPr>
          <w:spacing w:val="-1"/>
        </w:rPr>
        <w:t> </w:t>
      </w:r>
      <w:r>
        <w:rPr/>
        <w:t>2006.</w:t>
      </w:r>
    </w:p>
    <w:p>
      <w:pPr>
        <w:spacing w:after="0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73" w:right="1482"/>
        <w:jc w:val="both"/>
      </w:pPr>
      <w:r>
        <w:rPr/>
        <w:t>The years 1991 and 1972 have the highest number of rain days followed by 1984, 1982</w:t>
      </w:r>
      <w:r>
        <w:rPr>
          <w:spacing w:val="-57"/>
        </w:rPr>
        <w:t> </w:t>
      </w:r>
      <w:r>
        <w:rPr/>
        <w:t>and then 1978.</w:t>
      </w:r>
      <w:r>
        <w:rPr>
          <w:spacing w:val="1"/>
        </w:rPr>
        <w:t> </w:t>
      </w:r>
      <w:r>
        <w:rPr/>
        <w:t>However, 1996, 1983 and 1977 have the least number of rain days.</w:t>
      </w:r>
      <w:r>
        <w:rPr>
          <w:spacing w:val="1"/>
        </w:rPr>
        <w:t> </w:t>
      </w:r>
      <w:r>
        <w:rPr/>
        <w:t>Generally, the number of rain days has increased since the 1990s. The temperatures are</w:t>
      </w:r>
      <w:r>
        <w:rPr>
          <w:spacing w:val="-57"/>
        </w:rPr>
        <w:t> </w:t>
      </w:r>
      <w:r>
        <w:rPr/>
        <w:t>generally higher in the extreme north than the southern part, and that the range of</w:t>
      </w:r>
      <w:r>
        <w:rPr>
          <w:spacing w:val="1"/>
        </w:rPr>
        <w:t> </w:t>
      </w:r>
      <w:r>
        <w:rPr/>
        <w:t>temperatures is higher in the northern areas also.</w:t>
      </w:r>
      <w:r>
        <w:rPr>
          <w:spacing w:val="1"/>
        </w:rPr>
        <w:t> </w:t>
      </w:r>
      <w:r>
        <w:rPr/>
        <w:t>That is the severity of the hamattan is</w:t>
      </w:r>
      <w:r>
        <w:rPr>
          <w:spacing w:val="-57"/>
        </w:rPr>
        <w:t> </w:t>
      </w:r>
      <w:r>
        <w:rPr/>
        <w:t>much more in this area.</w:t>
      </w:r>
      <w:r>
        <w:rPr>
          <w:spacing w:val="1"/>
        </w:rPr>
        <w:t> </w:t>
      </w:r>
      <w:r>
        <w:rPr/>
        <w:t>In 1988, 1992 and 2001, the temperatures were lower than 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1973,</w:t>
      </w:r>
      <w:r>
        <w:rPr>
          <w:spacing w:val="1"/>
        </w:rPr>
        <w:t> </w:t>
      </w:r>
      <w:r>
        <w:rPr/>
        <w:t>1987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1988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</w:t>
      </w:r>
      <w:r>
        <w:rPr>
          <w:spacing w:val="-57"/>
        </w:rPr>
        <w:t> </w:t>
      </w:r>
      <w:r>
        <w:rPr/>
        <w:t>maximum temperatures.</w:t>
      </w:r>
      <w:r>
        <w:rPr>
          <w:spacing w:val="1"/>
        </w:rPr>
        <w:t> </w:t>
      </w:r>
      <w:r>
        <w:rPr/>
        <w:t>The lowest ones were in 1989, 1992 and 2000.</w:t>
      </w:r>
      <w:r>
        <w:rPr>
          <w:spacing w:val="1"/>
        </w:rPr>
        <w:t> </w:t>
      </w:r>
      <w:r>
        <w:rPr/>
        <w:t>Overall, the</w:t>
      </w:r>
      <w:r>
        <w:rPr>
          <w:spacing w:val="1"/>
        </w:rPr>
        <w:t> </w:t>
      </w:r>
      <w:r>
        <w:rPr/>
        <w:t>variations and skewness are very slight. We also expect that minimum temperature will</w:t>
      </w:r>
      <w:r>
        <w:rPr>
          <w:spacing w:val="-57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2030,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0.15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1"/>
          <w:vertAlign w:val="baseline"/>
        </w:rPr>
        <w:t> </w:t>
      </w:r>
      <w:r>
        <w:rPr>
          <w:vertAlign w:val="baseline"/>
        </w:rPr>
        <w:t>decade.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 also follow the same pattern as the maximum.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are higher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northern areas of Sokoto, and Yelwa than in Kaduna, Bauchi and Kano. The general</w:t>
      </w:r>
      <w:r>
        <w:rPr>
          <w:spacing w:val="1"/>
          <w:vertAlign w:val="baseline"/>
        </w:rPr>
        <w:t> </w:t>
      </w:r>
      <w:r>
        <w:rPr>
          <w:vertAlign w:val="baseline"/>
        </w:rPr>
        <w:t>trend of minimum temperature is that of decrease even into 2030. Apart from Gusau</w:t>
      </w:r>
      <w:r>
        <w:rPr>
          <w:spacing w:val="1"/>
          <w:vertAlign w:val="baseline"/>
        </w:rPr>
        <w:t> </w:t>
      </w:r>
      <w:r>
        <w:rPr>
          <w:vertAlign w:val="baseline"/>
        </w:rPr>
        <w:t>and Katsina, no other station in the study period exhibit any form of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rainfall and temperatures.</w:t>
      </w:r>
      <w:r>
        <w:rPr>
          <w:spacing w:val="1"/>
          <w:vertAlign w:val="baseline"/>
        </w:rPr>
        <w:t> </w:t>
      </w:r>
      <w:r>
        <w:rPr>
          <w:vertAlign w:val="baseline"/>
        </w:rPr>
        <w:t>Even these two where significant relationship exists</w:t>
      </w:r>
      <w:r>
        <w:rPr>
          <w:spacing w:val="-57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 negative.</w:t>
      </w:r>
    </w:p>
    <w:p>
      <w:pPr>
        <w:pStyle w:val="BodyText"/>
        <w:spacing w:before="7"/>
        <w:rPr>
          <w:sz w:val="21"/>
        </w:rPr>
      </w:pPr>
    </w:p>
    <w:p>
      <w:pPr>
        <w:pStyle w:val="Heading4"/>
        <w:numPr>
          <w:ilvl w:val="1"/>
          <w:numId w:val="33"/>
        </w:numPr>
        <w:tabs>
          <w:tab w:pos="1273" w:val="left" w:leader="none"/>
          <w:tab w:pos="1274" w:val="left" w:leader="none"/>
        </w:tabs>
        <w:spacing w:line="240" w:lineRule="auto" w:before="0" w:after="0"/>
        <w:ind w:left="1273" w:right="0" w:hanging="722"/>
        <w:jc w:val="left"/>
      </w:pPr>
      <w:bookmarkStart w:name="_TOC_250006" w:id="42"/>
      <w:r>
        <w:rPr/>
        <w:t>CONTRIBUTION</w:t>
      </w:r>
      <w:r>
        <w:rPr>
          <w:spacing w:val="-4"/>
        </w:rPr>
        <w:t> </w:t>
      </w:r>
      <w:bookmarkEnd w:id="42"/>
      <w:r>
        <w:rPr/>
        <w:t>TO KNOWLEDGE</w:t>
      </w:r>
    </w:p>
    <w:p>
      <w:pPr>
        <w:pStyle w:val="BodyText"/>
        <w:spacing w:line="360" w:lineRule="auto" w:before="217"/>
        <w:ind w:left="1261" w:right="1484" w:firstLine="731"/>
        <w:jc w:val="both"/>
      </w:pPr>
      <w:r>
        <w:rPr/>
        <w:t>From this research work, it is now known that the periods of 1970’s and the</w:t>
      </w:r>
      <w:r>
        <w:rPr>
          <w:spacing w:val="1"/>
        </w:rPr>
        <w:t> </w:t>
      </w:r>
      <w:r>
        <w:rPr/>
        <w:t>1980’s were periods of lower than average temperatures and rainfall in the study area,</w:t>
      </w:r>
      <w:r>
        <w:rPr>
          <w:spacing w:val="1"/>
        </w:rPr>
        <w:t> </w:t>
      </w:r>
      <w:r>
        <w:rPr/>
        <w:t>while the 1990’s and 2000’s were periods of higher than average temperatures and</w:t>
      </w:r>
      <w:r>
        <w:rPr>
          <w:spacing w:val="1"/>
        </w:rPr>
        <w:t> </w:t>
      </w:r>
      <w:r>
        <w:rPr/>
        <w:t>rainfall.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forecast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2019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increases from 2020 to 2030. However, there is an increase in</w:t>
      </w:r>
      <w:r>
        <w:rPr>
          <w:spacing w:val="60"/>
        </w:rPr>
        <w:t> </w:t>
      </w:r>
      <w:r>
        <w:rPr/>
        <w:t>maximum temperature</w:t>
      </w:r>
      <w:r>
        <w:rPr>
          <w:spacing w:val="1"/>
        </w:rPr>
        <w:t> </w:t>
      </w:r>
      <w:r>
        <w:rPr/>
        <w:t>by about 0.9 </w:t>
      </w:r>
      <w:r>
        <w:rPr>
          <w:vertAlign w:val="superscript"/>
        </w:rPr>
        <w:t>o</w:t>
      </w:r>
      <w:r>
        <w:rPr>
          <w:vertAlign w:val="baseline"/>
        </w:rPr>
        <w:t>c in thirteen (13) years, while the minimum temperatures increases by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0.15 </w:t>
      </w:r>
      <w:r>
        <w:rPr>
          <w:vertAlign w:val="superscript"/>
        </w:rPr>
        <w:t>o</w:t>
      </w:r>
      <w:r>
        <w:rPr>
          <w:vertAlign w:val="baseline"/>
        </w:rPr>
        <w:t>c per decade. The number of rain days will decrease from 6.5 days in 2007</w:t>
      </w:r>
      <w:r>
        <w:rPr>
          <w:spacing w:val="1"/>
          <w:vertAlign w:val="baseline"/>
        </w:rPr>
        <w:t> </w:t>
      </w:r>
      <w:r>
        <w:rPr>
          <w:vertAlign w:val="baseline"/>
        </w:rPr>
        <w:t>to 5.2 days in 2030. This decrease in number of rain days during the forecast period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increases in rainfall portends serious problems of flooding, landslides, erosion,</w:t>
      </w:r>
      <w:r>
        <w:rPr>
          <w:spacing w:val="1"/>
          <w:vertAlign w:val="baseline"/>
        </w:rPr>
        <w:t> </w:t>
      </w:r>
      <w:r>
        <w:rPr>
          <w:vertAlign w:val="baseline"/>
        </w:rPr>
        <w:t>human and property</w:t>
      </w:r>
      <w:r>
        <w:rPr>
          <w:spacing w:val="-5"/>
          <w:vertAlign w:val="baseline"/>
        </w:rPr>
        <w:t> </w:t>
      </w:r>
      <w:r>
        <w:rPr>
          <w:vertAlign w:val="baseline"/>
        </w:rPr>
        <w:t>losses.</w:t>
      </w:r>
    </w:p>
    <w:p>
      <w:pPr>
        <w:spacing w:after="0" w:line="36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61" w:right="1490" w:firstLine="731"/>
        <w:jc w:val="both"/>
      </w:pPr>
      <w:r>
        <w:rPr/>
        <w:t>The research work has successfully shown like earlier researches that annual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southern</w:t>
      </w:r>
      <w:r>
        <w:rPr>
          <w:spacing w:val="-1"/>
        </w:rPr>
        <w:t> </w:t>
      </w:r>
      <w:r>
        <w:rPr/>
        <w:t>parts of</w:t>
      </w:r>
      <w:r>
        <w:rPr>
          <w:spacing w:val="-1"/>
        </w:rPr>
        <w:t> </w:t>
      </w:r>
      <w:r>
        <w:rPr/>
        <w:t>the study</w:t>
      </w:r>
      <w:r>
        <w:rPr>
          <w:spacing w:val="-3"/>
        </w:rPr>
        <w:t> </w:t>
      </w:r>
      <w:r>
        <w:rPr/>
        <w:t>area</w:t>
      </w:r>
      <w:r>
        <w:rPr>
          <w:spacing w:val="-1"/>
        </w:rPr>
        <w:t> </w:t>
      </w:r>
      <w:r>
        <w:rPr/>
        <w:t>than in the</w:t>
      </w:r>
      <w:r>
        <w:rPr>
          <w:spacing w:val="-1"/>
        </w:rPr>
        <w:t> </w:t>
      </w:r>
      <w:r>
        <w:rPr/>
        <w:t>northern parts.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  <w:numPr>
          <w:ilvl w:val="1"/>
          <w:numId w:val="33"/>
        </w:numPr>
        <w:tabs>
          <w:tab w:pos="1273" w:val="left" w:leader="none"/>
          <w:tab w:pos="1274" w:val="left" w:leader="none"/>
        </w:tabs>
        <w:spacing w:line="240" w:lineRule="auto" w:before="0" w:after="0"/>
        <w:ind w:left="1273" w:right="0" w:hanging="722"/>
        <w:jc w:val="left"/>
      </w:pPr>
      <w:bookmarkStart w:name="_TOC_250005" w:id="43"/>
      <w:r>
        <w:rPr/>
        <w:t>CRITIQUE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bookmarkEnd w:id="43"/>
      <w:r>
        <w:rPr/>
        <w:t>STUDY</w:t>
      </w:r>
    </w:p>
    <w:p>
      <w:pPr>
        <w:pStyle w:val="BodyText"/>
        <w:spacing w:line="360" w:lineRule="auto" w:before="217"/>
        <w:ind w:left="1261" w:right="1484" w:firstLine="710"/>
        <w:jc w:val="both"/>
      </w:pPr>
      <w:r>
        <w:rPr/>
        <w:t>This work seems to have considered too many elements (variables) for a single</w:t>
      </w:r>
      <w:r>
        <w:rPr>
          <w:spacing w:val="1"/>
        </w:rPr>
        <w:t> </w:t>
      </w:r>
      <w:r>
        <w:rPr/>
        <w:t>work,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believed</w:t>
      </w:r>
      <w:r>
        <w:rPr>
          <w:spacing w:val="14"/>
        </w:rPr>
        <w:t> </w:t>
      </w:r>
      <w:r>
        <w:rPr/>
        <w:t>that</w:t>
      </w:r>
      <w:r>
        <w:rPr>
          <w:spacing w:val="17"/>
        </w:rPr>
        <w:t> </w:t>
      </w:r>
      <w:r>
        <w:rPr/>
        <w:t>one</w:t>
      </w:r>
      <w:r>
        <w:rPr>
          <w:spacing w:val="12"/>
        </w:rPr>
        <w:t> </w:t>
      </w:r>
      <w:r>
        <w:rPr/>
        <w:t>variable</w:t>
      </w:r>
      <w:r>
        <w:rPr>
          <w:spacing w:val="15"/>
        </w:rPr>
        <w:t> </w:t>
      </w:r>
      <w:r>
        <w:rPr/>
        <w:t>at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time</w:t>
      </w:r>
      <w:r>
        <w:rPr>
          <w:spacing w:val="12"/>
        </w:rPr>
        <w:t> </w:t>
      </w:r>
      <w:r>
        <w:rPr/>
        <w:t>will</w:t>
      </w:r>
      <w:r>
        <w:rPr>
          <w:spacing w:val="16"/>
        </w:rPr>
        <w:t> </w:t>
      </w:r>
      <w:r>
        <w:rPr/>
        <w:t>yield</w:t>
      </w:r>
      <w:r>
        <w:rPr>
          <w:spacing w:val="14"/>
        </w:rPr>
        <w:t> </w:t>
      </w:r>
      <w:r>
        <w:rPr/>
        <w:t>better</w:t>
      </w:r>
      <w:r>
        <w:rPr>
          <w:spacing w:val="14"/>
        </w:rPr>
        <w:t> </w:t>
      </w:r>
      <w:r>
        <w:rPr/>
        <w:t>results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discussions</w:t>
      </w:r>
      <w:r>
        <w:rPr>
          <w:spacing w:val="-57"/>
        </w:rPr>
        <w:t> </w:t>
      </w:r>
      <w:r>
        <w:rPr/>
        <w:t>of the results. The work also has not been able to look at the natural changes in</w:t>
      </w:r>
      <w:r>
        <w:rPr>
          <w:spacing w:val="1"/>
        </w:rPr>
        <w:t> </w:t>
      </w:r>
      <w:r>
        <w:rPr/>
        <w:t>temperature and rainfall. Greater understanding of the Time Series and other statistical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corroborative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between</w:t>
      </w:r>
      <w:r>
        <w:rPr>
          <w:spacing w:val="2"/>
        </w:rPr>
        <w:t> </w:t>
      </w:r>
      <w:r>
        <w:rPr/>
        <w:t>climatologists and</w:t>
      </w:r>
      <w:r>
        <w:rPr>
          <w:spacing w:val="-2"/>
        </w:rPr>
        <w:t> </w:t>
      </w:r>
      <w:r>
        <w:rPr/>
        <w:t>statisticians are</w:t>
      </w:r>
      <w:r>
        <w:rPr>
          <w:spacing w:val="-2"/>
        </w:rPr>
        <w:t> </w:t>
      </w:r>
      <w:r>
        <w:rPr/>
        <w:t>recommended.</w:t>
      </w:r>
    </w:p>
    <w:p>
      <w:pPr>
        <w:pStyle w:val="BodyText"/>
        <w:spacing w:line="480" w:lineRule="auto"/>
        <w:ind w:left="1261" w:right="1482" w:firstLine="710"/>
        <w:jc w:val="both"/>
      </w:pPr>
      <w:r>
        <w:rPr/>
        <w:t>The work has not pretended in any way to have used any model in this study or</w:t>
      </w:r>
      <w:r>
        <w:rPr>
          <w:spacing w:val="1"/>
        </w:rPr>
        <w:t> </w:t>
      </w:r>
      <w:r>
        <w:rPr/>
        <w:t>even to attempt</w:t>
      </w:r>
      <w:r>
        <w:rPr>
          <w:spacing w:val="1"/>
        </w:rPr>
        <w:t> </w:t>
      </w:r>
      <w:r>
        <w:rPr/>
        <w:t>at modeling. The work</w:t>
      </w:r>
      <w:r>
        <w:rPr>
          <w:spacing w:val="1"/>
        </w:rPr>
        <w:t> </w:t>
      </w:r>
      <w:r>
        <w:rPr/>
        <w:t>also did not use any natural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boundaries like latitudes and longitude which probably would have been better, but the</w:t>
      </w:r>
      <w:r>
        <w:rPr>
          <w:spacing w:val="1"/>
        </w:rPr>
        <w:t> </w:t>
      </w:r>
      <w:r>
        <w:rPr/>
        <w:t>aim of the research is not however lost since the work tries to establish the presence of</w:t>
      </w:r>
      <w:r>
        <w:rPr>
          <w:spacing w:val="1"/>
        </w:rPr>
        <w:t> </w:t>
      </w:r>
      <w:r>
        <w:rPr/>
        <w:t>change</w:t>
      </w:r>
      <w:r>
        <w:rPr>
          <w:spacing w:val="-2"/>
        </w:rPr>
        <w:t> </w:t>
      </w:r>
      <w:r>
        <w:rPr/>
        <w:t>or signal in using the selected synoptic</w:t>
      </w:r>
      <w:r>
        <w:rPr>
          <w:spacing w:val="-1"/>
        </w:rPr>
        <w:t> </w:t>
      </w:r>
      <w:r>
        <w:rPr/>
        <w:t>weather</w:t>
      </w:r>
      <w:r>
        <w:rPr>
          <w:spacing w:val="-2"/>
        </w:rPr>
        <w:t> </w:t>
      </w:r>
      <w:r>
        <w:rPr/>
        <w:t>stations.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1"/>
          <w:numId w:val="33"/>
        </w:numPr>
        <w:tabs>
          <w:tab w:pos="1273" w:val="left" w:leader="none"/>
          <w:tab w:pos="1274" w:val="left" w:leader="none"/>
        </w:tabs>
        <w:spacing w:line="240" w:lineRule="auto" w:before="1" w:after="0"/>
        <w:ind w:left="1273" w:right="0" w:hanging="722"/>
        <w:jc w:val="left"/>
      </w:pPr>
      <w:bookmarkStart w:name="_TOC_250004" w:id="44"/>
      <w:bookmarkEnd w:id="44"/>
      <w:r>
        <w:rPr/>
        <w:t>CONCLUSION</w:t>
      </w:r>
    </w:p>
    <w:p>
      <w:pPr>
        <w:pStyle w:val="BodyText"/>
        <w:spacing w:line="360" w:lineRule="auto" w:before="217"/>
        <w:ind w:left="1273" w:right="1489" w:firstLine="719"/>
        <w:jc w:val="both"/>
      </w:pPr>
      <w:r>
        <w:rPr/>
        <w:t>In this section, a conclusion will now be made with respect to the current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line="480" w:lineRule="auto"/>
        <w:ind w:left="1273" w:right="1480" w:firstLine="842"/>
        <w:jc w:val="both"/>
      </w:pPr>
      <w:r>
        <w:rPr/>
        <w:t>In the current study, the period is too short to determine the factors responsible</w:t>
      </w:r>
      <w:r>
        <w:rPr>
          <w:spacing w:val="-57"/>
        </w:rPr>
        <w:t> </w:t>
      </w:r>
      <w:r>
        <w:rPr/>
        <w:t>for change but that rainfall and temperatures are on the increase. From our analysis, the</w:t>
      </w:r>
      <w:r>
        <w:rPr>
          <w:spacing w:val="-57"/>
        </w:rPr>
        <w:t> </w:t>
      </w:r>
      <w:r>
        <w:rPr/>
        <w:t>situation in Northern Nigeria can best be described as quasi-periodic because of the</w:t>
      </w:r>
      <w:r>
        <w:rPr>
          <w:spacing w:val="1"/>
        </w:rPr>
        <w:t> </w:t>
      </w:r>
      <w:r>
        <w:rPr/>
        <w:t>discernible</w:t>
      </w:r>
      <w:r>
        <w:rPr>
          <w:spacing w:val="-2"/>
        </w:rPr>
        <w:t> </w:t>
      </w:r>
      <w:r>
        <w:rPr/>
        <w:t>distribution between 1970s</w:t>
      </w:r>
      <w:r>
        <w:rPr>
          <w:spacing w:val="2"/>
        </w:rPr>
        <w:t> </w:t>
      </w:r>
      <w:r>
        <w:rPr/>
        <w:t>and 1980 and 1990 to</w:t>
      </w:r>
      <w:r>
        <w:rPr>
          <w:spacing w:val="-1"/>
        </w:rPr>
        <w:t> </w:t>
      </w:r>
      <w:r>
        <w:rPr/>
        <w:t>2000s.</w:t>
      </w:r>
    </w:p>
    <w:p>
      <w:pPr>
        <w:pStyle w:val="BodyText"/>
        <w:spacing w:line="480" w:lineRule="auto"/>
        <w:ind w:left="1273" w:right="1478" w:firstLine="719"/>
        <w:jc w:val="both"/>
      </w:pPr>
      <w:r>
        <w:rPr/>
        <w:t>Bryson (1973) blamed industrial activity in the NH for climate “failure” in the</w:t>
      </w:r>
      <w:r>
        <w:rPr>
          <w:spacing w:val="1"/>
        </w:rPr>
        <w:t> </w:t>
      </w:r>
      <w:r>
        <w:rPr/>
        <w:t>Sahel while Cloudsley-Thompson (1974) identified overgrazing as the major cause of</w:t>
      </w:r>
      <w:r>
        <w:rPr>
          <w:spacing w:val="1"/>
        </w:rPr>
        <w:t> </w:t>
      </w:r>
      <w:r>
        <w:rPr/>
        <w:t>droughts.</w:t>
      </w:r>
      <w:r>
        <w:rPr>
          <w:spacing w:val="1"/>
        </w:rPr>
        <w:t> </w:t>
      </w:r>
      <w:r>
        <w:rPr/>
        <w:t>Similarly, Jule-Charney (1975) attributed the climate change in the Sahel to</w:t>
      </w:r>
      <w:r>
        <w:rPr>
          <w:spacing w:val="1"/>
        </w:rPr>
        <w:t> </w:t>
      </w:r>
      <w:r>
        <w:rPr/>
        <w:t>vegetation</w:t>
      </w:r>
      <w:r>
        <w:rPr>
          <w:spacing w:val="52"/>
        </w:rPr>
        <w:t> </w:t>
      </w:r>
      <w:r>
        <w:rPr/>
        <w:t>depletion.</w:t>
      </w:r>
      <w:r>
        <w:rPr>
          <w:spacing w:val="44"/>
        </w:rPr>
        <w:t> </w:t>
      </w:r>
      <w:r>
        <w:rPr/>
        <w:t>However,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Cloudsley-Thompson</w:t>
      </w:r>
      <w:r>
        <w:rPr>
          <w:spacing w:val="53"/>
        </w:rPr>
        <w:t> </w:t>
      </w:r>
      <w:r>
        <w:rPr/>
        <w:t>(1974)</w:t>
      </w:r>
      <w:r>
        <w:rPr>
          <w:spacing w:val="50"/>
        </w:rPr>
        <w:t> </w:t>
      </w:r>
      <w:r>
        <w:rPr/>
        <w:t>and</w:t>
      </w:r>
      <w:r>
        <w:rPr>
          <w:spacing w:val="53"/>
        </w:rPr>
        <w:t> </w:t>
      </w:r>
      <w:r>
        <w:rPr/>
        <w:t>Jule-Charney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1273" w:right="1479"/>
        <w:jc w:val="both"/>
      </w:pPr>
      <w:r>
        <w:rPr/>
        <w:t>(1975) assertion seem to be more plausible, but that the changes observed are only</w:t>
      </w:r>
      <w:r>
        <w:rPr>
          <w:spacing w:val="1"/>
        </w:rPr>
        <w:t> </w:t>
      </w:r>
      <w:r>
        <w:rPr/>
        <w:t>variations.</w:t>
      </w:r>
      <w:r>
        <w:rPr>
          <w:spacing w:val="1"/>
        </w:rPr>
        <w:t> </w:t>
      </w:r>
      <w:r>
        <w:rPr/>
        <w:t>However, once the vegetation is depleted like in Northern Nigeria, the local</w:t>
      </w:r>
      <w:r>
        <w:rPr>
          <w:spacing w:val="-57"/>
        </w:rPr>
        <w:t> </w:t>
      </w:r>
      <w:r>
        <w:rPr/>
        <w:t>atmosphere</w:t>
      </w:r>
      <w:r>
        <w:rPr>
          <w:spacing w:val="11"/>
        </w:rPr>
        <w:t> </w:t>
      </w:r>
      <w:r>
        <w:rPr/>
        <w:t>is</w:t>
      </w:r>
      <w:r>
        <w:rPr>
          <w:spacing w:val="14"/>
        </w:rPr>
        <w:t> </w:t>
      </w:r>
      <w:r>
        <w:rPr/>
        <w:t>further</w:t>
      </w:r>
      <w:r>
        <w:rPr>
          <w:spacing w:val="12"/>
        </w:rPr>
        <w:t> </w:t>
      </w:r>
      <w:r>
        <w:rPr/>
        <w:t>influenced</w:t>
      </w:r>
      <w:r>
        <w:rPr>
          <w:spacing w:val="13"/>
        </w:rPr>
        <w:t> </w:t>
      </w:r>
      <w:r>
        <w:rPr/>
        <w:t>by</w:t>
      </w:r>
      <w:r>
        <w:rPr>
          <w:spacing w:val="6"/>
        </w:rPr>
        <w:t> </w:t>
      </w:r>
      <w:r>
        <w:rPr/>
        <w:t>increased</w:t>
      </w:r>
      <w:r>
        <w:rPr>
          <w:spacing w:val="14"/>
        </w:rPr>
        <w:t> </w:t>
      </w:r>
      <w:r>
        <w:rPr/>
        <w:t>dust</w:t>
      </w:r>
      <w:r>
        <w:rPr>
          <w:spacing w:val="14"/>
        </w:rPr>
        <w:t> </w:t>
      </w:r>
      <w:r>
        <w:rPr/>
        <w:t>loads.</w:t>
      </w:r>
      <w:r>
        <w:rPr>
          <w:spacing w:val="12"/>
        </w:rPr>
        <w:t> </w:t>
      </w:r>
      <w:r>
        <w:rPr/>
        <w:t>Most</w:t>
      </w:r>
      <w:r>
        <w:rPr>
          <w:spacing w:val="12"/>
        </w:rPr>
        <w:t> </w:t>
      </w:r>
      <w:r>
        <w:rPr/>
        <w:t>modeling</w:t>
      </w:r>
      <w:r>
        <w:rPr>
          <w:spacing w:val="12"/>
        </w:rPr>
        <w:t> </w:t>
      </w:r>
      <w:r>
        <w:rPr/>
        <w:t>efforts</w:t>
      </w:r>
      <w:r>
        <w:rPr>
          <w:spacing w:val="14"/>
        </w:rPr>
        <w:t> </w:t>
      </w:r>
      <w:r>
        <w:rPr/>
        <w:t>led</w:t>
      </w:r>
      <w:r>
        <w:rPr>
          <w:spacing w:val="12"/>
        </w:rPr>
        <w:t> </w:t>
      </w:r>
      <w:r>
        <w:rPr/>
        <w:t>to</w:t>
      </w:r>
      <w:r>
        <w:rPr>
          <w:spacing w:val="-57"/>
        </w:rPr>
        <w:t> </w:t>
      </w:r>
      <w:r>
        <w:rPr/>
        <w:t>a conclusion that increased mineral aerosol loads will cool the surface, warm the lower</w:t>
      </w:r>
      <w:r>
        <w:rPr>
          <w:spacing w:val="1"/>
        </w:rPr>
        <w:t> </w:t>
      </w:r>
      <w:r>
        <w:rPr/>
        <w:t>atmosphere, stabilize the atmosphere, and reduce local rainfall (Litman, 1991; Tergen.</w:t>
      </w:r>
      <w:r>
        <w:rPr>
          <w:spacing w:val="1"/>
        </w:rPr>
        <w:t> </w:t>
      </w:r>
      <w:r>
        <w:rPr/>
        <w:t>1996; Moulin. 1997).</w:t>
      </w:r>
      <w:r>
        <w:rPr>
          <w:spacing w:val="1"/>
        </w:rPr>
        <w:t> </w:t>
      </w:r>
      <w:r>
        <w:rPr/>
        <w:t>Overgrazing, drought, de-vegetation and increased dust clouds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aerosols</w:t>
      </w:r>
      <w:r>
        <w:rPr>
          <w:spacing w:val="1"/>
        </w:rPr>
        <w:t> </w:t>
      </w:r>
      <w:r>
        <w:rPr/>
        <w:t>actually could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rainfall in the 1970s and the 1980. For most of Africa, the increase in temperature</w:t>
      </w:r>
      <w:r>
        <w:rPr>
          <w:spacing w:val="1"/>
        </w:rPr>
        <w:t> </w:t>
      </w:r>
      <w:r>
        <w:rPr/>
        <w:t>causes an</w:t>
      </w:r>
      <w:r>
        <w:rPr>
          <w:spacing w:val="1"/>
        </w:rPr>
        <w:t> </w:t>
      </w:r>
      <w:r>
        <w:rPr/>
        <w:t>increase in</w:t>
      </w:r>
      <w:r>
        <w:rPr>
          <w:spacing w:val="1"/>
        </w:rPr>
        <w:t> </w:t>
      </w:r>
      <w:r>
        <w:rPr/>
        <w:t>PET that</w:t>
      </w:r>
      <w:r>
        <w:rPr>
          <w:spacing w:val="1"/>
        </w:rPr>
        <w:t> </w:t>
      </w:r>
      <w:r>
        <w:rPr/>
        <w:t>overwhelms</w:t>
      </w:r>
      <w:r>
        <w:rPr>
          <w:spacing w:val="1"/>
        </w:rPr>
        <w:t> </w:t>
      </w:r>
      <w:r>
        <w:rPr/>
        <w:t>any 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PPt</w:t>
      </w:r>
      <w:r>
        <w:rPr>
          <w:spacing w:val="1"/>
        </w:rPr>
        <w:t> </w:t>
      </w:r>
      <w:r>
        <w:rPr/>
        <w:t>and 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reduction in soil moisture.</w:t>
      </w:r>
      <w:r>
        <w:rPr>
          <w:spacing w:val="1"/>
        </w:rPr>
        <w:t> </w:t>
      </w:r>
      <w:r>
        <w:rPr/>
        <w:t>This explains the continual desiccation of soils in the region</w:t>
      </w:r>
      <w:r>
        <w:rPr>
          <w:spacing w:val="-57"/>
        </w:rPr>
        <w:t> </w:t>
      </w:r>
      <w:r>
        <w:rPr/>
        <w:t>despite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rainfall.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fluctuation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plant</w:t>
      </w:r>
      <w:r>
        <w:rPr>
          <w:spacing w:val="-57"/>
        </w:rPr>
        <w:t> </w:t>
      </w:r>
      <w:r>
        <w:rPr/>
        <w:t>productivity</w:t>
      </w:r>
      <w:r>
        <w:rPr>
          <w:spacing w:val="-5"/>
        </w:rPr>
        <w:t> </w:t>
      </w:r>
      <w:r>
        <w:rPr/>
        <w:t>and this partly</w:t>
      </w:r>
      <w:r>
        <w:rPr>
          <w:spacing w:val="-5"/>
        </w:rPr>
        <w:t> </w:t>
      </w:r>
      <w:r>
        <w:rPr/>
        <w:t>account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advancement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Sahara.</w:t>
      </w:r>
    </w:p>
    <w:p>
      <w:pPr>
        <w:pStyle w:val="BodyText"/>
        <w:spacing w:line="480" w:lineRule="auto" w:before="2"/>
        <w:ind w:left="1273" w:right="1479" w:firstLine="719"/>
        <w:jc w:val="both"/>
      </w:pPr>
      <w:r>
        <w:rPr/>
        <w:t>In this study the variability is rather small so also is the duration.</w:t>
      </w:r>
      <w:r>
        <w:rPr>
          <w:spacing w:val="61"/>
        </w:rPr>
        <w:t> </w:t>
      </w:r>
      <w:r>
        <w:rPr/>
        <w:t>Ayoade</w:t>
      </w:r>
      <w:r>
        <w:rPr>
          <w:spacing w:val="1"/>
        </w:rPr>
        <w:t> </w:t>
      </w:r>
      <w:r>
        <w:rPr/>
        <w:t>(2003) also concluded that what we observe now is just “noise” and not “signal”.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assertion.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heightens</w:t>
      </w:r>
      <w:r>
        <w:rPr>
          <w:spacing w:val="1"/>
        </w:rPr>
        <w:t> </w:t>
      </w:r>
      <w:r>
        <w:rPr/>
        <w:t>man’s</w:t>
      </w:r>
      <w:r>
        <w:rPr>
          <w:spacing w:val="1"/>
        </w:rPr>
        <w:t> </w:t>
      </w:r>
      <w:r>
        <w:rPr/>
        <w:t>vulnerability and ecosystem.</w:t>
      </w:r>
      <w:r>
        <w:rPr>
          <w:spacing w:val="60"/>
        </w:rPr>
        <w:t> </w:t>
      </w:r>
      <w:r>
        <w:rPr/>
        <w:t>However, the changes observed in this study are within</w:t>
      </w:r>
      <w:r>
        <w:rPr>
          <w:spacing w:val="1"/>
        </w:rPr>
        <w:t> </w:t>
      </w:r>
      <w:r>
        <w:rPr/>
        <w:t>the confidence limits except a few of them. It is generally confirmed in this study 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warm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1990s.</w:t>
      </w:r>
      <w:r>
        <w:rPr>
          <w:spacing w:val="61"/>
        </w:rPr>
        <w:t> </w:t>
      </w:r>
      <w:r>
        <w:rPr/>
        <w:t>Whether,</w:t>
      </w:r>
      <w:r>
        <w:rPr>
          <w:spacing w:val="60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 will prevent a return to cold periods is yet to be seen. We must however,</w:t>
      </w:r>
      <w:r>
        <w:rPr>
          <w:spacing w:val="1"/>
        </w:rPr>
        <w:t> </w:t>
      </w:r>
      <w:r>
        <w:rPr/>
        <w:t>appreciate the relationship between desertification and deforestation and even drought.</w:t>
      </w:r>
      <w:r>
        <w:rPr>
          <w:spacing w:val="1"/>
        </w:rPr>
        <w:t> </w:t>
      </w:r>
      <w:r>
        <w:rPr/>
        <w:t>All these three are very prominent in the study area. This study concludes also that the</w:t>
      </w:r>
      <w:r>
        <w:rPr>
          <w:spacing w:val="1"/>
        </w:rPr>
        <w:t> </w:t>
      </w:r>
      <w:r>
        <w:rPr/>
        <w:t>region</w:t>
      </w:r>
      <w:r>
        <w:rPr>
          <w:spacing w:val="-1"/>
        </w:rPr>
        <w:t> </w:t>
      </w:r>
      <w:r>
        <w:rPr/>
        <w:t>could be</w:t>
      </w:r>
      <w:r>
        <w:rPr>
          <w:spacing w:val="-1"/>
        </w:rPr>
        <w:t> </w:t>
      </w:r>
      <w:r>
        <w:rPr/>
        <w:t>divided</w:t>
      </w:r>
      <w:r>
        <w:rPr>
          <w:spacing w:val="-1"/>
        </w:rPr>
        <w:t> </w:t>
      </w:r>
      <w:r>
        <w:rPr/>
        <w:t>into two</w:t>
      </w:r>
      <w:r>
        <w:rPr>
          <w:spacing w:val="1"/>
        </w:rPr>
        <w:t> </w:t>
      </w:r>
      <w:r>
        <w:rPr/>
        <w:t>eras</w:t>
      </w:r>
      <w:r>
        <w:rPr>
          <w:spacing w:val="-1"/>
        </w:rPr>
        <w:t> </w:t>
      </w:r>
      <w:r>
        <w:rPr/>
        <w:t>on the basis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rainfall amounts.</w:t>
      </w:r>
    </w:p>
    <w:p>
      <w:pPr>
        <w:pStyle w:val="ListParagraph"/>
        <w:numPr>
          <w:ilvl w:val="2"/>
          <w:numId w:val="33"/>
        </w:numPr>
        <w:tabs>
          <w:tab w:pos="1993" w:val="left" w:leader="none"/>
          <w:tab w:pos="1994" w:val="left" w:leader="none"/>
        </w:tabs>
        <w:spacing w:line="275" w:lineRule="exact" w:before="0" w:after="0"/>
        <w:ind w:left="1993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1970’s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1980’s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lower</w:t>
      </w:r>
      <w:r>
        <w:rPr>
          <w:spacing w:val="-1"/>
          <w:sz w:val="24"/>
        </w:rPr>
        <w:t> </w:t>
      </w:r>
      <w:r>
        <w:rPr>
          <w:sz w:val="24"/>
        </w:rPr>
        <w:t>temperatures</w:t>
      </w:r>
      <w:r>
        <w:rPr>
          <w:spacing w:val="-2"/>
          <w:sz w:val="24"/>
        </w:rPr>
        <w:t> </w:t>
      </w:r>
      <w:r>
        <w:rPr>
          <w:sz w:val="24"/>
        </w:rPr>
        <w:t>and rainfall and</w:t>
      </w:r>
    </w:p>
    <w:p>
      <w:pPr>
        <w:pStyle w:val="BodyText"/>
      </w:pPr>
    </w:p>
    <w:p>
      <w:pPr>
        <w:pStyle w:val="ListParagraph"/>
        <w:numPr>
          <w:ilvl w:val="2"/>
          <w:numId w:val="33"/>
        </w:numPr>
        <w:tabs>
          <w:tab w:pos="1993" w:val="left" w:leader="none"/>
          <w:tab w:pos="1994" w:val="left" w:leader="none"/>
        </w:tabs>
        <w:spacing w:line="240" w:lineRule="auto" w:before="0" w:after="0"/>
        <w:ind w:left="1993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1990’s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200’s</w:t>
      </w:r>
      <w:r>
        <w:rPr>
          <w:spacing w:val="1"/>
          <w:sz w:val="24"/>
        </w:rPr>
        <w:t> </w:t>
      </w:r>
      <w:r>
        <w:rPr>
          <w:sz w:val="24"/>
        </w:rPr>
        <w:t>as periods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higher rainfall and</w:t>
      </w:r>
      <w:r>
        <w:rPr>
          <w:spacing w:val="-1"/>
          <w:sz w:val="24"/>
        </w:rPr>
        <w:t> </w:t>
      </w:r>
      <w:r>
        <w:rPr>
          <w:sz w:val="24"/>
        </w:rPr>
        <w:t>temperature.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line="480" w:lineRule="auto" w:before="119"/>
        <w:ind w:left="552" w:right="1484" w:firstLine="1440"/>
        <w:jc w:val="both"/>
      </w:pPr>
      <w:r>
        <w:rPr/>
        <w:t>During the period of forecast, 2007 to 2030 rain continues to decline until 2019</w:t>
      </w:r>
      <w:r>
        <w:rPr>
          <w:spacing w:val="1"/>
        </w:rPr>
        <w:t> </w:t>
      </w:r>
      <w:r>
        <w:rPr/>
        <w:t>and</w:t>
      </w:r>
      <w:r>
        <w:rPr>
          <w:spacing w:val="28"/>
        </w:rPr>
        <w:t> </w:t>
      </w:r>
      <w:r>
        <w:rPr/>
        <w:t>increases</w:t>
      </w:r>
      <w:r>
        <w:rPr>
          <w:spacing w:val="31"/>
        </w:rPr>
        <w:t> </w:t>
      </w:r>
      <w:r>
        <w:rPr/>
        <w:t>from</w:t>
      </w:r>
      <w:r>
        <w:rPr>
          <w:spacing w:val="30"/>
        </w:rPr>
        <w:t> </w:t>
      </w:r>
      <w:r>
        <w:rPr/>
        <w:t>2020</w:t>
      </w:r>
      <w:r>
        <w:rPr>
          <w:spacing w:val="31"/>
        </w:rPr>
        <w:t> </w:t>
      </w:r>
      <w:r>
        <w:rPr/>
        <w:t>till</w:t>
      </w:r>
      <w:r>
        <w:rPr>
          <w:spacing w:val="30"/>
        </w:rPr>
        <w:t> </w:t>
      </w:r>
      <w:r>
        <w:rPr/>
        <w:t>2030.</w:t>
      </w:r>
      <w:r>
        <w:rPr>
          <w:spacing w:val="28"/>
        </w:rPr>
        <w:t> </w:t>
      </w:r>
      <w:r>
        <w:rPr/>
        <w:t>Similarly,</w:t>
      </w:r>
      <w:r>
        <w:rPr>
          <w:spacing w:val="32"/>
        </w:rPr>
        <w:t> </w:t>
      </w:r>
      <w:r>
        <w:rPr/>
        <w:t>temperatures</w:t>
      </w:r>
      <w:r>
        <w:rPr>
          <w:spacing w:val="31"/>
        </w:rPr>
        <w:t> </w:t>
      </w:r>
      <w:r>
        <w:rPr/>
        <w:t>increase</w:t>
      </w:r>
      <w:r>
        <w:rPr>
          <w:spacing w:val="31"/>
        </w:rPr>
        <w:t> </w:t>
      </w:r>
      <w:r>
        <w:rPr/>
        <w:t>from</w:t>
      </w:r>
      <w:r>
        <w:rPr>
          <w:spacing w:val="29"/>
        </w:rPr>
        <w:t> </w:t>
      </w:r>
      <w:r>
        <w:rPr/>
        <w:t>35.7</w:t>
      </w:r>
      <w:r>
        <w:rPr>
          <w:spacing w:val="18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9"/>
          <w:vertAlign w:val="baseline"/>
        </w:rPr>
        <w:t> </w:t>
      </w:r>
      <w:r>
        <w:rPr>
          <w:vertAlign w:val="baseline"/>
        </w:rPr>
        <w:t>in</w:t>
      </w:r>
      <w:r>
        <w:rPr>
          <w:spacing w:val="29"/>
          <w:vertAlign w:val="baseline"/>
        </w:rPr>
        <w:t> </w:t>
      </w:r>
      <w:r>
        <w:rPr>
          <w:vertAlign w:val="baseline"/>
        </w:rPr>
        <w:t>2007</w:t>
      </w:r>
      <w:r>
        <w:rPr>
          <w:spacing w:val="29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480" w:lineRule="auto" w:before="1"/>
        <w:ind w:left="552" w:right="1482"/>
        <w:jc w:val="both"/>
      </w:pPr>
      <w:r>
        <w:rPr/>
        <w:t>36.6 </w:t>
      </w:r>
      <w:r>
        <w:rPr>
          <w:vertAlign w:val="superscript"/>
        </w:rPr>
        <w:t>o</w:t>
      </w:r>
      <w:r>
        <w:rPr>
          <w:vertAlign w:val="baseline"/>
        </w:rPr>
        <w:t>c in 2030, an increase of 0.9 </w:t>
      </w:r>
      <w:r>
        <w:rPr>
          <w:vertAlign w:val="superscript"/>
        </w:rPr>
        <w:t>o</w:t>
      </w:r>
      <w:r>
        <w:rPr>
          <w:vertAlign w:val="baseline"/>
        </w:rPr>
        <w:t>c in thirteen (13) years. The southern parts of the study area</w:t>
      </w:r>
      <w:r>
        <w:rPr>
          <w:spacing w:val="-57"/>
          <w:vertAlign w:val="baseline"/>
        </w:rPr>
        <w:t> </w:t>
      </w:r>
      <w:r>
        <w:rPr>
          <w:vertAlign w:val="baseline"/>
        </w:rPr>
        <w:t>have higher rainfall and lower temperatures compared to the Northern parts. Finally as at now,</w:t>
      </w:r>
      <w:r>
        <w:rPr>
          <w:spacing w:val="1"/>
          <w:vertAlign w:val="baseline"/>
        </w:rPr>
        <w:t> </w:t>
      </w:r>
      <w:r>
        <w:rPr>
          <w:vertAlign w:val="baseline"/>
        </w:rPr>
        <w:t>we have concluded that only variations which are normal that is taking place. A new climate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 has yet been achieved, neither is there any trend towards that, but regular research must</w:t>
      </w:r>
      <w:r>
        <w:rPr>
          <w:spacing w:val="-57"/>
          <w:vertAlign w:val="baseline"/>
        </w:rPr>
        <w:t> </w:t>
      </w:r>
      <w:r>
        <w:rPr>
          <w:vertAlign w:val="baseline"/>
        </w:rPr>
        <w:t>continue</w:t>
      </w:r>
      <w:r>
        <w:rPr>
          <w:spacing w:val="-1"/>
          <w:vertAlign w:val="baseline"/>
        </w:rPr>
        <w:t> </w:t>
      </w:r>
      <w:r>
        <w:rPr>
          <w:vertAlign w:val="baseline"/>
        </w:rPr>
        <w:t>to detect any</w:t>
      </w:r>
      <w:r>
        <w:rPr>
          <w:spacing w:val="-3"/>
          <w:vertAlign w:val="baseline"/>
        </w:rPr>
        <w:t> </w:t>
      </w:r>
      <w:r>
        <w:rPr>
          <w:vertAlign w:val="baseline"/>
        </w:rPr>
        <w:t>early</w:t>
      </w:r>
      <w:r>
        <w:rPr>
          <w:spacing w:val="-5"/>
          <w:vertAlign w:val="baseline"/>
        </w:rPr>
        <w:t> </w:t>
      </w:r>
      <w:r>
        <w:rPr>
          <w:vertAlign w:val="baseline"/>
        </w:rPr>
        <w:t>signal.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  <w:numPr>
          <w:ilvl w:val="1"/>
          <w:numId w:val="35"/>
        </w:numPr>
        <w:tabs>
          <w:tab w:pos="1274" w:val="left" w:leader="none"/>
        </w:tabs>
        <w:spacing w:line="240" w:lineRule="auto" w:before="0" w:after="0"/>
        <w:ind w:left="1273" w:right="0" w:hanging="722"/>
        <w:jc w:val="both"/>
      </w:pPr>
      <w:bookmarkStart w:name="_TOC_250003" w:id="45"/>
      <w:bookmarkEnd w:id="45"/>
      <w:r>
        <w:rPr/>
        <w:t>RECOMMENDATIONS</w:t>
      </w:r>
    </w:p>
    <w:p>
      <w:pPr>
        <w:pStyle w:val="BodyText"/>
        <w:spacing w:before="217"/>
        <w:ind w:left="1813"/>
        <w:jc w:val="both"/>
      </w:pP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end 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work, 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pertinent to</w:t>
      </w:r>
      <w:r>
        <w:rPr>
          <w:spacing w:val="-1"/>
        </w:rPr>
        <w:t> </w:t>
      </w:r>
      <w:r>
        <w:rPr/>
        <w:t>draw</w:t>
      </w:r>
      <w:r>
        <w:rPr>
          <w:spacing w:val="-1"/>
        </w:rPr>
        <w:t> </w:t>
      </w:r>
      <w:r>
        <w:rPr/>
        <w:t>up 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recommendations:</w:t>
      </w:r>
    </w:p>
    <w:p>
      <w:pPr>
        <w:pStyle w:val="ListParagraph"/>
        <w:numPr>
          <w:ilvl w:val="2"/>
          <w:numId w:val="35"/>
        </w:numPr>
        <w:tabs>
          <w:tab w:pos="1994" w:val="left" w:leader="none"/>
        </w:tabs>
        <w:spacing w:line="480" w:lineRule="auto" w:before="134" w:after="0"/>
        <w:ind w:left="1993" w:right="1484" w:hanging="720"/>
        <w:jc w:val="both"/>
        <w:rPr>
          <w:sz w:val="24"/>
        </w:rPr>
      </w:pPr>
      <w:r>
        <w:rPr>
          <w:sz w:val="24"/>
        </w:rPr>
        <w:t>It has been proved as at today, the climate has not changed enormously to</w:t>
      </w:r>
      <w:r>
        <w:rPr>
          <w:spacing w:val="1"/>
          <w:sz w:val="24"/>
        </w:rPr>
        <w:t> </w:t>
      </w:r>
      <w:r>
        <w:rPr>
          <w:sz w:val="24"/>
        </w:rPr>
        <w:t>warrant the amounts of attention been paid to impact analysis.</w:t>
      </w:r>
      <w:r>
        <w:rPr>
          <w:spacing w:val="1"/>
          <w:sz w:val="24"/>
        </w:rPr>
        <w:t> </w:t>
      </w:r>
      <w:r>
        <w:rPr>
          <w:sz w:val="24"/>
        </w:rPr>
        <w:t>Instead, closer</w:t>
      </w:r>
      <w:r>
        <w:rPr>
          <w:spacing w:val="1"/>
          <w:sz w:val="24"/>
        </w:rPr>
        <w:t> </w:t>
      </w:r>
      <w:r>
        <w:rPr>
          <w:sz w:val="24"/>
        </w:rPr>
        <w:t>watch should be mounted in all regions to monitor the emerging pattern.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help us to match simulations with reality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ground.</w:t>
      </w:r>
    </w:p>
    <w:p>
      <w:pPr>
        <w:pStyle w:val="ListParagraph"/>
        <w:numPr>
          <w:ilvl w:val="2"/>
          <w:numId w:val="35"/>
        </w:numPr>
        <w:tabs>
          <w:tab w:pos="1994" w:val="left" w:leader="none"/>
        </w:tabs>
        <w:spacing w:line="480" w:lineRule="auto" w:before="1" w:after="0"/>
        <w:ind w:left="1993" w:right="1479" w:hanging="720"/>
        <w:jc w:val="both"/>
        <w:rPr>
          <w:sz w:val="24"/>
        </w:rPr>
      </w:pPr>
      <w:r>
        <w:rPr>
          <w:sz w:val="24"/>
        </w:rPr>
        <w:t>This work has looked at so many ramifications of change at once to detect any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show</w:t>
      </w:r>
      <w:r>
        <w:rPr>
          <w:spacing w:val="1"/>
          <w:sz w:val="24"/>
        </w:rPr>
        <w:t> </w:t>
      </w:r>
      <w:r>
        <w:rPr>
          <w:sz w:val="24"/>
        </w:rPr>
        <w:t>promise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change.</w:t>
      </w:r>
      <w:r>
        <w:rPr>
          <w:spacing w:val="1"/>
          <w:sz w:val="24"/>
        </w:rPr>
        <w:t> </w:t>
      </w:r>
      <w:r>
        <w:rPr>
          <w:sz w:val="24"/>
        </w:rPr>
        <w:t>Subsequently,</w:t>
      </w:r>
      <w:r>
        <w:rPr>
          <w:spacing w:val="1"/>
          <w:sz w:val="24"/>
        </w:rPr>
        <w:t> </w:t>
      </w:r>
      <w:r>
        <w:rPr>
          <w:sz w:val="24"/>
        </w:rPr>
        <w:t>researchers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encouraged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look</w:t>
      </w:r>
      <w:r>
        <w:rPr>
          <w:spacing w:val="32"/>
          <w:sz w:val="24"/>
        </w:rPr>
        <w:t> </w:t>
      </w:r>
      <w:r>
        <w:rPr>
          <w:sz w:val="24"/>
        </w:rPr>
        <w:t>at</w:t>
      </w:r>
      <w:r>
        <w:rPr>
          <w:spacing w:val="31"/>
          <w:sz w:val="24"/>
        </w:rPr>
        <w:t> </w:t>
      </w:r>
      <w:r>
        <w:rPr>
          <w:sz w:val="24"/>
        </w:rPr>
        <w:t>one</w:t>
      </w:r>
      <w:r>
        <w:rPr>
          <w:spacing w:val="30"/>
          <w:sz w:val="24"/>
        </w:rPr>
        <w:t> </w:t>
      </w:r>
      <w:r>
        <w:rPr>
          <w:sz w:val="24"/>
        </w:rPr>
        <w:t>item</w:t>
      </w:r>
      <w:r>
        <w:rPr>
          <w:spacing w:val="30"/>
          <w:sz w:val="24"/>
        </w:rPr>
        <w:t> </w:t>
      </w:r>
      <w:r>
        <w:rPr>
          <w:sz w:val="24"/>
        </w:rPr>
        <w:t>at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0"/>
          <w:sz w:val="24"/>
        </w:rPr>
        <w:t> </w:t>
      </w:r>
      <w:r>
        <w:rPr>
          <w:sz w:val="24"/>
        </w:rPr>
        <w:t>time</w:t>
      </w:r>
      <w:r>
        <w:rPr>
          <w:spacing w:val="29"/>
          <w:sz w:val="24"/>
        </w:rPr>
        <w:t> </w:t>
      </w:r>
      <w:r>
        <w:rPr>
          <w:sz w:val="24"/>
        </w:rPr>
        <w:t>hoping</w:t>
      </w:r>
      <w:r>
        <w:rPr>
          <w:spacing w:val="28"/>
          <w:sz w:val="24"/>
        </w:rPr>
        <w:t> </w:t>
      </w:r>
      <w:r>
        <w:rPr>
          <w:sz w:val="24"/>
        </w:rPr>
        <w:t>that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greater</w:t>
      </w:r>
      <w:r>
        <w:rPr>
          <w:spacing w:val="30"/>
          <w:sz w:val="24"/>
        </w:rPr>
        <w:t> </w:t>
      </w:r>
      <w:r>
        <w:rPr>
          <w:sz w:val="24"/>
        </w:rPr>
        <w:t>detailed</w:t>
      </w:r>
      <w:r>
        <w:rPr>
          <w:spacing w:val="32"/>
          <w:sz w:val="24"/>
        </w:rPr>
        <w:t> </w:t>
      </w:r>
      <w:r>
        <w:rPr>
          <w:sz w:val="24"/>
        </w:rPr>
        <w:t>work</w:t>
      </w:r>
      <w:r>
        <w:rPr>
          <w:spacing w:val="-58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achieved.</w:t>
      </w:r>
    </w:p>
    <w:p>
      <w:pPr>
        <w:pStyle w:val="ListParagraph"/>
        <w:numPr>
          <w:ilvl w:val="2"/>
          <w:numId w:val="35"/>
        </w:numPr>
        <w:tabs>
          <w:tab w:pos="1994" w:val="left" w:leader="none"/>
        </w:tabs>
        <w:spacing w:line="480" w:lineRule="auto" w:before="0" w:after="0"/>
        <w:ind w:left="1993" w:right="1483" w:hanging="720"/>
        <w:jc w:val="both"/>
        <w:rPr>
          <w:sz w:val="24"/>
        </w:rPr>
      </w:pPr>
      <w:r>
        <w:rPr>
          <w:sz w:val="24"/>
        </w:rPr>
        <w:t>Like earlier stated, specific model building should be embarked upon in specific</w:t>
      </w:r>
      <w:r>
        <w:rPr>
          <w:spacing w:val="-57"/>
          <w:sz w:val="24"/>
        </w:rPr>
        <w:t> </w:t>
      </w:r>
      <w:r>
        <w:rPr>
          <w:sz w:val="24"/>
        </w:rPr>
        <w:t>regions like Northern Nigeria for a better fitting of models to realities on the</w:t>
      </w:r>
      <w:r>
        <w:rPr>
          <w:spacing w:val="1"/>
          <w:sz w:val="24"/>
        </w:rPr>
        <w:t> </w:t>
      </w:r>
      <w:r>
        <w:rPr>
          <w:sz w:val="24"/>
        </w:rPr>
        <w:t>ground.</w:t>
      </w:r>
    </w:p>
    <w:p>
      <w:pPr>
        <w:pStyle w:val="ListParagraph"/>
        <w:numPr>
          <w:ilvl w:val="2"/>
          <w:numId w:val="35"/>
        </w:numPr>
        <w:tabs>
          <w:tab w:pos="1994" w:val="left" w:leader="none"/>
        </w:tabs>
        <w:spacing w:line="480" w:lineRule="auto" w:before="0" w:after="0"/>
        <w:ind w:left="1993" w:right="1483" w:hanging="720"/>
        <w:jc w:val="both"/>
        <w:rPr>
          <w:sz w:val="24"/>
        </w:rPr>
      </w:pPr>
      <w:r>
        <w:rPr>
          <w:sz w:val="24"/>
        </w:rPr>
        <w:t>Attempts should also be made to continuously try to quantify the amounts of</w:t>
      </w:r>
      <w:r>
        <w:rPr>
          <w:spacing w:val="1"/>
          <w:sz w:val="24"/>
        </w:rPr>
        <w:t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, CH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, CFC-11, CFC-12, CFC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13, N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O, O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 and aerosols/particulates so also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define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more appropriate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models.</w:t>
      </w:r>
    </w:p>
    <w:p>
      <w:pPr>
        <w:pStyle w:val="ListParagraph"/>
        <w:numPr>
          <w:ilvl w:val="2"/>
          <w:numId w:val="35"/>
        </w:numPr>
        <w:tabs>
          <w:tab w:pos="1994" w:val="left" w:leader="none"/>
        </w:tabs>
        <w:spacing w:line="480" w:lineRule="auto" w:before="1" w:after="0"/>
        <w:ind w:left="1993" w:right="1487" w:hanging="720"/>
        <w:jc w:val="both"/>
        <w:rPr>
          <w:sz w:val="24"/>
        </w:rPr>
      </w:pP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continue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monitored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climate</w:t>
      </w:r>
      <w:r>
        <w:rPr>
          <w:spacing w:val="-2"/>
          <w:sz w:val="24"/>
        </w:rPr>
        <w:t> </w:t>
      </w:r>
      <w:r>
        <w:rPr>
          <w:sz w:val="24"/>
        </w:rPr>
        <w:t>change.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280" w:bottom="280" w:left="580" w:right="140"/>
        </w:sectPr>
      </w:pPr>
    </w:p>
    <w:p>
      <w:pPr>
        <w:pStyle w:val="Heading4"/>
        <w:spacing w:before="125"/>
        <w:ind w:left="0" w:right="502" w:firstLine="0"/>
        <w:jc w:val="center"/>
      </w:pPr>
      <w:bookmarkStart w:name="_TOC_250002" w:id="46"/>
      <w:bookmarkEnd w:id="46"/>
      <w:r>
        <w:rPr/>
        <w:t>REFERENCES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left="1184" w:right="1055" w:hanging="632"/>
        <w:jc w:val="both"/>
      </w:pPr>
      <w:r>
        <w:rPr/>
        <w:t>Adefolalu, D.O. (1999). Climate Change and Natural Disasters in Nigeria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Rainy</w:t>
      </w:r>
      <w:r>
        <w:rPr>
          <w:spacing w:val="-57"/>
        </w:rPr>
        <w:t> </w:t>
      </w:r>
      <w:r>
        <w:rPr/>
        <w:t>Season.</w:t>
      </w:r>
      <w:r>
        <w:rPr>
          <w:spacing w:val="-1"/>
        </w:rPr>
        <w:t> </w:t>
      </w:r>
      <w:r>
        <w:rPr/>
        <w:t>Centre</w:t>
      </w:r>
      <w:r>
        <w:rPr>
          <w:spacing w:val="-2"/>
        </w:rPr>
        <w:t> </w:t>
      </w:r>
      <w:r>
        <w:rPr/>
        <w:t>for climate change, Minna.</w:t>
      </w:r>
    </w:p>
    <w:p>
      <w:pPr>
        <w:pStyle w:val="BodyText"/>
      </w:pPr>
    </w:p>
    <w:p>
      <w:pPr>
        <w:spacing w:before="1"/>
        <w:ind w:left="1273" w:right="1057" w:hanging="781"/>
        <w:jc w:val="both"/>
        <w:rPr>
          <w:sz w:val="24"/>
        </w:rPr>
      </w:pPr>
      <w:r>
        <w:rPr>
          <w:sz w:val="24"/>
        </w:rPr>
        <w:t>Ahas, R., Aasa, A. Menzel, A. Fedotova, G. and Scheifinger, H. (2000). Changes in European</w:t>
      </w:r>
      <w:r>
        <w:rPr>
          <w:spacing w:val="1"/>
          <w:sz w:val="24"/>
        </w:rPr>
        <w:t> </w:t>
      </w:r>
      <w:r>
        <w:rPr>
          <w:sz w:val="24"/>
        </w:rPr>
        <w:t>Springs,</w:t>
      </w:r>
      <w:r>
        <w:rPr>
          <w:spacing w:val="-1"/>
          <w:sz w:val="24"/>
        </w:rPr>
        <w:t> </w:t>
      </w:r>
      <w:r>
        <w:rPr>
          <w:sz w:val="24"/>
        </w:rPr>
        <w:t>Phenology.</w:t>
      </w:r>
      <w:r>
        <w:rPr>
          <w:spacing w:val="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Climatology. </w:t>
      </w:r>
      <w:r>
        <w:rPr>
          <w:sz w:val="24"/>
        </w:rPr>
        <w:t>22: 1727-1738.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73" w:right="1058" w:hanging="721"/>
        <w:jc w:val="both"/>
      </w:pPr>
      <w:r>
        <w:rPr/>
        <w:t>Areola, O. (1978). “Soils and Vegetal resources” in Oguntoyinbo, J.S., Areola, O.O. and Filani, M.</w:t>
      </w:r>
      <w:r>
        <w:rPr>
          <w:spacing w:val="1"/>
        </w:rPr>
        <w:t> </w:t>
      </w:r>
      <w:r>
        <w:rPr/>
        <w:t>(ed)(1978)</w:t>
      </w:r>
      <w:r>
        <w:rPr>
          <w:spacing w:val="1"/>
        </w:rPr>
        <w:t> </w:t>
      </w:r>
      <w:r>
        <w:rPr>
          <w:i/>
        </w:rPr>
        <w:t>A</w:t>
      </w:r>
      <w:r>
        <w:rPr>
          <w:i/>
          <w:spacing w:val="1"/>
        </w:rPr>
        <w:t> </w:t>
      </w:r>
      <w:r>
        <w:rPr>
          <w:i/>
        </w:rPr>
        <w:t>Geography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Nigeria</w:t>
      </w:r>
      <w:r>
        <w:rPr>
          <w:i/>
          <w:spacing w:val="1"/>
        </w:rPr>
        <w:t> </w:t>
      </w:r>
      <w:r>
        <w:rPr>
          <w:i/>
        </w:rPr>
        <w:t>Development.</w:t>
      </w:r>
      <w:r>
        <w:rPr>
          <w:i/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1"/>
          <w:vertAlign w:val="baseline"/>
        </w:rPr>
        <w:t> </w:t>
      </w:r>
      <w:r>
        <w:rPr>
          <w:vertAlign w:val="baseline"/>
        </w:rPr>
        <w:t>Ibadan:</w:t>
      </w:r>
      <w:r>
        <w:rPr>
          <w:spacing w:val="1"/>
          <w:vertAlign w:val="baseline"/>
        </w:rPr>
        <w:t> </w:t>
      </w:r>
      <w:r>
        <w:rPr>
          <w:vertAlign w:val="baseline"/>
        </w:rPr>
        <w:t>Heinemann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Books</w:t>
      </w:r>
      <w:r>
        <w:rPr>
          <w:spacing w:val="2"/>
          <w:vertAlign w:val="baseline"/>
        </w:rPr>
        <w:t> </w:t>
      </w:r>
      <w:r>
        <w:rPr>
          <w:vertAlign w:val="baseline"/>
        </w:rPr>
        <w:t>(Nig)</w:t>
      </w:r>
      <w:r>
        <w:rPr>
          <w:spacing w:val="3"/>
          <w:vertAlign w:val="baseline"/>
        </w:rPr>
        <w:t> </w:t>
      </w:r>
      <w:r>
        <w:rPr>
          <w:vertAlign w:val="baseline"/>
        </w:rPr>
        <w:t>Ltd.</w:t>
      </w:r>
    </w:p>
    <w:p>
      <w:pPr>
        <w:pStyle w:val="BodyText"/>
      </w:pPr>
    </w:p>
    <w:p>
      <w:pPr>
        <w:spacing w:before="0"/>
        <w:ind w:left="0" w:right="573" w:firstLine="0"/>
        <w:jc w:val="center"/>
        <w:rPr>
          <w:i/>
          <w:sz w:val="24"/>
        </w:rPr>
      </w:pPr>
      <w:r>
        <w:rPr>
          <w:sz w:val="24"/>
        </w:rPr>
        <w:t>Ayoade,</w:t>
      </w:r>
      <w:r>
        <w:rPr>
          <w:spacing w:val="15"/>
          <w:sz w:val="24"/>
        </w:rPr>
        <w:t> </w:t>
      </w:r>
      <w:r>
        <w:rPr>
          <w:sz w:val="24"/>
        </w:rPr>
        <w:t>J.O.</w:t>
      </w:r>
      <w:r>
        <w:rPr>
          <w:spacing w:val="16"/>
          <w:sz w:val="24"/>
        </w:rPr>
        <w:t> </w:t>
      </w:r>
      <w:r>
        <w:rPr>
          <w:sz w:val="24"/>
        </w:rPr>
        <w:t>(2003).</w:t>
      </w:r>
      <w:r>
        <w:rPr>
          <w:spacing w:val="17"/>
          <w:sz w:val="24"/>
        </w:rPr>
        <w:t> </w:t>
      </w:r>
      <w:r>
        <w:rPr>
          <w:i/>
          <w:sz w:val="24"/>
        </w:rPr>
        <w:t>Climate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Change: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Synthesis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Nature,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causes,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Management</w:t>
      </w:r>
    </w:p>
    <w:p>
      <w:pPr>
        <w:pStyle w:val="BodyText"/>
        <w:ind w:left="1273"/>
      </w:pPr>
      <w:r>
        <w:rPr/>
        <w:t>Ibadan:Vantage</w:t>
      </w:r>
      <w:r>
        <w:rPr>
          <w:spacing w:val="-3"/>
        </w:rPr>
        <w:t> </w:t>
      </w:r>
      <w:r>
        <w:rPr/>
        <w:t>Publisher.</w:t>
      </w:r>
    </w:p>
    <w:p>
      <w:pPr>
        <w:pStyle w:val="BodyText"/>
        <w:spacing w:before="1"/>
      </w:pPr>
    </w:p>
    <w:p>
      <w:pPr>
        <w:spacing w:before="0"/>
        <w:ind w:left="1242" w:right="1583" w:hanging="721"/>
        <w:jc w:val="left"/>
        <w:rPr>
          <w:sz w:val="24"/>
        </w:rPr>
      </w:pPr>
      <w:r>
        <w:rPr>
          <w:sz w:val="24"/>
        </w:rPr>
        <w:t>Bach, W. (1984). </w:t>
      </w:r>
      <w:r>
        <w:rPr>
          <w:i/>
          <w:sz w:val="24"/>
        </w:rPr>
        <w:t>Our Threatened Climate </w:t>
      </w:r>
      <w:r>
        <w:rPr>
          <w:sz w:val="24"/>
        </w:rPr>
        <w:t>D. Dordretch Reidel Publishing Company Holland,</w:t>
      </w:r>
      <w:r>
        <w:rPr>
          <w:spacing w:val="-57"/>
          <w:sz w:val="24"/>
        </w:rPr>
        <w:t> </w:t>
      </w:r>
      <w:r>
        <w:rPr>
          <w:sz w:val="24"/>
        </w:rPr>
        <w:t>368pp.</w:t>
      </w:r>
    </w:p>
    <w:p>
      <w:pPr>
        <w:pStyle w:val="BodyText"/>
      </w:pPr>
    </w:p>
    <w:p>
      <w:pPr>
        <w:pStyle w:val="BodyText"/>
        <w:ind w:right="503"/>
        <w:jc w:val="center"/>
      </w:pPr>
      <w:r>
        <w:rPr/>
        <w:t>Bednorz,</w:t>
      </w:r>
      <w:r>
        <w:rPr>
          <w:spacing w:val="51"/>
        </w:rPr>
        <w:t> </w:t>
      </w:r>
      <w:r>
        <w:rPr/>
        <w:t>E.</w:t>
      </w:r>
      <w:r>
        <w:rPr>
          <w:spacing w:val="52"/>
        </w:rPr>
        <w:t> </w:t>
      </w:r>
      <w:r>
        <w:rPr/>
        <w:t>(2006).</w:t>
      </w:r>
      <w:r>
        <w:rPr>
          <w:spacing w:val="51"/>
        </w:rPr>
        <w:t> </w:t>
      </w:r>
      <w:r>
        <w:rPr/>
        <w:t>Snow</w:t>
      </w:r>
      <w:r>
        <w:rPr>
          <w:spacing w:val="52"/>
        </w:rPr>
        <w:t> </w:t>
      </w:r>
      <w:r>
        <w:rPr/>
        <w:t>Cover</w:t>
      </w:r>
      <w:r>
        <w:rPr>
          <w:spacing w:val="51"/>
        </w:rPr>
        <w:t> </w:t>
      </w:r>
      <w:r>
        <w:rPr/>
        <w:t>in</w:t>
      </w:r>
      <w:r>
        <w:rPr>
          <w:spacing w:val="53"/>
        </w:rPr>
        <w:t> </w:t>
      </w:r>
      <w:r>
        <w:rPr/>
        <w:t>Western</w:t>
      </w:r>
      <w:r>
        <w:rPr>
          <w:spacing w:val="52"/>
        </w:rPr>
        <w:t> </w:t>
      </w:r>
      <w:r>
        <w:rPr/>
        <w:t>Poland</w:t>
      </w:r>
      <w:r>
        <w:rPr>
          <w:spacing w:val="52"/>
        </w:rPr>
        <w:t> </w:t>
      </w:r>
      <w:r>
        <w:rPr/>
        <w:t>and</w:t>
      </w:r>
      <w:r>
        <w:rPr>
          <w:spacing w:val="52"/>
        </w:rPr>
        <w:t> </w:t>
      </w:r>
      <w:r>
        <w:rPr/>
        <w:t>Macro-Scale</w:t>
      </w:r>
      <w:r>
        <w:rPr>
          <w:spacing w:val="54"/>
        </w:rPr>
        <w:t> </w:t>
      </w:r>
      <w:r>
        <w:rPr/>
        <w:t>Circulation</w:t>
      </w:r>
      <w:r>
        <w:rPr>
          <w:spacing w:val="53"/>
        </w:rPr>
        <w:t> </w:t>
      </w:r>
      <w:r>
        <w:rPr/>
        <w:t>Conditions.</w:t>
      </w:r>
    </w:p>
    <w:p>
      <w:pPr>
        <w:spacing w:before="0"/>
        <w:ind w:left="1273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Climatology. </w:t>
      </w:r>
      <w:r>
        <w:rPr>
          <w:sz w:val="24"/>
        </w:rPr>
        <w:t>22:</w:t>
      </w:r>
      <w:r>
        <w:rPr>
          <w:spacing w:val="-1"/>
          <w:sz w:val="24"/>
        </w:rPr>
        <w:t> </w:t>
      </w:r>
      <w:r>
        <w:rPr>
          <w:sz w:val="24"/>
        </w:rPr>
        <w:t>533-541.</w:t>
      </w:r>
    </w:p>
    <w:p>
      <w:pPr>
        <w:pStyle w:val="BodyText"/>
      </w:pPr>
    </w:p>
    <w:p>
      <w:pPr>
        <w:spacing w:before="0"/>
        <w:ind w:left="1364" w:right="1063" w:hanging="812"/>
        <w:jc w:val="left"/>
        <w:rPr>
          <w:sz w:val="24"/>
        </w:rPr>
      </w:pPr>
      <w:r>
        <w:rPr>
          <w:sz w:val="24"/>
        </w:rPr>
        <w:t>Bednorz,</w:t>
      </w:r>
      <w:r>
        <w:rPr>
          <w:spacing w:val="29"/>
          <w:sz w:val="24"/>
        </w:rPr>
        <w:t> </w:t>
      </w:r>
      <w:r>
        <w:rPr>
          <w:sz w:val="24"/>
        </w:rPr>
        <w:t>E.</w:t>
      </w:r>
      <w:r>
        <w:rPr>
          <w:spacing w:val="32"/>
          <w:sz w:val="24"/>
        </w:rPr>
        <w:t> </w:t>
      </w:r>
      <w:r>
        <w:rPr>
          <w:sz w:val="24"/>
        </w:rPr>
        <w:t>(2004).</w:t>
      </w:r>
      <w:r>
        <w:rPr>
          <w:spacing w:val="30"/>
          <w:sz w:val="24"/>
        </w:rPr>
        <w:t> </w:t>
      </w:r>
      <w:r>
        <w:rPr>
          <w:sz w:val="24"/>
        </w:rPr>
        <w:t>Snow</w:t>
      </w:r>
      <w:r>
        <w:rPr>
          <w:spacing w:val="29"/>
          <w:sz w:val="24"/>
        </w:rPr>
        <w:t> </w:t>
      </w:r>
      <w:r>
        <w:rPr>
          <w:sz w:val="24"/>
        </w:rPr>
        <w:t>Cover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Eastern</w:t>
      </w:r>
      <w:r>
        <w:rPr>
          <w:spacing w:val="30"/>
          <w:sz w:val="24"/>
        </w:rPr>
        <w:t> </w:t>
      </w:r>
      <w:r>
        <w:rPr>
          <w:sz w:val="24"/>
        </w:rPr>
        <w:t>Europe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31"/>
          <w:sz w:val="24"/>
        </w:rPr>
        <w:t> </w:t>
      </w:r>
      <w:r>
        <w:rPr>
          <w:sz w:val="24"/>
        </w:rPr>
        <w:t>relation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temperature,</w:t>
      </w:r>
      <w:r>
        <w:rPr>
          <w:spacing w:val="29"/>
          <w:sz w:val="24"/>
        </w:rPr>
        <w:t> </w:t>
      </w:r>
      <w:r>
        <w:rPr>
          <w:sz w:val="24"/>
        </w:rPr>
        <w:t>precipitation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circulation.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Journal of Climatology.</w:t>
      </w:r>
      <w:r>
        <w:rPr>
          <w:i/>
          <w:spacing w:val="-1"/>
          <w:sz w:val="24"/>
        </w:rPr>
        <w:t> </w:t>
      </w:r>
      <w:r>
        <w:rPr>
          <w:sz w:val="24"/>
        </w:rPr>
        <w:t>24: 591-601</w:t>
      </w:r>
    </w:p>
    <w:p>
      <w:pPr>
        <w:pStyle w:val="BodyText"/>
      </w:pPr>
    </w:p>
    <w:p>
      <w:pPr>
        <w:spacing w:before="0"/>
        <w:ind w:left="547" w:right="1053" w:firstLine="0"/>
        <w:jc w:val="center"/>
        <w:rPr>
          <w:sz w:val="24"/>
        </w:rPr>
      </w:pPr>
      <w:r>
        <w:rPr>
          <w:sz w:val="24"/>
        </w:rPr>
        <w:t>Bamzai,</w:t>
      </w:r>
      <w:r>
        <w:rPr>
          <w:spacing w:val="24"/>
          <w:sz w:val="24"/>
        </w:rPr>
        <w:t> </w:t>
      </w:r>
      <w:r>
        <w:rPr>
          <w:sz w:val="24"/>
        </w:rPr>
        <w:t>A.S.</w:t>
      </w:r>
      <w:r>
        <w:rPr>
          <w:spacing w:val="25"/>
          <w:sz w:val="24"/>
        </w:rPr>
        <w:t> </w:t>
      </w:r>
      <w:r>
        <w:rPr>
          <w:sz w:val="24"/>
        </w:rPr>
        <w:t>(2003).</w:t>
      </w:r>
      <w:r>
        <w:rPr>
          <w:spacing w:val="24"/>
          <w:sz w:val="24"/>
        </w:rPr>
        <w:t> </w:t>
      </w:r>
      <w:r>
        <w:rPr>
          <w:sz w:val="24"/>
        </w:rPr>
        <w:t>Relationship</w:t>
      </w:r>
      <w:r>
        <w:rPr>
          <w:spacing w:val="24"/>
          <w:sz w:val="24"/>
        </w:rPr>
        <w:t> </w:t>
      </w:r>
      <w:r>
        <w:rPr>
          <w:sz w:val="24"/>
        </w:rPr>
        <w:t>between</w:t>
      </w:r>
      <w:r>
        <w:rPr>
          <w:spacing w:val="25"/>
          <w:sz w:val="24"/>
        </w:rPr>
        <w:t> </w:t>
      </w:r>
      <w:r>
        <w:rPr>
          <w:sz w:val="24"/>
        </w:rPr>
        <w:t>Snow</w:t>
      </w:r>
      <w:r>
        <w:rPr>
          <w:spacing w:val="24"/>
          <w:sz w:val="24"/>
        </w:rPr>
        <w:t> </w:t>
      </w:r>
      <w:r>
        <w:rPr>
          <w:sz w:val="24"/>
        </w:rPr>
        <w:t>Cover</w:t>
      </w:r>
      <w:r>
        <w:rPr>
          <w:spacing w:val="24"/>
          <w:sz w:val="24"/>
        </w:rPr>
        <w:t> </w:t>
      </w:r>
      <w:r>
        <w:rPr>
          <w:sz w:val="24"/>
        </w:rPr>
        <w:t>Variability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Arctic</w:t>
      </w:r>
      <w:r>
        <w:rPr>
          <w:spacing w:val="24"/>
          <w:sz w:val="24"/>
        </w:rPr>
        <w:t> </w:t>
      </w:r>
      <w:r>
        <w:rPr>
          <w:sz w:val="24"/>
        </w:rPr>
        <w:t>Oscillation</w:t>
      </w:r>
      <w:r>
        <w:rPr>
          <w:spacing w:val="24"/>
          <w:sz w:val="24"/>
        </w:rPr>
        <w:t> </w:t>
      </w:r>
      <w:r>
        <w:rPr>
          <w:sz w:val="24"/>
        </w:rPr>
        <w:t>index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hierachy</w:t>
      </w:r>
      <w:r>
        <w:rPr>
          <w:spacing w:val="-5"/>
          <w:sz w:val="24"/>
        </w:rPr>
        <w:t> </w:t>
      </w:r>
      <w:r>
        <w:rPr>
          <w:sz w:val="24"/>
        </w:rPr>
        <w:t>of time</w:t>
      </w:r>
      <w:r>
        <w:rPr>
          <w:spacing w:val="-1"/>
          <w:sz w:val="24"/>
        </w:rPr>
        <w:t> </w:t>
      </w:r>
      <w:r>
        <w:rPr>
          <w:sz w:val="24"/>
        </w:rPr>
        <w:t>scales.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Climatology.</w:t>
      </w:r>
      <w:r>
        <w:rPr>
          <w:i/>
          <w:spacing w:val="-1"/>
          <w:sz w:val="24"/>
        </w:rPr>
        <w:t> </w:t>
      </w:r>
      <w:r>
        <w:rPr>
          <w:sz w:val="24"/>
        </w:rPr>
        <w:t>23: 131-142.</w:t>
      </w:r>
    </w:p>
    <w:p>
      <w:pPr>
        <w:pStyle w:val="BodyText"/>
      </w:pPr>
    </w:p>
    <w:p>
      <w:pPr>
        <w:pStyle w:val="BodyText"/>
        <w:spacing w:before="1"/>
        <w:ind w:left="1544" w:right="1060" w:hanging="992"/>
        <w:jc w:val="both"/>
      </w:pPr>
      <w:r>
        <w:rPr/>
        <w:t>Beniston, M. (2005). Future extreme events in European Climate: An exploration of regional</w:t>
      </w:r>
      <w:r>
        <w:rPr>
          <w:spacing w:val="1"/>
        </w:rPr>
        <w:t> </w:t>
      </w:r>
      <w:r>
        <w:rPr/>
        <w:t>climate</w:t>
      </w:r>
      <w:r>
        <w:rPr>
          <w:spacing w:val="-2"/>
        </w:rPr>
        <w:t> </w:t>
      </w:r>
      <w:r>
        <w:rPr/>
        <w:t>model Projections.</w:t>
      </w:r>
      <w:r>
        <w:rPr>
          <w:spacing w:val="1"/>
        </w:rPr>
        <w:t> </w:t>
      </w:r>
      <w:r>
        <w:rPr>
          <w:i/>
        </w:rPr>
        <w:t>Climate</w:t>
      </w:r>
      <w:r>
        <w:rPr>
          <w:i/>
          <w:spacing w:val="-1"/>
        </w:rPr>
        <w:t> </w:t>
      </w:r>
      <w:r>
        <w:rPr>
          <w:i/>
        </w:rPr>
        <w:t>Change </w:t>
      </w:r>
      <w:r>
        <w:rPr/>
        <w:t>(In</w:t>
      </w:r>
      <w:r>
        <w:rPr>
          <w:spacing w:val="-1"/>
        </w:rPr>
        <w:t> </w:t>
      </w:r>
      <w:r>
        <w:rPr/>
        <w:t>Press).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633" w:right="1059" w:hanging="1081"/>
        <w:jc w:val="both"/>
        <w:rPr>
          <w:sz w:val="24"/>
        </w:rPr>
      </w:pPr>
      <w:r>
        <w:rPr>
          <w:sz w:val="24"/>
        </w:rPr>
        <w:t>Brown, R.D. (2000). Northern Hemisphere Snow Cover Variability and change, 1915-97,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Climate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Change. </w:t>
      </w:r>
      <w:r>
        <w:rPr>
          <w:sz w:val="24"/>
        </w:rPr>
        <w:t>13: 2339-2355</w:t>
      </w:r>
    </w:p>
    <w:p>
      <w:pPr>
        <w:pStyle w:val="BodyText"/>
      </w:pPr>
    </w:p>
    <w:p>
      <w:pPr>
        <w:pStyle w:val="BodyText"/>
        <w:ind w:left="1633" w:right="1056" w:hanging="1081"/>
        <w:jc w:val="both"/>
      </w:pPr>
      <w:r>
        <w:rPr/>
        <w:t>Brovin,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Claussen,</w:t>
      </w:r>
      <w:r>
        <w:rPr>
          <w:spacing w:val="1"/>
        </w:rPr>
        <w:t> </w:t>
      </w:r>
      <w:r>
        <w:rPr/>
        <w:t>M.and</w:t>
      </w:r>
      <w:r>
        <w:rPr>
          <w:spacing w:val="1"/>
        </w:rPr>
        <w:t> </w:t>
      </w:r>
      <w:r>
        <w:rPr/>
        <w:t>Ganopolski,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“On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Atmosphere</w:t>
      </w:r>
      <w:r>
        <w:rPr>
          <w:spacing w:val="1"/>
        </w:rPr>
        <w:t> </w:t>
      </w:r>
      <w:r>
        <w:rPr/>
        <w:t>Vegetation System in the Sahara/Sahel, Region”. </w:t>
      </w:r>
      <w:r>
        <w:rPr>
          <w:i/>
        </w:rPr>
        <w:t>Journal of Geophysical Research</w:t>
      </w:r>
      <w:r>
        <w:rPr/>
        <w:t>. 103</w:t>
      </w:r>
      <w:r>
        <w:rPr>
          <w:spacing w:val="-57"/>
        </w:rPr>
        <w:t> </w:t>
      </w:r>
      <w:r>
        <w:rPr/>
        <w:t>(D24)</w:t>
      </w:r>
      <w:r>
        <w:rPr>
          <w:spacing w:val="-1"/>
        </w:rPr>
        <w:t> </w:t>
      </w:r>
      <w:r>
        <w:rPr/>
        <w:t>31613-</w:t>
      </w:r>
      <w:r>
        <w:rPr>
          <w:spacing w:val="-1"/>
        </w:rPr>
        <w:t> </w:t>
      </w:r>
      <w:r>
        <w:rPr/>
        <w:t>31624.</w:t>
      </w:r>
    </w:p>
    <w:p>
      <w:pPr>
        <w:pStyle w:val="BodyText"/>
      </w:pPr>
    </w:p>
    <w:p>
      <w:pPr>
        <w:pStyle w:val="BodyText"/>
        <w:ind w:left="1724" w:right="1059" w:hanging="1172"/>
        <w:jc w:val="both"/>
      </w:pPr>
      <w:r>
        <w:rPr/>
        <w:t>Cassou, C., Terray, I and Phillips, A. S. (2005). Tropical Atlantic influence on European heat</w:t>
      </w:r>
      <w:r>
        <w:rPr>
          <w:spacing w:val="1"/>
        </w:rPr>
        <w:t> </w:t>
      </w:r>
      <w:r>
        <w:rPr/>
        <w:t>waves.</w:t>
      </w:r>
      <w:r>
        <w:rPr>
          <w:spacing w:val="-1"/>
        </w:rPr>
        <w:t> </w:t>
      </w:r>
      <w:r>
        <w:rPr/>
        <w:t>Journal of Climate</w:t>
      </w:r>
      <w:r>
        <w:rPr>
          <w:spacing w:val="-1"/>
        </w:rPr>
        <w:t> </w:t>
      </w:r>
      <w:r>
        <w:rPr/>
        <w:t>(in press).</w:t>
      </w:r>
    </w:p>
    <w:p>
      <w:pPr>
        <w:pStyle w:val="BodyText"/>
      </w:pPr>
    </w:p>
    <w:p>
      <w:pPr>
        <w:spacing w:before="0"/>
        <w:ind w:left="0" w:right="503" w:firstLine="0"/>
        <w:jc w:val="center"/>
        <w:rPr>
          <w:i/>
          <w:sz w:val="24"/>
        </w:rPr>
      </w:pPr>
      <w:r>
        <w:rPr>
          <w:sz w:val="24"/>
        </w:rPr>
        <w:t>Charney, J.G. (1975).</w:t>
      </w:r>
      <w:r>
        <w:rPr>
          <w:spacing w:val="2"/>
          <w:sz w:val="24"/>
        </w:rPr>
        <w:t> </w:t>
      </w:r>
      <w:r>
        <w:rPr>
          <w:sz w:val="24"/>
        </w:rPr>
        <w:t>“Dynamic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Desert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Droughts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2"/>
          <w:sz w:val="24"/>
        </w:rPr>
        <w:t> </w:t>
      </w:r>
      <w:r>
        <w:rPr>
          <w:sz w:val="24"/>
        </w:rPr>
        <w:t>Sahel”,</w:t>
      </w:r>
      <w:r>
        <w:rPr>
          <w:spacing w:val="5"/>
          <w:sz w:val="24"/>
        </w:rPr>
        <w:t> </w:t>
      </w:r>
      <w:r>
        <w:rPr>
          <w:i/>
          <w:sz w:val="24"/>
        </w:rPr>
        <w:t>Quarterly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Royal.</w:t>
      </w:r>
    </w:p>
    <w:p>
      <w:pPr>
        <w:spacing w:before="1"/>
        <w:ind w:left="1813" w:right="0" w:firstLine="0"/>
        <w:jc w:val="left"/>
        <w:rPr>
          <w:sz w:val="24"/>
        </w:rPr>
      </w:pPr>
      <w:r>
        <w:rPr>
          <w:i/>
          <w:sz w:val="24"/>
        </w:rPr>
        <w:t>Meteorological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Society.</w:t>
      </w:r>
      <w:r>
        <w:rPr>
          <w:i/>
          <w:spacing w:val="1"/>
          <w:sz w:val="24"/>
        </w:rPr>
        <w:t> </w:t>
      </w:r>
      <w:r>
        <w:rPr>
          <w:sz w:val="24"/>
        </w:rPr>
        <w:t>101:</w:t>
      </w:r>
      <w:r>
        <w:rPr>
          <w:spacing w:val="-1"/>
          <w:sz w:val="24"/>
        </w:rPr>
        <w:t> </w:t>
      </w:r>
      <w:r>
        <w:rPr>
          <w:sz w:val="24"/>
        </w:rPr>
        <w:t>193-202.</w:t>
      </w:r>
    </w:p>
    <w:p>
      <w:pPr>
        <w:pStyle w:val="BodyText"/>
      </w:pPr>
    </w:p>
    <w:p>
      <w:pPr>
        <w:pStyle w:val="BodyText"/>
        <w:ind w:left="1813" w:right="1064" w:hanging="1261"/>
        <w:jc w:val="both"/>
      </w:pPr>
      <w:r>
        <w:rPr/>
        <w:t>Claussen, M. (1997). “Modeling Biogeophysical Feedback in the African and Indian Monsoon</w:t>
      </w:r>
      <w:r>
        <w:rPr>
          <w:spacing w:val="1"/>
        </w:rPr>
        <w:t> </w:t>
      </w:r>
      <w:r>
        <w:rPr/>
        <w:t>Region”.</w:t>
      </w:r>
      <w:r>
        <w:rPr>
          <w:spacing w:val="-2"/>
        </w:rPr>
        <w:t> </w:t>
      </w:r>
      <w:r>
        <w:rPr>
          <w:i/>
        </w:rPr>
        <w:t>Climate DYN</w:t>
      </w:r>
      <w:r>
        <w:rPr/>
        <w:t>. 247-257.</w:t>
      </w:r>
    </w:p>
    <w:p>
      <w:pPr>
        <w:pStyle w:val="BodyText"/>
      </w:pPr>
    </w:p>
    <w:p>
      <w:pPr>
        <w:pStyle w:val="BodyText"/>
        <w:ind w:left="1813" w:right="1055" w:hanging="1261"/>
        <w:jc w:val="both"/>
      </w:pPr>
      <w:r>
        <w:rPr/>
        <w:t>Clausen, M. (2001). “Biogeophysical Feedbacks and the Dynamics of Climate” in Schulze, E. D.,</w:t>
      </w:r>
      <w:r>
        <w:rPr>
          <w:spacing w:val="1"/>
        </w:rPr>
        <w:t> </w:t>
      </w:r>
      <w:r>
        <w:rPr/>
        <w:t>Harrison. S. P., Heimann, M., Holland, E.A., Lloyd, J., Prentice, I.C., and Schimel, D</w:t>
      </w:r>
      <w:r>
        <w:rPr>
          <w:spacing w:val="1"/>
        </w:rPr>
        <w:t> </w:t>
      </w:r>
      <w:r>
        <w:rPr/>
        <w:t>(eds.), </w:t>
      </w:r>
      <w:r>
        <w:rPr>
          <w:i/>
        </w:rPr>
        <w:t>Global Biogeochemical Cycles in the Climate system</w:t>
      </w:r>
      <w:r>
        <w:rPr/>
        <w:t>: San Diego Academic</w:t>
      </w:r>
      <w:r>
        <w:rPr>
          <w:spacing w:val="1"/>
        </w:rPr>
        <w:t> </w:t>
      </w:r>
      <w:r>
        <w:rPr/>
        <w:t>Press,</w:t>
      </w:r>
      <w:r>
        <w:rPr>
          <w:spacing w:val="-1"/>
        </w:rPr>
        <w:t> </w:t>
      </w:r>
      <w:r>
        <w:rPr/>
        <w:t>, pp.61-71.</w:t>
      </w:r>
    </w:p>
    <w:p>
      <w:pPr>
        <w:spacing w:after="0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7"/>
        <w:rPr>
          <w:sz w:val="26"/>
        </w:rPr>
      </w:pPr>
    </w:p>
    <w:p>
      <w:pPr>
        <w:spacing w:before="90"/>
        <w:ind w:left="913" w:right="1268" w:hanging="481"/>
        <w:jc w:val="left"/>
        <w:rPr>
          <w:sz w:val="24"/>
        </w:rPr>
      </w:pPr>
      <w:r>
        <w:rPr>
          <w:sz w:val="24"/>
        </w:rPr>
        <w:t>Clausen,</w:t>
      </w:r>
      <w:r>
        <w:rPr>
          <w:spacing w:val="-3"/>
          <w:sz w:val="24"/>
        </w:rPr>
        <w:t> </w:t>
      </w:r>
      <w:r>
        <w:rPr>
          <w:sz w:val="24"/>
        </w:rPr>
        <w:t>M.,</w:t>
      </w:r>
      <w:r>
        <w:rPr>
          <w:spacing w:val="-2"/>
          <w:sz w:val="24"/>
        </w:rPr>
        <w:t> </w:t>
      </w:r>
      <w:r>
        <w:rPr>
          <w:sz w:val="24"/>
        </w:rPr>
        <w:t>Brovkin,</w:t>
      </w:r>
      <w:r>
        <w:rPr>
          <w:spacing w:val="-2"/>
          <w:sz w:val="24"/>
        </w:rPr>
        <w:t> </w:t>
      </w:r>
      <w:r>
        <w:rPr>
          <w:sz w:val="24"/>
        </w:rPr>
        <w:t>V.,</w:t>
      </w:r>
      <w:r>
        <w:rPr>
          <w:spacing w:val="-3"/>
          <w:sz w:val="24"/>
        </w:rPr>
        <w:t> </w:t>
      </w:r>
      <w:r>
        <w:rPr>
          <w:sz w:val="24"/>
        </w:rPr>
        <w:t>Ganopolski,</w:t>
      </w:r>
      <w:r>
        <w:rPr>
          <w:spacing w:val="-2"/>
          <w:sz w:val="24"/>
        </w:rPr>
        <w:t> </w:t>
      </w:r>
      <w:r>
        <w:rPr>
          <w:sz w:val="24"/>
        </w:rPr>
        <w:t>A.,</w:t>
      </w:r>
      <w:r>
        <w:rPr>
          <w:spacing w:val="-3"/>
          <w:sz w:val="24"/>
        </w:rPr>
        <w:t> </w:t>
      </w:r>
      <w:r>
        <w:rPr>
          <w:sz w:val="24"/>
        </w:rPr>
        <w:t>Kbatzki,</w:t>
      </w:r>
      <w:r>
        <w:rPr>
          <w:spacing w:val="-2"/>
          <w:sz w:val="24"/>
        </w:rPr>
        <w:t> </w:t>
      </w:r>
      <w:r>
        <w:rPr>
          <w:sz w:val="24"/>
        </w:rPr>
        <w:t>C.,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Petoukhov,</w:t>
      </w:r>
      <w:r>
        <w:rPr>
          <w:spacing w:val="-2"/>
          <w:sz w:val="24"/>
        </w:rPr>
        <w:t> </w:t>
      </w:r>
      <w:r>
        <w:rPr>
          <w:sz w:val="24"/>
        </w:rPr>
        <w:t>V.</w:t>
      </w:r>
      <w:r>
        <w:rPr>
          <w:spacing w:val="-3"/>
          <w:sz w:val="24"/>
        </w:rPr>
        <w:t> </w:t>
      </w:r>
      <w:r>
        <w:rPr>
          <w:sz w:val="24"/>
        </w:rPr>
        <w:t>(1998).</w:t>
      </w:r>
      <w:r>
        <w:rPr>
          <w:spacing w:val="-2"/>
          <w:sz w:val="24"/>
        </w:rPr>
        <w:t> </w:t>
      </w:r>
      <w:r>
        <w:rPr>
          <w:sz w:val="24"/>
        </w:rPr>
        <w:t>“Modelling</w:t>
      </w:r>
      <w:r>
        <w:rPr>
          <w:spacing w:val="-57"/>
          <w:sz w:val="24"/>
        </w:rPr>
        <w:t> </w:t>
      </w:r>
      <w:r>
        <w:rPr>
          <w:sz w:val="24"/>
        </w:rPr>
        <w:t>Global Terrestrial Vegetation- Climate Interaction” </w:t>
      </w:r>
      <w:r>
        <w:rPr>
          <w:i/>
          <w:sz w:val="24"/>
        </w:rPr>
        <w:t>Philosophical Translations of Royal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London </w:t>
      </w:r>
      <w:r>
        <w:rPr>
          <w:sz w:val="24"/>
        </w:rPr>
        <w:t>B353, 53-63.</w:t>
      </w:r>
    </w:p>
    <w:p>
      <w:pPr>
        <w:pStyle w:val="BodyText"/>
      </w:pPr>
    </w:p>
    <w:p>
      <w:pPr>
        <w:spacing w:before="0"/>
        <w:ind w:left="1004" w:right="1053" w:hanging="543"/>
        <w:jc w:val="both"/>
        <w:rPr>
          <w:sz w:val="24"/>
        </w:rPr>
      </w:pPr>
      <w:r>
        <w:rPr>
          <w:sz w:val="24"/>
        </w:rPr>
        <w:t>Clausen, M. and Gayler, V. (1997). “The Greening of Sahara during the Mid-Holocene: Results of</w:t>
      </w:r>
      <w:r>
        <w:rPr>
          <w:spacing w:val="1"/>
          <w:sz w:val="24"/>
        </w:rPr>
        <w:t> </w:t>
      </w:r>
      <w:r>
        <w:rPr>
          <w:sz w:val="24"/>
        </w:rPr>
        <w:t>an Interactive Atmosphere- Biome Model”, </w:t>
      </w:r>
      <w:r>
        <w:rPr>
          <w:i/>
          <w:sz w:val="24"/>
        </w:rPr>
        <w:t>Global Ecological and Biogeographical Letters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6,369-377.</w:t>
      </w:r>
    </w:p>
    <w:p>
      <w:pPr>
        <w:pStyle w:val="BodyText"/>
      </w:pPr>
    </w:p>
    <w:p>
      <w:pPr>
        <w:pStyle w:val="BodyText"/>
        <w:ind w:left="1093" w:right="1057" w:hanging="541"/>
        <w:jc w:val="both"/>
      </w:pPr>
      <w:r>
        <w:rPr/>
        <w:t>Clausen, M., Kubatzki, C., Brovkin, V., Ganopolski, A., Hoelzmann, P. J. and Pollard, D. (2000).</w:t>
      </w:r>
      <w:r>
        <w:rPr>
          <w:spacing w:val="1"/>
        </w:rPr>
        <w:t> </w:t>
      </w:r>
      <w:r>
        <w:rPr/>
        <w:t>“Fully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Climate/Dynamical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Mid-Holocene”,</w:t>
      </w:r>
      <w:r>
        <w:rPr>
          <w:spacing w:val="1"/>
        </w:rPr>
        <w:t> </w:t>
      </w:r>
      <w:r>
        <w:rPr>
          <w:i/>
        </w:rPr>
        <w:t>Geophysical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Letters </w:t>
      </w:r>
      <w:r>
        <w:rPr/>
        <w:t>24 (14), 2037 -</w:t>
      </w:r>
      <w:r>
        <w:rPr>
          <w:spacing w:val="3"/>
        </w:rPr>
        <w:t> </w:t>
      </w:r>
      <w:r>
        <w:rPr/>
        <w:t>2040.</w:t>
      </w:r>
    </w:p>
    <w:p>
      <w:pPr>
        <w:pStyle w:val="BodyText"/>
      </w:pPr>
    </w:p>
    <w:p>
      <w:pPr>
        <w:spacing w:before="0"/>
        <w:ind w:left="1093" w:right="1053" w:hanging="541"/>
        <w:jc w:val="both"/>
        <w:rPr>
          <w:sz w:val="24"/>
        </w:rPr>
      </w:pPr>
      <w:r>
        <w:rPr>
          <w:sz w:val="24"/>
        </w:rPr>
        <w:t>Cunnington,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Rowntree,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(1986).</w:t>
      </w:r>
      <w:r>
        <w:rPr>
          <w:spacing w:val="1"/>
          <w:sz w:val="24"/>
        </w:rPr>
        <w:t> </w:t>
      </w:r>
      <w:r>
        <w:rPr>
          <w:sz w:val="24"/>
        </w:rPr>
        <w:t>Simulations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saharan</w:t>
      </w:r>
      <w:r>
        <w:rPr>
          <w:spacing w:val="1"/>
          <w:sz w:val="24"/>
        </w:rPr>
        <w:t> </w:t>
      </w:r>
      <w:r>
        <w:rPr>
          <w:sz w:val="24"/>
        </w:rPr>
        <w:t>atmosphere:</w:t>
      </w:r>
      <w:r>
        <w:rPr>
          <w:spacing w:val="1"/>
          <w:sz w:val="24"/>
        </w:rPr>
        <w:t> </w:t>
      </w:r>
      <w:r>
        <w:rPr>
          <w:sz w:val="24"/>
        </w:rPr>
        <w:t>dependence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moisture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albedo.</w:t>
      </w:r>
      <w:r>
        <w:rPr>
          <w:spacing w:val="11"/>
          <w:sz w:val="24"/>
        </w:rPr>
        <w:t> </w:t>
      </w:r>
      <w:r>
        <w:rPr>
          <w:i/>
          <w:sz w:val="22"/>
        </w:rPr>
        <w:t>Quaterly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Royal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Meteorological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Society.</w:t>
      </w:r>
      <w:r>
        <w:rPr>
          <w:i/>
          <w:spacing w:val="13"/>
          <w:sz w:val="22"/>
        </w:rPr>
        <w:t> </w:t>
      </w:r>
      <w:r>
        <w:rPr>
          <w:sz w:val="22"/>
        </w:rPr>
        <w:t>112</w:t>
      </w:r>
      <w:r>
        <w:rPr>
          <w:sz w:val="24"/>
        </w:rPr>
        <w:t>,</w:t>
      </w:r>
      <w:r>
        <w:rPr>
          <w:spacing w:val="7"/>
          <w:sz w:val="24"/>
        </w:rPr>
        <w:t> </w:t>
      </w:r>
      <w:r>
        <w:rPr>
          <w:sz w:val="24"/>
        </w:rPr>
        <w:t>971</w:t>
      </w:r>
    </w:p>
    <w:p>
      <w:pPr>
        <w:pStyle w:val="BodyText"/>
        <w:spacing w:before="1"/>
        <w:ind w:left="1093"/>
      </w:pPr>
      <w:r>
        <w:rPr/>
        <w:t>-</w:t>
      </w:r>
      <w:r>
        <w:rPr>
          <w:spacing w:val="-1"/>
        </w:rPr>
        <w:t> </w:t>
      </w:r>
      <w:r>
        <w:rPr/>
        <w:t>999</w:t>
      </w:r>
    </w:p>
    <w:p>
      <w:pPr>
        <w:pStyle w:val="BodyText"/>
      </w:pPr>
    </w:p>
    <w:p>
      <w:pPr>
        <w:pStyle w:val="BodyText"/>
        <w:ind w:left="552"/>
      </w:pPr>
      <w:r>
        <w:rPr/>
        <w:t>Dirmeyer,</w:t>
      </w:r>
      <w:r>
        <w:rPr>
          <w:spacing w:val="36"/>
        </w:rPr>
        <w:t> </w:t>
      </w:r>
      <w:r>
        <w:rPr/>
        <w:t>P.A.</w:t>
      </w:r>
      <w:r>
        <w:rPr>
          <w:spacing w:val="36"/>
        </w:rPr>
        <w:t> </w:t>
      </w:r>
      <w:r>
        <w:rPr/>
        <w:t>(2003).</w:t>
      </w:r>
      <w:r>
        <w:rPr>
          <w:spacing w:val="39"/>
        </w:rPr>
        <w:t> </w:t>
      </w:r>
      <w:r>
        <w:rPr/>
        <w:t>The</w:t>
      </w:r>
      <w:r>
        <w:rPr>
          <w:spacing w:val="35"/>
        </w:rPr>
        <w:t> </w:t>
      </w:r>
      <w:r>
        <w:rPr/>
        <w:t>role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land</w:t>
      </w:r>
      <w:r>
        <w:rPr>
          <w:spacing w:val="37"/>
        </w:rPr>
        <w:t> </w:t>
      </w:r>
      <w:r>
        <w:rPr/>
        <w:t>surface</w:t>
      </w:r>
      <w:r>
        <w:rPr>
          <w:spacing w:val="37"/>
        </w:rPr>
        <w:t> </w:t>
      </w:r>
      <w:r>
        <w:rPr/>
        <w:t>background</w:t>
      </w:r>
      <w:r>
        <w:rPr>
          <w:spacing w:val="37"/>
        </w:rPr>
        <w:t> </w:t>
      </w:r>
      <w:r>
        <w:rPr/>
        <w:t>State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climate</w:t>
      </w:r>
      <w:r>
        <w:rPr>
          <w:spacing w:val="37"/>
        </w:rPr>
        <w:t> </w:t>
      </w:r>
      <w:r>
        <w:rPr/>
        <w:t>predictability.</w:t>
      </w:r>
    </w:p>
    <w:p>
      <w:pPr>
        <w:spacing w:before="0"/>
        <w:ind w:left="1093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Hydrometeorology.</w:t>
      </w:r>
      <w:r>
        <w:rPr>
          <w:i/>
          <w:spacing w:val="-1"/>
          <w:sz w:val="24"/>
        </w:rPr>
        <w:t> </w:t>
      </w:r>
      <w:r>
        <w:rPr>
          <w:sz w:val="24"/>
        </w:rPr>
        <w:t>4:</w:t>
      </w:r>
      <w:r>
        <w:rPr>
          <w:spacing w:val="-1"/>
          <w:sz w:val="24"/>
        </w:rPr>
        <w:t> </w:t>
      </w:r>
      <w:r>
        <w:rPr>
          <w:sz w:val="24"/>
        </w:rPr>
        <w:t>599-610.</w:t>
      </w:r>
    </w:p>
    <w:p>
      <w:pPr>
        <w:pStyle w:val="BodyText"/>
      </w:pPr>
    </w:p>
    <w:p>
      <w:pPr>
        <w:pStyle w:val="BodyText"/>
        <w:ind w:left="1093" w:right="1057" w:hanging="541"/>
      </w:pPr>
      <w:r>
        <w:rPr/>
        <w:t>Doherty, R., Kutzbach, J., Foley, J and Pollard, D. (2000). “Fully Coupled Climate/Dynamical</w:t>
      </w:r>
      <w:r>
        <w:rPr>
          <w:spacing w:val="1"/>
        </w:rPr>
        <w:t> </w:t>
      </w:r>
      <w:r>
        <w:rPr/>
        <w:t>Vegetation</w:t>
      </w:r>
      <w:r>
        <w:rPr>
          <w:spacing w:val="44"/>
        </w:rPr>
        <w:t> </w:t>
      </w:r>
      <w:r>
        <w:rPr/>
        <w:t>Model</w:t>
      </w:r>
      <w:r>
        <w:rPr>
          <w:spacing w:val="45"/>
        </w:rPr>
        <w:t> </w:t>
      </w:r>
      <w:r>
        <w:rPr/>
        <w:t>Simulations</w:t>
      </w:r>
      <w:r>
        <w:rPr>
          <w:spacing w:val="45"/>
        </w:rPr>
        <w:t> </w:t>
      </w:r>
      <w:r>
        <w:rPr/>
        <w:t>over</w:t>
      </w:r>
      <w:r>
        <w:rPr>
          <w:spacing w:val="44"/>
        </w:rPr>
        <w:t> </w:t>
      </w:r>
      <w:r>
        <w:rPr/>
        <w:t>Northern</w:t>
      </w:r>
      <w:r>
        <w:rPr>
          <w:spacing w:val="44"/>
        </w:rPr>
        <w:t> </w:t>
      </w:r>
      <w:r>
        <w:rPr/>
        <w:t>Africa</w:t>
      </w:r>
      <w:r>
        <w:rPr>
          <w:spacing w:val="43"/>
        </w:rPr>
        <w:t> </w:t>
      </w:r>
      <w:r>
        <w:rPr/>
        <w:t>during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/>
        <w:t>Mid-</w:t>
      </w:r>
      <w:r>
        <w:rPr>
          <w:spacing w:val="44"/>
        </w:rPr>
        <w:t> </w:t>
      </w:r>
      <w:r>
        <w:rPr/>
        <w:t>Holocene”,</w:t>
      </w:r>
      <w:r>
        <w:rPr>
          <w:spacing w:val="45"/>
        </w:rPr>
        <w:t> </w:t>
      </w:r>
      <w:r>
        <w:rPr>
          <w:i/>
        </w:rPr>
        <w:t>Climate</w:t>
      </w:r>
      <w:r>
        <w:rPr>
          <w:i/>
          <w:spacing w:val="-57"/>
        </w:rPr>
        <w:t> </w:t>
      </w:r>
      <w:r>
        <w:rPr>
          <w:i/>
        </w:rPr>
        <w:t>Dynamics</w:t>
      </w:r>
      <w:r>
        <w:rPr/>
        <w:t>.</w:t>
      </w:r>
      <w:r>
        <w:rPr>
          <w:spacing w:val="-1"/>
        </w:rPr>
        <w:t> </w:t>
      </w:r>
      <w:r>
        <w:rPr/>
        <w:t>16. 561-573.</w:t>
      </w:r>
    </w:p>
    <w:p>
      <w:pPr>
        <w:pStyle w:val="BodyText"/>
      </w:pPr>
    </w:p>
    <w:p>
      <w:pPr>
        <w:pStyle w:val="BodyText"/>
        <w:ind w:left="1093" w:right="1060" w:hanging="541"/>
      </w:pPr>
      <w:r>
        <w:rPr/>
        <w:t>Eltahir,</w:t>
      </w:r>
      <w:r>
        <w:rPr>
          <w:spacing w:val="15"/>
        </w:rPr>
        <w:t> </w:t>
      </w:r>
      <w:r>
        <w:rPr/>
        <w:t>E.</w:t>
      </w:r>
      <w:r>
        <w:rPr>
          <w:spacing w:val="15"/>
        </w:rPr>
        <w:t> </w:t>
      </w:r>
      <w:r>
        <w:rPr/>
        <w:t>A.</w:t>
      </w:r>
      <w:r>
        <w:rPr>
          <w:spacing w:val="17"/>
        </w:rPr>
        <w:t> </w:t>
      </w:r>
      <w:r>
        <w:rPr/>
        <w:t>B.</w:t>
      </w:r>
      <w:r>
        <w:rPr>
          <w:spacing w:val="17"/>
        </w:rPr>
        <w:t> </w:t>
      </w:r>
      <w:r>
        <w:rPr/>
        <w:t>(1996).</w:t>
      </w:r>
      <w:r>
        <w:rPr>
          <w:spacing w:val="17"/>
        </w:rPr>
        <w:t> </w:t>
      </w:r>
      <w:r>
        <w:rPr/>
        <w:t>“Role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Vegetation</w:t>
      </w:r>
      <w:r>
        <w:rPr>
          <w:spacing w:val="16"/>
        </w:rPr>
        <w:t> </w:t>
      </w:r>
      <w:r>
        <w:rPr/>
        <w:t>in</w:t>
      </w:r>
      <w:r>
        <w:rPr>
          <w:spacing w:val="18"/>
        </w:rPr>
        <w:t> </w:t>
      </w:r>
      <w:r>
        <w:rPr/>
        <w:t>Sustaining</w:t>
      </w:r>
      <w:r>
        <w:rPr>
          <w:spacing w:val="15"/>
        </w:rPr>
        <w:t> </w:t>
      </w:r>
      <w:r>
        <w:rPr/>
        <w:t>Large-</w:t>
      </w:r>
      <w:r>
        <w:rPr>
          <w:spacing w:val="17"/>
        </w:rPr>
        <w:t> </w:t>
      </w:r>
      <w:r>
        <w:rPr/>
        <w:t>Scale</w:t>
      </w:r>
      <w:r>
        <w:rPr>
          <w:spacing w:val="20"/>
        </w:rPr>
        <w:t> </w:t>
      </w:r>
      <w:r>
        <w:rPr/>
        <w:t>Atmospheric</w:t>
      </w:r>
      <w:r>
        <w:rPr>
          <w:spacing w:val="14"/>
        </w:rPr>
        <w:t> </w:t>
      </w:r>
      <w:r>
        <w:rPr/>
        <w:t>Circulation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Tropics”,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 Geophysical Research</w:t>
      </w:r>
      <w:r>
        <w:rPr/>
        <w:t>. 101 (D2),</w:t>
      </w:r>
      <w:r>
        <w:rPr>
          <w:spacing w:val="-1"/>
        </w:rPr>
        <w:t> </w:t>
      </w:r>
      <w:r>
        <w:rPr/>
        <w:t>4255-4268.</w:t>
      </w:r>
    </w:p>
    <w:p>
      <w:pPr>
        <w:pStyle w:val="BodyText"/>
      </w:pPr>
    </w:p>
    <w:p>
      <w:pPr>
        <w:pStyle w:val="BodyText"/>
        <w:ind w:left="1093" w:right="1063" w:hanging="541"/>
      </w:pPr>
      <w:r>
        <w:rPr/>
        <w:t>Eltahir,</w:t>
      </w:r>
      <w:r>
        <w:rPr>
          <w:spacing w:val="3"/>
        </w:rPr>
        <w:t> </w:t>
      </w:r>
      <w:r>
        <w:rPr/>
        <w:t>E.</w:t>
      </w:r>
      <w:r>
        <w:rPr>
          <w:spacing w:val="3"/>
        </w:rPr>
        <w:t> </w:t>
      </w:r>
      <w:r>
        <w:rPr/>
        <w:t>A.</w:t>
      </w:r>
      <w:r>
        <w:rPr>
          <w:spacing w:val="5"/>
        </w:rPr>
        <w:t> </w:t>
      </w:r>
      <w:r>
        <w:rPr/>
        <w:t>B.</w:t>
      </w:r>
      <w:r>
        <w:rPr>
          <w:spacing w:val="10"/>
        </w:rPr>
        <w:t> </w:t>
      </w:r>
      <w:r>
        <w:rPr/>
        <w:t>and</w:t>
      </w:r>
      <w:r>
        <w:rPr>
          <w:spacing w:val="3"/>
        </w:rPr>
        <w:t> </w:t>
      </w:r>
      <w:r>
        <w:rPr/>
        <w:t>Gong,</w:t>
      </w:r>
      <w:r>
        <w:rPr>
          <w:spacing w:val="3"/>
        </w:rPr>
        <w:t> </w:t>
      </w:r>
      <w:r>
        <w:rPr/>
        <w:t>C.</w:t>
      </w:r>
      <w:r>
        <w:rPr>
          <w:spacing w:val="5"/>
        </w:rPr>
        <w:t> </w:t>
      </w:r>
      <w:r>
        <w:rPr/>
        <w:t>(1995).</w:t>
      </w:r>
      <w:r>
        <w:rPr>
          <w:spacing w:val="5"/>
        </w:rPr>
        <w:t> </w:t>
      </w:r>
      <w:r>
        <w:rPr/>
        <w:t>“Dynamics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Wet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Dry</w:t>
      </w:r>
      <w:r>
        <w:rPr>
          <w:spacing w:val="-1"/>
        </w:rPr>
        <w:t> </w:t>
      </w:r>
      <w:r>
        <w:rPr/>
        <w:t>Years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West</w:t>
      </w:r>
      <w:r>
        <w:rPr>
          <w:spacing w:val="4"/>
        </w:rPr>
        <w:t> </w:t>
      </w:r>
      <w:r>
        <w:rPr/>
        <w:t>Africa”,</w:t>
      </w:r>
      <w:r>
        <w:rPr>
          <w:spacing w:val="14"/>
        </w:rPr>
        <w:t> </w:t>
      </w:r>
      <w:r>
        <w:rPr>
          <w:i/>
        </w:rPr>
        <w:t>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Climate. </w:t>
      </w:r>
      <w:r>
        <w:rPr/>
        <w:t>9 (5), 1030-1042.</w:t>
      </w:r>
    </w:p>
    <w:p>
      <w:pPr>
        <w:pStyle w:val="BodyText"/>
        <w:spacing w:line="550" w:lineRule="atLeast" w:before="2"/>
        <w:ind w:left="552" w:right="1057"/>
      </w:pPr>
      <w:r>
        <w:rPr/>
        <w:t>EPA (1989). “The Potential Effects of Global Climate change on the USA” </w:t>
      </w:r>
      <w:r>
        <w:rPr>
          <w:i/>
        </w:rPr>
        <w:t>Report to Congress</w:t>
      </w:r>
      <w:r>
        <w:rPr/>
        <w:t>.</w:t>
      </w:r>
      <w:r>
        <w:rPr>
          <w:spacing w:val="1"/>
        </w:rPr>
        <w:t> </w:t>
      </w:r>
      <w:r>
        <w:rPr/>
        <w:t>Fadarz,</w:t>
      </w:r>
      <w:r>
        <w:rPr>
          <w:spacing w:val="3"/>
        </w:rPr>
        <w:t> </w:t>
      </w:r>
      <w:r>
        <w:rPr/>
        <w:t>M.</w:t>
      </w:r>
      <w:r>
        <w:rPr>
          <w:spacing w:val="3"/>
        </w:rPr>
        <w:t> </w:t>
      </w:r>
      <w:r>
        <w:rPr/>
        <w:t>(2004).</w:t>
      </w:r>
      <w:r>
        <w:rPr>
          <w:spacing w:val="3"/>
        </w:rPr>
        <w:t> </w:t>
      </w:r>
      <w:r>
        <w:rPr/>
        <w:t>Variability</w:t>
      </w:r>
      <w:r>
        <w:rPr>
          <w:spacing w:val="-4"/>
        </w:rPr>
        <w:t> </w:t>
      </w:r>
      <w:r>
        <w:rPr/>
        <w:t>and</w:t>
      </w:r>
      <w:r>
        <w:rPr>
          <w:spacing w:val="4"/>
        </w:rPr>
        <w:t> </w:t>
      </w:r>
      <w:r>
        <w:rPr/>
        <w:t>trends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duration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depth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Snow</w:t>
      </w:r>
      <w:r>
        <w:rPr>
          <w:spacing w:val="4"/>
        </w:rPr>
        <w:t> </w:t>
      </w:r>
      <w:r>
        <w:rPr/>
        <w:t>Cover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Poland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</w:p>
    <w:p>
      <w:pPr>
        <w:spacing w:before="2"/>
        <w:ind w:left="1093" w:right="0" w:firstLine="0"/>
        <w:jc w:val="left"/>
        <w:rPr>
          <w:sz w:val="24"/>
        </w:rPr>
      </w:pPr>
      <w:r>
        <w:rPr/>
        <w:pict>
          <v:rect style="position:absolute;margin-left:325.269989pt;margin-top:12.623136pt;width:3pt;height:.599980pt;mso-position-horizontal-relative:page;mso-position-vertical-relative:paragraph;z-index:15741440" filled="true" fillcolor="#000000" stroked="false">
            <v:fill type="solid"/>
            <w10:wrap type="none"/>
          </v:rect>
        </w:pict>
      </w:r>
      <w:r>
        <w:rPr>
          <w:sz w:val="24"/>
        </w:rPr>
        <w:t>20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century.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International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Journal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Climatology. </w:t>
      </w:r>
      <w:r>
        <w:rPr>
          <w:sz w:val="24"/>
          <w:vertAlign w:val="baseline"/>
        </w:rPr>
        <w:t>24: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1713-1727.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093" w:right="1057" w:hanging="541"/>
      </w:pPr>
      <w:r>
        <w:rPr/>
        <w:t>Ferro,</w:t>
      </w:r>
      <w:r>
        <w:rPr>
          <w:spacing w:val="43"/>
        </w:rPr>
        <w:t> </w:t>
      </w:r>
      <w:r>
        <w:rPr/>
        <w:t>C.A.T.</w:t>
      </w:r>
      <w:r>
        <w:rPr>
          <w:spacing w:val="44"/>
        </w:rPr>
        <w:t> </w:t>
      </w:r>
      <w:r>
        <w:rPr/>
        <w:t>(2005).</w:t>
      </w:r>
      <w:r>
        <w:rPr>
          <w:spacing w:val="44"/>
        </w:rPr>
        <w:t> </w:t>
      </w:r>
      <w:r>
        <w:rPr/>
        <w:t>Simple</w:t>
      </w:r>
      <w:r>
        <w:rPr>
          <w:spacing w:val="43"/>
        </w:rPr>
        <w:t> </w:t>
      </w:r>
      <w:r>
        <w:rPr/>
        <w:t>Techniques</w:t>
      </w:r>
      <w:r>
        <w:rPr>
          <w:spacing w:val="45"/>
        </w:rPr>
        <w:t> </w:t>
      </w:r>
      <w:r>
        <w:rPr/>
        <w:t>for</w:t>
      </w:r>
      <w:r>
        <w:rPr>
          <w:spacing w:val="43"/>
        </w:rPr>
        <w:t> </w:t>
      </w:r>
      <w:r>
        <w:rPr/>
        <w:t>describing</w:t>
      </w:r>
      <w:r>
        <w:rPr>
          <w:spacing w:val="42"/>
        </w:rPr>
        <w:t> </w:t>
      </w:r>
      <w:r>
        <w:rPr/>
        <w:t>changes</w:t>
      </w:r>
      <w:r>
        <w:rPr>
          <w:spacing w:val="51"/>
        </w:rPr>
        <w:t> </w:t>
      </w:r>
      <w:r>
        <w:rPr/>
        <w:t>in</w:t>
      </w:r>
      <w:r>
        <w:rPr>
          <w:spacing w:val="45"/>
        </w:rPr>
        <w:t> </w:t>
      </w:r>
      <w:r>
        <w:rPr/>
        <w:t>probability</w:t>
      </w:r>
      <w:r>
        <w:rPr>
          <w:spacing w:val="38"/>
        </w:rPr>
        <w:t> </w:t>
      </w:r>
      <w:r>
        <w:rPr/>
        <w:t>distributions</w:t>
      </w:r>
      <w:r>
        <w:rPr>
          <w:spacing w:val="44"/>
        </w:rPr>
        <w:t> </w:t>
      </w:r>
      <w:r>
        <w:rPr/>
        <w:t>of</w:t>
      </w:r>
      <w:r>
        <w:rPr>
          <w:spacing w:val="-57"/>
        </w:rPr>
        <w:t> </w:t>
      </w:r>
      <w:r>
        <w:rPr/>
        <w:t>weather</w:t>
      </w:r>
      <w:r>
        <w:rPr>
          <w:spacing w:val="-1"/>
        </w:rPr>
        <w:t> </w:t>
      </w:r>
      <w:r>
        <w:rPr/>
        <w:t>and climate.</w:t>
      </w:r>
      <w:r>
        <w:rPr>
          <w:spacing w:val="3"/>
        </w:rPr>
        <w:t> </w:t>
      </w:r>
      <w:r>
        <w:rPr>
          <w:i/>
        </w:rPr>
        <w:t>Journal of Climate </w:t>
      </w:r>
      <w:r>
        <w:rPr/>
        <w:t>(In Press).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93" w:right="1058" w:hanging="541"/>
        <w:jc w:val="both"/>
      </w:pPr>
      <w:r>
        <w:rPr/>
        <w:t>Frei,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Shår,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Rare</w:t>
      </w:r>
      <w:r>
        <w:rPr>
          <w:spacing w:val="1"/>
        </w:rPr>
        <w:t> </w:t>
      </w:r>
      <w:r>
        <w:rPr/>
        <w:t>Events: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 to Heavy Precipitation in the Alpine Region. </w:t>
      </w:r>
      <w:r>
        <w:rPr>
          <w:i/>
        </w:rPr>
        <w:t>Journal of Climatology</w:t>
      </w:r>
      <w:r>
        <w:rPr/>
        <w:t>. 14: 1568-</w:t>
      </w:r>
      <w:r>
        <w:rPr>
          <w:spacing w:val="1"/>
        </w:rPr>
        <w:t> </w:t>
      </w:r>
      <w:r>
        <w:rPr/>
        <w:t>1584.</w:t>
      </w:r>
    </w:p>
    <w:p>
      <w:pPr>
        <w:pStyle w:val="BodyText"/>
        <w:spacing w:before="1"/>
      </w:pPr>
    </w:p>
    <w:p>
      <w:pPr>
        <w:spacing w:before="0"/>
        <w:ind w:left="1093" w:right="1057" w:hanging="541"/>
        <w:jc w:val="left"/>
        <w:rPr>
          <w:sz w:val="24"/>
        </w:rPr>
      </w:pPr>
      <w:r>
        <w:rPr>
          <w:sz w:val="24"/>
        </w:rPr>
        <w:t>Flores-Mendoza,</w:t>
      </w:r>
      <w:r>
        <w:rPr>
          <w:spacing w:val="5"/>
          <w:sz w:val="24"/>
        </w:rPr>
        <w:t> </w:t>
      </w:r>
      <w:r>
        <w:rPr>
          <w:sz w:val="24"/>
        </w:rPr>
        <w:t>F.J.</w:t>
      </w:r>
      <w:r>
        <w:rPr>
          <w:spacing w:val="5"/>
          <w:sz w:val="24"/>
        </w:rPr>
        <w:t> </w:t>
      </w:r>
      <w:r>
        <w:rPr>
          <w:sz w:val="24"/>
        </w:rPr>
        <w:t>(1998).</w:t>
      </w:r>
      <w:r>
        <w:rPr>
          <w:spacing w:val="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Climate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change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Crop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select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 Crops</w:t>
      </w:r>
      <w:r>
        <w:rPr>
          <w:sz w:val="24"/>
        </w:rPr>
        <w:t>. Unpublished</w:t>
      </w:r>
      <w:r>
        <w:rPr>
          <w:spacing w:val="-1"/>
          <w:sz w:val="24"/>
        </w:rPr>
        <w:t> </w:t>
      </w:r>
      <w:r>
        <w:rPr>
          <w:sz w:val="24"/>
        </w:rPr>
        <w:t>M.Sc. Thesis. (1998)</w:t>
      </w:r>
    </w:p>
    <w:p>
      <w:pPr>
        <w:pStyle w:val="BodyText"/>
      </w:pPr>
    </w:p>
    <w:p>
      <w:pPr>
        <w:pStyle w:val="BodyText"/>
        <w:ind w:left="552"/>
      </w:pPr>
      <w:r>
        <w:rPr/>
        <w:t>Folland,</w:t>
      </w:r>
      <w:r>
        <w:rPr>
          <w:spacing w:val="20"/>
        </w:rPr>
        <w:t> </w:t>
      </w:r>
      <w:r>
        <w:rPr/>
        <w:t>C.K.</w:t>
      </w:r>
      <w:r>
        <w:rPr>
          <w:spacing w:val="44"/>
        </w:rPr>
        <w:t> </w:t>
      </w:r>
      <w:r>
        <w:rPr/>
        <w:t>(1996).</w:t>
      </w:r>
      <w:r>
        <w:rPr>
          <w:spacing w:val="22"/>
        </w:rPr>
        <w:t> </w:t>
      </w:r>
      <w:r>
        <w:rPr/>
        <w:t>Sahel</w:t>
      </w:r>
      <w:r>
        <w:rPr>
          <w:spacing w:val="20"/>
        </w:rPr>
        <w:t> </w:t>
      </w:r>
      <w:r>
        <w:rPr/>
        <w:t>rainfall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worldwide</w:t>
      </w:r>
      <w:r>
        <w:rPr>
          <w:spacing w:val="20"/>
        </w:rPr>
        <w:t> </w:t>
      </w:r>
      <w:r>
        <w:rPr/>
        <w:t>sea</w:t>
      </w:r>
      <w:r>
        <w:rPr>
          <w:spacing w:val="21"/>
        </w:rPr>
        <w:t> </w:t>
      </w:r>
      <w:r>
        <w:rPr/>
        <w:t>temperature,</w:t>
      </w:r>
      <w:r>
        <w:rPr>
          <w:spacing w:val="21"/>
        </w:rPr>
        <w:t> </w:t>
      </w:r>
      <w:r>
        <w:rPr/>
        <w:t>1901-85.</w:t>
      </w:r>
      <w:r>
        <w:rPr>
          <w:spacing w:val="20"/>
        </w:rPr>
        <w:t> </w:t>
      </w:r>
      <w:r>
        <w:rPr>
          <w:i/>
        </w:rPr>
        <w:t>Nature</w:t>
      </w:r>
      <w:r>
        <w:rPr/>
        <w:t>,</w:t>
      </w:r>
      <w:r>
        <w:rPr>
          <w:spacing w:val="21"/>
        </w:rPr>
        <w:t> </w:t>
      </w:r>
      <w:r>
        <w:rPr/>
        <w:t>320,</w:t>
      </w:r>
      <w:r>
        <w:rPr>
          <w:spacing w:val="21"/>
        </w:rPr>
        <w:t> </w:t>
      </w:r>
      <w:r>
        <w:rPr/>
        <w:t>602-</w:t>
      </w:r>
    </w:p>
    <w:p>
      <w:pPr>
        <w:pStyle w:val="BodyText"/>
        <w:ind w:left="1093"/>
      </w:pPr>
      <w:r>
        <w:rPr/>
        <w:t>607.</w:t>
      </w:r>
    </w:p>
    <w:p>
      <w:pPr>
        <w:pStyle w:val="BodyText"/>
      </w:pPr>
    </w:p>
    <w:p>
      <w:pPr>
        <w:pStyle w:val="BodyText"/>
        <w:ind w:left="552"/>
      </w:pPr>
      <w:r>
        <w:rPr/>
        <w:pict>
          <v:rect style="position:absolute;margin-left:444.700012pt;margin-top:12.523145pt;width:3pt;height:.599980pt;mso-position-horizontal-relative:page;mso-position-vertical-relative:paragraph;z-index:15741952" filled="true" fillcolor="#000000" stroked="false">
            <v:fill type="solid"/>
            <w10:wrap type="none"/>
          </v:rect>
        </w:pict>
      </w:r>
      <w:r>
        <w:rPr/>
        <w:t>Gillett,</w:t>
      </w:r>
      <w:r>
        <w:rPr>
          <w:spacing w:val="-1"/>
        </w:rPr>
        <w:t> </w:t>
      </w:r>
      <w:r>
        <w:rPr/>
        <w:t>N.P.</w:t>
      </w:r>
      <w:r>
        <w:rPr>
          <w:spacing w:val="59"/>
        </w:rPr>
        <w:t> </w:t>
      </w:r>
      <w:r>
        <w:rPr/>
        <w:t>(2003).</w:t>
      </w:r>
      <w:r>
        <w:rPr>
          <w:spacing w:val="-1"/>
        </w:rPr>
        <w:t> </w:t>
      </w:r>
      <w:r>
        <w:rPr/>
        <w:t>Detection of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sea-level pressure.</w:t>
      </w:r>
      <w:r>
        <w:rPr>
          <w:spacing w:val="2"/>
        </w:rPr>
        <w:t> </w:t>
      </w:r>
      <w:r>
        <w:rPr>
          <w:i/>
        </w:rPr>
        <w:t>Nature. </w:t>
      </w:r>
      <w:r>
        <w:rPr/>
        <w:t>422:</w:t>
      </w:r>
      <w:r>
        <w:rPr>
          <w:spacing w:val="-1"/>
        </w:rPr>
        <w:t> </w:t>
      </w:r>
      <w:r>
        <w:rPr/>
        <w:t>292-294.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119"/>
        <w:ind w:left="1093" w:right="1058" w:hanging="541"/>
        <w:jc w:val="both"/>
      </w:pPr>
      <w:r>
        <w:rPr/>
        <w:t>Giorgi, F., B</w:t>
      </w:r>
      <w:r>
        <w:rPr>
          <w:vertAlign w:val="subscript"/>
        </w:rPr>
        <w:t>i</w:t>
      </w:r>
      <w:r>
        <w:rPr>
          <w:vertAlign w:val="baseline"/>
        </w:rPr>
        <w:t> XQ. and pal, J. (2004). “Mean, Inter-annual Variability and Trends in a Regional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Climate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Europe,</w:t>
      </w:r>
      <w:r>
        <w:rPr>
          <w:spacing w:val="1"/>
          <w:vertAlign w:val="baseline"/>
        </w:rPr>
        <w:t> </w:t>
      </w:r>
      <w:r>
        <w:rPr>
          <w:vertAlign w:val="baseline"/>
        </w:rPr>
        <w:t>II”.</w:t>
      </w:r>
      <w:r>
        <w:rPr>
          <w:spacing w:val="1"/>
          <w:vertAlign w:val="baseline"/>
        </w:rPr>
        <w:t> </w:t>
      </w:r>
      <w:r>
        <w:rPr>
          <w:vertAlign w:val="baseline"/>
        </w:rPr>
        <w:t>Climate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Scenarios</w:t>
      </w:r>
      <w:r>
        <w:rPr>
          <w:spacing w:val="1"/>
          <w:vertAlign w:val="baseline"/>
        </w:rPr>
        <w:t> </w:t>
      </w:r>
      <w:r>
        <w:rPr>
          <w:vertAlign w:val="baseline"/>
        </w:rPr>
        <w:t>(2071-2100),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Climate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Dynamics. </w:t>
      </w:r>
      <w:r>
        <w:rPr>
          <w:vertAlign w:val="baseline"/>
        </w:rPr>
        <w:t>23:</w:t>
      </w:r>
      <w:r>
        <w:rPr>
          <w:spacing w:val="1"/>
          <w:vertAlign w:val="baseline"/>
        </w:rPr>
        <w:t> </w:t>
      </w:r>
      <w:r>
        <w:rPr>
          <w:vertAlign w:val="baseline"/>
        </w:rPr>
        <w:t>839-858.</w:t>
      </w:r>
    </w:p>
    <w:p>
      <w:pPr>
        <w:pStyle w:val="BodyText"/>
        <w:spacing w:before="1"/>
      </w:pPr>
    </w:p>
    <w:p>
      <w:pPr>
        <w:pStyle w:val="BodyText"/>
        <w:ind w:left="1093" w:right="1058" w:hanging="541"/>
        <w:jc w:val="both"/>
      </w:pPr>
      <w:r>
        <w:rPr/>
        <w:t>Graham, L. P. (2005). Assessing Climate Change impacts on hydrology from an ensemble of</w:t>
      </w:r>
      <w:r>
        <w:rPr>
          <w:spacing w:val="1"/>
        </w:rPr>
        <w:t> </w:t>
      </w:r>
      <w:r>
        <w:rPr/>
        <w:t>regional climate models, model scales and linking methods- a case study on the Lake River</w:t>
      </w:r>
      <w:r>
        <w:rPr>
          <w:spacing w:val="1"/>
        </w:rPr>
        <w:t> </w:t>
      </w:r>
      <w:r>
        <w:rPr/>
        <w:t>Basin.</w:t>
      </w:r>
      <w:r>
        <w:rPr>
          <w:spacing w:val="-1"/>
        </w:rPr>
        <w:t> </w:t>
      </w:r>
      <w:r>
        <w:rPr>
          <w:i/>
        </w:rPr>
        <w:t>Climate</w:t>
      </w:r>
      <w:r>
        <w:rPr>
          <w:i/>
          <w:spacing w:val="-1"/>
        </w:rPr>
        <w:t> </w:t>
      </w:r>
      <w:r>
        <w:rPr>
          <w:i/>
        </w:rPr>
        <w:t>Change. </w:t>
      </w:r>
      <w:r>
        <w:rPr/>
        <w:t>(In Press).</w:t>
      </w:r>
    </w:p>
    <w:p>
      <w:pPr>
        <w:pStyle w:val="BodyText"/>
      </w:pPr>
    </w:p>
    <w:p>
      <w:pPr>
        <w:pStyle w:val="BodyText"/>
        <w:ind w:left="1093" w:right="1066" w:hanging="541"/>
        <w:jc w:val="both"/>
      </w:pPr>
      <w:r>
        <w:rPr/>
        <w:t>Griffin, D.L. (2001). “Aridity and Humidity: Two aspects of the late Miocene Climate of Northern</w:t>
      </w:r>
      <w:r>
        <w:rPr>
          <w:spacing w:val="1"/>
        </w:rPr>
        <w:t> </w:t>
      </w:r>
      <w:r>
        <w:rPr/>
        <w:t>Africa and the Mediterranean”.</w:t>
      </w:r>
      <w:r>
        <w:rPr>
          <w:spacing w:val="1"/>
        </w:rPr>
        <w:t> </w:t>
      </w:r>
      <w:r>
        <w:rPr>
          <w:i/>
        </w:rPr>
        <w:t>Elsevier</w:t>
      </w:r>
      <w:r>
        <w:rPr>
          <w:i/>
          <w:spacing w:val="-1"/>
        </w:rPr>
        <w:t> </w:t>
      </w:r>
      <w:r>
        <w:rPr>
          <w:i/>
        </w:rPr>
        <w:t>Science.</w:t>
      </w:r>
      <w:r>
        <w:rPr/>
        <w:t>Canada.</w:t>
      </w:r>
    </w:p>
    <w:p>
      <w:pPr>
        <w:pStyle w:val="BodyText"/>
      </w:pPr>
    </w:p>
    <w:p>
      <w:pPr>
        <w:pStyle w:val="BodyText"/>
        <w:ind w:left="552"/>
      </w:pPr>
      <w:r>
        <w:rPr/>
        <w:t>Grove,</w:t>
      </w:r>
      <w:r>
        <w:rPr>
          <w:spacing w:val="29"/>
        </w:rPr>
        <w:t> </w:t>
      </w:r>
      <w:r>
        <w:rPr/>
        <w:t>A.T.</w:t>
      </w:r>
      <w:r>
        <w:rPr>
          <w:spacing w:val="29"/>
        </w:rPr>
        <w:t> </w:t>
      </w:r>
      <w:r>
        <w:rPr/>
        <w:t>(1958).</w:t>
      </w:r>
      <w:r>
        <w:rPr>
          <w:spacing w:val="29"/>
        </w:rPr>
        <w:t> </w:t>
      </w:r>
      <w:r>
        <w:rPr/>
        <w:t>“The</w:t>
      </w:r>
      <w:r>
        <w:rPr>
          <w:spacing w:val="29"/>
        </w:rPr>
        <w:t> </w:t>
      </w:r>
      <w:r>
        <w:rPr/>
        <w:t>ancient</w:t>
      </w:r>
      <w:r>
        <w:rPr>
          <w:spacing w:val="30"/>
        </w:rPr>
        <w:t> </w:t>
      </w:r>
      <w:r>
        <w:rPr/>
        <w:t>erg</w:t>
      </w:r>
      <w:r>
        <w:rPr>
          <w:spacing w:val="27"/>
        </w:rPr>
        <w:t> </w:t>
      </w:r>
      <w:r>
        <w:rPr/>
        <w:t>of</w:t>
      </w:r>
      <w:r>
        <w:rPr>
          <w:spacing w:val="33"/>
        </w:rPr>
        <w:t> </w:t>
      </w:r>
      <w:r>
        <w:rPr/>
        <w:t>Hausaland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Similar</w:t>
      </w:r>
      <w:r>
        <w:rPr>
          <w:spacing w:val="29"/>
        </w:rPr>
        <w:t> </w:t>
      </w:r>
      <w:r>
        <w:rPr/>
        <w:t>formation</w:t>
      </w:r>
      <w:r>
        <w:rPr>
          <w:spacing w:val="30"/>
        </w:rPr>
        <w:t> </w:t>
      </w:r>
      <w:r>
        <w:rPr/>
        <w:t>South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3"/>
        </w:rPr>
        <w:t> </w:t>
      </w:r>
      <w:r>
        <w:rPr/>
        <w:t>Sahara”</w:t>
      </w:r>
    </w:p>
    <w:p>
      <w:pPr>
        <w:spacing w:before="0"/>
        <w:ind w:left="1093" w:right="0" w:firstLine="0"/>
        <w:jc w:val="left"/>
        <w:rPr>
          <w:sz w:val="24"/>
        </w:rPr>
      </w:pPr>
      <w:r>
        <w:rPr>
          <w:i/>
          <w:sz w:val="24"/>
        </w:rPr>
        <w:t>Geographical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 125:528-533.</w:t>
      </w:r>
    </w:p>
    <w:p>
      <w:pPr>
        <w:pStyle w:val="BodyText"/>
      </w:pPr>
    </w:p>
    <w:p>
      <w:pPr>
        <w:pStyle w:val="BodyText"/>
        <w:spacing w:before="1"/>
        <w:ind w:left="1093" w:right="1056" w:hanging="541"/>
        <w:jc w:val="both"/>
      </w:pPr>
      <w:r>
        <w:rPr/>
        <w:t>Grove, A.T and Pullan, R.A. (1964). “Some aspects of the Pleistocene Paleogeography of the Chad</w:t>
      </w:r>
      <w:r>
        <w:rPr>
          <w:spacing w:val="-57"/>
        </w:rPr>
        <w:t> </w:t>
      </w:r>
      <w:r>
        <w:rPr/>
        <w:t>Basin” in ed. Howell, F.C and Bouliere, F. </w:t>
      </w:r>
      <w:r>
        <w:rPr>
          <w:i/>
        </w:rPr>
        <w:t>African ecology and human Evolution</w:t>
      </w:r>
      <w:r>
        <w:rPr/>
        <w:t>, London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1093" w:right="1060" w:hanging="541"/>
        <w:jc w:val="both"/>
      </w:pPr>
      <w:r>
        <w:rPr/>
        <w:t>Grove, A.T and Warren, A. (1968). “Quaternary Landforms and Climate on the South side of the</w:t>
      </w:r>
      <w:r>
        <w:rPr>
          <w:spacing w:val="1"/>
        </w:rPr>
        <w:t> </w:t>
      </w:r>
      <w:r>
        <w:rPr/>
        <w:t>Sahara” </w:t>
      </w:r>
      <w:r>
        <w:rPr>
          <w:i/>
        </w:rPr>
        <w:t>Geographical Journal.</w:t>
      </w:r>
      <w:r>
        <w:rPr>
          <w:i/>
          <w:spacing w:val="1"/>
        </w:rPr>
        <w:t> </w:t>
      </w:r>
      <w:r>
        <w:rPr/>
        <w:t>1349 (2): 193-208.</w:t>
      </w:r>
    </w:p>
    <w:p>
      <w:pPr>
        <w:pStyle w:val="BodyText"/>
      </w:pPr>
    </w:p>
    <w:p>
      <w:pPr>
        <w:pStyle w:val="BodyText"/>
        <w:ind w:left="552"/>
      </w:pPr>
      <w:r>
        <w:rPr/>
        <w:t>Hamilton,</w:t>
      </w:r>
      <w:r>
        <w:rPr>
          <w:spacing w:val="31"/>
        </w:rPr>
        <w:t> </w:t>
      </w:r>
      <w:r>
        <w:rPr/>
        <w:t>A.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Perrott,</w:t>
      </w:r>
      <w:r>
        <w:rPr>
          <w:spacing w:val="32"/>
        </w:rPr>
        <w:t> </w:t>
      </w:r>
      <w:r>
        <w:rPr/>
        <w:t>R.A.</w:t>
      </w:r>
      <w:r>
        <w:rPr>
          <w:spacing w:val="31"/>
        </w:rPr>
        <w:t> </w:t>
      </w:r>
      <w:r>
        <w:rPr/>
        <w:t>(1979).</w:t>
      </w:r>
      <w:r>
        <w:rPr>
          <w:spacing w:val="34"/>
        </w:rPr>
        <w:t> </w:t>
      </w:r>
      <w:r>
        <w:rPr/>
        <w:t>Aspects</w:t>
      </w:r>
      <w:r>
        <w:rPr>
          <w:spacing w:val="35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glaciations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Mount</w:t>
      </w:r>
      <w:r>
        <w:rPr>
          <w:spacing w:val="31"/>
        </w:rPr>
        <w:t> </w:t>
      </w:r>
      <w:r>
        <w:rPr/>
        <w:t>Elgon,</w:t>
      </w:r>
      <w:r>
        <w:rPr>
          <w:spacing w:val="32"/>
        </w:rPr>
        <w:t> </w:t>
      </w:r>
      <w:r>
        <w:rPr/>
        <w:t>East</w:t>
      </w:r>
      <w:r>
        <w:rPr>
          <w:spacing w:val="33"/>
        </w:rPr>
        <w:t> </w:t>
      </w:r>
      <w:r>
        <w:rPr/>
        <w:t>Africa.</w:t>
      </w:r>
    </w:p>
    <w:p>
      <w:pPr>
        <w:spacing w:before="0"/>
        <w:ind w:left="1093" w:right="0" w:firstLine="0"/>
        <w:jc w:val="left"/>
        <w:rPr>
          <w:sz w:val="24"/>
        </w:rPr>
      </w:pPr>
      <w:r>
        <w:rPr>
          <w:i/>
          <w:sz w:val="24"/>
        </w:rPr>
        <w:t>Palaeoecological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Attributes.</w:t>
      </w:r>
      <w:r>
        <w:rPr>
          <w:i/>
          <w:spacing w:val="-1"/>
          <w:sz w:val="24"/>
        </w:rPr>
        <w:t> </w:t>
      </w:r>
      <w:r>
        <w:rPr>
          <w:sz w:val="24"/>
        </w:rPr>
        <w:t>11:</w:t>
      </w:r>
      <w:r>
        <w:rPr>
          <w:spacing w:val="-1"/>
          <w:sz w:val="24"/>
        </w:rPr>
        <w:t> </w:t>
      </w:r>
      <w:r>
        <w:rPr>
          <w:sz w:val="24"/>
        </w:rPr>
        <w:t>153-161</w:t>
      </w:r>
    </w:p>
    <w:p>
      <w:pPr>
        <w:pStyle w:val="BodyText"/>
      </w:pPr>
    </w:p>
    <w:p>
      <w:pPr>
        <w:spacing w:before="0"/>
        <w:ind w:left="1093" w:right="1056" w:hanging="541"/>
        <w:jc w:val="both"/>
        <w:rPr>
          <w:sz w:val="24"/>
        </w:rPr>
      </w:pPr>
      <w:r>
        <w:rPr>
          <w:sz w:val="24"/>
        </w:rPr>
        <w:t>Hantel, M. (2002). Climate Sensitivity of Snow Cover duration in Austria. </w:t>
      </w:r>
      <w:r>
        <w:rPr>
          <w:i/>
          <w:sz w:val="24"/>
        </w:rPr>
        <w:t>International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Climatology. </w:t>
      </w:r>
      <w:r>
        <w:rPr>
          <w:sz w:val="24"/>
        </w:rPr>
        <w:t>20: 615-640.</w:t>
      </w:r>
    </w:p>
    <w:p>
      <w:pPr>
        <w:pStyle w:val="BodyText"/>
      </w:pPr>
    </w:p>
    <w:p>
      <w:pPr>
        <w:pStyle w:val="BodyText"/>
        <w:ind w:left="1093" w:right="1059" w:hanging="541"/>
        <w:jc w:val="both"/>
      </w:pPr>
      <w:r>
        <w:rPr/>
        <w:t>Harrison,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Jolly,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Laarif,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Abe-</w:t>
      </w:r>
      <w:r>
        <w:rPr>
          <w:spacing w:val="1"/>
        </w:rPr>
        <w:t> </w:t>
      </w:r>
      <w:r>
        <w:rPr/>
        <w:t>Ouchi,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Dong,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Herterich,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Hewitt,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Joussaume,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Kutzbach,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Mitchell,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Noblet,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Valdes,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“Intercomparision</w:t>
      </w:r>
      <w:r>
        <w:rPr>
          <w:spacing w:val="1"/>
        </w:rPr>
        <w:t> </w:t>
      </w:r>
      <w:r>
        <w:rPr/>
        <w:t>of Simulated Global Vegetation Distributions in Response to 6kyr Bp</w:t>
      </w:r>
      <w:r>
        <w:rPr>
          <w:spacing w:val="1"/>
        </w:rPr>
        <w:t> </w:t>
      </w:r>
      <w:r>
        <w:rPr/>
        <w:t>Orbital</w:t>
      </w:r>
      <w:r>
        <w:rPr>
          <w:spacing w:val="-1"/>
        </w:rPr>
        <w:t> </w:t>
      </w:r>
      <w:r>
        <w:rPr/>
        <w:t>Forcing).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Climate. </w:t>
      </w:r>
      <w:r>
        <w:rPr/>
        <w:t>11: 2721-2742.</w:t>
      </w:r>
    </w:p>
    <w:p>
      <w:pPr>
        <w:pStyle w:val="BodyText"/>
      </w:pPr>
    </w:p>
    <w:p>
      <w:pPr>
        <w:pStyle w:val="BodyText"/>
        <w:ind w:left="1093" w:right="1058" w:hanging="541"/>
        <w:jc w:val="both"/>
      </w:pPr>
      <w:r>
        <w:rPr/>
        <w:t>High, C.,</w:t>
      </w:r>
      <w:r>
        <w:rPr>
          <w:spacing w:val="1"/>
        </w:rPr>
        <w:t> </w:t>
      </w:r>
      <w:r>
        <w:rPr/>
        <w:t>Oguntoyinbo,</w:t>
      </w:r>
      <w:r>
        <w:rPr>
          <w:spacing w:val="1"/>
        </w:rPr>
        <w:t> </w:t>
      </w:r>
      <w:r>
        <w:rPr/>
        <w:t>J.S. and Richards, P.</w:t>
      </w:r>
      <w:r>
        <w:rPr>
          <w:spacing w:val="1"/>
        </w:rPr>
        <w:t> </w:t>
      </w:r>
      <w:r>
        <w:rPr/>
        <w:t>(1973). ‘Rainfall, Droughts and food supply in</w:t>
      </w:r>
      <w:r>
        <w:rPr>
          <w:spacing w:val="1"/>
        </w:rPr>
        <w:t> </w:t>
      </w:r>
      <w:r>
        <w:rPr/>
        <w:t>Nigeria”.</w:t>
      </w:r>
      <w:r>
        <w:rPr>
          <w:spacing w:val="-1"/>
        </w:rPr>
        <w:t> </w:t>
      </w:r>
      <w:r>
        <w:rPr>
          <w:i/>
        </w:rPr>
        <w:t>Savanna. </w:t>
      </w:r>
      <w:r>
        <w:rPr/>
        <w:t>2, 115-121.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093" w:right="1059" w:hanging="541"/>
        <w:jc w:val="both"/>
      </w:pPr>
      <w:r>
        <w:rPr/>
        <w:t>Houghton, J.T., Jenkins, G. T. and Ephramus, J. J. (Ed). (1990). Climate Change: The IPCC</w:t>
      </w:r>
      <w:r>
        <w:rPr>
          <w:spacing w:val="1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Assessment, Cambridge: Cambridge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1093" w:right="1058" w:hanging="541"/>
        <w:jc w:val="both"/>
      </w:pPr>
      <w:r>
        <w:rPr/>
        <w:t>Houghton,</w:t>
      </w:r>
      <w:r>
        <w:rPr>
          <w:spacing w:val="1"/>
        </w:rPr>
        <w:t> </w:t>
      </w:r>
      <w:r>
        <w:rPr/>
        <w:t>J.T.,</w:t>
      </w:r>
      <w:r>
        <w:rPr>
          <w:spacing w:val="1"/>
        </w:rPr>
        <w:t> </w:t>
      </w:r>
      <w:r>
        <w:rPr/>
        <w:t>Callender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Varney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1992: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Supplementary Report to the IPCC Scientific Assessment, Cambridge: Cambridge University</w:t>
      </w:r>
      <w:r>
        <w:rPr>
          <w:spacing w:val="-57"/>
        </w:rPr>
        <w:t> </w:t>
      </w:r>
      <w:r>
        <w:rPr/>
        <w:t>Press.</w:t>
      </w:r>
    </w:p>
    <w:p>
      <w:pPr>
        <w:pStyle w:val="BodyText"/>
      </w:pPr>
    </w:p>
    <w:p>
      <w:pPr>
        <w:spacing w:before="0"/>
        <w:ind w:left="1093" w:right="1061" w:hanging="541"/>
        <w:jc w:val="both"/>
        <w:rPr>
          <w:sz w:val="24"/>
        </w:rPr>
      </w:pPr>
      <w:r>
        <w:rPr>
          <w:sz w:val="24"/>
        </w:rPr>
        <w:t>Hulme,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1"/>
          <w:sz w:val="24"/>
        </w:rPr>
        <w:t> </w:t>
      </w:r>
      <w:r>
        <w:rPr>
          <w:sz w:val="24"/>
        </w:rPr>
        <w:t>“Climate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Southern</w:t>
      </w:r>
      <w:r>
        <w:rPr>
          <w:spacing w:val="1"/>
          <w:sz w:val="24"/>
        </w:rPr>
        <w:t> </w:t>
      </w:r>
      <w:r>
        <w:rPr>
          <w:sz w:val="24"/>
        </w:rPr>
        <w:t>Africa.</w:t>
      </w:r>
      <w:r>
        <w:rPr>
          <w:spacing w:val="1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Wilderlife</w:t>
      </w:r>
      <w:r>
        <w:rPr>
          <w:spacing w:val="1"/>
          <w:sz w:val="24"/>
        </w:rPr>
        <w:t> </w:t>
      </w:r>
      <w:r>
        <w:rPr>
          <w:sz w:val="24"/>
        </w:rPr>
        <w:t>Foundation”</w:t>
      </w:r>
      <w:r>
        <w:rPr>
          <w:spacing w:val="-2"/>
          <w:sz w:val="24"/>
        </w:rPr>
        <w:t> </w:t>
      </w:r>
      <w:r>
        <w:rPr>
          <w:i/>
          <w:sz w:val="24"/>
        </w:rPr>
        <w:t>Nortwich, Climatic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Unit</w:t>
      </w:r>
      <w:r>
        <w:rPr>
          <w:sz w:val="24"/>
        </w:rPr>
        <w:t>. University</w:t>
      </w:r>
      <w:r>
        <w:rPr>
          <w:spacing w:val="-5"/>
          <w:sz w:val="24"/>
        </w:rPr>
        <w:t> </w:t>
      </w:r>
      <w:r>
        <w:rPr>
          <w:sz w:val="24"/>
        </w:rPr>
        <w:t>of East Anglia.</w:t>
      </w:r>
    </w:p>
    <w:p>
      <w:pPr>
        <w:pStyle w:val="BodyText"/>
      </w:pPr>
    </w:p>
    <w:p>
      <w:pPr>
        <w:pStyle w:val="BodyText"/>
        <w:ind w:left="552"/>
      </w:pPr>
      <w:r>
        <w:rPr/>
        <w:t>Hulme,</w:t>
      </w:r>
      <w:r>
        <w:rPr>
          <w:spacing w:val="34"/>
        </w:rPr>
        <w:t> </w:t>
      </w:r>
      <w:r>
        <w:rPr/>
        <w:t>M.,</w:t>
      </w:r>
      <w:r>
        <w:rPr>
          <w:spacing w:val="34"/>
        </w:rPr>
        <w:t> </w:t>
      </w:r>
      <w:r>
        <w:rPr/>
        <w:t>Doherty,</w:t>
      </w:r>
      <w:r>
        <w:rPr>
          <w:spacing w:val="34"/>
        </w:rPr>
        <w:t> </w:t>
      </w:r>
      <w:r>
        <w:rPr/>
        <w:t>R.,</w:t>
      </w:r>
      <w:r>
        <w:rPr>
          <w:spacing w:val="35"/>
        </w:rPr>
        <w:t> </w:t>
      </w:r>
      <w:r>
        <w:rPr/>
        <w:t>Ngara,</w:t>
      </w:r>
      <w:r>
        <w:rPr>
          <w:spacing w:val="34"/>
        </w:rPr>
        <w:t> </w:t>
      </w:r>
      <w:r>
        <w:rPr/>
        <w:t>T.</w:t>
      </w:r>
      <w:r>
        <w:rPr>
          <w:spacing w:val="36"/>
        </w:rPr>
        <w:t> </w:t>
      </w:r>
      <w:r>
        <w:rPr/>
        <w:t>and</w:t>
      </w:r>
      <w:r>
        <w:rPr>
          <w:spacing w:val="34"/>
        </w:rPr>
        <w:t> </w:t>
      </w:r>
      <w:r>
        <w:rPr/>
        <w:t>New,</w:t>
      </w:r>
      <w:r>
        <w:rPr>
          <w:spacing w:val="37"/>
        </w:rPr>
        <w:t> </w:t>
      </w:r>
      <w:r>
        <w:rPr/>
        <w:t>M.</w:t>
      </w:r>
      <w:r>
        <w:rPr>
          <w:spacing w:val="34"/>
        </w:rPr>
        <w:t> </w:t>
      </w:r>
      <w:r>
        <w:rPr/>
        <w:t>(2001).</w:t>
      </w:r>
      <w:r>
        <w:rPr>
          <w:spacing w:val="34"/>
        </w:rPr>
        <w:t> </w:t>
      </w:r>
      <w:r>
        <w:rPr/>
        <w:t>“Africa</w:t>
      </w:r>
      <w:r>
        <w:rPr>
          <w:spacing w:val="33"/>
        </w:rPr>
        <w:t> </w:t>
      </w:r>
      <w:r>
        <w:rPr/>
        <w:t>Climate</w:t>
      </w:r>
      <w:r>
        <w:rPr>
          <w:spacing w:val="34"/>
        </w:rPr>
        <w:t> </w:t>
      </w:r>
      <w:r>
        <w:rPr/>
        <w:t>change:</w:t>
      </w:r>
      <w:r>
        <w:rPr>
          <w:spacing w:val="35"/>
        </w:rPr>
        <w:t> </w:t>
      </w:r>
      <w:r>
        <w:rPr/>
        <w:t>1900-</w:t>
      </w:r>
      <w:r>
        <w:rPr>
          <w:spacing w:val="34"/>
        </w:rPr>
        <w:t> </w:t>
      </w:r>
      <w:r>
        <w:rPr/>
        <w:t>2100”</w:t>
      </w:r>
    </w:p>
    <w:p>
      <w:pPr>
        <w:spacing w:before="1"/>
        <w:ind w:left="1093" w:right="0" w:firstLine="0"/>
        <w:jc w:val="left"/>
        <w:rPr>
          <w:sz w:val="24"/>
        </w:rPr>
      </w:pPr>
      <w:r>
        <w:rPr>
          <w:i/>
          <w:sz w:val="24"/>
        </w:rPr>
        <w:t>Climate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-1"/>
          <w:sz w:val="24"/>
        </w:rPr>
        <w:t> </w:t>
      </w:r>
      <w:r>
        <w:rPr>
          <w:sz w:val="24"/>
        </w:rPr>
        <w:t>17:</w:t>
      </w:r>
      <w:r>
        <w:rPr>
          <w:spacing w:val="-1"/>
          <w:sz w:val="24"/>
        </w:rPr>
        <w:t> </w:t>
      </w:r>
      <w:r>
        <w:rPr>
          <w:sz w:val="24"/>
        </w:rPr>
        <w:t>145-168.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93" w:right="1058" w:hanging="541"/>
        <w:jc w:val="both"/>
      </w:pPr>
      <w:r>
        <w:rPr/>
        <w:t>Hurrell, J.W. (1995). Decadal trends in the North Atlantic Oscillation: Regional temperatures and</w:t>
      </w:r>
      <w:r>
        <w:rPr>
          <w:spacing w:val="1"/>
        </w:rPr>
        <w:t> </w:t>
      </w:r>
      <w:r>
        <w:rPr/>
        <w:t>precipitations.</w:t>
      </w:r>
      <w:r>
        <w:rPr>
          <w:spacing w:val="-1"/>
        </w:rPr>
        <w:t> </w:t>
      </w:r>
      <w:r>
        <w:rPr>
          <w:i/>
        </w:rPr>
        <w:t>Science.</w:t>
      </w:r>
      <w:r>
        <w:rPr>
          <w:i/>
          <w:spacing w:val="4"/>
        </w:rPr>
        <w:t> </w:t>
      </w:r>
      <w:r>
        <w:rPr/>
        <w:t>269: 676-679.</w:t>
      </w:r>
    </w:p>
    <w:p>
      <w:pPr>
        <w:spacing w:after="0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90"/>
        <w:ind w:left="1093" w:right="1063" w:hanging="541"/>
      </w:pPr>
      <w:r>
        <w:rPr/>
        <w:t>Inter-Governmental</w:t>
      </w:r>
      <w:r>
        <w:rPr>
          <w:spacing w:val="6"/>
        </w:rPr>
        <w:t> </w:t>
      </w:r>
      <w:r>
        <w:rPr/>
        <w:t>Panel</w:t>
      </w:r>
      <w:r>
        <w:rPr>
          <w:spacing w:val="6"/>
        </w:rPr>
        <w:t> </w:t>
      </w:r>
      <w:r>
        <w:rPr/>
        <w:t>on</w:t>
      </w:r>
      <w:r>
        <w:rPr>
          <w:spacing w:val="7"/>
        </w:rPr>
        <w:t> </w:t>
      </w:r>
      <w:r>
        <w:rPr/>
        <w:t>Climate</w:t>
      </w:r>
      <w:r>
        <w:rPr>
          <w:spacing w:val="5"/>
        </w:rPr>
        <w:t> </w:t>
      </w:r>
      <w:r>
        <w:rPr/>
        <w:t>Change</w:t>
      </w:r>
      <w:r>
        <w:rPr>
          <w:spacing w:val="7"/>
        </w:rPr>
        <w:t> </w:t>
      </w:r>
      <w:r>
        <w:rPr/>
        <w:t>(1990).</w:t>
      </w:r>
      <w:r>
        <w:rPr>
          <w:spacing w:val="5"/>
        </w:rPr>
        <w:t> </w:t>
      </w:r>
      <w:r>
        <w:rPr/>
        <w:t>Working</w:t>
      </w:r>
      <w:r>
        <w:rPr>
          <w:spacing w:val="4"/>
        </w:rPr>
        <w:t> </w:t>
      </w:r>
      <w:r>
        <w:rPr/>
        <w:t>Group</w:t>
      </w:r>
      <w:r>
        <w:rPr>
          <w:spacing w:val="7"/>
        </w:rPr>
        <w:t> </w:t>
      </w:r>
      <w:r>
        <w:rPr/>
        <w:t>1</w:t>
      </w:r>
      <w:r>
        <w:rPr>
          <w:spacing w:val="5"/>
        </w:rPr>
        <w:t> </w:t>
      </w:r>
      <w:r>
        <w:rPr/>
        <w:t>Report,</w:t>
      </w:r>
      <w:r>
        <w:rPr>
          <w:spacing w:val="5"/>
        </w:rPr>
        <w:t> </w:t>
      </w:r>
      <w:r>
        <w:rPr/>
        <w:t>Cambridge:</w:t>
      </w:r>
      <w:r>
        <w:rPr>
          <w:spacing w:val="-57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1093" w:right="1063" w:hanging="541"/>
      </w:pPr>
      <w:r>
        <w:rPr/>
        <w:t>Inter-Governmental</w:t>
      </w:r>
      <w:r>
        <w:rPr>
          <w:spacing w:val="6"/>
        </w:rPr>
        <w:t> </w:t>
      </w:r>
      <w:r>
        <w:rPr/>
        <w:t>Panel</w:t>
      </w:r>
      <w:r>
        <w:rPr>
          <w:spacing w:val="6"/>
        </w:rPr>
        <w:t> </w:t>
      </w:r>
      <w:r>
        <w:rPr/>
        <w:t>on</w:t>
      </w:r>
      <w:r>
        <w:rPr>
          <w:spacing w:val="7"/>
        </w:rPr>
        <w:t> </w:t>
      </w:r>
      <w:r>
        <w:rPr/>
        <w:t>Climate</w:t>
      </w:r>
      <w:r>
        <w:rPr>
          <w:spacing w:val="5"/>
        </w:rPr>
        <w:t> </w:t>
      </w:r>
      <w:r>
        <w:rPr/>
        <w:t>Change</w:t>
      </w:r>
      <w:r>
        <w:rPr>
          <w:spacing w:val="7"/>
        </w:rPr>
        <w:t> </w:t>
      </w:r>
      <w:r>
        <w:rPr/>
        <w:t>(1991).</w:t>
      </w:r>
      <w:r>
        <w:rPr>
          <w:spacing w:val="5"/>
        </w:rPr>
        <w:t> </w:t>
      </w:r>
      <w:r>
        <w:rPr/>
        <w:t>Working</w:t>
      </w:r>
      <w:r>
        <w:rPr>
          <w:spacing w:val="4"/>
        </w:rPr>
        <w:t> </w:t>
      </w:r>
      <w:r>
        <w:rPr/>
        <w:t>Group</w:t>
      </w:r>
      <w:r>
        <w:rPr>
          <w:spacing w:val="7"/>
        </w:rPr>
        <w:t> </w:t>
      </w:r>
      <w:r>
        <w:rPr/>
        <w:t>1</w:t>
      </w:r>
      <w:r>
        <w:rPr>
          <w:spacing w:val="5"/>
        </w:rPr>
        <w:t> </w:t>
      </w:r>
      <w:r>
        <w:rPr/>
        <w:t>Report,</w:t>
      </w:r>
      <w:r>
        <w:rPr>
          <w:spacing w:val="5"/>
        </w:rPr>
        <w:t> </w:t>
      </w:r>
      <w:r>
        <w:rPr/>
        <w:t>Cambridge:</w:t>
      </w:r>
      <w:r>
        <w:rPr>
          <w:spacing w:val="-57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1093" w:right="1063" w:hanging="541"/>
      </w:pPr>
      <w:r>
        <w:rPr/>
        <w:t>Jeje,</w:t>
      </w:r>
      <w:r>
        <w:rPr>
          <w:spacing w:val="-1"/>
        </w:rPr>
        <w:t> </w:t>
      </w:r>
      <w:r>
        <w:rPr/>
        <w:t>L.K.</w:t>
      </w:r>
      <w:r>
        <w:rPr>
          <w:spacing w:val="-1"/>
        </w:rPr>
        <w:t> </w:t>
      </w:r>
      <w:r>
        <w:rPr/>
        <w:t>(1978). “Aspect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Geomorphology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Nigeria”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Oguntoyinbo,</w:t>
      </w:r>
      <w:r>
        <w:rPr>
          <w:spacing w:val="-1"/>
        </w:rPr>
        <w:t> </w:t>
      </w:r>
      <w:r>
        <w:rPr/>
        <w:t>J.S.,</w:t>
      </w:r>
      <w:r>
        <w:rPr>
          <w:spacing w:val="-2"/>
        </w:rPr>
        <w:t> </w:t>
      </w:r>
      <w:r>
        <w:rPr/>
        <w:t>Areola,</w:t>
      </w:r>
      <w:r>
        <w:rPr>
          <w:spacing w:val="-1"/>
        </w:rPr>
        <w:t> </w:t>
      </w:r>
      <w:r>
        <w:rPr/>
        <w:t>O.O.</w:t>
      </w:r>
      <w:r>
        <w:rPr>
          <w:spacing w:val="-57"/>
        </w:rPr>
        <w:t> </w:t>
      </w:r>
      <w:r>
        <w:rPr/>
        <w:t>and Filiani, M.(ed). (1978). A Geography of Nigeria Development 2</w:t>
      </w:r>
      <w:r>
        <w:rPr>
          <w:vertAlign w:val="superscript"/>
        </w:rPr>
        <w:t>nd</w:t>
      </w:r>
      <w:r>
        <w:rPr>
          <w:vertAlign w:val="baseline"/>
        </w:rPr>
        <w:t> edition,</w:t>
      </w:r>
      <w:r>
        <w:rPr>
          <w:spacing w:val="1"/>
          <w:vertAlign w:val="baseline"/>
        </w:rPr>
        <w:t> </w:t>
      </w:r>
      <w:r>
        <w:rPr>
          <w:vertAlign w:val="baseline"/>
        </w:rPr>
        <w:t>Ibadan:Heinemann</w:t>
      </w:r>
      <w:r>
        <w:rPr>
          <w:spacing w:val="-1"/>
          <w:vertAlign w:val="baseline"/>
        </w:rPr>
        <w:t> </w:t>
      </w:r>
      <w:r>
        <w:rPr>
          <w:vertAlign w:val="baseline"/>
        </w:rPr>
        <w:t>Education Books (Nigeria)</w:t>
      </w:r>
      <w:r>
        <w:rPr>
          <w:spacing w:val="1"/>
          <w:vertAlign w:val="baseline"/>
        </w:rPr>
        <w:t> </w:t>
      </w:r>
      <w:r>
        <w:rPr>
          <w:vertAlign w:val="baseline"/>
        </w:rPr>
        <w:t>Limited.</w:t>
      </w:r>
    </w:p>
    <w:p>
      <w:pPr>
        <w:pStyle w:val="BodyText"/>
      </w:pPr>
    </w:p>
    <w:p>
      <w:pPr>
        <w:pStyle w:val="BodyText"/>
        <w:ind w:left="1093" w:right="1061" w:hanging="541"/>
        <w:jc w:val="both"/>
      </w:pPr>
      <w:r>
        <w:rPr/>
        <w:t>Jones,</w:t>
      </w:r>
      <w:r>
        <w:rPr>
          <w:spacing w:val="15"/>
        </w:rPr>
        <w:t> </w:t>
      </w:r>
      <w:r>
        <w:rPr/>
        <w:t>R.,</w:t>
      </w:r>
      <w:r>
        <w:rPr>
          <w:spacing w:val="13"/>
        </w:rPr>
        <w:t> </w:t>
      </w:r>
      <w:r>
        <w:rPr/>
        <w:t>Murphy,</w:t>
      </w:r>
      <w:r>
        <w:rPr>
          <w:spacing w:val="15"/>
        </w:rPr>
        <w:t> </w:t>
      </w:r>
      <w:r>
        <w:rPr/>
        <w:t>J.,</w:t>
      </w:r>
      <w:r>
        <w:rPr>
          <w:spacing w:val="15"/>
        </w:rPr>
        <w:t> </w:t>
      </w:r>
      <w:r>
        <w:rPr/>
        <w:t>Hassell,</w:t>
      </w:r>
      <w:r>
        <w:rPr>
          <w:spacing w:val="15"/>
        </w:rPr>
        <w:t> </w:t>
      </w:r>
      <w:r>
        <w:rPr/>
        <w:t>D.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Taylor,</w:t>
      </w:r>
      <w:r>
        <w:rPr>
          <w:spacing w:val="14"/>
        </w:rPr>
        <w:t> </w:t>
      </w:r>
      <w:r>
        <w:rPr/>
        <w:t>R.</w:t>
      </w:r>
      <w:r>
        <w:rPr>
          <w:spacing w:val="15"/>
        </w:rPr>
        <w:t> </w:t>
      </w:r>
      <w:r>
        <w:rPr/>
        <w:t>(2001).</w:t>
      </w:r>
      <w:r>
        <w:rPr>
          <w:spacing w:val="14"/>
        </w:rPr>
        <w:t> </w:t>
      </w:r>
      <w:r>
        <w:rPr/>
        <w:t>Ensemble</w:t>
      </w:r>
      <w:r>
        <w:rPr>
          <w:spacing w:val="15"/>
        </w:rPr>
        <w:t> </w:t>
      </w:r>
      <w:r>
        <w:rPr/>
        <w:t>mean</w:t>
      </w:r>
      <w:r>
        <w:rPr>
          <w:spacing w:val="16"/>
        </w:rPr>
        <w:t> </w:t>
      </w:r>
      <w:r>
        <w:rPr/>
        <w:t>changes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simulation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Europeen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2071/2100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Hadley Centre</w:t>
      </w:r>
      <w:r>
        <w:rPr>
          <w:spacing w:val="1"/>
        </w:rPr>
        <w:t> </w:t>
      </w:r>
      <w:r>
        <w:rPr/>
        <w:t>regional</w:t>
      </w:r>
      <w:r>
        <w:rPr>
          <w:spacing w:val="60"/>
        </w:rPr>
        <w:t> </w:t>
      </w:r>
      <w:r>
        <w:rPr/>
        <w:t>modeling</w:t>
      </w:r>
      <w:r>
        <w:rPr>
          <w:spacing w:val="1"/>
        </w:rPr>
        <w:t> </w:t>
      </w:r>
      <w:r>
        <w:rPr/>
        <w:t>system,</w:t>
      </w:r>
      <w:r>
        <w:rPr>
          <w:spacing w:val="-1"/>
        </w:rPr>
        <w:t> </w:t>
      </w:r>
      <w:r>
        <w:rPr/>
        <w:t>HadAMZH/HadRM311. Hadley</w:t>
      </w:r>
      <w:r>
        <w:rPr>
          <w:spacing w:val="-5"/>
        </w:rPr>
        <w:t> </w:t>
      </w:r>
      <w:r>
        <w:rPr/>
        <w:t>Centre Report, 2001.</w:t>
      </w:r>
    </w:p>
    <w:p>
      <w:pPr>
        <w:pStyle w:val="BodyText"/>
      </w:pPr>
    </w:p>
    <w:p>
      <w:pPr>
        <w:pStyle w:val="BodyText"/>
        <w:spacing w:before="1"/>
        <w:ind w:left="1093" w:right="1058" w:hanging="541"/>
        <w:jc w:val="both"/>
      </w:pPr>
      <w:r>
        <w:rPr/>
        <w:t>Jones,</w:t>
      </w:r>
      <w:r>
        <w:rPr>
          <w:spacing w:val="1"/>
        </w:rPr>
        <w:t> </w:t>
      </w:r>
      <w:r>
        <w:rPr/>
        <w:t>C.G.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Rossby Centre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Climatology</w:t>
      </w:r>
      <w:r>
        <w:rPr>
          <w:spacing w:val="-6"/>
        </w:rPr>
        <w:t> </w:t>
      </w:r>
      <w:r>
        <w:rPr/>
        <w:t>and Performance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present climate over Europe.</w:t>
      </w:r>
      <w:r>
        <w:rPr>
          <w:spacing w:val="2"/>
        </w:rPr>
        <w:t> </w:t>
      </w:r>
      <w:r>
        <w:rPr>
          <w:i/>
        </w:rPr>
        <w:t>Ambio</w:t>
      </w:r>
      <w:r>
        <w:rPr/>
        <w:t>.</w:t>
      </w:r>
      <w:r>
        <w:rPr>
          <w:spacing w:val="2"/>
        </w:rPr>
        <w:t> </w:t>
      </w:r>
      <w:r>
        <w:rPr/>
        <w:t>33: 199-210.</w:t>
      </w:r>
    </w:p>
    <w:p>
      <w:pPr>
        <w:pStyle w:val="BodyText"/>
      </w:pPr>
    </w:p>
    <w:p>
      <w:pPr>
        <w:pStyle w:val="BodyText"/>
        <w:ind w:left="552"/>
      </w:pPr>
      <w:r>
        <w:rPr/>
        <w:t>Keay,</w:t>
      </w:r>
      <w:r>
        <w:rPr>
          <w:spacing w:val="-1"/>
        </w:rPr>
        <w:t> </w:t>
      </w:r>
      <w:r>
        <w:rPr/>
        <w:t>R.W.J.</w:t>
      </w:r>
      <w:r>
        <w:rPr>
          <w:spacing w:val="-1"/>
        </w:rPr>
        <w:t> </w:t>
      </w:r>
      <w:r>
        <w:rPr/>
        <w:t>(1948).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outline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Vegetation.</w:t>
      </w:r>
      <w:r>
        <w:rPr>
          <w:spacing w:val="1"/>
        </w:rPr>
        <w:t> </w:t>
      </w:r>
      <w:r>
        <w:rPr/>
        <w:t>Lagos: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Printer,</w:t>
      </w:r>
    </w:p>
    <w:p>
      <w:pPr>
        <w:pStyle w:val="BodyText"/>
      </w:pPr>
    </w:p>
    <w:p>
      <w:pPr>
        <w:pStyle w:val="BodyText"/>
        <w:ind w:left="1093" w:right="1057" w:hanging="541"/>
        <w:jc w:val="both"/>
      </w:pPr>
      <w:r>
        <w:rPr/>
        <w:t>Kjellstrom, E. (2004). Recent and Future Signatures of Climate change in Europe. </w:t>
      </w:r>
      <w:r>
        <w:rPr>
          <w:i/>
        </w:rPr>
        <w:t>Ambio </w:t>
      </w:r>
      <w:r>
        <w:rPr/>
        <w:t>33: 193-</w:t>
      </w:r>
      <w:r>
        <w:rPr>
          <w:spacing w:val="1"/>
        </w:rPr>
        <w:t> </w:t>
      </w:r>
      <w:r>
        <w:rPr/>
        <w:t>198.</w:t>
      </w:r>
    </w:p>
    <w:p>
      <w:pPr>
        <w:pStyle w:val="BodyText"/>
      </w:pPr>
    </w:p>
    <w:p>
      <w:pPr>
        <w:pStyle w:val="BodyText"/>
        <w:ind w:left="1093" w:right="1061" w:hanging="541"/>
        <w:jc w:val="both"/>
      </w:pPr>
      <w:r>
        <w:rPr/>
        <w:t>Klein-Tank,</w:t>
      </w:r>
      <w:r>
        <w:rPr>
          <w:spacing w:val="1"/>
        </w:rPr>
        <w:t> </w:t>
      </w:r>
      <w:r>
        <w:rPr/>
        <w:t>A.M.G.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Können,</w:t>
      </w:r>
      <w:r>
        <w:rPr>
          <w:spacing w:val="1"/>
        </w:rPr>
        <w:t> </w:t>
      </w:r>
      <w:r>
        <w:rPr/>
        <w:t>G.P.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Precipitation</w:t>
      </w:r>
      <w:r>
        <w:rPr>
          <w:spacing w:val="-1"/>
        </w:rPr>
        <w:t> </w:t>
      </w:r>
      <w:r>
        <w:rPr/>
        <w:t>Extremes in</w:t>
      </w:r>
      <w:r>
        <w:rPr>
          <w:spacing w:val="-3"/>
        </w:rPr>
        <w:t> </w:t>
      </w:r>
      <w:r>
        <w:rPr/>
        <w:t>Europe,</w:t>
      </w:r>
      <w:r>
        <w:rPr>
          <w:spacing w:val="-1"/>
        </w:rPr>
        <w:t> </w:t>
      </w:r>
      <w:r>
        <w:rPr/>
        <w:t>1946-99.</w:t>
      </w:r>
      <w:r>
        <w:rPr>
          <w:spacing w:val="2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Climate.</w:t>
      </w:r>
      <w:r>
        <w:rPr>
          <w:i/>
          <w:spacing w:val="1"/>
        </w:rPr>
        <w:t> </w:t>
      </w:r>
      <w:r>
        <w:rPr/>
        <w:t>16: 3665-3680.</w:t>
      </w:r>
    </w:p>
    <w:p>
      <w:pPr>
        <w:pStyle w:val="BodyText"/>
      </w:pPr>
    </w:p>
    <w:p>
      <w:pPr>
        <w:pStyle w:val="BodyText"/>
        <w:ind w:left="1093" w:right="1052" w:hanging="541"/>
        <w:jc w:val="both"/>
      </w:pPr>
      <w:r>
        <w:rPr/>
        <w:t>Klein-Tank, A.M.G. (2005). Signals of anthropogenic influence on Europeen wamming as seen in</w:t>
      </w:r>
      <w:r>
        <w:rPr>
          <w:spacing w:val="1"/>
        </w:rPr>
        <w:t> </w:t>
      </w:r>
      <w:r>
        <w:rPr/>
        <w:t>the trend patterns of daily temperature variance. </w:t>
      </w:r>
      <w:r>
        <w:rPr>
          <w:i/>
        </w:rPr>
        <w:t>International Journal of Climatology. </w:t>
      </w:r>
      <w:r>
        <w:rPr/>
        <w:t>25: 1-</w:t>
      </w:r>
      <w:r>
        <w:rPr>
          <w:spacing w:val="1"/>
        </w:rPr>
        <w:t> </w:t>
      </w:r>
      <w:r>
        <w:rPr/>
        <w:t>16.</w:t>
      </w:r>
    </w:p>
    <w:p>
      <w:pPr>
        <w:pStyle w:val="BodyText"/>
      </w:pPr>
    </w:p>
    <w:p>
      <w:pPr>
        <w:pStyle w:val="BodyText"/>
        <w:ind w:left="1093" w:right="1056" w:hanging="541"/>
        <w:jc w:val="both"/>
      </w:pPr>
      <w:r>
        <w:rPr/>
        <w:t>Kutbach, J. E., Bonan, G., Foley, J., and Harison, S. P. (1996). “Vegetation and Soil Feedbacks on</w:t>
      </w:r>
      <w:r>
        <w:rPr>
          <w:spacing w:val="1"/>
        </w:rPr>
        <w:t> </w:t>
      </w:r>
      <w:r>
        <w:rPr/>
        <w:t>the response of the African Monsoon to Orbital Forcing in the Early to Middle Holocene”.</w:t>
      </w:r>
      <w:r>
        <w:rPr>
          <w:spacing w:val="1"/>
        </w:rPr>
        <w:t> </w:t>
      </w:r>
      <w:r>
        <w:rPr>
          <w:i/>
        </w:rPr>
        <w:t>Nature. </w:t>
      </w:r>
      <w:r>
        <w:rPr/>
        <w:t>384,</w:t>
      </w:r>
      <w:r>
        <w:rPr>
          <w:spacing w:val="-1"/>
        </w:rPr>
        <w:t> </w:t>
      </w:r>
      <w:r>
        <w:rPr/>
        <w:t>623-626</w:t>
      </w:r>
    </w:p>
    <w:p>
      <w:pPr>
        <w:pStyle w:val="BodyText"/>
      </w:pPr>
    </w:p>
    <w:p>
      <w:pPr>
        <w:pStyle w:val="BodyText"/>
        <w:spacing w:before="1"/>
        <w:ind w:left="1093" w:right="1059" w:hanging="541"/>
        <w:jc w:val="both"/>
      </w:pPr>
      <w:r>
        <w:rPr/>
        <w:t>Kutzbach, J. E. and Guetter, P. J. (1986). “The Influence of Changing Orbital Parameters and</w:t>
      </w:r>
      <w:r>
        <w:rPr>
          <w:spacing w:val="1"/>
        </w:rPr>
        <w:t> </w:t>
      </w:r>
      <w:r>
        <w:rPr/>
        <w:t>Surface Boundary Conditions on Climate Simulations for the Past 18,000 Years”,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Atmospheric</w:t>
      </w:r>
      <w:r>
        <w:rPr>
          <w:i/>
          <w:spacing w:val="-2"/>
        </w:rPr>
        <w:t> </w:t>
      </w:r>
      <w:r>
        <w:rPr>
          <w:i/>
        </w:rPr>
        <w:t>Science. </w:t>
      </w:r>
      <w:r>
        <w:rPr/>
        <w:t>43:</w:t>
      </w:r>
      <w:r>
        <w:rPr>
          <w:spacing w:val="2"/>
        </w:rPr>
        <w:t> </w:t>
      </w:r>
      <w:r>
        <w:rPr/>
        <w:t>1762-1759.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93" w:right="1057" w:hanging="541"/>
        <w:jc w:val="both"/>
      </w:pPr>
      <w:r>
        <w:rPr/>
        <w:t>Kutzbach, H. E., Harrison, S. P. and Coc, M. T. (2001). “Land-Ocean - Atmosphere Interactions</w:t>
      </w:r>
      <w:r>
        <w:rPr>
          <w:spacing w:val="1"/>
        </w:rPr>
        <w:t> </w:t>
      </w:r>
      <w:r>
        <w:rPr/>
        <w:t>and Monsoon Climate Change: A Paleo-perspective”, in Schulze, E. D., Harrison, S. P.,</w:t>
      </w:r>
      <w:r>
        <w:rPr>
          <w:spacing w:val="1"/>
        </w:rPr>
        <w:t> </w:t>
      </w:r>
      <w:r>
        <w:rPr/>
        <w:t>Heimann,</w:t>
      </w:r>
      <w:r>
        <w:rPr>
          <w:spacing w:val="-1"/>
        </w:rPr>
        <w:t> </w:t>
      </w:r>
      <w:r>
        <w:rPr/>
        <w:t>M. </w:t>
      </w:r>
      <w:r>
        <w:rPr>
          <w:i/>
        </w:rPr>
        <w:t>In the Climate</w:t>
      </w:r>
      <w:r>
        <w:rPr>
          <w:i/>
          <w:spacing w:val="-1"/>
        </w:rPr>
        <w:t> </w:t>
      </w:r>
      <w:r>
        <w:rPr>
          <w:i/>
        </w:rPr>
        <w:t>System. </w:t>
      </w:r>
      <w:r>
        <w:rPr/>
        <w:t>San Diego,</w:t>
      </w:r>
      <w:r>
        <w:rPr>
          <w:spacing w:val="2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Press,  pp. 73-86.</w:t>
      </w:r>
    </w:p>
    <w:p>
      <w:pPr>
        <w:pStyle w:val="BodyText"/>
      </w:pPr>
    </w:p>
    <w:p>
      <w:pPr>
        <w:spacing w:before="0"/>
        <w:ind w:left="1093" w:right="1052" w:hanging="541"/>
        <w:jc w:val="both"/>
        <w:rPr>
          <w:sz w:val="24"/>
        </w:rPr>
      </w:pPr>
      <w:r>
        <w:rPr>
          <w:sz w:val="24"/>
        </w:rPr>
        <w:t>Laternser, M. and Schneebeli, M. (2003). Long-term Snow climate trends of the Swiss Alps (1931-</w:t>
      </w:r>
      <w:r>
        <w:rPr>
          <w:spacing w:val="1"/>
          <w:sz w:val="24"/>
        </w:rPr>
        <w:t> </w:t>
      </w:r>
      <w:r>
        <w:rPr>
          <w:sz w:val="24"/>
        </w:rPr>
        <w:t>99).</w:t>
      </w:r>
      <w:r>
        <w:rPr>
          <w:spacing w:val="-2"/>
          <w:sz w:val="24"/>
        </w:rPr>
        <w:t> </w:t>
      </w:r>
      <w:r>
        <w:rPr>
          <w:i/>
          <w:sz w:val="24"/>
        </w:rPr>
        <w:t>International Journal of Climatology.</w:t>
      </w:r>
      <w:r>
        <w:rPr>
          <w:i/>
          <w:spacing w:val="1"/>
          <w:sz w:val="24"/>
        </w:rPr>
        <w:t> </w:t>
      </w:r>
      <w:r>
        <w:rPr>
          <w:sz w:val="24"/>
        </w:rPr>
        <w:t>23: 733-750.</w:t>
      </w:r>
    </w:p>
    <w:p>
      <w:pPr>
        <w:pStyle w:val="BodyText"/>
      </w:pPr>
    </w:p>
    <w:p>
      <w:pPr>
        <w:pStyle w:val="BodyText"/>
        <w:ind w:left="1184" w:right="1050" w:hanging="632"/>
        <w:jc w:val="both"/>
      </w:pPr>
      <w:r>
        <w:rPr/>
        <w:t>Mason, S. J. (1996). “Rainfall Trends over the Lowveld of South Africa”. </w:t>
      </w:r>
      <w:r>
        <w:rPr>
          <w:i/>
        </w:rPr>
        <w:t>Climatic Change. </w:t>
      </w:r>
      <w:r>
        <w:rPr/>
        <w:t>32:35-</w:t>
      </w:r>
      <w:r>
        <w:rPr>
          <w:spacing w:val="1"/>
        </w:rPr>
        <w:t> </w:t>
      </w:r>
      <w:r>
        <w:rPr/>
        <w:t>54.</w:t>
      </w:r>
    </w:p>
    <w:p>
      <w:pPr>
        <w:spacing w:after="0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119"/>
        <w:ind w:left="1184" w:right="1053" w:hanging="632"/>
        <w:jc w:val="both"/>
      </w:pPr>
      <w:r>
        <w:rPr/>
        <w:t>Mason,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Tyson,</w:t>
      </w:r>
      <w:r>
        <w:rPr>
          <w:spacing w:val="1"/>
        </w:rPr>
        <w:t> </w:t>
      </w:r>
      <w:r>
        <w:rPr/>
        <w:t>P.D.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Droughts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Africa”.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Whilhite DA (edited).</w:t>
      </w:r>
      <w:r>
        <w:rPr>
          <w:spacing w:val="1"/>
        </w:rPr>
        <w:t> </w:t>
      </w:r>
      <w:r>
        <w:rPr>
          <w:i/>
        </w:rPr>
        <w:t>Drought,</w:t>
      </w:r>
      <w:r>
        <w:rPr>
          <w:i/>
          <w:spacing w:val="1"/>
        </w:rPr>
        <w:t> </w:t>
      </w:r>
      <w:r>
        <w:rPr>
          <w:i/>
        </w:rPr>
        <w:t>Volume 1,</w:t>
      </w:r>
      <w:r>
        <w:rPr>
          <w:i/>
          <w:spacing w:val="1"/>
        </w:rPr>
        <w:t> </w:t>
      </w:r>
      <w:r>
        <w:rPr>
          <w:i/>
        </w:rPr>
        <w:t>A</w:t>
      </w:r>
      <w:r>
        <w:rPr>
          <w:i/>
          <w:spacing w:val="1"/>
        </w:rPr>
        <w:t> </w:t>
      </w:r>
      <w:r>
        <w:rPr>
          <w:i/>
        </w:rPr>
        <w:t>Global</w:t>
      </w:r>
      <w:r>
        <w:rPr>
          <w:i/>
          <w:spacing w:val="1"/>
        </w:rPr>
        <w:t> </w:t>
      </w:r>
      <w:r>
        <w:rPr>
          <w:i/>
        </w:rPr>
        <w:t>Assessment</w:t>
      </w:r>
      <w:r>
        <w:rPr/>
        <w:t>.</w:t>
      </w:r>
      <w:r>
        <w:rPr>
          <w:spacing w:val="1"/>
        </w:rPr>
        <w:t> </w:t>
      </w:r>
      <w:r>
        <w:rPr/>
        <w:t>London:</w:t>
      </w:r>
      <w:r>
        <w:rPr>
          <w:spacing w:val="-1"/>
        </w:rPr>
        <w:t> </w:t>
      </w:r>
      <w:r>
        <w:rPr/>
        <w:t>Routledge,</w:t>
      </w:r>
      <w:r>
        <w:rPr>
          <w:spacing w:val="1"/>
        </w:rPr>
        <w:t> </w:t>
      </w:r>
      <w:r>
        <w:rPr/>
        <w:t>Pp.113-134.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184" w:right="1065" w:hanging="632"/>
        <w:jc w:val="both"/>
      </w:pPr>
      <w:r>
        <w:rPr/>
        <w:t>Mason,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Waylen,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Mimmack,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Rajaratnam,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Harrison,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(1999).</w:t>
      </w:r>
      <w:r>
        <w:rPr>
          <w:spacing w:val="-58"/>
        </w:rPr>
        <w:t> </w:t>
      </w:r>
      <w:r>
        <w:rPr/>
        <w:t>“Changes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Extreme Rainfall</w:t>
      </w:r>
      <w:r>
        <w:rPr>
          <w:spacing w:val="-1"/>
        </w:rPr>
        <w:t> </w:t>
      </w:r>
      <w:r>
        <w:rPr/>
        <w:t>Events in</w:t>
      </w:r>
      <w:r>
        <w:rPr>
          <w:spacing w:val="-1"/>
        </w:rPr>
        <w:t> </w:t>
      </w:r>
      <w:r>
        <w:rPr/>
        <w:t>South Africa”.</w:t>
      </w:r>
      <w:r>
        <w:rPr>
          <w:spacing w:val="1"/>
        </w:rPr>
        <w:t> </w:t>
      </w:r>
      <w:r>
        <w:rPr>
          <w:i/>
        </w:rPr>
        <w:t>Climate</w:t>
      </w:r>
      <w:r>
        <w:rPr>
          <w:i/>
          <w:spacing w:val="-1"/>
        </w:rPr>
        <w:t> </w:t>
      </w:r>
      <w:r>
        <w:rPr>
          <w:i/>
        </w:rPr>
        <w:t>Change.</w:t>
      </w:r>
      <w:r>
        <w:rPr>
          <w:i/>
          <w:spacing w:val="-1"/>
        </w:rPr>
        <w:t> </w:t>
      </w:r>
      <w:r>
        <w:rPr/>
        <w:t>41:249-257.</w:t>
      </w:r>
    </w:p>
    <w:p>
      <w:pPr>
        <w:pStyle w:val="BodyText"/>
      </w:pPr>
    </w:p>
    <w:p>
      <w:pPr>
        <w:pStyle w:val="BodyText"/>
        <w:ind w:left="1184" w:right="1058" w:hanging="632"/>
        <w:jc w:val="both"/>
      </w:pPr>
      <w:r>
        <w:rPr/>
        <w:t>Marshall, R. T., Kushnir, Y., Battisti, D., Chang, P., Czaja, A., Dickson, R., Hurrel, J., McCartney,</w:t>
      </w:r>
      <w:r>
        <w:rPr>
          <w:spacing w:val="1"/>
        </w:rPr>
        <w:t> </w:t>
      </w:r>
      <w:r>
        <w:rPr/>
        <w:t>M., Saravanan, R. and Visbeck, M. (2001). North Atlantic climate variability: Phenomena,</w:t>
      </w:r>
      <w:r>
        <w:rPr>
          <w:spacing w:val="1"/>
        </w:rPr>
        <w:t> </w:t>
      </w:r>
      <w:r>
        <w:rPr/>
        <w:t>impacts</w:t>
      </w:r>
      <w:r>
        <w:rPr>
          <w:spacing w:val="-1"/>
        </w:rPr>
        <w:t> </w:t>
      </w:r>
      <w:r>
        <w:rPr/>
        <w:t>and mechanisms.</w:t>
      </w:r>
      <w:r>
        <w:rPr>
          <w:spacing w:val="1"/>
        </w:rPr>
        <w:t> </w:t>
      </w:r>
      <w:r>
        <w:rPr>
          <w:i/>
        </w:rPr>
        <w:t>International Journal</w:t>
      </w:r>
      <w:r>
        <w:rPr>
          <w:i/>
          <w:spacing w:val="-1"/>
        </w:rPr>
        <w:t> </w:t>
      </w:r>
      <w:r>
        <w:rPr>
          <w:i/>
        </w:rPr>
        <w:t>of Climatology.</w:t>
      </w:r>
      <w:r>
        <w:rPr>
          <w:i/>
          <w:spacing w:val="1"/>
        </w:rPr>
        <w:t> </w:t>
      </w:r>
      <w:r>
        <w:rPr/>
        <w:t>21: 1863-1898.</w:t>
      </w:r>
    </w:p>
    <w:p>
      <w:pPr>
        <w:pStyle w:val="BodyText"/>
      </w:pPr>
    </w:p>
    <w:p>
      <w:pPr>
        <w:pStyle w:val="BodyText"/>
        <w:ind w:left="1184" w:right="1056" w:hanging="632"/>
        <w:jc w:val="both"/>
      </w:pPr>
      <w:r>
        <w:rPr/>
        <w:t>McGregor, G.R., Markou, M. T., Bartzokas, A. and Katsoulis, B. D. (2002). An evaluation of the</w:t>
      </w:r>
      <w:r>
        <w:rPr>
          <w:spacing w:val="1"/>
        </w:rPr>
        <w:t> </w:t>
      </w:r>
      <w:r>
        <w:rPr/>
        <w:t>nature and timing of summer human discomfort in Athems, Greece. </w:t>
      </w:r>
      <w:r>
        <w:rPr>
          <w:i/>
        </w:rPr>
        <w:t>Climate Research. </w:t>
      </w:r>
      <w:r>
        <w:rPr/>
        <w:t>20:</w:t>
      </w:r>
      <w:r>
        <w:rPr>
          <w:spacing w:val="1"/>
        </w:rPr>
        <w:t> </w:t>
      </w:r>
      <w:r>
        <w:rPr/>
        <w:t>83-92.</w:t>
      </w:r>
    </w:p>
    <w:p>
      <w:pPr>
        <w:pStyle w:val="BodyText"/>
        <w:spacing w:before="1"/>
      </w:pPr>
    </w:p>
    <w:p>
      <w:pPr>
        <w:spacing w:before="0"/>
        <w:ind w:left="1184" w:right="1052" w:hanging="632"/>
        <w:jc w:val="both"/>
        <w:rPr>
          <w:sz w:val="24"/>
        </w:rPr>
      </w:pPr>
      <w:r>
        <w:rPr>
          <w:sz w:val="24"/>
        </w:rPr>
        <w:t>McGregor, G. R., Ferro, C.A.T and. Stephenson, D. B. (2005). “Projected Changes in Extreme</w:t>
      </w:r>
      <w:r>
        <w:rPr>
          <w:spacing w:val="1"/>
          <w:sz w:val="24"/>
        </w:rPr>
        <w:t> </w:t>
      </w:r>
      <w:r>
        <w:rPr>
          <w:sz w:val="24"/>
        </w:rPr>
        <w:t>Weather and Climate Events in Europe”. In: Kirch W, Menne B., Bertollini R. </w:t>
      </w:r>
      <w:r>
        <w:rPr>
          <w:i/>
          <w:sz w:val="24"/>
        </w:rPr>
        <w:t>Extreme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Weather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Climate Events: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Responses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Heidelberg, Springer,</w:t>
      </w:r>
      <w:r>
        <w:rPr>
          <w:spacing w:val="-1"/>
          <w:sz w:val="24"/>
        </w:rPr>
        <w:t> </w:t>
      </w:r>
      <w:r>
        <w:rPr>
          <w:sz w:val="24"/>
        </w:rPr>
        <w:t>pp</w:t>
      </w:r>
      <w:r>
        <w:rPr>
          <w:spacing w:val="-1"/>
          <w:sz w:val="24"/>
        </w:rPr>
        <w:t> </w:t>
      </w:r>
      <w:r>
        <w:rPr>
          <w:sz w:val="24"/>
        </w:rPr>
        <w:t>13-23.</w:t>
      </w:r>
    </w:p>
    <w:p>
      <w:pPr>
        <w:pStyle w:val="BodyText"/>
      </w:pPr>
    </w:p>
    <w:p>
      <w:pPr>
        <w:spacing w:before="0"/>
        <w:ind w:left="552" w:right="0" w:firstLine="0"/>
        <w:jc w:val="left"/>
        <w:rPr>
          <w:sz w:val="24"/>
        </w:rPr>
      </w:pPr>
      <w:r>
        <w:rPr>
          <w:sz w:val="24"/>
        </w:rPr>
        <w:t>Mitchell,</w:t>
      </w:r>
      <w:r>
        <w:rPr>
          <w:spacing w:val="5"/>
          <w:sz w:val="24"/>
        </w:rPr>
        <w:t> </w:t>
      </w:r>
      <w:r>
        <w:rPr>
          <w:sz w:val="24"/>
        </w:rPr>
        <w:t>J.</w:t>
      </w:r>
      <w:r>
        <w:rPr>
          <w:spacing w:val="5"/>
          <w:sz w:val="24"/>
        </w:rPr>
        <w:t> </w:t>
      </w:r>
      <w:r>
        <w:rPr>
          <w:sz w:val="24"/>
        </w:rPr>
        <w:t>M.</w:t>
      </w:r>
      <w:r>
        <w:rPr>
          <w:spacing w:val="6"/>
          <w:sz w:val="24"/>
        </w:rPr>
        <w:t> </w:t>
      </w:r>
      <w:r>
        <w:rPr>
          <w:sz w:val="24"/>
        </w:rPr>
        <w:t>(2003).</w:t>
      </w:r>
      <w:r>
        <w:rPr>
          <w:spacing w:val="5"/>
          <w:sz w:val="24"/>
        </w:rPr>
        <w:t> </w:t>
      </w:r>
      <w:r>
        <w:rPr>
          <w:sz w:val="24"/>
        </w:rPr>
        <w:t>“Climate</w:t>
      </w:r>
      <w:r>
        <w:rPr>
          <w:spacing w:val="5"/>
          <w:sz w:val="24"/>
        </w:rPr>
        <w:t> </w:t>
      </w:r>
      <w:r>
        <w:rPr>
          <w:sz w:val="24"/>
        </w:rPr>
        <w:t>change”</w:t>
      </w:r>
      <w:r>
        <w:rPr>
          <w:spacing w:val="1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Meteorological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Organization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Note.</w:t>
      </w:r>
      <w:r>
        <w:rPr>
          <w:i/>
          <w:spacing w:val="6"/>
          <w:sz w:val="24"/>
        </w:rPr>
        <w:t> </w:t>
      </w:r>
      <w:r>
        <w:rPr>
          <w:sz w:val="24"/>
        </w:rPr>
        <w:t>No.</w:t>
      </w:r>
    </w:p>
    <w:p>
      <w:pPr>
        <w:pStyle w:val="BodyText"/>
        <w:ind w:left="1184"/>
      </w:pPr>
      <w:r>
        <w:rPr/>
        <w:t>195</w:t>
      </w:r>
      <w:r>
        <w:rPr>
          <w:spacing w:val="-1"/>
        </w:rPr>
        <w:t> </w:t>
      </w:r>
      <w:r>
        <w:rPr/>
        <w:t>TP-100 Geneva</w:t>
      </w:r>
      <w:r>
        <w:rPr>
          <w:spacing w:val="-2"/>
        </w:rPr>
        <w:t> </w:t>
      </w:r>
      <w:r>
        <w:rPr/>
        <w:t>79pp.</w:t>
      </w:r>
    </w:p>
    <w:p>
      <w:pPr>
        <w:spacing w:line="550" w:lineRule="atLeast" w:before="2"/>
        <w:ind w:left="552" w:right="1063" w:firstLine="0"/>
        <w:jc w:val="left"/>
        <w:rPr>
          <w:i/>
          <w:sz w:val="24"/>
        </w:rPr>
      </w:pPr>
      <w:r>
        <w:rPr>
          <w:sz w:val="24"/>
        </w:rPr>
        <w:t>Mitchell, J. K. (2003). “European River Floods in a Changing World”. </w:t>
      </w:r>
      <w:r>
        <w:rPr>
          <w:i/>
          <w:sz w:val="24"/>
        </w:rPr>
        <w:t>Risk Analysis. </w:t>
      </w:r>
      <w:r>
        <w:rPr>
          <w:sz w:val="24"/>
        </w:rPr>
        <w:t>23:567-574.</w:t>
      </w:r>
      <w:r>
        <w:rPr>
          <w:spacing w:val="1"/>
          <w:sz w:val="24"/>
        </w:rPr>
        <w:t> </w:t>
      </w:r>
      <w:r>
        <w:rPr>
          <w:sz w:val="24"/>
        </w:rPr>
        <w:t>Mitchell,</w:t>
      </w:r>
      <w:r>
        <w:rPr>
          <w:spacing w:val="21"/>
          <w:sz w:val="24"/>
        </w:rPr>
        <w:t> </w:t>
      </w:r>
      <w:r>
        <w:rPr>
          <w:sz w:val="24"/>
        </w:rPr>
        <w:t>T.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Hulme,</w:t>
      </w:r>
      <w:r>
        <w:rPr>
          <w:spacing w:val="20"/>
          <w:sz w:val="24"/>
        </w:rPr>
        <w:t> </w:t>
      </w:r>
      <w:r>
        <w:rPr>
          <w:sz w:val="24"/>
        </w:rPr>
        <w:t>M.</w:t>
      </w:r>
      <w:r>
        <w:rPr>
          <w:spacing w:val="21"/>
          <w:sz w:val="24"/>
        </w:rPr>
        <w:t> </w:t>
      </w:r>
      <w:r>
        <w:rPr>
          <w:sz w:val="24"/>
        </w:rPr>
        <w:t>(1999).</w:t>
      </w:r>
      <w:r>
        <w:rPr>
          <w:spacing w:val="20"/>
          <w:sz w:val="24"/>
        </w:rPr>
        <w:t> </w:t>
      </w:r>
      <w:r>
        <w:rPr>
          <w:sz w:val="24"/>
        </w:rPr>
        <w:t>Predicting</w:t>
      </w:r>
      <w:r>
        <w:rPr>
          <w:spacing w:val="18"/>
          <w:sz w:val="24"/>
        </w:rPr>
        <w:t> </w:t>
      </w:r>
      <w:r>
        <w:rPr>
          <w:sz w:val="24"/>
        </w:rPr>
        <w:t>Regional</w:t>
      </w:r>
      <w:r>
        <w:rPr>
          <w:spacing w:val="21"/>
          <w:sz w:val="24"/>
        </w:rPr>
        <w:t> </w:t>
      </w:r>
      <w:r>
        <w:rPr>
          <w:sz w:val="24"/>
        </w:rPr>
        <w:t>Change:</w:t>
      </w:r>
      <w:r>
        <w:rPr>
          <w:spacing w:val="22"/>
          <w:sz w:val="24"/>
        </w:rPr>
        <w:t> </w:t>
      </w:r>
      <w:r>
        <w:rPr>
          <w:i/>
          <w:sz w:val="24"/>
        </w:rPr>
        <w:t>Living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Uncertainty:</w:t>
      </w:r>
    </w:p>
    <w:p>
      <w:pPr>
        <w:spacing w:before="2"/>
        <w:ind w:left="1184" w:right="0" w:firstLine="0"/>
        <w:jc w:val="left"/>
        <w:rPr>
          <w:i/>
          <w:sz w:val="24"/>
        </w:rPr>
      </w:pPr>
      <w:r>
        <w:rPr>
          <w:i/>
          <w:sz w:val="24"/>
        </w:rPr>
        <w:t>Program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Physical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Geography. 23,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57 – 78.</w:t>
      </w:r>
    </w:p>
    <w:p>
      <w:pPr>
        <w:pStyle w:val="BodyText"/>
        <w:rPr>
          <w:i/>
        </w:rPr>
      </w:pPr>
    </w:p>
    <w:p>
      <w:pPr>
        <w:spacing w:before="0"/>
        <w:ind w:left="552" w:right="0" w:firstLine="0"/>
        <w:jc w:val="left"/>
        <w:rPr>
          <w:sz w:val="24"/>
        </w:rPr>
      </w:pPr>
      <w:r>
        <w:rPr>
          <w:sz w:val="24"/>
        </w:rPr>
        <w:t>Morisawa,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(1985).</w:t>
      </w:r>
      <w:r>
        <w:rPr>
          <w:spacing w:val="-2"/>
          <w:sz w:val="24"/>
        </w:rPr>
        <w:t> </w:t>
      </w:r>
      <w:r>
        <w:rPr>
          <w:sz w:val="24"/>
        </w:rPr>
        <w:t>Rivers: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Process.</w:t>
      </w:r>
      <w:r>
        <w:rPr>
          <w:spacing w:val="3"/>
          <w:sz w:val="24"/>
        </w:rPr>
        <w:t> </w:t>
      </w:r>
      <w:r>
        <w:rPr>
          <w:i/>
          <w:sz w:val="24"/>
        </w:rPr>
        <w:t>Geomorphology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Texts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. New</w:t>
      </w:r>
      <w:r>
        <w:rPr>
          <w:spacing w:val="-2"/>
          <w:sz w:val="24"/>
        </w:rPr>
        <w:t> </w:t>
      </w:r>
      <w:r>
        <w:rPr>
          <w:sz w:val="24"/>
        </w:rPr>
        <w:t>York,</w:t>
      </w:r>
      <w:r>
        <w:rPr>
          <w:spacing w:val="1"/>
          <w:sz w:val="24"/>
        </w:rPr>
        <w:t> </w:t>
      </w:r>
      <w:r>
        <w:rPr>
          <w:sz w:val="24"/>
        </w:rPr>
        <w:t>Longman.</w:t>
      </w:r>
    </w:p>
    <w:p>
      <w:pPr>
        <w:pStyle w:val="BodyText"/>
      </w:pPr>
    </w:p>
    <w:p>
      <w:pPr>
        <w:spacing w:before="0"/>
        <w:ind w:left="1184" w:right="1057" w:hanging="632"/>
        <w:jc w:val="both"/>
        <w:rPr>
          <w:i/>
          <w:sz w:val="24"/>
        </w:rPr>
      </w:pPr>
      <w:r>
        <w:rPr>
          <w:sz w:val="24"/>
        </w:rPr>
        <w:t>Moulin, C., Lambert, C. E., Dulac, F. and Dayan, U. (1997). </w:t>
      </w:r>
      <w:r>
        <w:rPr>
          <w:i/>
          <w:sz w:val="24"/>
        </w:rPr>
        <w:t>Control of atmospheric export of dust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North Africa in 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North Atlantic Oscillation.</w:t>
      </w:r>
    </w:p>
    <w:p>
      <w:pPr>
        <w:pStyle w:val="BodyText"/>
        <w:rPr>
          <w:i/>
        </w:rPr>
      </w:pPr>
    </w:p>
    <w:p>
      <w:pPr>
        <w:pStyle w:val="BodyText"/>
        <w:ind w:left="1184" w:right="1049" w:hanging="632"/>
        <w:jc w:val="both"/>
      </w:pPr>
      <w:r>
        <w:rPr/>
        <w:t>Nakicenovic, N. (2000). IPCC Special Report on Emissionn Scenarios. Cambridge: University</w:t>
      </w:r>
      <w:r>
        <w:rPr>
          <w:spacing w:val="1"/>
        </w:rPr>
        <w:t> </w:t>
      </w:r>
      <w:r>
        <w:rPr/>
        <w:t>Press,</w:t>
      </w:r>
      <w:r>
        <w:rPr>
          <w:spacing w:val="-1"/>
        </w:rPr>
        <w:t> </w:t>
      </w:r>
      <w:r>
        <w:rPr/>
        <w:t>Cambridge, United Kingdom</w:t>
      </w:r>
      <w:r>
        <w:rPr>
          <w:spacing w:val="1"/>
        </w:rPr>
        <w:t> </w:t>
      </w:r>
      <w:r>
        <w:rPr/>
        <w:t>and New York,</w:t>
      </w:r>
      <w:r>
        <w:rPr>
          <w:spacing w:val="-1"/>
        </w:rPr>
        <w:t> </w:t>
      </w:r>
      <w:r>
        <w:rPr/>
        <w:t>USA, 599 pages.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552"/>
      </w:pPr>
      <w:r>
        <w:rPr/>
        <w:t>Nicholson,</w:t>
      </w:r>
      <w:r>
        <w:rPr>
          <w:spacing w:val="49"/>
        </w:rPr>
        <w:t> </w:t>
      </w:r>
      <w:r>
        <w:rPr/>
        <w:t>S.</w:t>
      </w:r>
      <w:r>
        <w:rPr>
          <w:spacing w:val="49"/>
        </w:rPr>
        <w:t> </w:t>
      </w:r>
      <w:r>
        <w:rPr/>
        <w:t>E.</w:t>
      </w:r>
      <w:r>
        <w:rPr>
          <w:spacing w:val="49"/>
        </w:rPr>
        <w:t> </w:t>
      </w:r>
      <w:r>
        <w:rPr/>
        <w:t>(1986).</w:t>
      </w:r>
      <w:r>
        <w:rPr>
          <w:spacing w:val="48"/>
        </w:rPr>
        <w:t> </w:t>
      </w:r>
      <w:r>
        <w:rPr/>
        <w:t>“The</w:t>
      </w:r>
      <w:r>
        <w:rPr>
          <w:spacing w:val="48"/>
        </w:rPr>
        <w:t> </w:t>
      </w:r>
      <w:r>
        <w:rPr/>
        <w:t>Nature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Rainfall</w:t>
      </w:r>
      <w:r>
        <w:rPr>
          <w:spacing w:val="49"/>
        </w:rPr>
        <w:t> </w:t>
      </w:r>
      <w:r>
        <w:rPr/>
        <w:t>Variability</w:t>
      </w:r>
      <w:r>
        <w:rPr>
          <w:spacing w:val="45"/>
        </w:rPr>
        <w:t> </w:t>
      </w:r>
      <w:r>
        <w:rPr/>
        <w:t>in</w:t>
      </w:r>
      <w:r>
        <w:rPr>
          <w:spacing w:val="49"/>
        </w:rPr>
        <w:t> </w:t>
      </w:r>
      <w:r>
        <w:rPr/>
        <w:t>Africa</w:t>
      </w:r>
      <w:r>
        <w:rPr>
          <w:spacing w:val="50"/>
        </w:rPr>
        <w:t> </w:t>
      </w:r>
      <w:r>
        <w:rPr/>
        <w:t>South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equator”.</w:t>
      </w:r>
    </w:p>
    <w:p>
      <w:pPr>
        <w:spacing w:before="0"/>
        <w:ind w:left="1184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Climatology.</w:t>
      </w:r>
      <w:r>
        <w:rPr>
          <w:i/>
          <w:spacing w:val="-3"/>
          <w:sz w:val="24"/>
        </w:rPr>
        <w:t> </w:t>
      </w:r>
      <w:r>
        <w:rPr>
          <w:sz w:val="24"/>
        </w:rPr>
        <w:t>6:515-530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184" w:right="1056" w:hanging="632"/>
        <w:jc w:val="both"/>
      </w:pPr>
      <w:r>
        <w:rPr/>
        <w:t>Nicholson, S. E. (1993). “An overview of African rainfall Fluctuations of the last decade”.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Climate. </w:t>
      </w:r>
      <w:r>
        <w:rPr/>
        <w:t>6:1463-1466.</w:t>
      </w:r>
    </w:p>
    <w:p>
      <w:pPr>
        <w:pStyle w:val="BodyText"/>
        <w:spacing w:before="1"/>
      </w:pPr>
    </w:p>
    <w:p>
      <w:pPr>
        <w:spacing w:before="0"/>
        <w:ind w:left="1364" w:right="1057" w:hanging="843"/>
        <w:jc w:val="both"/>
        <w:rPr>
          <w:sz w:val="24"/>
        </w:rPr>
      </w:pPr>
      <w:r>
        <w:rPr>
          <w:sz w:val="24"/>
        </w:rPr>
        <w:t>Nicholson, S. E. and Entekhabi, D. (1986). “The Quasi-periodic behaviour of Rainfall variability in</w:t>
      </w:r>
      <w:r>
        <w:rPr>
          <w:spacing w:val="1"/>
          <w:sz w:val="24"/>
        </w:rPr>
        <w:t> </w:t>
      </w:r>
      <w:r>
        <w:rPr>
          <w:sz w:val="24"/>
        </w:rPr>
        <w:t>Africa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Southern</w:t>
      </w:r>
      <w:r>
        <w:rPr>
          <w:spacing w:val="1"/>
          <w:sz w:val="24"/>
        </w:rPr>
        <w:t> </w:t>
      </w:r>
      <w:r>
        <w:rPr>
          <w:sz w:val="24"/>
        </w:rPr>
        <w:t>Oscillation”.</w:t>
      </w:r>
      <w:r>
        <w:rPr>
          <w:spacing w:val="1"/>
          <w:sz w:val="24"/>
        </w:rPr>
        <w:t> </w:t>
      </w:r>
      <w:r>
        <w:rPr>
          <w:i/>
          <w:sz w:val="24"/>
        </w:rPr>
        <w:t>Archiv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Für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Meteorologie,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Geophysik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Bioklimatologie </w:t>
      </w:r>
      <w:r>
        <w:rPr>
          <w:sz w:val="24"/>
        </w:rPr>
        <w:t>34A:311 348.</w:t>
      </w:r>
    </w:p>
    <w:p>
      <w:pPr>
        <w:pStyle w:val="BodyText"/>
      </w:pPr>
    </w:p>
    <w:p>
      <w:pPr>
        <w:spacing w:before="0"/>
        <w:ind w:left="1004" w:right="1060" w:hanging="452"/>
        <w:jc w:val="both"/>
        <w:rPr>
          <w:sz w:val="24"/>
        </w:rPr>
      </w:pPr>
      <w:r>
        <w:rPr>
          <w:sz w:val="24"/>
        </w:rPr>
        <w:t>Nicholson,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Tucker,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4"/>
        </w:rPr>
        <w:t>Desertification,</w:t>
      </w:r>
      <w:r>
        <w:rPr>
          <w:spacing w:val="1"/>
          <w:sz w:val="24"/>
        </w:rPr>
        <w:t> </w:t>
      </w:r>
      <w:r>
        <w:rPr>
          <w:sz w:val="24"/>
        </w:rPr>
        <w:t>drought,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vegetation; an example from the West African Sahel. </w:t>
      </w:r>
      <w:r>
        <w:rPr>
          <w:i/>
          <w:sz w:val="24"/>
        </w:rPr>
        <w:t>Bulletin of American Meteorological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Society.</w:t>
      </w:r>
      <w:r>
        <w:rPr>
          <w:i/>
          <w:spacing w:val="-1"/>
          <w:sz w:val="24"/>
        </w:rPr>
        <w:t> </w:t>
      </w:r>
      <w:r>
        <w:rPr>
          <w:sz w:val="24"/>
        </w:rPr>
        <w:t>79: 815 – 822.</w:t>
      </w:r>
    </w:p>
    <w:p>
      <w:pPr>
        <w:spacing w:after="0"/>
        <w:jc w:val="both"/>
        <w:rPr>
          <w:sz w:val="24"/>
        </w:rPr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90"/>
        <w:ind w:left="1004" w:right="1060" w:hanging="452"/>
        <w:jc w:val="both"/>
      </w:pPr>
      <w:r>
        <w:rPr/>
        <w:t>Odada, E., Totolo, O., Stafford-Smith, M. and Ingram, J. (1996). “Global change and Subsistence</w:t>
      </w:r>
      <w:r>
        <w:rPr>
          <w:spacing w:val="1"/>
        </w:rPr>
        <w:t> </w:t>
      </w:r>
      <w:r>
        <w:rPr/>
        <w:t>Rangelands in Southern Africa: the Impact of Livelihood Variability and Resource Access on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Livelihoods”.</w:t>
      </w:r>
      <w:r>
        <w:rPr>
          <w:spacing w:val="1"/>
        </w:rPr>
        <w:t> </w:t>
      </w:r>
      <w:r>
        <w:rPr>
          <w:i/>
        </w:rPr>
        <w:t>GCTE Working Document</w:t>
      </w:r>
      <w:r>
        <w:rPr>
          <w:i/>
          <w:spacing w:val="-1"/>
        </w:rPr>
        <w:t> </w:t>
      </w:r>
      <w:r>
        <w:rPr>
          <w:i/>
        </w:rPr>
        <w:t>20</w:t>
      </w:r>
      <w:r>
        <w:rPr/>
        <w:t>.</w:t>
      </w:r>
      <w:r>
        <w:rPr>
          <w:spacing w:val="2"/>
        </w:rPr>
        <w:t> </w:t>
      </w:r>
      <w:r>
        <w:rPr/>
        <w:t>Stockholm,</w:t>
      </w:r>
      <w:r>
        <w:rPr>
          <w:spacing w:val="2"/>
        </w:rPr>
        <w:t> </w:t>
      </w:r>
      <w:r>
        <w:rPr/>
        <w:t>IGBP.</w:t>
      </w:r>
    </w:p>
    <w:p>
      <w:pPr>
        <w:pStyle w:val="BodyText"/>
      </w:pPr>
    </w:p>
    <w:p>
      <w:pPr>
        <w:spacing w:before="0"/>
        <w:ind w:left="1004" w:right="1057" w:hanging="452"/>
        <w:jc w:val="both"/>
        <w:rPr>
          <w:sz w:val="24"/>
        </w:rPr>
      </w:pPr>
      <w:r>
        <w:rPr>
          <w:sz w:val="24"/>
        </w:rPr>
        <w:t>Oladipo, E. O. (1991). </w:t>
      </w:r>
      <w:r>
        <w:rPr>
          <w:i/>
          <w:sz w:val="24"/>
        </w:rPr>
        <w:t>Potential Impacts of Climatic Change Nigeria</w:t>
      </w:r>
      <w:r>
        <w:rPr>
          <w:sz w:val="24"/>
        </w:rPr>
        <w:t>. Paper Presented at the</w:t>
      </w:r>
      <w:r>
        <w:rPr>
          <w:spacing w:val="1"/>
          <w:sz w:val="24"/>
        </w:rPr>
        <w:t> </w:t>
      </w:r>
      <w:r>
        <w:rPr>
          <w:sz w:val="24"/>
        </w:rPr>
        <w:t>Geography</w:t>
      </w:r>
      <w:r>
        <w:rPr>
          <w:spacing w:val="-4"/>
          <w:sz w:val="24"/>
        </w:rPr>
        <w:t> </w:t>
      </w:r>
      <w:r>
        <w:rPr>
          <w:sz w:val="24"/>
        </w:rPr>
        <w:t>week of National Association Geography</w:t>
      </w:r>
      <w:r>
        <w:rPr>
          <w:spacing w:val="-4"/>
          <w:sz w:val="24"/>
        </w:rPr>
        <w:t> </w:t>
      </w:r>
      <w:r>
        <w:rPr>
          <w:sz w:val="24"/>
        </w:rPr>
        <w:t>Students.</w:t>
      </w:r>
      <w:r>
        <w:rPr>
          <w:spacing w:val="-1"/>
          <w:sz w:val="24"/>
        </w:rPr>
        <w:t> </w:t>
      </w:r>
      <w:r>
        <w:rPr>
          <w:sz w:val="24"/>
        </w:rPr>
        <w:t>ABU,</w:t>
      </w:r>
      <w:r>
        <w:rPr>
          <w:spacing w:val="1"/>
          <w:sz w:val="24"/>
        </w:rPr>
        <w:t> </w:t>
      </w:r>
      <w:r>
        <w:rPr>
          <w:sz w:val="24"/>
        </w:rPr>
        <w:t>Zaria.</w:t>
      </w:r>
    </w:p>
    <w:p>
      <w:pPr>
        <w:pStyle w:val="BodyText"/>
      </w:pPr>
    </w:p>
    <w:p>
      <w:pPr>
        <w:pStyle w:val="BodyText"/>
        <w:ind w:left="1004" w:right="1052" w:hanging="452"/>
        <w:jc w:val="both"/>
      </w:pPr>
      <w:r>
        <w:rPr/>
        <w:t>Osborn, T. J., Hulme, M., Jones, P. D. and Basnett, T. (2000). “Observed trends in the daily</w:t>
      </w:r>
      <w:r>
        <w:rPr>
          <w:spacing w:val="1"/>
        </w:rPr>
        <w:t> </w:t>
      </w:r>
      <w:r>
        <w:rPr/>
        <w:t>Intensity of United Kingdom precipitation”.   </w:t>
      </w:r>
      <w:r>
        <w:rPr>
          <w:i/>
        </w:rPr>
        <w:t>International Journal of Climatology </w:t>
      </w:r>
      <w:r>
        <w:rPr/>
        <w:t>20:347-</w:t>
      </w:r>
      <w:r>
        <w:rPr>
          <w:spacing w:val="1"/>
        </w:rPr>
        <w:t> </w:t>
      </w:r>
      <w:r>
        <w:rPr/>
        <w:t>364.</w:t>
      </w:r>
    </w:p>
    <w:p>
      <w:pPr>
        <w:pStyle w:val="BodyText"/>
      </w:pPr>
    </w:p>
    <w:p>
      <w:pPr>
        <w:tabs>
          <w:tab w:pos="9863" w:val="left" w:leader="none"/>
        </w:tabs>
        <w:spacing w:before="0"/>
        <w:ind w:left="1004" w:right="1056" w:hanging="452"/>
        <w:jc w:val="both"/>
        <w:rPr>
          <w:sz w:val="24"/>
        </w:rPr>
      </w:pPr>
      <w:r>
        <w:rPr>
          <w:sz w:val="24"/>
        </w:rPr>
        <w:t>Pachur,</w:t>
      </w:r>
      <w:r>
        <w:rPr>
          <w:spacing w:val="-1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Altmann,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-2"/>
          <w:sz w:val="24"/>
        </w:rPr>
        <w:t> </w:t>
      </w:r>
      <w:r>
        <w:rPr>
          <w:sz w:val="24"/>
        </w:rPr>
        <w:t>(1997).</w:t>
      </w:r>
      <w:r>
        <w:rPr>
          <w:spacing w:val="-1"/>
          <w:sz w:val="24"/>
        </w:rPr>
        <w:t> </w:t>
      </w:r>
      <w:r>
        <w:rPr>
          <w:sz w:val="24"/>
        </w:rPr>
        <w:t>“The</w:t>
      </w:r>
      <w:r>
        <w:rPr>
          <w:spacing w:val="-2"/>
          <w:sz w:val="24"/>
        </w:rPr>
        <w:t> </w:t>
      </w:r>
      <w:r>
        <w:rPr>
          <w:sz w:val="24"/>
        </w:rPr>
        <w:t>Quarternary</w:t>
      </w:r>
      <w:r>
        <w:rPr>
          <w:spacing w:val="-4"/>
          <w:sz w:val="24"/>
        </w:rPr>
        <w:t> </w:t>
      </w:r>
      <w:r>
        <w:rPr>
          <w:sz w:val="24"/>
        </w:rPr>
        <w:t>(Holocene,</w:t>
      </w:r>
      <w:r>
        <w:rPr>
          <w:spacing w:val="-1"/>
          <w:sz w:val="24"/>
        </w:rPr>
        <w:t> </w:t>
      </w:r>
      <w:r>
        <w:rPr>
          <w:sz w:val="24"/>
        </w:rPr>
        <w:t>ca.</w:t>
      </w:r>
      <w:r>
        <w:rPr>
          <w:spacing w:val="-1"/>
          <w:sz w:val="24"/>
        </w:rPr>
        <w:t> </w:t>
      </w:r>
      <w:r>
        <w:rPr>
          <w:sz w:val="24"/>
        </w:rPr>
        <w:t>8000</w:t>
      </w:r>
      <w:r>
        <w:rPr>
          <w:spacing w:val="-1"/>
          <w:sz w:val="24"/>
        </w:rPr>
        <w:t> </w:t>
      </w:r>
      <w:r>
        <w:rPr>
          <w:sz w:val="24"/>
        </w:rPr>
        <w:t>a    </w:t>
      </w:r>
      <w:r>
        <w:rPr>
          <w:spacing w:val="49"/>
          <w:sz w:val="24"/>
        </w:rPr>
        <w:t> </w:t>
      </w:r>
      <w:r>
        <w:rPr>
          <w:sz w:val="24"/>
        </w:rPr>
        <w:t>BP)”.</w:t>
        <w:tab/>
      </w:r>
      <w:r>
        <w:rPr>
          <w:spacing w:val="-1"/>
          <w:sz w:val="24"/>
        </w:rPr>
        <w:t>In:</w:t>
      </w:r>
      <w:r>
        <w:rPr>
          <w:spacing w:val="-58"/>
          <w:sz w:val="24"/>
        </w:rPr>
        <w:t> </w:t>
      </w:r>
      <w:r>
        <w:rPr>
          <w:sz w:val="24"/>
        </w:rPr>
        <w:t>Schandelmeier,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Reynolds,</w:t>
      </w:r>
      <w:r>
        <w:rPr>
          <w:spacing w:val="1"/>
          <w:sz w:val="24"/>
        </w:rPr>
        <w:t> </w:t>
      </w:r>
      <w:r>
        <w:rPr>
          <w:sz w:val="24"/>
        </w:rPr>
        <w:t>P.-O.</w:t>
      </w:r>
      <w:r>
        <w:rPr>
          <w:spacing w:val="1"/>
          <w:sz w:val="24"/>
        </w:rPr>
        <w:t> </w:t>
      </w:r>
      <w:r>
        <w:rPr>
          <w:sz w:val="24"/>
        </w:rPr>
        <w:t>(eds.),</w:t>
      </w:r>
      <w:r>
        <w:rPr>
          <w:spacing w:val="1"/>
          <w:sz w:val="24"/>
        </w:rPr>
        <w:t> </w:t>
      </w:r>
      <w:r>
        <w:rPr>
          <w:i/>
          <w:sz w:val="24"/>
        </w:rPr>
        <w:t>Palaeogeographic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Paleotectonic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Atlas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North-Eastern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Africa, Arabia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Adjacent Areas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Rotterdam, Balkema,</w:t>
      </w:r>
      <w:r>
        <w:rPr>
          <w:spacing w:val="59"/>
          <w:sz w:val="24"/>
        </w:rPr>
        <w:t> </w:t>
      </w:r>
      <w:r>
        <w:rPr>
          <w:sz w:val="24"/>
        </w:rPr>
        <w:t>pp. 111-125.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004" w:right="1062" w:hanging="452"/>
        <w:jc w:val="both"/>
      </w:pPr>
      <w:r>
        <w:rPr/>
        <w:t>Panagiotopoulos, F., Shahgedanova, M., Hannachi, A. and Stephenson, D.B. (2005). “Observed</w:t>
      </w:r>
      <w:r>
        <w:rPr>
          <w:spacing w:val="1"/>
        </w:rPr>
        <w:t> </w:t>
      </w:r>
      <w:r>
        <w:rPr/>
        <w:t>trends and telecommunications of the Siberian High: A Decently Declining Center of Action”.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Climate. </w:t>
      </w:r>
      <w:r>
        <w:rPr/>
        <w:t>18:1411-1422.</w:t>
      </w:r>
    </w:p>
    <w:p>
      <w:pPr>
        <w:pStyle w:val="BodyText"/>
      </w:pPr>
    </w:p>
    <w:p>
      <w:pPr>
        <w:spacing w:before="0"/>
        <w:ind w:left="1004" w:right="1056" w:hanging="452"/>
        <w:jc w:val="both"/>
        <w:rPr>
          <w:i/>
          <w:sz w:val="24"/>
        </w:rPr>
      </w:pPr>
      <w:r>
        <w:rPr>
          <w:sz w:val="24"/>
        </w:rPr>
        <w:t>Parry,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Carter, T.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(1989).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Climatic Change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Agriculture.</w:t>
      </w:r>
    </w:p>
    <w:p>
      <w:pPr>
        <w:pStyle w:val="BodyText"/>
        <w:rPr>
          <w:i/>
        </w:rPr>
      </w:pPr>
    </w:p>
    <w:p>
      <w:pPr>
        <w:spacing w:before="0"/>
        <w:ind w:left="1004" w:right="1057" w:hanging="452"/>
        <w:jc w:val="both"/>
        <w:rPr>
          <w:sz w:val="24"/>
        </w:rPr>
      </w:pPr>
      <w:r>
        <w:rPr>
          <w:sz w:val="24"/>
        </w:rPr>
        <w:t>Parry, M. L. (ed.) (2000). </w:t>
      </w:r>
      <w:r>
        <w:rPr>
          <w:i/>
          <w:sz w:val="24"/>
        </w:rPr>
        <w:t>Assessment of the Potential Effects Water and Adaptations for Climate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Europe</w:t>
      </w:r>
      <w:r>
        <w:rPr>
          <w:sz w:val="24"/>
        </w:rPr>
        <w:t>: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Europe</w:t>
      </w:r>
      <w:r>
        <w:rPr>
          <w:spacing w:val="19"/>
          <w:sz w:val="24"/>
        </w:rPr>
        <w:t> </w:t>
      </w:r>
      <w:r>
        <w:rPr>
          <w:sz w:val="24"/>
        </w:rPr>
        <w:t>ACACIA</w:t>
      </w:r>
      <w:r>
        <w:rPr>
          <w:spacing w:val="23"/>
          <w:sz w:val="24"/>
        </w:rPr>
        <w:t> </w:t>
      </w:r>
      <w:r>
        <w:rPr>
          <w:sz w:val="24"/>
        </w:rPr>
        <w:t>Project.</w:t>
      </w:r>
      <w:r>
        <w:rPr>
          <w:spacing w:val="20"/>
          <w:sz w:val="24"/>
        </w:rPr>
        <w:t> </w:t>
      </w:r>
      <w:r>
        <w:rPr>
          <w:sz w:val="24"/>
        </w:rPr>
        <w:t>Jackson</w:t>
      </w:r>
      <w:r>
        <w:rPr>
          <w:spacing w:val="20"/>
          <w:sz w:val="24"/>
        </w:rPr>
        <w:t> </w:t>
      </w:r>
      <w:r>
        <w:rPr>
          <w:sz w:val="24"/>
        </w:rPr>
        <w:t>Environment</w:t>
      </w:r>
      <w:r>
        <w:rPr>
          <w:spacing w:val="20"/>
          <w:sz w:val="24"/>
        </w:rPr>
        <w:t> </w:t>
      </w:r>
      <w:r>
        <w:rPr>
          <w:sz w:val="24"/>
        </w:rPr>
        <w:t>Institute,</w:t>
      </w:r>
      <w:r>
        <w:rPr>
          <w:spacing w:val="20"/>
          <w:sz w:val="24"/>
        </w:rPr>
        <w:t> </w:t>
      </w:r>
      <w:r>
        <w:rPr>
          <w:sz w:val="24"/>
        </w:rPr>
        <w:t>University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East Anglia, Norwich,</w:t>
      </w:r>
      <w:r>
        <w:rPr>
          <w:spacing w:val="2"/>
          <w:sz w:val="24"/>
        </w:rPr>
        <w:t> </w:t>
      </w:r>
      <w:r>
        <w:rPr>
          <w:sz w:val="24"/>
        </w:rPr>
        <w:t>UK, 320 pages.</w:t>
      </w:r>
    </w:p>
    <w:p>
      <w:pPr>
        <w:pStyle w:val="BodyText"/>
      </w:pPr>
    </w:p>
    <w:p>
      <w:pPr>
        <w:pStyle w:val="BodyText"/>
        <w:ind w:left="552"/>
      </w:pPr>
      <w:r>
        <w:rPr/>
        <w:t>Petti-Maire,</w:t>
      </w:r>
      <w:r>
        <w:rPr>
          <w:spacing w:val="-3"/>
        </w:rPr>
        <w:t> </w:t>
      </w:r>
      <w:r>
        <w:rPr/>
        <w:t>N.</w:t>
      </w:r>
      <w:r>
        <w:rPr>
          <w:spacing w:val="-3"/>
        </w:rPr>
        <w:t> </w:t>
      </w:r>
      <w:r>
        <w:rPr/>
        <w:t>(1990). “Will</w:t>
      </w:r>
      <w:r>
        <w:rPr>
          <w:spacing w:val="-2"/>
        </w:rPr>
        <w:t> </w:t>
      </w:r>
      <w:r>
        <w:rPr/>
        <w:t>Greenhouse</w:t>
      </w:r>
      <w:r>
        <w:rPr>
          <w:spacing w:val="-3"/>
        </w:rPr>
        <w:t> </w:t>
      </w:r>
      <w:r>
        <w:rPr/>
        <w:t>Green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Sahara”?’, </w:t>
      </w:r>
      <w:r>
        <w:rPr>
          <w:i/>
        </w:rPr>
        <w:t>Episodes</w:t>
      </w:r>
      <w:r>
        <w:rPr>
          <w:i/>
          <w:spacing w:val="-2"/>
        </w:rPr>
        <w:t> </w:t>
      </w:r>
      <w:r>
        <w:rPr>
          <w:i/>
        </w:rPr>
        <w:t>13(2),</w:t>
      </w:r>
      <w:r>
        <w:rPr>
          <w:i/>
          <w:spacing w:val="-2"/>
        </w:rPr>
        <w:t> </w:t>
      </w:r>
      <w:r>
        <w:rPr/>
        <w:t>103-107.</w:t>
      </w:r>
    </w:p>
    <w:p>
      <w:pPr>
        <w:pStyle w:val="BodyText"/>
      </w:pPr>
    </w:p>
    <w:p>
      <w:pPr>
        <w:spacing w:before="0"/>
        <w:ind w:left="1004" w:right="1066" w:hanging="452"/>
        <w:jc w:val="both"/>
        <w:rPr>
          <w:sz w:val="24"/>
        </w:rPr>
      </w:pPr>
      <w:r>
        <w:rPr>
          <w:sz w:val="24"/>
        </w:rPr>
        <w:t>Pitman, A. J. (2003). The evolution of, and revolution in</w:t>
      </w:r>
      <w:r>
        <w:rPr>
          <w:spacing w:val="60"/>
          <w:sz w:val="24"/>
        </w:rPr>
        <w:t> </w:t>
      </w:r>
      <w:r>
        <w:rPr>
          <w:sz w:val="24"/>
        </w:rPr>
        <w:t>Land surface schemes designed for</w:t>
      </w:r>
      <w:r>
        <w:rPr>
          <w:spacing w:val="1"/>
          <w:sz w:val="24"/>
        </w:rPr>
        <w:t> </w:t>
      </w:r>
      <w:r>
        <w:rPr>
          <w:sz w:val="24"/>
        </w:rPr>
        <w:t>climate</w:t>
      </w:r>
      <w:r>
        <w:rPr>
          <w:spacing w:val="-2"/>
          <w:sz w:val="24"/>
        </w:rPr>
        <w:t> </w:t>
      </w:r>
      <w:r>
        <w:rPr>
          <w:sz w:val="24"/>
        </w:rPr>
        <w:t>models. </w:t>
      </w:r>
      <w:r>
        <w:rPr>
          <w:i/>
          <w:sz w:val="24"/>
        </w:rPr>
        <w:t>International Journal of Climatology.</w:t>
      </w:r>
      <w:r>
        <w:rPr>
          <w:i/>
          <w:spacing w:val="2"/>
          <w:sz w:val="24"/>
        </w:rPr>
        <w:t> </w:t>
      </w:r>
      <w:r>
        <w:rPr>
          <w:sz w:val="24"/>
        </w:rPr>
        <w:t>23:</w:t>
      </w:r>
      <w:r>
        <w:rPr>
          <w:spacing w:val="-1"/>
          <w:sz w:val="24"/>
        </w:rPr>
        <w:t> </w:t>
      </w:r>
      <w:r>
        <w:rPr>
          <w:sz w:val="24"/>
        </w:rPr>
        <w:t>479-510.</w:t>
      </w:r>
    </w:p>
    <w:p>
      <w:pPr>
        <w:pStyle w:val="BodyText"/>
      </w:pPr>
    </w:p>
    <w:p>
      <w:pPr>
        <w:spacing w:before="1"/>
        <w:ind w:left="1004" w:right="1058" w:hanging="452"/>
        <w:jc w:val="both"/>
        <w:rPr>
          <w:sz w:val="24"/>
        </w:rPr>
      </w:pPr>
      <w:r>
        <w:rPr>
          <w:sz w:val="24"/>
        </w:rPr>
        <w:t>Pugh, J.C. and King, L.C. 91952). “Outline of the Geomorphology of Nigeria”.</w:t>
      </w:r>
      <w:r>
        <w:rPr>
          <w:spacing w:val="1"/>
          <w:sz w:val="24"/>
        </w:rPr>
        <w:t> </w:t>
      </w:r>
      <w:r>
        <w:rPr>
          <w:i/>
          <w:sz w:val="24"/>
        </w:rPr>
        <w:t>South Africa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Geographical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Journal. </w:t>
      </w:r>
      <w:r>
        <w:rPr>
          <w:sz w:val="24"/>
        </w:rPr>
        <w:t>34 pp, 30-37.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1004" w:right="1056" w:hanging="452"/>
        <w:jc w:val="both"/>
      </w:pPr>
      <w:r>
        <w:rPr/>
        <w:t>Raisanen, J., Hanson, U., Dosher, R., Graham, L. P., Jones, C., Meler, M., Samuelsson, P. and</w:t>
      </w:r>
      <w:r>
        <w:rPr>
          <w:spacing w:val="1"/>
        </w:rPr>
        <w:t> </w:t>
      </w:r>
      <w:r>
        <w:rPr/>
        <w:t>Willen, U. (2004). European climate in the later 21</w:t>
      </w:r>
      <w:r>
        <w:rPr>
          <w:vertAlign w:val="superscript"/>
        </w:rPr>
        <w:t>st</w:t>
      </w:r>
      <w:r>
        <w:rPr>
          <w:vertAlign w:val="baseline"/>
        </w:rPr>
        <w:t> century: regional simulations with two</w:t>
      </w:r>
      <w:r>
        <w:rPr>
          <w:spacing w:val="1"/>
          <w:vertAlign w:val="baseline"/>
        </w:rPr>
        <w:t> </w:t>
      </w:r>
      <w:r>
        <w:rPr>
          <w:vertAlign w:val="baseline"/>
        </w:rPr>
        <w:t>driving</w:t>
      </w:r>
      <w:r>
        <w:rPr>
          <w:spacing w:val="-2"/>
          <w:vertAlign w:val="baseline"/>
        </w:rPr>
        <w:t> </w:t>
      </w:r>
      <w:r>
        <w:rPr>
          <w:vertAlign w:val="baseline"/>
        </w:rPr>
        <w:t>global models</w:t>
      </w:r>
      <w:r>
        <w:rPr>
          <w:spacing w:val="1"/>
          <w:vertAlign w:val="baseline"/>
        </w:rPr>
        <w:t> </w:t>
      </w:r>
      <w:r>
        <w:rPr>
          <w:vertAlign w:val="baseline"/>
        </w:rPr>
        <w:t>and two</w:t>
      </w:r>
      <w:r>
        <w:rPr>
          <w:spacing w:val="-1"/>
          <w:vertAlign w:val="baseline"/>
        </w:rPr>
        <w:t> </w:t>
      </w:r>
      <w:r>
        <w:rPr>
          <w:vertAlign w:val="baseline"/>
        </w:rPr>
        <w:t>forcing</w:t>
      </w:r>
      <w:r>
        <w:rPr>
          <w:spacing w:val="-3"/>
          <w:vertAlign w:val="baseline"/>
        </w:rPr>
        <w:t> </w:t>
      </w:r>
      <w:r>
        <w:rPr>
          <w:vertAlign w:val="baseline"/>
        </w:rPr>
        <w:t>Scenarios.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Climate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Dynamics.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22: 13-31.</w:t>
      </w:r>
    </w:p>
    <w:p>
      <w:pPr>
        <w:pStyle w:val="BodyText"/>
      </w:pPr>
    </w:p>
    <w:p>
      <w:pPr>
        <w:spacing w:before="0"/>
        <w:ind w:left="1004" w:right="1053" w:hanging="452"/>
        <w:jc w:val="both"/>
        <w:rPr>
          <w:sz w:val="24"/>
        </w:rPr>
      </w:pPr>
      <w:r>
        <w:rPr/>
        <w:pict>
          <v:rect style="position:absolute;margin-left:402.910004pt;margin-top:26.353079pt;width:3pt;height:.60004pt;mso-position-horizontal-relative:page;mso-position-vertical-relative:paragraph;z-index:-21890048" filled="true" fillcolor="#000000" stroked="false">
            <v:fill type="solid"/>
            <w10:wrap type="none"/>
          </v:rect>
        </w:pict>
      </w:r>
      <w:r>
        <w:rPr>
          <w:sz w:val="24"/>
        </w:rPr>
        <w:t>Randolph,</w:t>
      </w:r>
      <w:r>
        <w:rPr>
          <w:spacing w:val="1"/>
          <w:sz w:val="24"/>
        </w:rPr>
        <w:t> </w:t>
      </w:r>
      <w:r>
        <w:rPr>
          <w:sz w:val="24"/>
        </w:rPr>
        <w:t>S.E.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Climate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caused</w:t>
      </w:r>
      <w:r>
        <w:rPr>
          <w:spacing w:val="1"/>
          <w:sz w:val="24"/>
        </w:rPr>
        <w:t> </w:t>
      </w:r>
      <w:r>
        <w:rPr>
          <w:sz w:val="24"/>
        </w:rPr>
        <w:t>“emergence”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tick-borne</w:t>
      </w:r>
      <w:r>
        <w:rPr>
          <w:spacing w:val="-57"/>
          <w:sz w:val="24"/>
        </w:rPr>
        <w:t> </w:t>
      </w:r>
      <w:r>
        <w:rPr>
          <w:sz w:val="24"/>
        </w:rPr>
        <w:t>diseases in Europe. </w:t>
      </w:r>
      <w:r>
        <w:rPr>
          <w:i/>
          <w:sz w:val="24"/>
        </w:rPr>
        <w:t>International Journal of Medical Microbiology. </w:t>
      </w:r>
      <w:r>
        <w:rPr>
          <w:sz w:val="24"/>
        </w:rPr>
        <w:t>293: (supplementary) (37)</w:t>
      </w:r>
      <w:r>
        <w:rPr>
          <w:spacing w:val="-57"/>
          <w:sz w:val="24"/>
        </w:rPr>
        <w:t> </w:t>
      </w:r>
      <w:r>
        <w:rPr>
          <w:sz w:val="24"/>
        </w:rPr>
        <w:t>10-15.</w:t>
      </w:r>
    </w:p>
    <w:p>
      <w:pPr>
        <w:pStyle w:val="BodyText"/>
      </w:pPr>
    </w:p>
    <w:p>
      <w:pPr>
        <w:pStyle w:val="BodyText"/>
        <w:ind w:left="1093" w:right="1057" w:hanging="541"/>
        <w:jc w:val="both"/>
      </w:pPr>
      <w:r>
        <w:rPr/>
        <w:t>Rinbu, N., Boronean, C., Bu, C. and Dinna, M. (2002). Decadal Variability of the Danube river</w:t>
      </w:r>
      <w:r>
        <w:rPr>
          <w:spacing w:val="1"/>
        </w:rPr>
        <w:t> </w:t>
      </w:r>
      <w:r>
        <w:rPr/>
        <w:t>flow in the lower basin and its relation with the North Atlantic Oscillation.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Climatology.</w:t>
      </w:r>
      <w:r>
        <w:rPr>
          <w:i/>
          <w:spacing w:val="-2"/>
        </w:rPr>
        <w:t> </w:t>
      </w:r>
      <w:r>
        <w:rPr/>
        <w:t>22: 1169-1179.</w:t>
      </w:r>
    </w:p>
    <w:p>
      <w:pPr>
        <w:pStyle w:val="BodyText"/>
      </w:pPr>
    </w:p>
    <w:p>
      <w:pPr>
        <w:spacing w:before="0"/>
        <w:ind w:left="1184" w:right="353" w:hanging="632"/>
        <w:jc w:val="left"/>
        <w:rPr>
          <w:sz w:val="24"/>
        </w:rPr>
      </w:pPr>
      <w:r>
        <w:rPr>
          <w:sz w:val="24"/>
        </w:rPr>
        <w:t>Rodwell,</w:t>
      </w:r>
      <w:r>
        <w:rPr>
          <w:spacing w:val="36"/>
          <w:sz w:val="24"/>
        </w:rPr>
        <w:t> </w:t>
      </w:r>
      <w:r>
        <w:rPr>
          <w:sz w:val="24"/>
        </w:rPr>
        <w:t>M.</w:t>
      </w:r>
      <w:r>
        <w:rPr>
          <w:spacing w:val="34"/>
          <w:sz w:val="24"/>
        </w:rPr>
        <w:t> </w:t>
      </w:r>
      <w:r>
        <w:rPr>
          <w:sz w:val="24"/>
        </w:rPr>
        <w:t>J.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Hoskins,</w:t>
      </w:r>
      <w:r>
        <w:rPr>
          <w:spacing w:val="37"/>
          <w:sz w:val="24"/>
        </w:rPr>
        <w:t> </w:t>
      </w:r>
      <w:r>
        <w:rPr>
          <w:sz w:val="24"/>
        </w:rPr>
        <w:t>B.</w:t>
      </w:r>
      <w:r>
        <w:rPr>
          <w:spacing w:val="33"/>
          <w:sz w:val="24"/>
        </w:rPr>
        <w:t> </w:t>
      </w:r>
      <w:r>
        <w:rPr>
          <w:sz w:val="24"/>
        </w:rPr>
        <w:t>J.</w:t>
      </w:r>
      <w:r>
        <w:rPr>
          <w:spacing w:val="37"/>
          <w:sz w:val="24"/>
        </w:rPr>
        <w:t> </w:t>
      </w:r>
      <w:r>
        <w:rPr>
          <w:sz w:val="24"/>
        </w:rPr>
        <w:t>(1996).</w:t>
      </w:r>
      <w:r>
        <w:rPr>
          <w:spacing w:val="35"/>
          <w:sz w:val="24"/>
        </w:rPr>
        <w:t> </w:t>
      </w:r>
      <w:r>
        <w:rPr>
          <w:sz w:val="24"/>
        </w:rPr>
        <w:t>“Monsoons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dynamics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deserts”.</w:t>
      </w:r>
      <w:r>
        <w:rPr>
          <w:spacing w:val="44"/>
          <w:sz w:val="24"/>
        </w:rPr>
        <w:t> </w:t>
      </w:r>
      <w:r>
        <w:rPr>
          <w:i/>
          <w:sz w:val="24"/>
        </w:rPr>
        <w:t>Quarterly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Royal Meteorological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Societ</w:t>
      </w:r>
      <w:r>
        <w:rPr>
          <w:sz w:val="24"/>
        </w:rPr>
        <w:t>y. 122, 1385-1404.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7"/>
        <w:rPr>
          <w:sz w:val="26"/>
        </w:rPr>
      </w:pPr>
    </w:p>
    <w:p>
      <w:pPr>
        <w:spacing w:before="90"/>
        <w:ind w:left="1184" w:right="1054" w:hanging="632"/>
        <w:jc w:val="both"/>
        <w:rPr>
          <w:sz w:val="24"/>
        </w:rPr>
      </w:pPr>
      <w:r>
        <w:rPr>
          <w:sz w:val="24"/>
        </w:rPr>
        <w:t>Said, R. (1981). </w:t>
      </w:r>
      <w:r>
        <w:rPr>
          <w:i/>
          <w:sz w:val="24"/>
        </w:rPr>
        <w:t>The Geological Evolution of the River Nile</w:t>
      </w:r>
      <w:r>
        <w:rPr>
          <w:sz w:val="24"/>
        </w:rPr>
        <w:t>. Heidelberg, Springer-Verlag,</w:t>
      </w:r>
      <w:r>
        <w:rPr>
          <w:spacing w:val="1"/>
          <w:sz w:val="24"/>
        </w:rPr>
        <w:t> </w:t>
      </w:r>
      <w:r>
        <w:rPr>
          <w:sz w:val="24"/>
        </w:rPr>
        <w:t>Said, R.</w:t>
      </w:r>
      <w:r>
        <w:rPr>
          <w:spacing w:val="1"/>
          <w:sz w:val="24"/>
        </w:rPr>
        <w:t> </w:t>
      </w:r>
      <w:r>
        <w:rPr>
          <w:sz w:val="24"/>
        </w:rPr>
        <w:t>(1993).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River Nile.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Geology, Hydrology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Utilization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Oxford, Pergamon.</w:t>
      </w:r>
    </w:p>
    <w:p>
      <w:pPr>
        <w:pStyle w:val="BodyText"/>
      </w:pPr>
    </w:p>
    <w:p>
      <w:pPr>
        <w:pStyle w:val="BodyText"/>
        <w:ind w:left="552"/>
        <w:jc w:val="both"/>
      </w:pPr>
      <w:r>
        <w:rPr/>
        <w:t>Schlesinger,</w:t>
      </w:r>
      <w:r>
        <w:rPr>
          <w:spacing w:val="32"/>
        </w:rPr>
        <w:t> </w:t>
      </w:r>
      <w:r>
        <w:rPr/>
        <w:t>J.F,</w:t>
      </w:r>
      <w:r>
        <w:rPr>
          <w:spacing w:val="32"/>
        </w:rPr>
        <w:t> </w:t>
      </w:r>
      <w:r>
        <w:rPr/>
        <w:t>Syktus,</w:t>
      </w:r>
      <w:r>
        <w:rPr>
          <w:spacing w:val="33"/>
        </w:rPr>
        <w:t> </w:t>
      </w:r>
      <w:r>
        <w:rPr/>
        <w:t>M.E.</w:t>
      </w:r>
      <w:r>
        <w:rPr>
          <w:spacing w:val="33"/>
        </w:rPr>
        <w:t> </w:t>
      </w:r>
      <w:r>
        <w:rPr/>
        <w:t>Thompson,</w:t>
      </w:r>
      <w:r>
        <w:rPr>
          <w:spacing w:val="33"/>
        </w:rPr>
        <w:t> </w:t>
      </w:r>
      <w:r>
        <w:rPr/>
        <w:t>J,</w:t>
      </w:r>
      <w:r>
        <w:rPr>
          <w:spacing w:val="32"/>
        </w:rPr>
        <w:t> </w:t>
      </w:r>
      <w:r>
        <w:rPr/>
        <w:t>Valdes</w:t>
      </w:r>
      <w:r>
        <w:rPr>
          <w:spacing w:val="33"/>
        </w:rPr>
        <w:t> </w:t>
      </w:r>
      <w:r>
        <w:rPr/>
        <w:t>S,</w:t>
      </w:r>
      <w:r>
        <w:rPr>
          <w:spacing w:val="32"/>
        </w:rPr>
        <w:t> </w:t>
      </w:r>
      <w:r>
        <w:rPr/>
        <w:t>Vettoretti,</w:t>
      </w:r>
      <w:r>
        <w:rPr>
          <w:spacing w:val="34"/>
        </w:rPr>
        <w:t> </w:t>
      </w:r>
      <w:r>
        <w:rPr/>
        <w:t>P,</w:t>
      </w:r>
      <w:r>
        <w:rPr>
          <w:spacing w:val="33"/>
        </w:rPr>
        <w:t> </w:t>
      </w:r>
      <w:r>
        <w:rPr/>
        <w:t>Webb,</w:t>
      </w:r>
      <w:r>
        <w:rPr>
          <w:spacing w:val="33"/>
        </w:rPr>
        <w:t> </w:t>
      </w:r>
      <w:r>
        <w:rPr/>
        <w:t>G,</w:t>
      </w:r>
      <w:r>
        <w:rPr>
          <w:spacing w:val="32"/>
        </w:rPr>
        <w:t> </w:t>
      </w:r>
      <w:r>
        <w:rPr/>
        <w:t>and</w:t>
      </w:r>
      <w:r>
        <w:rPr>
          <w:spacing w:val="36"/>
        </w:rPr>
        <w:t> </w:t>
      </w:r>
      <w:r>
        <w:rPr/>
        <w:t>Wyputta</w:t>
      </w:r>
      <w:r>
        <w:rPr>
          <w:spacing w:val="36"/>
        </w:rPr>
        <w:t> </w:t>
      </w:r>
      <w:r>
        <w:rPr/>
        <w:t>R.</w:t>
      </w:r>
    </w:p>
    <w:p>
      <w:pPr>
        <w:pStyle w:val="BodyText"/>
        <w:ind w:left="1184" w:right="1058"/>
        <w:jc w:val="both"/>
      </w:pPr>
      <w:r>
        <w:rPr/>
        <w:t>S.U. (1999), “Monsoon Changhes for 6000 Years ago: result of 18 Simulatins from the</w:t>
      </w:r>
      <w:r>
        <w:rPr>
          <w:spacing w:val="1"/>
        </w:rPr>
        <w:t> </w:t>
      </w:r>
      <w:r>
        <w:rPr/>
        <w:t>Paleoclimate Modelling Intercomparison Project (PMIP)”, </w:t>
      </w:r>
      <w:r>
        <w:rPr>
          <w:i/>
        </w:rPr>
        <w:t>Geophysical Research Letters. </w:t>
      </w:r>
      <w:r>
        <w:rPr/>
        <w:t>26</w:t>
      </w:r>
      <w:r>
        <w:rPr>
          <w:spacing w:val="-57"/>
        </w:rPr>
        <w:t> </w:t>
      </w:r>
      <w:r>
        <w:rPr/>
        <w:t>(7),</w:t>
      </w:r>
      <w:r>
        <w:rPr>
          <w:spacing w:val="-1"/>
        </w:rPr>
        <w:t> </w:t>
      </w:r>
      <w:r>
        <w:rPr/>
        <w:t>859-862</w:t>
      </w:r>
    </w:p>
    <w:p>
      <w:pPr>
        <w:pStyle w:val="BodyText"/>
      </w:pPr>
    </w:p>
    <w:p>
      <w:pPr>
        <w:spacing w:before="0"/>
        <w:ind w:left="1184" w:right="1054" w:hanging="632"/>
        <w:jc w:val="both"/>
        <w:rPr>
          <w:sz w:val="24"/>
        </w:rPr>
      </w:pPr>
      <w:r>
        <w:rPr>
          <w:sz w:val="24"/>
        </w:rPr>
        <w:t>Schneider, S. H. (ed.) (1996). </w:t>
      </w:r>
      <w:r>
        <w:rPr>
          <w:i/>
          <w:sz w:val="24"/>
        </w:rPr>
        <w:t>Encyclopedia of Climate and Weather</w:t>
      </w:r>
      <w:r>
        <w:rPr>
          <w:sz w:val="24"/>
        </w:rPr>
        <w:t>. Oxford: Oxford University</w:t>
      </w:r>
      <w:r>
        <w:rPr>
          <w:spacing w:val="1"/>
          <w:sz w:val="24"/>
        </w:rPr>
        <w:t> </w:t>
      </w:r>
      <w:r>
        <w:rPr>
          <w:sz w:val="24"/>
        </w:rPr>
        <w:t>Press,.</w:t>
      </w:r>
    </w:p>
    <w:p>
      <w:pPr>
        <w:pStyle w:val="BodyText"/>
      </w:pPr>
    </w:p>
    <w:p>
      <w:pPr>
        <w:pStyle w:val="BodyText"/>
        <w:ind w:left="1184" w:right="1065" w:hanging="572"/>
        <w:jc w:val="both"/>
      </w:pPr>
      <w:r>
        <w:rPr/>
        <w:t>Schneider, N. Eugster, W. and Schicher, B. (2004). The impact of historical land use changes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near-surf</w:t>
      </w:r>
      <w:r>
        <w:rPr>
          <w:spacing w:val="-2"/>
        </w:rPr>
        <w:t> </w:t>
      </w:r>
      <w:r>
        <w:rPr/>
        <w:t>atmosphere conditions</w:t>
      </w:r>
      <w:r>
        <w:rPr>
          <w:spacing w:val="-1"/>
        </w:rPr>
        <w:t> </w:t>
      </w:r>
      <w:r>
        <w:rPr/>
        <w:t>on the swiss plateau,</w:t>
      </w:r>
      <w:r>
        <w:rPr>
          <w:spacing w:val="1"/>
        </w:rPr>
        <w:t> </w:t>
      </w:r>
      <w:r>
        <w:rPr>
          <w:i/>
        </w:rPr>
        <w:t>Earth Interactions. </w:t>
      </w:r>
      <w:r>
        <w:rPr/>
        <w:t>8: 1-27.</w:t>
      </w:r>
    </w:p>
    <w:p>
      <w:pPr>
        <w:pStyle w:val="BodyText"/>
      </w:pPr>
    </w:p>
    <w:p>
      <w:pPr>
        <w:pStyle w:val="BodyText"/>
        <w:spacing w:before="1"/>
        <w:ind w:left="1184" w:right="1054" w:hanging="512"/>
        <w:jc w:val="both"/>
      </w:pPr>
      <w:r>
        <w:rPr/>
        <w:t>Schreiber,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Freidman,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Decima,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Schreiber,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(1976).</w:t>
      </w:r>
      <w:r>
        <w:rPr>
          <w:spacing w:val="1"/>
        </w:rPr>
        <w:t> </w:t>
      </w:r>
      <w:r>
        <w:rPr/>
        <w:t>“Depositional</w:t>
      </w:r>
      <w:r>
        <w:rPr>
          <w:spacing w:val="1"/>
        </w:rPr>
        <w:t> </w:t>
      </w:r>
      <w:r>
        <w:rPr/>
        <w:t>Environments of Upper Miocene (Messinian) Evaporite Deposits of the Sicillian Basin”.</w:t>
      </w:r>
      <w:r>
        <w:rPr>
          <w:spacing w:val="1"/>
        </w:rPr>
        <w:t> </w:t>
      </w:r>
      <w:r>
        <w:rPr>
          <w:i/>
        </w:rPr>
        <w:t>Sedimentology.</w:t>
      </w:r>
      <w:r>
        <w:rPr>
          <w:i/>
          <w:spacing w:val="-1"/>
        </w:rPr>
        <w:t> </w:t>
      </w:r>
      <w:r>
        <w:rPr/>
        <w:t>23, 729-760.</w:t>
      </w:r>
    </w:p>
    <w:p>
      <w:pPr>
        <w:pStyle w:val="BodyText"/>
      </w:pPr>
    </w:p>
    <w:p>
      <w:pPr>
        <w:pStyle w:val="BodyText"/>
        <w:ind w:left="733"/>
      </w:pPr>
      <w:r>
        <w:rPr/>
        <w:t>Sikes,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(1969).</w:t>
      </w:r>
      <w:r>
        <w:rPr>
          <w:spacing w:val="-1"/>
        </w:rPr>
        <w:t> </w:t>
      </w:r>
      <w:r>
        <w:rPr>
          <w:i/>
        </w:rPr>
        <w:t>Lake</w:t>
      </w:r>
      <w:r>
        <w:rPr>
          <w:i/>
          <w:spacing w:val="-1"/>
        </w:rPr>
        <w:t> </w:t>
      </w:r>
      <w:r>
        <w:rPr>
          <w:i/>
        </w:rPr>
        <w:t>Chad</w:t>
      </w:r>
      <w:r>
        <w:rPr/>
        <w:t>.</w:t>
      </w:r>
      <w:r>
        <w:rPr>
          <w:spacing w:val="-1"/>
        </w:rPr>
        <w:t> </w:t>
      </w:r>
      <w:r>
        <w:rPr/>
        <w:t>Eyre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Methuen</w:t>
      </w:r>
    </w:p>
    <w:p>
      <w:pPr>
        <w:pStyle w:val="BodyText"/>
      </w:pPr>
    </w:p>
    <w:p>
      <w:pPr>
        <w:pStyle w:val="BodyText"/>
        <w:ind w:left="1184" w:right="1061" w:hanging="452"/>
        <w:jc w:val="both"/>
      </w:pPr>
      <w:r>
        <w:rPr/>
        <w:t>Spencer,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Douglas,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(1985).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change:</w:t>
      </w:r>
      <w:r>
        <w:rPr>
          <w:spacing w:val="1"/>
        </w:rPr>
        <w:t> </w:t>
      </w:r>
      <w:r>
        <w:rPr/>
        <w:t>diversity,</w:t>
      </w:r>
      <w:r>
        <w:rPr>
          <w:spacing w:val="1"/>
        </w:rPr>
        <w:t> </w:t>
      </w:r>
      <w:r>
        <w:rPr/>
        <w:t>Disturbance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ecosystem.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Douglas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Spencer</w:t>
      </w:r>
      <w:r>
        <w:rPr>
          <w:spacing w:val="1"/>
        </w:rPr>
        <w:t> </w:t>
      </w:r>
      <w:r>
        <w:rPr/>
        <w:t>(Eds),</w:t>
      </w:r>
      <w:r>
        <w:rPr>
          <w:spacing w:val="1"/>
        </w:rPr>
        <w:t> </w:t>
      </w:r>
      <w:r>
        <w:rPr/>
        <w:t>Environmental</w:t>
      </w:r>
      <w:r>
        <w:rPr>
          <w:spacing w:val="-58"/>
        </w:rPr>
        <w:t> </w:t>
      </w:r>
      <w:r>
        <w:rPr/>
        <w:t>change and Tropical</w:t>
      </w:r>
      <w:r>
        <w:rPr>
          <w:spacing w:val="-1"/>
        </w:rPr>
        <w:t> </w:t>
      </w:r>
      <w:r>
        <w:rPr/>
        <w:t>Geomorphology,</w:t>
      </w:r>
      <w:r>
        <w:rPr>
          <w:spacing w:val="2"/>
        </w:rPr>
        <w:t> </w:t>
      </w:r>
      <w:r>
        <w:rPr/>
        <w:t>London,</w:t>
      </w:r>
      <w:r>
        <w:rPr>
          <w:spacing w:val="-1"/>
        </w:rPr>
        <w:t> </w:t>
      </w:r>
      <w:r>
        <w:rPr/>
        <w:t>George</w:t>
      </w:r>
      <w:r>
        <w:rPr>
          <w:spacing w:val="-1"/>
        </w:rPr>
        <w:t> </w:t>
      </w:r>
      <w:r>
        <w:rPr/>
        <w:t>Allen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Unwin,</w:t>
      </w:r>
      <w:r>
        <w:rPr>
          <w:spacing w:val="1"/>
        </w:rPr>
        <w:t> </w:t>
      </w:r>
      <w:r>
        <w:rPr/>
        <w:t>Pp. 13-33.</w:t>
      </w:r>
    </w:p>
    <w:p>
      <w:pPr>
        <w:pStyle w:val="BodyText"/>
      </w:pPr>
    </w:p>
    <w:p>
      <w:pPr>
        <w:spacing w:before="0"/>
        <w:ind w:left="1184" w:right="1057" w:hanging="392"/>
        <w:jc w:val="both"/>
        <w:rPr>
          <w:sz w:val="24"/>
        </w:rPr>
      </w:pPr>
      <w:r>
        <w:rPr>
          <w:sz w:val="24"/>
        </w:rPr>
        <w:t>Stephenson, D.B. (2000). Is the North Atlantic Oscillation a random walk</w:t>
      </w:r>
      <w:r>
        <w:rPr>
          <w:i/>
          <w:sz w:val="24"/>
        </w:rPr>
        <w:t>? International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Climatology. </w:t>
      </w:r>
      <w:r>
        <w:rPr>
          <w:sz w:val="24"/>
        </w:rPr>
        <w:t>20: 1-18.</w:t>
      </w:r>
    </w:p>
    <w:p>
      <w:pPr>
        <w:pStyle w:val="BodyText"/>
      </w:pPr>
    </w:p>
    <w:p>
      <w:pPr>
        <w:pStyle w:val="BodyText"/>
        <w:ind w:left="733"/>
      </w:pPr>
      <w:r>
        <w:rPr/>
        <w:t>Tryson,</w:t>
      </w:r>
      <w:r>
        <w:rPr>
          <w:spacing w:val="5"/>
        </w:rPr>
        <w:t> </w:t>
      </w:r>
      <w:r>
        <w:rPr/>
        <w:t>P.,</w:t>
      </w:r>
      <w:r>
        <w:rPr>
          <w:spacing w:val="3"/>
        </w:rPr>
        <w:t> </w:t>
      </w:r>
      <w:r>
        <w:rPr/>
        <w:t>Fuchs,</w:t>
      </w:r>
      <w:r>
        <w:rPr>
          <w:spacing w:val="3"/>
        </w:rPr>
        <w:t> </w:t>
      </w:r>
      <w:r>
        <w:rPr/>
        <w:t>R.</w:t>
      </w:r>
      <w:r>
        <w:rPr>
          <w:spacing w:val="3"/>
        </w:rPr>
        <w:t> </w:t>
      </w:r>
      <w:r>
        <w:rPr/>
        <w:t>F.</w:t>
      </w:r>
      <w:r>
        <w:rPr>
          <w:spacing w:val="5"/>
        </w:rPr>
        <w:t> </w:t>
      </w:r>
      <w:r>
        <w:rPr/>
        <w:t>U.</w:t>
      </w:r>
      <w:r>
        <w:rPr>
          <w:spacing w:val="3"/>
        </w:rPr>
        <w:t> </w:t>
      </w:r>
      <w:r>
        <w:rPr/>
        <w:t>C.,</w:t>
      </w:r>
      <w:r>
        <w:rPr>
          <w:spacing w:val="5"/>
        </w:rPr>
        <w:t> </w:t>
      </w:r>
      <w:r>
        <w:rPr/>
        <w:t>Lebel,</w:t>
      </w:r>
      <w:r>
        <w:rPr>
          <w:spacing w:val="6"/>
        </w:rPr>
        <w:t> </w:t>
      </w:r>
      <w:r>
        <w:rPr/>
        <w:t>L.,</w:t>
      </w:r>
      <w:r>
        <w:rPr>
          <w:spacing w:val="3"/>
        </w:rPr>
        <w:t> </w:t>
      </w:r>
      <w:r>
        <w:rPr/>
        <w:t>Mitra,</w:t>
      </w:r>
      <w:r>
        <w:rPr>
          <w:spacing w:val="3"/>
        </w:rPr>
        <w:t> </w:t>
      </w:r>
      <w:r>
        <w:rPr/>
        <w:t>A.</w:t>
      </w:r>
      <w:r>
        <w:rPr>
          <w:spacing w:val="3"/>
        </w:rPr>
        <w:t> </w:t>
      </w:r>
      <w:r>
        <w:rPr/>
        <w:t>P.,</w:t>
      </w:r>
      <w:r>
        <w:rPr>
          <w:spacing w:val="3"/>
        </w:rPr>
        <w:t> </w:t>
      </w:r>
      <w:r>
        <w:rPr/>
        <w:t>Odada,</w:t>
      </w:r>
      <w:r>
        <w:rPr>
          <w:spacing w:val="8"/>
        </w:rPr>
        <w:t> </w:t>
      </w:r>
      <w:r>
        <w:rPr/>
        <w:t>E.,</w:t>
      </w:r>
      <w:r>
        <w:rPr>
          <w:spacing w:val="3"/>
        </w:rPr>
        <w:t> </w:t>
      </w:r>
      <w:r>
        <w:rPr/>
        <w:t>Perry,</w:t>
      </w:r>
      <w:r>
        <w:rPr>
          <w:spacing w:val="3"/>
        </w:rPr>
        <w:t> </w:t>
      </w:r>
      <w:r>
        <w:rPr/>
        <w:t>J.,</w:t>
      </w:r>
      <w:r>
        <w:rPr>
          <w:spacing w:val="3"/>
        </w:rPr>
        <w:t> </w:t>
      </w:r>
      <w:r>
        <w:rPr/>
        <w:t>Steffen,</w:t>
      </w:r>
      <w:r>
        <w:rPr>
          <w:spacing w:val="5"/>
        </w:rPr>
        <w:t> </w:t>
      </w:r>
      <w:r>
        <w:rPr/>
        <w:t>W.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Virji,</w:t>
      </w:r>
    </w:p>
    <w:p>
      <w:pPr>
        <w:spacing w:before="0"/>
        <w:ind w:left="1184" w:right="0" w:firstLine="0"/>
        <w:jc w:val="both"/>
        <w:rPr>
          <w:sz w:val="24"/>
        </w:rPr>
      </w:pP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(eds)</w:t>
      </w:r>
      <w:r>
        <w:rPr>
          <w:spacing w:val="-1"/>
          <w:sz w:val="24"/>
        </w:rPr>
        <w:t> </w:t>
      </w:r>
      <w:r>
        <w:rPr>
          <w:sz w:val="24"/>
        </w:rPr>
        <w:t>(2002).</w:t>
      </w:r>
      <w:r>
        <w:rPr>
          <w:spacing w:val="-2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Regional Linkages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Earth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1184" w:right="1058" w:hanging="512"/>
        <w:jc w:val="both"/>
        <w:rPr>
          <w:sz w:val="24"/>
        </w:rPr>
      </w:pPr>
      <w:r>
        <w:rPr>
          <w:sz w:val="24"/>
        </w:rPr>
        <w:t>Taylor, A. H. (1996). “North-South shifts of the Gulf Stream: Ocean - atmosphere interactions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North Atlantic”.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Climatology.</w:t>
      </w:r>
      <w:r>
        <w:rPr>
          <w:i/>
          <w:spacing w:val="1"/>
          <w:sz w:val="24"/>
        </w:rPr>
        <w:t> </w:t>
      </w:r>
      <w:r>
        <w:rPr>
          <w:sz w:val="24"/>
        </w:rPr>
        <w:t>16:559-339.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184" w:right="1061" w:hanging="512"/>
        <w:jc w:val="both"/>
      </w:pPr>
      <w:r>
        <w:rPr/>
        <w:t>Van Vliet, A.J.H. and Schwartz, M.D. (2002). Phenology and Climate; the timing of life cycle</w:t>
      </w:r>
      <w:r>
        <w:rPr>
          <w:spacing w:val="1"/>
        </w:rPr>
        <w:t> </w:t>
      </w:r>
      <w:r>
        <w:rPr/>
        <w:t>events</w:t>
      </w:r>
      <w:r>
        <w:rPr>
          <w:spacing w:val="-1"/>
        </w:rPr>
        <w:t> </w:t>
      </w:r>
      <w:r>
        <w:rPr/>
        <w:t>as indicators.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184" w:right="1063" w:hanging="512"/>
        <w:jc w:val="both"/>
      </w:pPr>
      <w:r>
        <w:rPr/>
        <w:t>Xue, Y. and Shukla, J. (1993). “The Influence of Land Surface Properties on Sahel Climate. Part</w:t>
      </w:r>
      <w:r>
        <w:rPr>
          <w:spacing w:val="1"/>
        </w:rPr>
        <w:t> </w:t>
      </w:r>
      <w:r>
        <w:rPr/>
        <w:t>1:</w:t>
      </w:r>
      <w:r>
        <w:rPr>
          <w:spacing w:val="-1"/>
        </w:rPr>
        <w:t> </w:t>
      </w:r>
      <w:r>
        <w:rPr/>
        <w:t>Desertification”,</w:t>
      </w:r>
      <w:r>
        <w:rPr>
          <w:spacing w:val="3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Climate. </w:t>
      </w:r>
      <w:r>
        <w:rPr/>
        <w:t>6, 2232-2245.</w:t>
      </w:r>
    </w:p>
    <w:p>
      <w:pPr>
        <w:pStyle w:val="BodyText"/>
      </w:pPr>
    </w:p>
    <w:p>
      <w:pPr>
        <w:pStyle w:val="BodyText"/>
        <w:ind w:left="1184" w:right="1054" w:hanging="572"/>
        <w:jc w:val="both"/>
      </w:pPr>
      <w:r>
        <w:rPr/>
        <w:t>Wang, G. and Eltahir, E. A. B. (2000a). “Biosphere-Atmosphere Interactions over West Africa.</w:t>
      </w:r>
      <w:r>
        <w:rPr>
          <w:spacing w:val="1"/>
        </w:rPr>
        <w:t> </w:t>
      </w:r>
      <w:r>
        <w:rPr/>
        <w:t>Part I, Development and Validation of a Coupled Dynamic Model”. </w:t>
      </w:r>
      <w:r>
        <w:rPr>
          <w:i/>
        </w:rPr>
        <w:t>Quarterly Journal of</w:t>
      </w:r>
      <w:r>
        <w:rPr>
          <w:i/>
          <w:spacing w:val="1"/>
        </w:rPr>
        <w:t> </w:t>
      </w:r>
      <w:r>
        <w:rPr>
          <w:i/>
        </w:rPr>
        <w:t>Royal</w:t>
      </w:r>
      <w:r>
        <w:rPr>
          <w:i/>
          <w:spacing w:val="-1"/>
        </w:rPr>
        <w:t> </w:t>
      </w:r>
      <w:r>
        <w:rPr>
          <w:i/>
        </w:rPr>
        <w:t>Meteorological </w:t>
      </w:r>
      <w:r>
        <w:rPr/>
        <w:t>Society. 126: 1239-1260.</w:t>
      </w:r>
    </w:p>
    <w:p>
      <w:pPr>
        <w:pStyle w:val="BodyText"/>
      </w:pPr>
    </w:p>
    <w:p>
      <w:pPr>
        <w:pStyle w:val="BodyText"/>
        <w:spacing w:before="1"/>
        <w:ind w:left="552"/>
        <w:jc w:val="both"/>
      </w:pPr>
      <w:r>
        <w:rPr/>
        <w:t>Wang,</w:t>
      </w:r>
      <w:r>
        <w:rPr>
          <w:spacing w:val="9"/>
        </w:rPr>
        <w:t> </w:t>
      </w:r>
      <w:r>
        <w:rPr/>
        <w:t>G.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Eltahir,</w:t>
      </w:r>
      <w:r>
        <w:rPr>
          <w:spacing w:val="10"/>
        </w:rPr>
        <w:t> </w:t>
      </w:r>
      <w:r>
        <w:rPr/>
        <w:t>E.</w:t>
      </w:r>
      <w:r>
        <w:rPr>
          <w:spacing w:val="9"/>
        </w:rPr>
        <w:t> </w:t>
      </w:r>
      <w:r>
        <w:rPr/>
        <w:t>A.</w:t>
      </w:r>
      <w:r>
        <w:rPr>
          <w:spacing w:val="10"/>
        </w:rPr>
        <w:t> </w:t>
      </w:r>
      <w:r>
        <w:rPr/>
        <w:t>B.</w:t>
      </w:r>
      <w:r>
        <w:rPr>
          <w:spacing w:val="10"/>
        </w:rPr>
        <w:t> </w:t>
      </w:r>
      <w:r>
        <w:rPr/>
        <w:t>(2000b).</w:t>
      </w:r>
      <w:r>
        <w:rPr>
          <w:spacing w:val="9"/>
        </w:rPr>
        <w:t> </w:t>
      </w:r>
      <w:r>
        <w:rPr/>
        <w:t>“Biosphere-Atmosphere</w:t>
      </w:r>
      <w:r>
        <w:rPr>
          <w:spacing w:val="12"/>
        </w:rPr>
        <w:t> </w:t>
      </w:r>
      <w:r>
        <w:rPr/>
        <w:t>Interactions</w:t>
      </w:r>
      <w:r>
        <w:rPr>
          <w:spacing w:val="10"/>
        </w:rPr>
        <w:t> </w:t>
      </w:r>
      <w:r>
        <w:rPr/>
        <w:t>over</w:t>
      </w:r>
      <w:r>
        <w:rPr>
          <w:spacing w:val="10"/>
        </w:rPr>
        <w:t> </w:t>
      </w:r>
      <w:r>
        <w:rPr/>
        <w:t>West</w:t>
      </w:r>
      <w:r>
        <w:rPr>
          <w:spacing w:val="10"/>
        </w:rPr>
        <w:t> </w:t>
      </w:r>
      <w:r>
        <w:rPr/>
        <w:t>Africa.</w:t>
      </w:r>
      <w:r>
        <w:rPr>
          <w:spacing w:val="10"/>
        </w:rPr>
        <w:t> </w:t>
      </w:r>
      <w:r>
        <w:rPr/>
        <w:t>2.</w:t>
      </w:r>
    </w:p>
    <w:p>
      <w:pPr>
        <w:spacing w:before="0"/>
        <w:ind w:left="1184" w:right="0" w:firstLine="0"/>
        <w:jc w:val="left"/>
        <w:rPr>
          <w:sz w:val="24"/>
        </w:rPr>
      </w:pPr>
      <w:r>
        <w:rPr>
          <w:sz w:val="24"/>
        </w:rPr>
        <w:t>Multiple</w:t>
      </w:r>
      <w:r>
        <w:rPr>
          <w:spacing w:val="-2"/>
          <w:sz w:val="24"/>
        </w:rPr>
        <w:t> </w:t>
      </w:r>
      <w:r>
        <w:rPr>
          <w:sz w:val="24"/>
        </w:rPr>
        <w:t>Equilibira”, </w:t>
      </w:r>
      <w:r>
        <w:rPr>
          <w:i/>
          <w:sz w:val="24"/>
        </w:rPr>
        <w:t>Quarterly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Meteorological</w:t>
      </w:r>
      <w:r>
        <w:rPr>
          <w:i/>
          <w:spacing w:val="-1"/>
          <w:sz w:val="24"/>
        </w:rPr>
        <w:t> </w:t>
      </w:r>
      <w:r>
        <w:rPr>
          <w:sz w:val="24"/>
        </w:rPr>
        <w:t>Society. 126,</w:t>
      </w:r>
      <w:r>
        <w:rPr>
          <w:spacing w:val="-1"/>
          <w:sz w:val="24"/>
        </w:rPr>
        <w:t> </w:t>
      </w:r>
      <w:r>
        <w:rPr>
          <w:sz w:val="24"/>
        </w:rPr>
        <w:t>1261-1280.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4" w:right="1057" w:hanging="632"/>
        <w:jc w:val="both"/>
      </w:pPr>
      <w:r>
        <w:rPr/>
        <w:t>Wang, G. and Eltahir, E. A. B. (2000c). “Role of Vegetation Dynamics in Enhancing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Low-</w:t>
      </w:r>
      <w:r>
        <w:rPr>
          <w:spacing w:val="1"/>
        </w:rPr>
        <w:t> </w:t>
      </w:r>
      <w:r>
        <w:rPr/>
        <w:t>Frequency</w:t>
      </w:r>
      <w:r>
        <w:rPr>
          <w:spacing w:val="-7"/>
        </w:rPr>
        <w:t> </w:t>
      </w:r>
      <w:r>
        <w:rPr/>
        <w:t>Variability</w:t>
      </w:r>
      <w:r>
        <w:rPr>
          <w:spacing w:val="-6"/>
        </w:rPr>
        <w:t> </w:t>
      </w:r>
      <w:r>
        <w:rPr/>
        <w:t>of Sahel</w:t>
      </w:r>
      <w:r>
        <w:rPr>
          <w:spacing w:val="-1"/>
        </w:rPr>
        <w:t> </w:t>
      </w:r>
      <w:r>
        <w:rPr/>
        <w:t>Rainfall”,</w:t>
      </w:r>
      <w:r>
        <w:rPr>
          <w:spacing w:val="4"/>
        </w:rPr>
        <w:t> </w:t>
      </w:r>
      <w:r>
        <w:rPr>
          <w:i/>
        </w:rPr>
        <w:t>Water</w:t>
      </w:r>
      <w:r>
        <w:rPr>
          <w:i/>
          <w:spacing w:val="-2"/>
        </w:rPr>
        <w:t> </w:t>
      </w:r>
      <w:r>
        <w:rPr>
          <w:i/>
        </w:rPr>
        <w:t>Resources Researcher.</w:t>
      </w:r>
      <w:r>
        <w:rPr>
          <w:i/>
          <w:spacing w:val="-1"/>
        </w:rPr>
        <w:t> </w:t>
      </w:r>
      <w:r>
        <w:rPr/>
        <w:t>36.</w:t>
      </w:r>
      <w:r>
        <w:rPr>
          <w:spacing w:val="1"/>
        </w:rPr>
        <w:t> </w:t>
      </w:r>
      <w:r>
        <w:rPr/>
        <w:t>(4),</w:t>
      </w:r>
      <w:r>
        <w:rPr>
          <w:spacing w:val="-1"/>
        </w:rPr>
        <w:t> </w:t>
      </w:r>
      <w:r>
        <w:rPr/>
        <w:t>1013-1021.</w:t>
      </w:r>
    </w:p>
    <w:p>
      <w:pPr>
        <w:spacing w:after="0"/>
        <w:jc w:val="both"/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90"/>
        <w:ind w:left="1184" w:right="1057" w:hanging="632"/>
      </w:pPr>
      <w:r>
        <w:rPr/>
        <w:t>Whyte,</w:t>
      </w:r>
      <w:r>
        <w:rPr>
          <w:spacing w:val="26"/>
        </w:rPr>
        <w:t> </w:t>
      </w:r>
      <w:r>
        <w:rPr/>
        <w:t>R.O.</w:t>
      </w:r>
      <w:r>
        <w:rPr>
          <w:spacing w:val="26"/>
        </w:rPr>
        <w:t> </w:t>
      </w:r>
      <w:r>
        <w:rPr/>
        <w:t>(1966).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Use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Arid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Semi-Arid</w:t>
      </w:r>
      <w:r>
        <w:rPr>
          <w:spacing w:val="29"/>
        </w:rPr>
        <w:t> </w:t>
      </w:r>
      <w:r>
        <w:rPr/>
        <w:t>Lands.</w:t>
      </w:r>
      <w:r>
        <w:rPr>
          <w:spacing w:val="27"/>
        </w:rPr>
        <w:t> </w:t>
      </w:r>
      <w:r>
        <w:rPr/>
        <w:t>“UNESCO</w:t>
      </w:r>
      <w:r>
        <w:rPr>
          <w:spacing w:val="26"/>
        </w:rPr>
        <w:t> </w:t>
      </w:r>
      <w:r>
        <w:rPr/>
        <w:t>SYMPOSIUM</w:t>
      </w:r>
      <w:r>
        <w:rPr>
          <w:spacing w:val="28"/>
        </w:rPr>
        <w:t> </w:t>
      </w:r>
      <w:r>
        <w:rPr/>
        <w:t>on</w:t>
      </w:r>
      <w:r>
        <w:rPr>
          <w:spacing w:val="27"/>
        </w:rPr>
        <w:t> </w:t>
      </w:r>
      <w:r>
        <w:rPr/>
        <w:t>Arid</w:t>
      </w:r>
      <w:r>
        <w:rPr>
          <w:spacing w:val="-57"/>
        </w:rPr>
        <w:t> </w:t>
      </w:r>
      <w:r>
        <w:rPr/>
        <w:t>Lands’’</w:t>
      </w:r>
    </w:p>
    <w:p>
      <w:pPr>
        <w:pStyle w:val="BodyText"/>
      </w:pPr>
    </w:p>
    <w:p>
      <w:pPr>
        <w:pStyle w:val="BodyText"/>
        <w:ind w:left="1184" w:hanging="572"/>
      </w:pPr>
      <w:r>
        <w:rPr/>
        <w:t>Zheng,</w:t>
      </w:r>
      <w:r>
        <w:rPr>
          <w:spacing w:val="13"/>
        </w:rPr>
        <w:t> </w:t>
      </w:r>
      <w:r>
        <w:rPr/>
        <w:t>X.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Eltahir,</w:t>
      </w:r>
      <w:r>
        <w:rPr>
          <w:spacing w:val="12"/>
        </w:rPr>
        <w:t> </w:t>
      </w:r>
      <w:r>
        <w:rPr/>
        <w:t>E.</w:t>
      </w:r>
      <w:r>
        <w:rPr>
          <w:spacing w:val="12"/>
        </w:rPr>
        <w:t> </w:t>
      </w:r>
      <w:r>
        <w:rPr/>
        <w:t>A.</w:t>
      </w:r>
      <w:r>
        <w:rPr>
          <w:spacing w:val="11"/>
        </w:rPr>
        <w:t> </w:t>
      </w:r>
      <w:r>
        <w:rPr/>
        <w:t>B.</w:t>
      </w:r>
      <w:r>
        <w:rPr>
          <w:spacing w:val="13"/>
        </w:rPr>
        <w:t> </w:t>
      </w:r>
      <w:r>
        <w:rPr/>
        <w:t>(1998).</w:t>
      </w:r>
      <w:r>
        <w:rPr>
          <w:spacing w:val="9"/>
        </w:rPr>
        <w:t> </w:t>
      </w:r>
      <w:r>
        <w:rPr/>
        <w:t>“The</w:t>
      </w:r>
      <w:r>
        <w:rPr>
          <w:spacing w:val="11"/>
        </w:rPr>
        <w:t> </w:t>
      </w:r>
      <w:r>
        <w:rPr/>
        <w:t>Role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Vegetation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Dynamics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West</w:t>
      </w:r>
      <w:r>
        <w:rPr>
          <w:spacing w:val="12"/>
        </w:rPr>
        <w:t> </w:t>
      </w:r>
      <w:r>
        <w:rPr/>
        <w:t>Africa</w:t>
      </w:r>
      <w:r>
        <w:rPr>
          <w:spacing w:val="-57"/>
        </w:rPr>
        <w:t> </w:t>
      </w:r>
      <w:r>
        <w:rPr/>
        <w:t>Monsoons”,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 Climate. </w:t>
      </w:r>
      <w:r>
        <w:rPr/>
        <w:t>11, 2078-2096.</w:t>
      </w:r>
    </w:p>
    <w:p>
      <w:pPr>
        <w:spacing w:after="0"/>
        <w:sectPr>
          <w:pgSz w:w="11910" w:h="16840"/>
          <w:pgMar w:header="722" w:footer="0" w:top="1280" w:bottom="280" w:left="580" w:right="140"/>
        </w:sectPr>
      </w:pPr>
    </w:p>
    <w:p>
      <w:pPr>
        <w:spacing w:before="124"/>
        <w:ind w:left="0" w:right="501" w:firstLine="0"/>
        <w:jc w:val="center"/>
        <w:rPr>
          <w:sz w:val="42"/>
        </w:rPr>
      </w:pPr>
      <w:bookmarkStart w:name="_TOC_250001" w:id="47"/>
      <w:bookmarkEnd w:id="47"/>
      <w:r>
        <w:rPr>
          <w:sz w:val="42"/>
        </w:rPr>
        <w:t>Appendix I</w:t>
      </w:r>
    </w:p>
    <w:p>
      <w:pPr>
        <w:spacing w:before="0"/>
        <w:ind w:left="542" w:right="1053" w:firstLine="0"/>
        <w:jc w:val="center"/>
        <w:rPr>
          <w:sz w:val="42"/>
        </w:rPr>
      </w:pPr>
      <w:r>
        <w:rPr>
          <w:sz w:val="42"/>
        </w:rPr>
        <w:t>Mean annual</w:t>
      </w:r>
      <w:r>
        <w:rPr>
          <w:spacing w:val="-5"/>
          <w:sz w:val="42"/>
        </w:rPr>
        <w:t> </w:t>
      </w:r>
      <w:r>
        <w:rPr>
          <w:sz w:val="42"/>
        </w:rPr>
        <w:t>values</w:t>
      </w:r>
      <w:r>
        <w:rPr>
          <w:spacing w:val="-4"/>
          <w:sz w:val="42"/>
        </w:rPr>
        <w:t> </w:t>
      </w:r>
      <w:r>
        <w:rPr>
          <w:sz w:val="42"/>
        </w:rPr>
        <w:t>by stations</w:t>
      </w:r>
      <w:r>
        <w:rPr>
          <w:spacing w:val="-4"/>
          <w:sz w:val="42"/>
        </w:rPr>
        <w:t> </w:t>
      </w:r>
      <w:r>
        <w:rPr>
          <w:sz w:val="42"/>
        </w:rPr>
        <w:t>of</w:t>
      </w:r>
      <w:r>
        <w:rPr>
          <w:spacing w:val="-1"/>
          <w:sz w:val="42"/>
        </w:rPr>
        <w:t> </w:t>
      </w:r>
      <w:r>
        <w:rPr>
          <w:sz w:val="42"/>
        </w:rPr>
        <w:t>variables used for</w:t>
      </w:r>
      <w:r>
        <w:rPr>
          <w:spacing w:val="-1"/>
          <w:sz w:val="42"/>
        </w:rPr>
        <w:t> </w:t>
      </w:r>
      <w:r>
        <w:rPr>
          <w:sz w:val="42"/>
        </w:rPr>
        <w:t>the</w:t>
      </w:r>
      <w:r>
        <w:rPr>
          <w:spacing w:val="-102"/>
          <w:sz w:val="42"/>
        </w:rPr>
        <w:t> </w:t>
      </w:r>
      <w:r>
        <w:rPr>
          <w:sz w:val="42"/>
        </w:rPr>
        <w:t>study.</w: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2"/>
        <w:gridCol w:w="1860"/>
        <w:gridCol w:w="2354"/>
        <w:gridCol w:w="2177"/>
        <w:gridCol w:w="1862"/>
      </w:tblGrid>
      <w:tr>
        <w:trPr>
          <w:trHeight w:val="476" w:hRule="atLeast"/>
        </w:trPr>
        <w:tc>
          <w:tcPr>
            <w:tcW w:w="1362" w:type="dxa"/>
          </w:tcPr>
          <w:p>
            <w:pPr>
              <w:pStyle w:val="TableParagraph"/>
              <w:spacing w:line="240" w:lineRule="auto" w:before="28"/>
              <w:ind w:left="50"/>
              <w:rPr>
                <w:sz w:val="28"/>
              </w:rPr>
            </w:pPr>
            <w:r>
              <w:rPr>
                <w:sz w:val="28"/>
              </w:rPr>
              <w:t>Stations</w:t>
            </w:r>
          </w:p>
        </w:tc>
        <w:tc>
          <w:tcPr>
            <w:tcW w:w="1860" w:type="dxa"/>
          </w:tcPr>
          <w:p>
            <w:pPr>
              <w:pStyle w:val="TableParagraph"/>
              <w:spacing w:line="240" w:lineRule="auto" w:before="28"/>
              <w:ind w:left="128"/>
              <w:rPr>
                <w:sz w:val="28"/>
              </w:rPr>
            </w:pPr>
            <w:r>
              <w:rPr>
                <w:sz w:val="28"/>
              </w:rPr>
              <w:t>Rainfall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(mm)</w:t>
            </w:r>
          </w:p>
        </w:tc>
        <w:tc>
          <w:tcPr>
            <w:tcW w:w="2354" w:type="dxa"/>
          </w:tcPr>
          <w:p>
            <w:pPr>
              <w:pStyle w:val="TableParagraph"/>
              <w:spacing w:line="240" w:lineRule="auto" w:before="28"/>
              <w:ind w:left="140"/>
              <w:rPr>
                <w:sz w:val="28"/>
              </w:rPr>
            </w:pPr>
            <w:r>
              <w:rPr>
                <w:sz w:val="28"/>
              </w:rPr>
              <w:t>No. 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Rain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days</w:t>
            </w:r>
          </w:p>
        </w:tc>
        <w:tc>
          <w:tcPr>
            <w:tcW w:w="2177" w:type="dxa"/>
          </w:tcPr>
          <w:p>
            <w:pPr>
              <w:pStyle w:val="TableParagraph"/>
              <w:spacing w:line="240" w:lineRule="auto" w:before="28"/>
              <w:ind w:left="314"/>
              <w:rPr>
                <w:sz w:val="28"/>
              </w:rPr>
            </w:pPr>
            <w:r>
              <w:rPr>
                <w:sz w:val="28"/>
              </w:rPr>
              <w:t>Max.Temp(</w:t>
            </w:r>
            <w:r>
              <w:rPr>
                <w:sz w:val="28"/>
                <w:vertAlign w:val="superscript"/>
              </w:rPr>
              <w:t>o</w:t>
            </w:r>
            <w:r>
              <w:rPr>
                <w:sz w:val="28"/>
                <w:vertAlign w:val="baseline"/>
              </w:rPr>
              <w:t>c)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28"/>
              <w:ind w:left="219"/>
              <w:rPr>
                <w:sz w:val="28"/>
              </w:rPr>
            </w:pPr>
            <w:r>
              <w:rPr>
                <w:sz w:val="28"/>
              </w:rPr>
              <w:t>Min.Temp(</w:t>
            </w:r>
            <w:r>
              <w:rPr>
                <w:sz w:val="28"/>
                <w:vertAlign w:val="superscript"/>
              </w:rPr>
              <w:t>o</w:t>
            </w:r>
            <w:r>
              <w:rPr>
                <w:sz w:val="28"/>
                <w:vertAlign w:val="baseline"/>
              </w:rPr>
              <w:t>c)</w:t>
            </w:r>
          </w:p>
        </w:tc>
      </w:tr>
      <w:tr>
        <w:trPr>
          <w:trHeight w:val="561" w:hRule="atLeast"/>
        </w:trPr>
        <w:tc>
          <w:tcPr>
            <w:tcW w:w="1362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Yelwa</w:t>
            </w:r>
          </w:p>
        </w:tc>
        <w:tc>
          <w:tcPr>
            <w:tcW w:w="1860" w:type="dxa"/>
          </w:tcPr>
          <w:p>
            <w:pPr>
              <w:pStyle w:val="TableParagraph"/>
              <w:spacing w:line="240" w:lineRule="auto" w:before="114"/>
              <w:ind w:left="128"/>
              <w:rPr>
                <w:sz w:val="28"/>
              </w:rPr>
            </w:pPr>
            <w:r>
              <w:rPr>
                <w:sz w:val="28"/>
              </w:rPr>
              <w:t>903.4</w:t>
            </w:r>
          </w:p>
        </w:tc>
        <w:tc>
          <w:tcPr>
            <w:tcW w:w="2354" w:type="dxa"/>
          </w:tcPr>
          <w:p>
            <w:pPr>
              <w:pStyle w:val="TableParagraph"/>
              <w:spacing w:line="240" w:lineRule="auto" w:before="114"/>
              <w:ind w:left="428"/>
              <w:rPr>
                <w:sz w:val="28"/>
              </w:rPr>
            </w:pPr>
            <w:r>
              <w:rPr>
                <w:sz w:val="28"/>
              </w:rPr>
              <w:t>7.4</w:t>
            </w:r>
          </w:p>
        </w:tc>
        <w:tc>
          <w:tcPr>
            <w:tcW w:w="2177" w:type="dxa"/>
          </w:tcPr>
          <w:p>
            <w:pPr>
              <w:pStyle w:val="TableParagraph"/>
              <w:spacing w:line="240" w:lineRule="auto" w:before="114"/>
              <w:ind w:left="934" w:right="711"/>
              <w:jc w:val="center"/>
              <w:rPr>
                <w:sz w:val="28"/>
              </w:rPr>
            </w:pPr>
            <w:r>
              <w:rPr>
                <w:sz w:val="28"/>
              </w:rPr>
              <w:t>34.4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4"/>
              <w:ind w:left="939"/>
              <w:rPr>
                <w:sz w:val="28"/>
              </w:rPr>
            </w:pPr>
            <w:r>
              <w:rPr>
                <w:sz w:val="28"/>
              </w:rPr>
              <w:t>21.5</w:t>
            </w:r>
          </w:p>
        </w:tc>
      </w:tr>
      <w:tr>
        <w:trPr>
          <w:trHeight w:val="561" w:hRule="atLeast"/>
        </w:trPr>
        <w:tc>
          <w:tcPr>
            <w:tcW w:w="1362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Bauchi</w:t>
            </w:r>
          </w:p>
        </w:tc>
        <w:tc>
          <w:tcPr>
            <w:tcW w:w="1860" w:type="dxa"/>
          </w:tcPr>
          <w:p>
            <w:pPr>
              <w:pStyle w:val="TableParagraph"/>
              <w:spacing w:line="240" w:lineRule="auto" w:before="114"/>
              <w:ind w:left="128"/>
              <w:rPr>
                <w:sz w:val="28"/>
              </w:rPr>
            </w:pPr>
            <w:r>
              <w:rPr>
                <w:sz w:val="28"/>
              </w:rPr>
              <w:t>1001.5</w:t>
            </w:r>
          </w:p>
        </w:tc>
        <w:tc>
          <w:tcPr>
            <w:tcW w:w="2354" w:type="dxa"/>
          </w:tcPr>
          <w:p>
            <w:pPr>
              <w:pStyle w:val="TableParagraph"/>
              <w:spacing w:line="240" w:lineRule="auto" w:before="114"/>
              <w:ind w:left="428"/>
              <w:rPr>
                <w:sz w:val="28"/>
              </w:rPr>
            </w:pPr>
            <w:r>
              <w:rPr>
                <w:sz w:val="28"/>
              </w:rPr>
              <w:t>7.3</w:t>
            </w:r>
          </w:p>
        </w:tc>
        <w:tc>
          <w:tcPr>
            <w:tcW w:w="2177" w:type="dxa"/>
          </w:tcPr>
          <w:p>
            <w:pPr>
              <w:pStyle w:val="TableParagraph"/>
              <w:spacing w:line="240" w:lineRule="auto" w:before="114"/>
              <w:ind w:left="934" w:right="711"/>
              <w:jc w:val="center"/>
              <w:rPr>
                <w:sz w:val="28"/>
              </w:rPr>
            </w:pPr>
            <w:r>
              <w:rPr>
                <w:sz w:val="28"/>
              </w:rPr>
              <w:t>32.9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4"/>
              <w:ind w:left="939"/>
              <w:rPr>
                <w:sz w:val="28"/>
              </w:rPr>
            </w:pPr>
            <w:r>
              <w:rPr>
                <w:sz w:val="28"/>
              </w:rPr>
              <w:t>19.4</w:t>
            </w:r>
          </w:p>
        </w:tc>
      </w:tr>
      <w:tr>
        <w:trPr>
          <w:trHeight w:val="561" w:hRule="atLeast"/>
        </w:trPr>
        <w:tc>
          <w:tcPr>
            <w:tcW w:w="1362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Gusau</w:t>
            </w:r>
          </w:p>
        </w:tc>
        <w:tc>
          <w:tcPr>
            <w:tcW w:w="1860" w:type="dxa"/>
          </w:tcPr>
          <w:p>
            <w:pPr>
              <w:pStyle w:val="TableParagraph"/>
              <w:spacing w:line="240" w:lineRule="auto" w:before="114"/>
              <w:ind w:left="128"/>
              <w:rPr>
                <w:sz w:val="28"/>
              </w:rPr>
            </w:pPr>
            <w:r>
              <w:rPr>
                <w:sz w:val="28"/>
              </w:rPr>
              <w:t>908.6</w:t>
            </w:r>
          </w:p>
        </w:tc>
        <w:tc>
          <w:tcPr>
            <w:tcW w:w="2354" w:type="dxa"/>
          </w:tcPr>
          <w:p>
            <w:pPr>
              <w:pStyle w:val="TableParagraph"/>
              <w:spacing w:line="240" w:lineRule="auto" w:before="114"/>
              <w:ind w:left="428"/>
              <w:rPr>
                <w:sz w:val="28"/>
              </w:rPr>
            </w:pPr>
            <w:r>
              <w:rPr>
                <w:sz w:val="28"/>
              </w:rPr>
              <w:t>6.7</w:t>
            </w:r>
          </w:p>
        </w:tc>
        <w:tc>
          <w:tcPr>
            <w:tcW w:w="2177" w:type="dxa"/>
          </w:tcPr>
          <w:p>
            <w:pPr>
              <w:pStyle w:val="TableParagraph"/>
              <w:spacing w:line="240" w:lineRule="auto" w:before="114"/>
              <w:ind w:left="934" w:right="711"/>
              <w:jc w:val="center"/>
              <w:rPr>
                <w:sz w:val="28"/>
              </w:rPr>
            </w:pPr>
            <w:r>
              <w:rPr>
                <w:sz w:val="28"/>
              </w:rPr>
              <w:t>33.7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4"/>
              <w:ind w:left="939"/>
              <w:rPr>
                <w:sz w:val="28"/>
              </w:rPr>
            </w:pPr>
            <w:r>
              <w:rPr>
                <w:sz w:val="28"/>
              </w:rPr>
              <w:t>19.9</w:t>
            </w:r>
          </w:p>
        </w:tc>
      </w:tr>
      <w:tr>
        <w:trPr>
          <w:trHeight w:val="561" w:hRule="atLeast"/>
        </w:trPr>
        <w:tc>
          <w:tcPr>
            <w:tcW w:w="1362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Kano</w:t>
            </w:r>
          </w:p>
        </w:tc>
        <w:tc>
          <w:tcPr>
            <w:tcW w:w="1860" w:type="dxa"/>
          </w:tcPr>
          <w:p>
            <w:pPr>
              <w:pStyle w:val="TableParagraph"/>
              <w:spacing w:line="240" w:lineRule="auto" w:before="114"/>
              <w:ind w:left="128"/>
              <w:rPr>
                <w:sz w:val="28"/>
              </w:rPr>
            </w:pPr>
            <w:r>
              <w:rPr>
                <w:sz w:val="28"/>
              </w:rPr>
              <w:t>897.2</w:t>
            </w:r>
          </w:p>
        </w:tc>
        <w:tc>
          <w:tcPr>
            <w:tcW w:w="2354" w:type="dxa"/>
          </w:tcPr>
          <w:p>
            <w:pPr>
              <w:pStyle w:val="TableParagraph"/>
              <w:spacing w:line="240" w:lineRule="auto" w:before="114"/>
              <w:ind w:left="428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2177" w:type="dxa"/>
          </w:tcPr>
          <w:p>
            <w:pPr>
              <w:pStyle w:val="TableParagraph"/>
              <w:spacing w:line="240" w:lineRule="auto" w:before="114"/>
              <w:ind w:left="934" w:right="711"/>
              <w:jc w:val="center"/>
              <w:rPr>
                <w:sz w:val="28"/>
              </w:rPr>
            </w:pPr>
            <w:r>
              <w:rPr>
                <w:sz w:val="28"/>
              </w:rPr>
              <w:t>33.4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4"/>
              <w:ind w:left="939"/>
              <w:rPr>
                <w:sz w:val="28"/>
              </w:rPr>
            </w:pPr>
            <w:r>
              <w:rPr>
                <w:sz w:val="28"/>
              </w:rPr>
              <w:t>19.6</w:t>
            </w:r>
          </w:p>
        </w:tc>
      </w:tr>
      <w:tr>
        <w:trPr>
          <w:trHeight w:val="561" w:hRule="atLeast"/>
        </w:trPr>
        <w:tc>
          <w:tcPr>
            <w:tcW w:w="1362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Katsina</w:t>
            </w:r>
          </w:p>
        </w:tc>
        <w:tc>
          <w:tcPr>
            <w:tcW w:w="1860" w:type="dxa"/>
          </w:tcPr>
          <w:p>
            <w:pPr>
              <w:pStyle w:val="TableParagraph"/>
              <w:spacing w:line="240" w:lineRule="auto" w:before="114"/>
              <w:ind w:left="128"/>
              <w:rPr>
                <w:sz w:val="28"/>
              </w:rPr>
            </w:pPr>
            <w:r>
              <w:rPr>
                <w:sz w:val="28"/>
              </w:rPr>
              <w:t>534.9</w:t>
            </w:r>
          </w:p>
        </w:tc>
        <w:tc>
          <w:tcPr>
            <w:tcW w:w="2354" w:type="dxa"/>
          </w:tcPr>
          <w:p>
            <w:pPr>
              <w:pStyle w:val="TableParagraph"/>
              <w:spacing w:line="240" w:lineRule="auto" w:before="114"/>
              <w:ind w:left="428"/>
              <w:rPr>
                <w:sz w:val="28"/>
              </w:rPr>
            </w:pPr>
            <w:r>
              <w:rPr>
                <w:sz w:val="28"/>
              </w:rPr>
              <w:t>5.9</w:t>
            </w:r>
          </w:p>
        </w:tc>
        <w:tc>
          <w:tcPr>
            <w:tcW w:w="2177" w:type="dxa"/>
          </w:tcPr>
          <w:p>
            <w:pPr>
              <w:pStyle w:val="TableParagraph"/>
              <w:spacing w:line="240" w:lineRule="auto" w:before="114"/>
              <w:ind w:left="934" w:right="711"/>
              <w:jc w:val="center"/>
              <w:rPr>
                <w:sz w:val="28"/>
              </w:rPr>
            </w:pPr>
            <w:r>
              <w:rPr>
                <w:sz w:val="28"/>
              </w:rPr>
              <w:t>33.7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4"/>
              <w:ind w:left="939"/>
              <w:rPr>
                <w:sz w:val="28"/>
              </w:rPr>
            </w:pPr>
            <w:r>
              <w:rPr>
                <w:sz w:val="28"/>
              </w:rPr>
              <w:t>19.7</w:t>
            </w:r>
          </w:p>
        </w:tc>
      </w:tr>
      <w:tr>
        <w:trPr>
          <w:trHeight w:val="562" w:hRule="atLeast"/>
        </w:trPr>
        <w:tc>
          <w:tcPr>
            <w:tcW w:w="1362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Kaduna</w:t>
            </w:r>
          </w:p>
        </w:tc>
        <w:tc>
          <w:tcPr>
            <w:tcW w:w="1860" w:type="dxa"/>
          </w:tcPr>
          <w:p>
            <w:pPr>
              <w:pStyle w:val="TableParagraph"/>
              <w:spacing w:line="240" w:lineRule="auto" w:before="114"/>
              <w:ind w:left="128"/>
              <w:rPr>
                <w:sz w:val="28"/>
              </w:rPr>
            </w:pPr>
            <w:r>
              <w:rPr>
                <w:sz w:val="28"/>
              </w:rPr>
              <w:t>1218.2</w:t>
            </w:r>
          </w:p>
        </w:tc>
        <w:tc>
          <w:tcPr>
            <w:tcW w:w="2354" w:type="dxa"/>
          </w:tcPr>
          <w:p>
            <w:pPr>
              <w:pStyle w:val="TableParagraph"/>
              <w:spacing w:line="240" w:lineRule="auto" w:before="114"/>
              <w:ind w:left="428"/>
              <w:rPr>
                <w:sz w:val="28"/>
              </w:rPr>
            </w:pPr>
            <w:r>
              <w:rPr>
                <w:sz w:val="28"/>
              </w:rPr>
              <w:t>7.7</w:t>
            </w:r>
          </w:p>
        </w:tc>
        <w:tc>
          <w:tcPr>
            <w:tcW w:w="2177" w:type="dxa"/>
          </w:tcPr>
          <w:p>
            <w:pPr>
              <w:pStyle w:val="TableParagraph"/>
              <w:spacing w:line="240" w:lineRule="auto" w:before="114"/>
              <w:ind w:left="935" w:right="711"/>
              <w:jc w:val="center"/>
              <w:rPr>
                <w:sz w:val="28"/>
              </w:rPr>
            </w:pPr>
            <w:r>
              <w:rPr>
                <w:sz w:val="28"/>
              </w:rPr>
              <w:t>21.7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4"/>
              <w:ind w:left="939"/>
              <w:rPr>
                <w:sz w:val="28"/>
              </w:rPr>
            </w:pPr>
            <w:r>
              <w:rPr>
                <w:sz w:val="28"/>
              </w:rPr>
              <w:t>19.1</w:t>
            </w:r>
          </w:p>
        </w:tc>
      </w:tr>
      <w:tr>
        <w:trPr>
          <w:trHeight w:val="562" w:hRule="atLeast"/>
        </w:trPr>
        <w:tc>
          <w:tcPr>
            <w:tcW w:w="1362" w:type="dxa"/>
          </w:tcPr>
          <w:p>
            <w:pPr>
              <w:pStyle w:val="TableParagraph"/>
              <w:spacing w:line="240" w:lineRule="auto" w:before="115"/>
              <w:ind w:left="50"/>
              <w:rPr>
                <w:sz w:val="28"/>
              </w:rPr>
            </w:pPr>
            <w:r>
              <w:rPr>
                <w:sz w:val="28"/>
              </w:rPr>
              <w:t>Maiduguri</w:t>
            </w:r>
          </w:p>
        </w:tc>
        <w:tc>
          <w:tcPr>
            <w:tcW w:w="1860" w:type="dxa"/>
          </w:tcPr>
          <w:p>
            <w:pPr>
              <w:pStyle w:val="TableParagraph"/>
              <w:spacing w:line="240" w:lineRule="auto" w:before="115"/>
              <w:ind w:left="128"/>
              <w:rPr>
                <w:sz w:val="28"/>
              </w:rPr>
            </w:pPr>
            <w:r>
              <w:rPr>
                <w:sz w:val="28"/>
              </w:rPr>
              <w:t>562.4</w:t>
            </w:r>
          </w:p>
        </w:tc>
        <w:tc>
          <w:tcPr>
            <w:tcW w:w="2354" w:type="dxa"/>
          </w:tcPr>
          <w:p>
            <w:pPr>
              <w:pStyle w:val="TableParagraph"/>
              <w:spacing w:line="240" w:lineRule="auto" w:before="115"/>
              <w:ind w:left="428"/>
              <w:rPr>
                <w:sz w:val="28"/>
              </w:rPr>
            </w:pPr>
            <w:r>
              <w:rPr>
                <w:sz w:val="28"/>
              </w:rPr>
              <w:t>6.4</w:t>
            </w:r>
          </w:p>
        </w:tc>
        <w:tc>
          <w:tcPr>
            <w:tcW w:w="2177" w:type="dxa"/>
          </w:tcPr>
          <w:p>
            <w:pPr>
              <w:pStyle w:val="TableParagraph"/>
              <w:spacing w:line="240" w:lineRule="auto" w:before="115"/>
              <w:ind w:left="934" w:right="711"/>
              <w:jc w:val="center"/>
              <w:rPr>
                <w:sz w:val="28"/>
              </w:rPr>
            </w:pPr>
            <w:r>
              <w:rPr>
                <w:sz w:val="28"/>
              </w:rPr>
              <w:t>35.3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5"/>
              <w:ind w:left="939"/>
              <w:rPr>
                <w:sz w:val="28"/>
              </w:rPr>
            </w:pPr>
            <w:r>
              <w:rPr>
                <w:sz w:val="28"/>
              </w:rPr>
              <w:t>20.3</w:t>
            </w:r>
          </w:p>
        </w:tc>
      </w:tr>
      <w:tr>
        <w:trPr>
          <w:trHeight w:val="561" w:hRule="atLeast"/>
        </w:trPr>
        <w:tc>
          <w:tcPr>
            <w:tcW w:w="1362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Nguru</w:t>
            </w:r>
          </w:p>
        </w:tc>
        <w:tc>
          <w:tcPr>
            <w:tcW w:w="1860" w:type="dxa"/>
          </w:tcPr>
          <w:p>
            <w:pPr>
              <w:pStyle w:val="TableParagraph"/>
              <w:spacing w:line="240" w:lineRule="auto" w:before="114"/>
              <w:ind w:left="128"/>
              <w:rPr>
                <w:sz w:val="28"/>
              </w:rPr>
            </w:pPr>
            <w:r>
              <w:rPr>
                <w:sz w:val="28"/>
              </w:rPr>
              <w:t>409.8</w:t>
            </w:r>
          </w:p>
        </w:tc>
        <w:tc>
          <w:tcPr>
            <w:tcW w:w="2354" w:type="dxa"/>
          </w:tcPr>
          <w:p>
            <w:pPr>
              <w:pStyle w:val="TableParagraph"/>
              <w:spacing w:line="240" w:lineRule="auto" w:before="114"/>
              <w:ind w:left="428"/>
              <w:rPr>
                <w:sz w:val="28"/>
              </w:rPr>
            </w:pPr>
            <w:r>
              <w:rPr>
                <w:sz w:val="28"/>
              </w:rPr>
              <w:t>5.5</w:t>
            </w:r>
          </w:p>
        </w:tc>
        <w:tc>
          <w:tcPr>
            <w:tcW w:w="2177" w:type="dxa"/>
          </w:tcPr>
          <w:p>
            <w:pPr>
              <w:pStyle w:val="TableParagraph"/>
              <w:spacing w:line="240" w:lineRule="auto" w:before="114"/>
              <w:ind w:left="934" w:right="711"/>
              <w:jc w:val="center"/>
              <w:rPr>
                <w:sz w:val="28"/>
              </w:rPr>
            </w:pPr>
            <w:r>
              <w:rPr>
                <w:sz w:val="28"/>
              </w:rPr>
              <w:t>35.2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4"/>
              <w:ind w:left="939"/>
              <w:rPr>
                <w:sz w:val="28"/>
              </w:rPr>
            </w:pPr>
            <w:r>
              <w:rPr>
                <w:sz w:val="28"/>
              </w:rPr>
              <w:t>20.9</w:t>
            </w:r>
          </w:p>
        </w:tc>
      </w:tr>
      <w:tr>
        <w:trPr>
          <w:trHeight w:val="561" w:hRule="atLeast"/>
        </w:trPr>
        <w:tc>
          <w:tcPr>
            <w:tcW w:w="1362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Potiskum</w:t>
            </w:r>
          </w:p>
        </w:tc>
        <w:tc>
          <w:tcPr>
            <w:tcW w:w="1860" w:type="dxa"/>
          </w:tcPr>
          <w:p>
            <w:pPr>
              <w:pStyle w:val="TableParagraph"/>
              <w:spacing w:line="240" w:lineRule="auto" w:before="114"/>
              <w:ind w:left="128"/>
              <w:rPr>
                <w:sz w:val="28"/>
              </w:rPr>
            </w:pPr>
            <w:r>
              <w:rPr>
                <w:sz w:val="28"/>
              </w:rPr>
              <w:t>641.5</w:t>
            </w:r>
          </w:p>
        </w:tc>
        <w:tc>
          <w:tcPr>
            <w:tcW w:w="2354" w:type="dxa"/>
          </w:tcPr>
          <w:p>
            <w:pPr>
              <w:pStyle w:val="TableParagraph"/>
              <w:spacing w:line="240" w:lineRule="auto" w:before="114"/>
              <w:ind w:left="428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2177" w:type="dxa"/>
          </w:tcPr>
          <w:p>
            <w:pPr>
              <w:pStyle w:val="TableParagraph"/>
              <w:spacing w:line="240" w:lineRule="auto" w:before="114"/>
              <w:ind w:left="934" w:right="711"/>
              <w:jc w:val="center"/>
              <w:rPr>
                <w:sz w:val="28"/>
              </w:rPr>
            </w:pPr>
            <w:r>
              <w:rPr>
                <w:sz w:val="28"/>
              </w:rPr>
              <w:t>34.2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4"/>
              <w:ind w:left="939"/>
              <w:rPr>
                <w:sz w:val="28"/>
              </w:rPr>
            </w:pPr>
            <w:r>
              <w:rPr>
                <w:sz w:val="28"/>
              </w:rPr>
              <w:t>19.9</w:t>
            </w:r>
          </w:p>
        </w:tc>
      </w:tr>
      <w:tr>
        <w:trPr>
          <w:trHeight w:val="561" w:hRule="atLeast"/>
        </w:trPr>
        <w:tc>
          <w:tcPr>
            <w:tcW w:w="1362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Sokoto</w:t>
            </w:r>
          </w:p>
        </w:tc>
        <w:tc>
          <w:tcPr>
            <w:tcW w:w="1860" w:type="dxa"/>
          </w:tcPr>
          <w:p>
            <w:pPr>
              <w:pStyle w:val="TableParagraph"/>
              <w:spacing w:line="240" w:lineRule="auto" w:before="114"/>
              <w:ind w:left="128"/>
              <w:rPr>
                <w:sz w:val="28"/>
              </w:rPr>
            </w:pPr>
            <w:r>
              <w:rPr>
                <w:sz w:val="28"/>
              </w:rPr>
              <w:t>625.3</w:t>
            </w:r>
          </w:p>
        </w:tc>
        <w:tc>
          <w:tcPr>
            <w:tcW w:w="2354" w:type="dxa"/>
          </w:tcPr>
          <w:p>
            <w:pPr>
              <w:pStyle w:val="TableParagraph"/>
              <w:spacing w:line="240" w:lineRule="auto" w:before="114"/>
              <w:ind w:left="428"/>
              <w:rPr>
                <w:sz w:val="28"/>
              </w:rPr>
            </w:pPr>
            <w:r>
              <w:rPr>
                <w:sz w:val="28"/>
              </w:rPr>
              <w:t>6.0</w:t>
            </w:r>
          </w:p>
        </w:tc>
        <w:tc>
          <w:tcPr>
            <w:tcW w:w="2177" w:type="dxa"/>
          </w:tcPr>
          <w:p>
            <w:pPr>
              <w:pStyle w:val="TableParagraph"/>
              <w:spacing w:line="240" w:lineRule="auto" w:before="114"/>
              <w:ind w:left="934" w:right="711"/>
              <w:jc w:val="center"/>
              <w:rPr>
                <w:sz w:val="28"/>
              </w:rPr>
            </w:pPr>
            <w:r>
              <w:rPr>
                <w:sz w:val="28"/>
              </w:rPr>
              <w:t>35.2</w:t>
            </w:r>
          </w:p>
        </w:tc>
        <w:tc>
          <w:tcPr>
            <w:tcW w:w="1862" w:type="dxa"/>
          </w:tcPr>
          <w:p>
            <w:pPr>
              <w:pStyle w:val="TableParagraph"/>
              <w:spacing w:line="240" w:lineRule="auto" w:before="114"/>
              <w:ind w:left="939"/>
              <w:rPr>
                <w:sz w:val="28"/>
              </w:rPr>
            </w:pPr>
            <w:r>
              <w:rPr>
                <w:sz w:val="28"/>
              </w:rPr>
              <w:t>22.3</w:t>
            </w:r>
          </w:p>
        </w:tc>
      </w:tr>
      <w:tr>
        <w:trPr>
          <w:trHeight w:val="436" w:hRule="atLeast"/>
        </w:trPr>
        <w:tc>
          <w:tcPr>
            <w:tcW w:w="1362" w:type="dxa"/>
          </w:tcPr>
          <w:p>
            <w:pPr>
              <w:pStyle w:val="TableParagraph"/>
              <w:spacing w:line="302" w:lineRule="exact" w:before="114"/>
              <w:ind w:left="50"/>
              <w:rPr>
                <w:sz w:val="28"/>
              </w:rPr>
            </w:pPr>
            <w:r>
              <w:rPr>
                <w:sz w:val="28"/>
              </w:rPr>
              <w:t>Yola</w:t>
            </w:r>
          </w:p>
        </w:tc>
        <w:tc>
          <w:tcPr>
            <w:tcW w:w="1860" w:type="dxa"/>
          </w:tcPr>
          <w:p>
            <w:pPr>
              <w:pStyle w:val="TableParagraph"/>
              <w:spacing w:line="302" w:lineRule="exact" w:before="114"/>
              <w:ind w:left="128"/>
              <w:rPr>
                <w:sz w:val="28"/>
              </w:rPr>
            </w:pPr>
            <w:r>
              <w:rPr>
                <w:sz w:val="28"/>
              </w:rPr>
              <w:t>902.7</w:t>
            </w:r>
          </w:p>
        </w:tc>
        <w:tc>
          <w:tcPr>
            <w:tcW w:w="2354" w:type="dxa"/>
          </w:tcPr>
          <w:p>
            <w:pPr>
              <w:pStyle w:val="TableParagraph"/>
              <w:spacing w:line="302" w:lineRule="exact" w:before="114"/>
              <w:ind w:left="428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2177" w:type="dxa"/>
          </w:tcPr>
          <w:p>
            <w:pPr>
              <w:pStyle w:val="TableParagraph"/>
              <w:spacing w:line="302" w:lineRule="exact" w:before="114"/>
              <w:ind w:left="934" w:right="711"/>
              <w:jc w:val="center"/>
              <w:rPr>
                <w:sz w:val="28"/>
              </w:rPr>
            </w:pPr>
            <w:r>
              <w:rPr>
                <w:sz w:val="28"/>
              </w:rPr>
              <w:t>34.8</w:t>
            </w:r>
          </w:p>
        </w:tc>
        <w:tc>
          <w:tcPr>
            <w:tcW w:w="1862" w:type="dxa"/>
          </w:tcPr>
          <w:p>
            <w:pPr>
              <w:pStyle w:val="TableParagraph"/>
              <w:spacing w:line="302" w:lineRule="exact" w:before="114"/>
              <w:ind w:left="939"/>
              <w:rPr>
                <w:sz w:val="28"/>
              </w:rPr>
            </w:pPr>
            <w:r>
              <w:rPr>
                <w:sz w:val="28"/>
              </w:rPr>
              <w:t>22.0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722" w:footer="0" w:top="1280" w:bottom="280" w:left="580" w:right="140"/>
        </w:sectPr>
      </w:pPr>
    </w:p>
    <w:p>
      <w:pPr>
        <w:pStyle w:val="Heading1"/>
        <w:spacing w:before="122"/>
        <w:ind w:right="505"/>
      </w:pPr>
      <w:bookmarkStart w:name="_TOC_250000" w:id="48"/>
      <w:r>
        <w:rPr/>
        <w:t>Appendix</w:t>
      </w:r>
      <w:r>
        <w:rPr>
          <w:spacing w:val="-1"/>
        </w:rPr>
        <w:t> </w:t>
      </w:r>
      <w:bookmarkEnd w:id="48"/>
      <w:r>
        <w:rPr/>
        <w:t>II</w:t>
      </w:r>
    </w:p>
    <w:p>
      <w:pPr>
        <w:spacing w:before="1"/>
        <w:ind w:left="0" w:right="504" w:firstLine="0"/>
        <w:jc w:val="center"/>
        <w:rPr>
          <w:sz w:val="44"/>
        </w:rPr>
      </w:pPr>
      <w:r>
        <w:rPr>
          <w:sz w:val="44"/>
        </w:rPr>
        <w:t>Mean</w:t>
      </w:r>
      <w:r>
        <w:rPr>
          <w:spacing w:val="-1"/>
          <w:sz w:val="44"/>
        </w:rPr>
        <w:t> </w:t>
      </w:r>
      <w:r>
        <w:rPr>
          <w:sz w:val="44"/>
        </w:rPr>
        <w:t>annual values</w:t>
      </w:r>
      <w:r>
        <w:rPr>
          <w:spacing w:val="-2"/>
          <w:sz w:val="44"/>
        </w:rPr>
        <w:t> </w:t>
      </w:r>
      <w:r>
        <w:rPr>
          <w:sz w:val="44"/>
        </w:rPr>
        <w:t>of variables</w:t>
      </w:r>
      <w:r>
        <w:rPr>
          <w:spacing w:val="-2"/>
          <w:sz w:val="44"/>
        </w:rPr>
        <w:t> </w:t>
      </w:r>
      <w:r>
        <w:rPr>
          <w:sz w:val="44"/>
        </w:rPr>
        <w:t>used for</w:t>
      </w:r>
      <w:r>
        <w:rPr>
          <w:spacing w:val="1"/>
          <w:sz w:val="44"/>
        </w:rPr>
        <w:t> </w:t>
      </w:r>
      <w:r>
        <w:rPr>
          <w:sz w:val="44"/>
        </w:rPr>
        <w:t>the</w:t>
      </w:r>
      <w:r>
        <w:rPr>
          <w:spacing w:val="-1"/>
          <w:sz w:val="44"/>
        </w:rPr>
        <w:t> </w:t>
      </w:r>
      <w:r>
        <w:rPr>
          <w:sz w:val="44"/>
        </w:rPr>
        <w:t>study.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7"/>
        <w:gridCol w:w="2158"/>
        <w:gridCol w:w="2314"/>
        <w:gridCol w:w="2089"/>
        <w:gridCol w:w="1783"/>
      </w:tblGrid>
      <w:tr>
        <w:trPr>
          <w:trHeight w:val="477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28"/>
              <w:ind w:left="50"/>
              <w:rPr>
                <w:sz w:val="28"/>
              </w:rPr>
            </w:pPr>
            <w:r>
              <w:rPr>
                <w:sz w:val="28"/>
              </w:rPr>
              <w:t>Years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28"/>
              <w:ind w:left="393"/>
              <w:rPr>
                <w:sz w:val="28"/>
              </w:rPr>
            </w:pPr>
            <w:r>
              <w:rPr>
                <w:sz w:val="28"/>
              </w:rPr>
              <w:t>Rainfall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(mm)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28"/>
              <w:ind w:left="175"/>
              <w:rPr>
                <w:sz w:val="28"/>
              </w:rPr>
            </w:pPr>
            <w:r>
              <w:rPr>
                <w:sz w:val="28"/>
              </w:rPr>
              <w:t>No. 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Rain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days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28"/>
              <w:ind w:left="242"/>
              <w:rPr>
                <w:sz w:val="28"/>
              </w:rPr>
            </w:pPr>
            <w:r>
              <w:rPr>
                <w:sz w:val="28"/>
              </w:rPr>
              <w:t>Max.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Temp(</w:t>
            </w:r>
            <w:r>
              <w:rPr>
                <w:sz w:val="28"/>
                <w:vertAlign w:val="superscript"/>
              </w:rPr>
              <w:t>o</w:t>
            </w:r>
            <w:r>
              <w:rPr>
                <w:sz w:val="28"/>
                <w:vertAlign w:val="baseline"/>
              </w:rPr>
              <w:t>c)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28"/>
              <w:ind w:left="140"/>
              <w:rPr>
                <w:sz w:val="28"/>
              </w:rPr>
            </w:pPr>
            <w:r>
              <w:rPr>
                <w:sz w:val="28"/>
              </w:rPr>
              <w:t>Min.Temp(</w:t>
            </w:r>
            <w:r>
              <w:rPr>
                <w:sz w:val="28"/>
                <w:vertAlign w:val="superscript"/>
              </w:rPr>
              <w:t>o</w:t>
            </w:r>
            <w:r>
              <w:rPr>
                <w:sz w:val="28"/>
                <w:vertAlign w:val="baseline"/>
              </w:rPr>
              <w:t>c)</w:t>
            </w:r>
          </w:p>
        </w:tc>
      </w:tr>
      <w:tr>
        <w:trPr>
          <w:trHeight w:val="723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5"/>
              <w:ind w:left="50"/>
              <w:rPr>
                <w:sz w:val="28"/>
              </w:rPr>
            </w:pPr>
            <w:r>
              <w:rPr>
                <w:sz w:val="28"/>
              </w:rPr>
              <w:t>1971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5"/>
              <w:ind w:left="393"/>
              <w:rPr>
                <w:sz w:val="28"/>
              </w:rPr>
            </w:pPr>
            <w:r>
              <w:rPr>
                <w:sz w:val="28"/>
              </w:rPr>
              <w:t>682.6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5"/>
              <w:ind w:left="395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5"/>
              <w:ind w:left="962"/>
              <w:rPr>
                <w:sz w:val="28"/>
              </w:rPr>
            </w:pPr>
            <w:r>
              <w:rPr>
                <w:sz w:val="28"/>
              </w:rPr>
              <w:t>33.8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5"/>
              <w:ind w:left="1033"/>
              <w:rPr>
                <w:sz w:val="28"/>
              </w:rPr>
            </w:pPr>
            <w:r>
              <w:rPr>
                <w:sz w:val="28"/>
              </w:rPr>
              <w:t>19.5</w:t>
            </w:r>
          </w:p>
        </w:tc>
      </w:tr>
      <w:tr>
        <w:trPr>
          <w:trHeight w:val="722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1972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393"/>
              <w:rPr>
                <w:sz w:val="28"/>
              </w:rPr>
            </w:pPr>
            <w:r>
              <w:rPr>
                <w:sz w:val="28"/>
              </w:rPr>
              <w:t>614.8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395"/>
              <w:rPr>
                <w:sz w:val="28"/>
              </w:rPr>
            </w:pPr>
            <w:r>
              <w:rPr>
                <w:sz w:val="28"/>
              </w:rPr>
              <w:t>7.3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962"/>
              <w:rPr>
                <w:sz w:val="28"/>
              </w:rPr>
            </w:pPr>
            <w:r>
              <w:rPr>
                <w:sz w:val="28"/>
              </w:rPr>
              <w:t>34.1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33"/>
              <w:rPr>
                <w:sz w:val="28"/>
              </w:rPr>
            </w:pPr>
            <w:r>
              <w:rPr>
                <w:sz w:val="28"/>
              </w:rPr>
              <w:t>20.0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1973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551.0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4"/>
              <w:ind w:left="962"/>
              <w:rPr>
                <w:sz w:val="28"/>
              </w:rPr>
            </w:pPr>
            <w:r>
              <w:rPr>
                <w:sz w:val="28"/>
              </w:rPr>
              <w:t>35.1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4"/>
              <w:ind w:left="1033"/>
              <w:rPr>
                <w:sz w:val="28"/>
              </w:rPr>
            </w:pPr>
            <w:r>
              <w:rPr>
                <w:sz w:val="28"/>
              </w:rPr>
              <w:t>19.9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1974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793.2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6.8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4"/>
              <w:ind w:left="962"/>
              <w:rPr>
                <w:sz w:val="28"/>
              </w:rPr>
            </w:pPr>
            <w:r>
              <w:rPr>
                <w:sz w:val="28"/>
              </w:rPr>
              <w:t>33.4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4"/>
              <w:ind w:left="1033"/>
              <w:rPr>
                <w:sz w:val="28"/>
              </w:rPr>
            </w:pPr>
            <w:r>
              <w:rPr>
                <w:sz w:val="28"/>
              </w:rPr>
              <w:t>19.7</w:t>
            </w:r>
          </w:p>
        </w:tc>
      </w:tr>
      <w:tr>
        <w:trPr>
          <w:trHeight w:val="562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1975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756.8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6.7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4"/>
              <w:ind w:left="962"/>
              <w:rPr>
                <w:sz w:val="28"/>
              </w:rPr>
            </w:pPr>
            <w:r>
              <w:rPr>
                <w:sz w:val="28"/>
              </w:rPr>
              <w:t>33.3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4"/>
              <w:ind w:left="1033"/>
              <w:rPr>
                <w:sz w:val="28"/>
              </w:rPr>
            </w:pPr>
            <w:r>
              <w:rPr>
                <w:sz w:val="28"/>
              </w:rPr>
              <w:t>20.2</w:t>
            </w:r>
          </w:p>
        </w:tc>
      </w:tr>
      <w:tr>
        <w:trPr>
          <w:trHeight w:val="562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5"/>
              <w:ind w:left="50"/>
              <w:rPr>
                <w:sz w:val="28"/>
              </w:rPr>
            </w:pPr>
            <w:r>
              <w:rPr>
                <w:sz w:val="28"/>
              </w:rPr>
              <w:t>1976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5"/>
              <w:ind w:left="393"/>
              <w:rPr>
                <w:sz w:val="28"/>
              </w:rPr>
            </w:pPr>
            <w:r>
              <w:rPr>
                <w:sz w:val="28"/>
              </w:rPr>
              <w:t>772.7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5"/>
              <w:ind w:left="395"/>
              <w:rPr>
                <w:sz w:val="28"/>
              </w:rPr>
            </w:pPr>
            <w:r>
              <w:rPr>
                <w:sz w:val="28"/>
              </w:rPr>
              <w:t>7.0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5"/>
              <w:ind w:left="962"/>
              <w:rPr>
                <w:sz w:val="28"/>
              </w:rPr>
            </w:pPr>
            <w:r>
              <w:rPr>
                <w:sz w:val="28"/>
              </w:rPr>
              <w:t>33.7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5"/>
              <w:ind w:left="1033"/>
              <w:rPr>
                <w:sz w:val="28"/>
              </w:rPr>
            </w:pPr>
            <w:r>
              <w:rPr>
                <w:sz w:val="28"/>
              </w:rPr>
              <w:t>19.9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1977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735.5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5.8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4"/>
              <w:ind w:left="962"/>
              <w:rPr>
                <w:sz w:val="28"/>
              </w:rPr>
            </w:pPr>
            <w:r>
              <w:rPr>
                <w:sz w:val="28"/>
              </w:rPr>
              <w:t>33.4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4"/>
              <w:ind w:left="1033"/>
              <w:rPr>
                <w:sz w:val="28"/>
              </w:rPr>
            </w:pPr>
            <w:r>
              <w:rPr>
                <w:sz w:val="28"/>
              </w:rPr>
              <w:t>19.9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1978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862.8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4"/>
              <w:ind w:left="962"/>
              <w:rPr>
                <w:sz w:val="28"/>
              </w:rPr>
            </w:pPr>
            <w:r>
              <w:rPr>
                <w:sz w:val="28"/>
              </w:rPr>
              <w:t>33.6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4"/>
              <w:ind w:left="1033"/>
              <w:rPr>
                <w:sz w:val="28"/>
              </w:rPr>
            </w:pPr>
            <w:r>
              <w:rPr>
                <w:sz w:val="28"/>
              </w:rPr>
              <w:t>20.0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1979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865.4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6.9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4"/>
              <w:ind w:left="962"/>
              <w:rPr>
                <w:sz w:val="28"/>
              </w:rPr>
            </w:pPr>
            <w:r>
              <w:rPr>
                <w:sz w:val="28"/>
              </w:rPr>
              <w:t>34.1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4"/>
              <w:ind w:left="1033"/>
              <w:rPr>
                <w:sz w:val="28"/>
              </w:rPr>
            </w:pPr>
            <w:r>
              <w:rPr>
                <w:sz w:val="28"/>
              </w:rPr>
              <w:t>20.2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1980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825.3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6.7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4"/>
              <w:ind w:left="962"/>
              <w:rPr>
                <w:sz w:val="28"/>
              </w:rPr>
            </w:pPr>
            <w:r>
              <w:rPr>
                <w:sz w:val="28"/>
              </w:rPr>
              <w:t>34.0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4"/>
              <w:ind w:left="1033"/>
              <w:rPr>
                <w:sz w:val="28"/>
              </w:rPr>
            </w:pPr>
            <w:r>
              <w:rPr>
                <w:sz w:val="28"/>
              </w:rPr>
              <w:t>19.9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1981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767.5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6.5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4"/>
              <w:ind w:left="962"/>
              <w:rPr>
                <w:sz w:val="28"/>
              </w:rPr>
            </w:pPr>
            <w:r>
              <w:rPr>
                <w:sz w:val="28"/>
              </w:rPr>
              <w:t>33.9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4"/>
              <w:ind w:left="1033"/>
              <w:rPr>
                <w:sz w:val="28"/>
              </w:rPr>
            </w:pPr>
            <w:r>
              <w:rPr>
                <w:sz w:val="28"/>
              </w:rPr>
              <w:t>20.2</w:t>
            </w:r>
          </w:p>
        </w:tc>
      </w:tr>
      <w:tr>
        <w:trPr>
          <w:trHeight w:val="562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1982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718.1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4"/>
              <w:ind w:left="962"/>
              <w:rPr>
                <w:sz w:val="28"/>
              </w:rPr>
            </w:pPr>
            <w:r>
              <w:rPr>
                <w:sz w:val="28"/>
              </w:rPr>
              <w:t>33.9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4"/>
              <w:ind w:left="1033"/>
              <w:rPr>
                <w:sz w:val="28"/>
              </w:rPr>
            </w:pPr>
            <w:r>
              <w:rPr>
                <w:sz w:val="28"/>
              </w:rPr>
              <w:t>20.3</w:t>
            </w:r>
          </w:p>
        </w:tc>
      </w:tr>
      <w:tr>
        <w:trPr>
          <w:trHeight w:val="562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5"/>
              <w:ind w:left="50"/>
              <w:rPr>
                <w:sz w:val="28"/>
              </w:rPr>
            </w:pPr>
            <w:r>
              <w:rPr>
                <w:sz w:val="28"/>
              </w:rPr>
              <w:t>1983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5"/>
              <w:ind w:left="393"/>
              <w:rPr>
                <w:sz w:val="28"/>
              </w:rPr>
            </w:pPr>
            <w:r>
              <w:rPr>
                <w:sz w:val="28"/>
              </w:rPr>
              <w:t>589.2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5"/>
              <w:ind w:left="395"/>
              <w:rPr>
                <w:sz w:val="28"/>
              </w:rPr>
            </w:pPr>
            <w:r>
              <w:rPr>
                <w:sz w:val="28"/>
              </w:rPr>
              <w:t>5.7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5"/>
              <w:ind w:left="962"/>
              <w:rPr>
                <w:sz w:val="28"/>
              </w:rPr>
            </w:pPr>
            <w:r>
              <w:rPr>
                <w:sz w:val="28"/>
              </w:rPr>
              <w:t>33.1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5"/>
              <w:ind w:left="1033"/>
              <w:rPr>
                <w:sz w:val="28"/>
              </w:rPr>
            </w:pPr>
            <w:r>
              <w:rPr>
                <w:sz w:val="28"/>
              </w:rPr>
              <w:t>20.5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1984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641.1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4"/>
              <w:ind w:left="962"/>
              <w:rPr>
                <w:sz w:val="28"/>
              </w:rPr>
            </w:pPr>
            <w:r>
              <w:rPr>
                <w:sz w:val="28"/>
              </w:rPr>
              <w:t>34.1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4"/>
              <w:ind w:left="1033"/>
              <w:rPr>
                <w:sz w:val="28"/>
              </w:rPr>
            </w:pPr>
            <w:r>
              <w:rPr>
                <w:sz w:val="28"/>
              </w:rPr>
              <w:t>20.2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1985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671.5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6.5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4"/>
              <w:ind w:left="962"/>
              <w:rPr>
                <w:sz w:val="28"/>
              </w:rPr>
            </w:pPr>
            <w:r>
              <w:rPr>
                <w:sz w:val="28"/>
              </w:rPr>
              <w:t>33.7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4"/>
              <w:ind w:left="1033"/>
              <w:rPr>
                <w:sz w:val="28"/>
              </w:rPr>
            </w:pPr>
            <w:r>
              <w:rPr>
                <w:sz w:val="28"/>
              </w:rPr>
              <w:t>20.8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1986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739.6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6.5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4"/>
              <w:ind w:left="962"/>
              <w:rPr>
                <w:sz w:val="28"/>
              </w:rPr>
            </w:pPr>
            <w:r>
              <w:rPr>
                <w:sz w:val="28"/>
              </w:rPr>
              <w:t>34.3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4"/>
              <w:ind w:left="1033"/>
              <w:rPr>
                <w:sz w:val="28"/>
              </w:rPr>
            </w:pPr>
            <w:r>
              <w:rPr>
                <w:sz w:val="28"/>
              </w:rPr>
              <w:t>20.8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1987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609.0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4"/>
              <w:ind w:left="962"/>
              <w:rPr>
                <w:sz w:val="28"/>
              </w:rPr>
            </w:pPr>
            <w:r>
              <w:rPr>
                <w:sz w:val="28"/>
              </w:rPr>
              <w:t>34.9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4"/>
              <w:ind w:left="1033"/>
              <w:rPr>
                <w:sz w:val="28"/>
              </w:rPr>
            </w:pPr>
            <w:r>
              <w:rPr>
                <w:sz w:val="28"/>
              </w:rPr>
              <w:t>20.7</w:t>
            </w:r>
          </w:p>
        </w:tc>
      </w:tr>
      <w:tr>
        <w:trPr>
          <w:trHeight w:val="562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1988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857.1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6.7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4"/>
              <w:ind w:left="962"/>
              <w:rPr>
                <w:sz w:val="28"/>
              </w:rPr>
            </w:pPr>
            <w:r>
              <w:rPr>
                <w:sz w:val="28"/>
              </w:rPr>
              <w:t>33.8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4"/>
              <w:ind w:left="1033"/>
              <w:rPr>
                <w:sz w:val="28"/>
              </w:rPr>
            </w:pPr>
            <w:r>
              <w:rPr>
                <w:sz w:val="28"/>
              </w:rPr>
              <w:t>20.7</w:t>
            </w:r>
          </w:p>
        </w:tc>
      </w:tr>
      <w:tr>
        <w:trPr>
          <w:trHeight w:val="562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5"/>
              <w:ind w:left="50"/>
              <w:rPr>
                <w:sz w:val="28"/>
              </w:rPr>
            </w:pPr>
            <w:r>
              <w:rPr>
                <w:sz w:val="28"/>
              </w:rPr>
              <w:t>1989</w:t>
            </w:r>
          </w:p>
        </w:tc>
        <w:tc>
          <w:tcPr>
            <w:tcW w:w="2158" w:type="dxa"/>
          </w:tcPr>
          <w:p>
            <w:pPr>
              <w:pStyle w:val="TableParagraph"/>
              <w:spacing w:line="240" w:lineRule="auto" w:before="115"/>
              <w:ind w:left="393"/>
              <w:rPr>
                <w:sz w:val="28"/>
              </w:rPr>
            </w:pPr>
            <w:r>
              <w:rPr>
                <w:sz w:val="28"/>
              </w:rPr>
              <w:t>742.1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115"/>
              <w:ind w:left="395"/>
              <w:rPr>
                <w:sz w:val="28"/>
              </w:rPr>
            </w:pPr>
            <w:r>
              <w:rPr>
                <w:sz w:val="28"/>
              </w:rPr>
              <w:t>6.6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 w:before="115"/>
              <w:ind w:left="962"/>
              <w:rPr>
                <w:sz w:val="28"/>
              </w:rPr>
            </w:pPr>
            <w:r>
              <w:rPr>
                <w:sz w:val="28"/>
              </w:rPr>
              <w:t>33.2</w:t>
            </w:r>
          </w:p>
        </w:tc>
        <w:tc>
          <w:tcPr>
            <w:tcW w:w="1783" w:type="dxa"/>
          </w:tcPr>
          <w:p>
            <w:pPr>
              <w:pStyle w:val="TableParagraph"/>
              <w:spacing w:line="240" w:lineRule="auto" w:before="115"/>
              <w:ind w:left="1033"/>
              <w:rPr>
                <w:sz w:val="28"/>
              </w:rPr>
            </w:pPr>
            <w:r>
              <w:rPr>
                <w:sz w:val="28"/>
              </w:rPr>
              <w:t>19.5</w:t>
            </w:r>
          </w:p>
        </w:tc>
      </w:tr>
      <w:tr>
        <w:trPr>
          <w:trHeight w:val="436" w:hRule="atLeast"/>
        </w:trPr>
        <w:tc>
          <w:tcPr>
            <w:tcW w:w="1097" w:type="dxa"/>
          </w:tcPr>
          <w:p>
            <w:pPr>
              <w:pStyle w:val="TableParagraph"/>
              <w:spacing w:line="302" w:lineRule="exact" w:before="114"/>
              <w:ind w:left="50"/>
              <w:rPr>
                <w:sz w:val="28"/>
              </w:rPr>
            </w:pPr>
            <w:r>
              <w:rPr>
                <w:sz w:val="28"/>
              </w:rPr>
              <w:t>1990</w:t>
            </w:r>
          </w:p>
        </w:tc>
        <w:tc>
          <w:tcPr>
            <w:tcW w:w="2158" w:type="dxa"/>
          </w:tcPr>
          <w:p>
            <w:pPr>
              <w:pStyle w:val="TableParagraph"/>
              <w:spacing w:line="302" w:lineRule="exact" w:before="114"/>
              <w:ind w:left="393"/>
              <w:rPr>
                <w:sz w:val="28"/>
              </w:rPr>
            </w:pPr>
            <w:r>
              <w:rPr>
                <w:sz w:val="28"/>
              </w:rPr>
              <w:t>657.5</w:t>
            </w:r>
          </w:p>
        </w:tc>
        <w:tc>
          <w:tcPr>
            <w:tcW w:w="2314" w:type="dxa"/>
          </w:tcPr>
          <w:p>
            <w:pPr>
              <w:pStyle w:val="TableParagraph"/>
              <w:spacing w:line="302" w:lineRule="exact" w:before="114"/>
              <w:ind w:left="395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2089" w:type="dxa"/>
          </w:tcPr>
          <w:p>
            <w:pPr>
              <w:pStyle w:val="TableParagraph"/>
              <w:spacing w:line="302" w:lineRule="exact" w:before="114"/>
              <w:ind w:left="962"/>
              <w:rPr>
                <w:sz w:val="28"/>
              </w:rPr>
            </w:pPr>
            <w:r>
              <w:rPr>
                <w:sz w:val="28"/>
              </w:rPr>
              <w:t>34.6</w:t>
            </w:r>
          </w:p>
        </w:tc>
        <w:tc>
          <w:tcPr>
            <w:tcW w:w="1783" w:type="dxa"/>
          </w:tcPr>
          <w:p>
            <w:pPr>
              <w:pStyle w:val="TableParagraph"/>
              <w:spacing w:line="302" w:lineRule="exact" w:before="114"/>
              <w:ind w:left="1033"/>
              <w:rPr>
                <w:sz w:val="28"/>
              </w:rPr>
            </w:pPr>
            <w:r>
              <w:rPr>
                <w:sz w:val="28"/>
              </w:rPr>
              <w:t>21.0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722" w:footer="0" w:top="1280" w:bottom="280" w:left="580" w:right="140"/>
        </w:sectPr>
      </w:pP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7"/>
        <w:gridCol w:w="2159"/>
        <w:gridCol w:w="2315"/>
        <w:gridCol w:w="2090"/>
        <w:gridCol w:w="1784"/>
      </w:tblGrid>
      <w:tr>
        <w:trPr>
          <w:trHeight w:val="476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28"/>
              <w:ind w:left="50"/>
              <w:rPr>
                <w:sz w:val="28"/>
              </w:rPr>
            </w:pPr>
            <w:r>
              <w:rPr>
                <w:sz w:val="28"/>
              </w:rPr>
              <w:t>Years</w:t>
            </w:r>
          </w:p>
        </w:tc>
        <w:tc>
          <w:tcPr>
            <w:tcW w:w="2159" w:type="dxa"/>
          </w:tcPr>
          <w:p>
            <w:pPr>
              <w:pStyle w:val="TableParagraph"/>
              <w:spacing w:line="240" w:lineRule="auto" w:before="28"/>
              <w:ind w:left="393"/>
              <w:rPr>
                <w:sz w:val="28"/>
              </w:rPr>
            </w:pPr>
            <w:r>
              <w:rPr>
                <w:sz w:val="28"/>
              </w:rPr>
              <w:t>Rainfall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(mm)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 w:before="28"/>
              <w:ind w:left="174"/>
              <w:rPr>
                <w:sz w:val="28"/>
              </w:rPr>
            </w:pPr>
            <w:r>
              <w:rPr>
                <w:sz w:val="28"/>
              </w:rPr>
              <w:t>No. 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Rain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days</w:t>
            </w:r>
          </w:p>
        </w:tc>
        <w:tc>
          <w:tcPr>
            <w:tcW w:w="2090" w:type="dxa"/>
          </w:tcPr>
          <w:p>
            <w:pPr>
              <w:pStyle w:val="TableParagraph"/>
              <w:spacing w:line="240" w:lineRule="auto" w:before="28"/>
              <w:ind w:left="240"/>
              <w:rPr>
                <w:sz w:val="28"/>
              </w:rPr>
            </w:pPr>
            <w:r>
              <w:rPr>
                <w:sz w:val="28"/>
              </w:rPr>
              <w:t>Max.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Temp(</w:t>
            </w:r>
            <w:r>
              <w:rPr>
                <w:sz w:val="28"/>
                <w:vertAlign w:val="superscript"/>
              </w:rPr>
              <w:t>o</w:t>
            </w:r>
            <w:r>
              <w:rPr>
                <w:sz w:val="28"/>
                <w:vertAlign w:val="baseline"/>
              </w:rPr>
              <w:t>c)</w:t>
            </w:r>
          </w:p>
        </w:tc>
        <w:tc>
          <w:tcPr>
            <w:tcW w:w="1784" w:type="dxa"/>
          </w:tcPr>
          <w:p>
            <w:pPr>
              <w:pStyle w:val="TableParagraph"/>
              <w:spacing w:line="240" w:lineRule="auto" w:before="28"/>
              <w:ind w:left="137"/>
              <w:rPr>
                <w:sz w:val="28"/>
              </w:rPr>
            </w:pPr>
            <w:r>
              <w:rPr>
                <w:sz w:val="28"/>
              </w:rPr>
              <w:t>Min.Temp(</w:t>
            </w:r>
            <w:r>
              <w:rPr>
                <w:sz w:val="28"/>
                <w:vertAlign w:val="superscript"/>
              </w:rPr>
              <w:t>o</w:t>
            </w:r>
            <w:r>
              <w:rPr>
                <w:sz w:val="28"/>
                <w:vertAlign w:val="baseline"/>
              </w:rPr>
              <w:t>c)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1991</w:t>
            </w:r>
          </w:p>
        </w:tc>
        <w:tc>
          <w:tcPr>
            <w:tcW w:w="2159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811.5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7.3</w:t>
            </w:r>
          </w:p>
        </w:tc>
        <w:tc>
          <w:tcPr>
            <w:tcW w:w="2090" w:type="dxa"/>
          </w:tcPr>
          <w:p>
            <w:pPr>
              <w:pStyle w:val="TableParagraph"/>
              <w:spacing w:line="240" w:lineRule="auto" w:before="114"/>
              <w:ind w:left="960"/>
              <w:rPr>
                <w:sz w:val="28"/>
              </w:rPr>
            </w:pPr>
            <w:r>
              <w:rPr>
                <w:sz w:val="28"/>
              </w:rPr>
              <w:t>33.9</w:t>
            </w:r>
          </w:p>
        </w:tc>
        <w:tc>
          <w:tcPr>
            <w:tcW w:w="1784" w:type="dxa"/>
          </w:tcPr>
          <w:p>
            <w:pPr>
              <w:pStyle w:val="TableParagraph"/>
              <w:spacing w:line="240" w:lineRule="auto" w:before="114"/>
              <w:ind w:left="1031"/>
              <w:rPr>
                <w:sz w:val="28"/>
              </w:rPr>
            </w:pPr>
            <w:r>
              <w:rPr>
                <w:sz w:val="28"/>
              </w:rPr>
              <w:t>20.9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1992</w:t>
            </w:r>
          </w:p>
        </w:tc>
        <w:tc>
          <w:tcPr>
            <w:tcW w:w="2159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829.8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6.9</w:t>
            </w:r>
          </w:p>
        </w:tc>
        <w:tc>
          <w:tcPr>
            <w:tcW w:w="2090" w:type="dxa"/>
          </w:tcPr>
          <w:p>
            <w:pPr>
              <w:pStyle w:val="TableParagraph"/>
              <w:spacing w:line="240" w:lineRule="auto" w:before="114"/>
              <w:ind w:left="960"/>
              <w:rPr>
                <w:sz w:val="28"/>
              </w:rPr>
            </w:pPr>
            <w:r>
              <w:rPr>
                <w:sz w:val="28"/>
              </w:rPr>
              <w:t>33.3</w:t>
            </w:r>
          </w:p>
        </w:tc>
        <w:tc>
          <w:tcPr>
            <w:tcW w:w="1784" w:type="dxa"/>
          </w:tcPr>
          <w:p>
            <w:pPr>
              <w:pStyle w:val="TableParagraph"/>
              <w:spacing w:line="240" w:lineRule="auto" w:before="114"/>
              <w:ind w:left="1031"/>
              <w:rPr>
                <w:sz w:val="28"/>
              </w:rPr>
            </w:pPr>
            <w:r>
              <w:rPr>
                <w:sz w:val="28"/>
              </w:rPr>
              <w:t>20.2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1993</w:t>
            </w:r>
          </w:p>
        </w:tc>
        <w:tc>
          <w:tcPr>
            <w:tcW w:w="2159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789.7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2090" w:type="dxa"/>
          </w:tcPr>
          <w:p>
            <w:pPr>
              <w:pStyle w:val="TableParagraph"/>
              <w:spacing w:line="240" w:lineRule="auto" w:before="114"/>
              <w:ind w:left="960"/>
              <w:rPr>
                <w:sz w:val="28"/>
              </w:rPr>
            </w:pPr>
            <w:r>
              <w:rPr>
                <w:sz w:val="28"/>
              </w:rPr>
              <w:t>34.2</w:t>
            </w:r>
          </w:p>
        </w:tc>
        <w:tc>
          <w:tcPr>
            <w:tcW w:w="1784" w:type="dxa"/>
          </w:tcPr>
          <w:p>
            <w:pPr>
              <w:pStyle w:val="TableParagraph"/>
              <w:spacing w:line="240" w:lineRule="auto" w:before="114"/>
              <w:ind w:left="1031"/>
              <w:rPr>
                <w:sz w:val="28"/>
              </w:rPr>
            </w:pPr>
            <w:r>
              <w:rPr>
                <w:sz w:val="28"/>
              </w:rPr>
              <w:t>20.6</w:t>
            </w:r>
          </w:p>
        </w:tc>
      </w:tr>
      <w:tr>
        <w:trPr>
          <w:trHeight w:val="562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1994</w:t>
            </w:r>
          </w:p>
        </w:tc>
        <w:tc>
          <w:tcPr>
            <w:tcW w:w="2159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887.2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6.5</w:t>
            </w:r>
          </w:p>
        </w:tc>
        <w:tc>
          <w:tcPr>
            <w:tcW w:w="2090" w:type="dxa"/>
          </w:tcPr>
          <w:p>
            <w:pPr>
              <w:pStyle w:val="TableParagraph"/>
              <w:spacing w:line="240" w:lineRule="auto" w:before="114"/>
              <w:ind w:left="960"/>
              <w:rPr>
                <w:sz w:val="28"/>
              </w:rPr>
            </w:pPr>
            <w:r>
              <w:rPr>
                <w:sz w:val="28"/>
              </w:rPr>
              <w:t>33.9</w:t>
            </w:r>
          </w:p>
        </w:tc>
        <w:tc>
          <w:tcPr>
            <w:tcW w:w="1784" w:type="dxa"/>
          </w:tcPr>
          <w:p>
            <w:pPr>
              <w:pStyle w:val="TableParagraph"/>
              <w:spacing w:line="240" w:lineRule="auto" w:before="114"/>
              <w:ind w:left="1031"/>
              <w:rPr>
                <w:sz w:val="28"/>
              </w:rPr>
            </w:pPr>
            <w:r>
              <w:rPr>
                <w:sz w:val="28"/>
              </w:rPr>
              <w:t>20.5</w:t>
            </w:r>
          </w:p>
        </w:tc>
      </w:tr>
      <w:tr>
        <w:trPr>
          <w:trHeight w:val="562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5"/>
              <w:ind w:left="50"/>
              <w:rPr>
                <w:sz w:val="28"/>
              </w:rPr>
            </w:pPr>
            <w:r>
              <w:rPr>
                <w:sz w:val="28"/>
              </w:rPr>
              <w:t>1995</w:t>
            </w:r>
          </w:p>
        </w:tc>
        <w:tc>
          <w:tcPr>
            <w:tcW w:w="2159" w:type="dxa"/>
          </w:tcPr>
          <w:p>
            <w:pPr>
              <w:pStyle w:val="TableParagraph"/>
              <w:spacing w:line="240" w:lineRule="auto" w:before="115"/>
              <w:ind w:left="393"/>
              <w:rPr>
                <w:sz w:val="28"/>
              </w:rPr>
            </w:pPr>
            <w:r>
              <w:rPr>
                <w:sz w:val="28"/>
              </w:rPr>
              <w:t>756.8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 w:before="115"/>
              <w:ind w:left="395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2090" w:type="dxa"/>
          </w:tcPr>
          <w:p>
            <w:pPr>
              <w:pStyle w:val="TableParagraph"/>
              <w:spacing w:line="240" w:lineRule="auto" w:before="115"/>
              <w:ind w:left="960"/>
              <w:rPr>
                <w:sz w:val="28"/>
              </w:rPr>
            </w:pPr>
            <w:r>
              <w:rPr>
                <w:sz w:val="28"/>
              </w:rPr>
              <w:t>34.2</w:t>
            </w:r>
          </w:p>
        </w:tc>
        <w:tc>
          <w:tcPr>
            <w:tcW w:w="1784" w:type="dxa"/>
          </w:tcPr>
          <w:p>
            <w:pPr>
              <w:pStyle w:val="TableParagraph"/>
              <w:spacing w:line="240" w:lineRule="auto" w:before="115"/>
              <w:ind w:left="1031"/>
              <w:rPr>
                <w:sz w:val="28"/>
              </w:rPr>
            </w:pPr>
            <w:r>
              <w:rPr>
                <w:sz w:val="28"/>
              </w:rPr>
              <w:t>20.2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1996</w:t>
            </w:r>
          </w:p>
        </w:tc>
        <w:tc>
          <w:tcPr>
            <w:tcW w:w="2159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838.3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6.4</w:t>
            </w:r>
          </w:p>
        </w:tc>
        <w:tc>
          <w:tcPr>
            <w:tcW w:w="2090" w:type="dxa"/>
          </w:tcPr>
          <w:p>
            <w:pPr>
              <w:pStyle w:val="TableParagraph"/>
              <w:spacing w:line="240" w:lineRule="auto" w:before="114"/>
              <w:ind w:left="960"/>
              <w:rPr>
                <w:sz w:val="28"/>
              </w:rPr>
            </w:pPr>
            <w:r>
              <w:rPr>
                <w:sz w:val="28"/>
              </w:rPr>
              <w:t>34.5</w:t>
            </w:r>
          </w:p>
        </w:tc>
        <w:tc>
          <w:tcPr>
            <w:tcW w:w="1784" w:type="dxa"/>
          </w:tcPr>
          <w:p>
            <w:pPr>
              <w:pStyle w:val="TableParagraph"/>
              <w:spacing w:line="240" w:lineRule="auto" w:before="114"/>
              <w:ind w:left="1031"/>
              <w:rPr>
                <w:sz w:val="28"/>
              </w:rPr>
            </w:pPr>
            <w:r>
              <w:rPr>
                <w:sz w:val="28"/>
              </w:rPr>
              <w:t>20.0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1997</w:t>
            </w:r>
          </w:p>
        </w:tc>
        <w:tc>
          <w:tcPr>
            <w:tcW w:w="2159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840.5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7.3</w:t>
            </w:r>
          </w:p>
        </w:tc>
        <w:tc>
          <w:tcPr>
            <w:tcW w:w="2090" w:type="dxa"/>
          </w:tcPr>
          <w:p>
            <w:pPr>
              <w:pStyle w:val="TableParagraph"/>
              <w:spacing w:line="240" w:lineRule="auto" w:before="114"/>
              <w:ind w:left="960"/>
              <w:rPr>
                <w:sz w:val="28"/>
              </w:rPr>
            </w:pPr>
            <w:r>
              <w:rPr>
                <w:sz w:val="28"/>
              </w:rPr>
              <w:t>34.3</w:t>
            </w:r>
          </w:p>
        </w:tc>
        <w:tc>
          <w:tcPr>
            <w:tcW w:w="1784" w:type="dxa"/>
          </w:tcPr>
          <w:p>
            <w:pPr>
              <w:pStyle w:val="TableParagraph"/>
              <w:spacing w:line="240" w:lineRule="auto" w:before="114"/>
              <w:ind w:left="1031"/>
              <w:rPr>
                <w:sz w:val="28"/>
              </w:rPr>
            </w:pPr>
            <w:r>
              <w:rPr>
                <w:sz w:val="28"/>
              </w:rPr>
              <w:t>20.8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1998</w:t>
            </w:r>
          </w:p>
        </w:tc>
        <w:tc>
          <w:tcPr>
            <w:tcW w:w="2159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958.1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6.9</w:t>
            </w:r>
          </w:p>
        </w:tc>
        <w:tc>
          <w:tcPr>
            <w:tcW w:w="2090" w:type="dxa"/>
          </w:tcPr>
          <w:p>
            <w:pPr>
              <w:pStyle w:val="TableParagraph"/>
              <w:spacing w:line="240" w:lineRule="auto" w:before="114"/>
              <w:ind w:left="960"/>
              <w:rPr>
                <w:sz w:val="28"/>
              </w:rPr>
            </w:pPr>
            <w:r>
              <w:rPr>
                <w:sz w:val="28"/>
              </w:rPr>
              <w:t>34.3</w:t>
            </w:r>
          </w:p>
        </w:tc>
        <w:tc>
          <w:tcPr>
            <w:tcW w:w="1784" w:type="dxa"/>
          </w:tcPr>
          <w:p>
            <w:pPr>
              <w:pStyle w:val="TableParagraph"/>
              <w:spacing w:line="240" w:lineRule="auto" w:before="114"/>
              <w:ind w:left="1031"/>
              <w:rPr>
                <w:sz w:val="28"/>
              </w:rPr>
            </w:pPr>
            <w:r>
              <w:rPr>
                <w:sz w:val="28"/>
              </w:rPr>
              <w:t>20.8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1999</w:t>
            </w:r>
          </w:p>
        </w:tc>
        <w:tc>
          <w:tcPr>
            <w:tcW w:w="2159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984.1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6.6</w:t>
            </w:r>
          </w:p>
        </w:tc>
        <w:tc>
          <w:tcPr>
            <w:tcW w:w="2090" w:type="dxa"/>
          </w:tcPr>
          <w:p>
            <w:pPr>
              <w:pStyle w:val="TableParagraph"/>
              <w:spacing w:line="240" w:lineRule="auto" w:before="114"/>
              <w:ind w:left="960"/>
              <w:rPr>
                <w:sz w:val="28"/>
              </w:rPr>
            </w:pPr>
            <w:r>
              <w:rPr>
                <w:sz w:val="28"/>
              </w:rPr>
              <w:t>34.1</w:t>
            </w:r>
          </w:p>
        </w:tc>
        <w:tc>
          <w:tcPr>
            <w:tcW w:w="1784" w:type="dxa"/>
          </w:tcPr>
          <w:p>
            <w:pPr>
              <w:pStyle w:val="TableParagraph"/>
              <w:spacing w:line="240" w:lineRule="auto" w:before="114"/>
              <w:ind w:left="1031"/>
              <w:rPr>
                <w:sz w:val="28"/>
              </w:rPr>
            </w:pPr>
            <w:r>
              <w:rPr>
                <w:sz w:val="28"/>
              </w:rPr>
              <w:t>21.0</w:t>
            </w:r>
          </w:p>
        </w:tc>
      </w:tr>
      <w:tr>
        <w:trPr>
          <w:trHeight w:val="562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2159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828.4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2090" w:type="dxa"/>
          </w:tcPr>
          <w:p>
            <w:pPr>
              <w:pStyle w:val="TableParagraph"/>
              <w:spacing w:line="240" w:lineRule="auto" w:before="114"/>
              <w:ind w:left="960"/>
              <w:rPr>
                <w:sz w:val="28"/>
              </w:rPr>
            </w:pPr>
            <w:r>
              <w:rPr>
                <w:sz w:val="28"/>
              </w:rPr>
              <w:t>33.6</w:t>
            </w:r>
          </w:p>
        </w:tc>
        <w:tc>
          <w:tcPr>
            <w:tcW w:w="1784" w:type="dxa"/>
          </w:tcPr>
          <w:p>
            <w:pPr>
              <w:pStyle w:val="TableParagraph"/>
              <w:spacing w:line="240" w:lineRule="auto" w:before="114"/>
              <w:ind w:left="1031"/>
              <w:rPr>
                <w:sz w:val="28"/>
              </w:rPr>
            </w:pPr>
            <w:r>
              <w:rPr>
                <w:sz w:val="28"/>
              </w:rPr>
              <w:t>20.6</w:t>
            </w:r>
          </w:p>
        </w:tc>
      </w:tr>
      <w:tr>
        <w:trPr>
          <w:trHeight w:val="562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5"/>
              <w:ind w:left="50"/>
              <w:rPr>
                <w:sz w:val="28"/>
              </w:rPr>
            </w:pPr>
            <w:r>
              <w:rPr>
                <w:sz w:val="28"/>
              </w:rPr>
              <w:t>2001</w:t>
            </w:r>
          </w:p>
        </w:tc>
        <w:tc>
          <w:tcPr>
            <w:tcW w:w="2159" w:type="dxa"/>
          </w:tcPr>
          <w:p>
            <w:pPr>
              <w:pStyle w:val="TableParagraph"/>
              <w:spacing w:line="240" w:lineRule="auto" w:before="115"/>
              <w:ind w:left="393"/>
              <w:rPr>
                <w:sz w:val="28"/>
              </w:rPr>
            </w:pPr>
            <w:r>
              <w:rPr>
                <w:sz w:val="28"/>
              </w:rPr>
              <w:t>924.5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 w:before="115"/>
              <w:ind w:left="395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2090" w:type="dxa"/>
          </w:tcPr>
          <w:p>
            <w:pPr>
              <w:pStyle w:val="TableParagraph"/>
              <w:spacing w:line="240" w:lineRule="auto" w:before="115"/>
              <w:ind w:left="960"/>
              <w:rPr>
                <w:sz w:val="28"/>
              </w:rPr>
            </w:pPr>
            <w:r>
              <w:rPr>
                <w:sz w:val="28"/>
              </w:rPr>
              <w:t>33.9</w:t>
            </w:r>
          </w:p>
        </w:tc>
        <w:tc>
          <w:tcPr>
            <w:tcW w:w="1784" w:type="dxa"/>
          </w:tcPr>
          <w:p>
            <w:pPr>
              <w:pStyle w:val="TableParagraph"/>
              <w:spacing w:line="240" w:lineRule="auto" w:before="115"/>
              <w:ind w:left="1031"/>
              <w:rPr>
                <w:sz w:val="28"/>
              </w:rPr>
            </w:pPr>
            <w:r>
              <w:rPr>
                <w:sz w:val="28"/>
              </w:rPr>
              <w:t>20.0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2002</w:t>
            </w:r>
          </w:p>
        </w:tc>
        <w:tc>
          <w:tcPr>
            <w:tcW w:w="2159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779.1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6.4</w:t>
            </w:r>
          </w:p>
        </w:tc>
        <w:tc>
          <w:tcPr>
            <w:tcW w:w="2090" w:type="dxa"/>
          </w:tcPr>
          <w:p>
            <w:pPr>
              <w:pStyle w:val="TableParagraph"/>
              <w:spacing w:line="240" w:lineRule="auto" w:before="114"/>
              <w:ind w:left="960"/>
              <w:rPr>
                <w:sz w:val="28"/>
              </w:rPr>
            </w:pPr>
            <w:r>
              <w:rPr>
                <w:sz w:val="28"/>
              </w:rPr>
              <w:t>34.3</w:t>
            </w:r>
          </w:p>
        </w:tc>
        <w:tc>
          <w:tcPr>
            <w:tcW w:w="1784" w:type="dxa"/>
          </w:tcPr>
          <w:p>
            <w:pPr>
              <w:pStyle w:val="TableParagraph"/>
              <w:spacing w:line="240" w:lineRule="auto" w:before="114"/>
              <w:ind w:left="1031"/>
              <w:rPr>
                <w:sz w:val="28"/>
              </w:rPr>
            </w:pPr>
            <w:r>
              <w:rPr>
                <w:sz w:val="28"/>
              </w:rPr>
              <w:t>20.9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2003</w:t>
            </w:r>
          </w:p>
        </w:tc>
        <w:tc>
          <w:tcPr>
            <w:tcW w:w="2159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956.1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6.6</w:t>
            </w:r>
          </w:p>
        </w:tc>
        <w:tc>
          <w:tcPr>
            <w:tcW w:w="2090" w:type="dxa"/>
          </w:tcPr>
          <w:p>
            <w:pPr>
              <w:pStyle w:val="TableParagraph"/>
              <w:spacing w:line="240" w:lineRule="auto" w:before="114"/>
              <w:ind w:left="960"/>
              <w:rPr>
                <w:sz w:val="28"/>
              </w:rPr>
            </w:pPr>
            <w:r>
              <w:rPr>
                <w:sz w:val="28"/>
              </w:rPr>
              <w:t>34.2</w:t>
            </w:r>
          </w:p>
        </w:tc>
        <w:tc>
          <w:tcPr>
            <w:tcW w:w="1784" w:type="dxa"/>
          </w:tcPr>
          <w:p>
            <w:pPr>
              <w:pStyle w:val="TableParagraph"/>
              <w:spacing w:line="240" w:lineRule="auto" w:before="114"/>
              <w:ind w:left="1031"/>
              <w:rPr>
                <w:sz w:val="28"/>
              </w:rPr>
            </w:pPr>
            <w:r>
              <w:rPr>
                <w:sz w:val="28"/>
              </w:rPr>
              <w:t>20.8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2004</w:t>
            </w:r>
          </w:p>
        </w:tc>
        <w:tc>
          <w:tcPr>
            <w:tcW w:w="2159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833.1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2090" w:type="dxa"/>
          </w:tcPr>
          <w:p>
            <w:pPr>
              <w:pStyle w:val="TableParagraph"/>
              <w:spacing w:line="240" w:lineRule="auto" w:before="114"/>
              <w:ind w:left="960"/>
              <w:rPr>
                <w:sz w:val="28"/>
              </w:rPr>
            </w:pPr>
            <w:r>
              <w:rPr>
                <w:sz w:val="28"/>
              </w:rPr>
              <w:t>34.1</w:t>
            </w:r>
          </w:p>
        </w:tc>
        <w:tc>
          <w:tcPr>
            <w:tcW w:w="1784" w:type="dxa"/>
          </w:tcPr>
          <w:p>
            <w:pPr>
              <w:pStyle w:val="TableParagraph"/>
              <w:spacing w:line="240" w:lineRule="auto" w:before="114"/>
              <w:ind w:left="1031"/>
              <w:rPr>
                <w:sz w:val="28"/>
              </w:rPr>
            </w:pPr>
            <w:r>
              <w:rPr>
                <w:sz w:val="28"/>
              </w:rPr>
              <w:t>20.9</w:t>
            </w:r>
          </w:p>
        </w:tc>
      </w:tr>
      <w:tr>
        <w:trPr>
          <w:trHeight w:val="561" w:hRule="atLeast"/>
        </w:trPr>
        <w:tc>
          <w:tcPr>
            <w:tcW w:w="1097" w:type="dxa"/>
          </w:tcPr>
          <w:p>
            <w:pPr>
              <w:pStyle w:val="TableParagraph"/>
              <w:spacing w:line="240" w:lineRule="auto" w:before="114"/>
              <w:ind w:left="50"/>
              <w:rPr>
                <w:sz w:val="28"/>
              </w:rPr>
            </w:pPr>
            <w:r>
              <w:rPr>
                <w:sz w:val="28"/>
              </w:rPr>
              <w:t>2005</w:t>
            </w:r>
          </w:p>
        </w:tc>
        <w:tc>
          <w:tcPr>
            <w:tcW w:w="2159" w:type="dxa"/>
          </w:tcPr>
          <w:p>
            <w:pPr>
              <w:pStyle w:val="TableParagraph"/>
              <w:spacing w:line="240" w:lineRule="auto" w:before="114"/>
              <w:ind w:left="393"/>
              <w:rPr>
                <w:sz w:val="28"/>
              </w:rPr>
            </w:pPr>
            <w:r>
              <w:rPr>
                <w:sz w:val="28"/>
              </w:rPr>
              <w:t>875.3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 w:before="114"/>
              <w:ind w:left="395"/>
              <w:rPr>
                <w:sz w:val="28"/>
              </w:rPr>
            </w:pPr>
            <w:r>
              <w:rPr>
                <w:sz w:val="28"/>
              </w:rPr>
              <w:t>6.4</w:t>
            </w:r>
          </w:p>
        </w:tc>
        <w:tc>
          <w:tcPr>
            <w:tcW w:w="2090" w:type="dxa"/>
          </w:tcPr>
          <w:p>
            <w:pPr>
              <w:pStyle w:val="TableParagraph"/>
              <w:spacing w:line="240" w:lineRule="auto" w:before="114"/>
              <w:ind w:left="960"/>
              <w:rPr>
                <w:sz w:val="28"/>
              </w:rPr>
            </w:pPr>
            <w:r>
              <w:rPr>
                <w:sz w:val="28"/>
              </w:rPr>
              <w:t>34.6</w:t>
            </w:r>
          </w:p>
        </w:tc>
        <w:tc>
          <w:tcPr>
            <w:tcW w:w="1784" w:type="dxa"/>
          </w:tcPr>
          <w:p>
            <w:pPr>
              <w:pStyle w:val="TableParagraph"/>
              <w:spacing w:line="240" w:lineRule="auto" w:before="114"/>
              <w:ind w:left="1031"/>
              <w:rPr>
                <w:sz w:val="28"/>
              </w:rPr>
            </w:pPr>
            <w:r>
              <w:rPr>
                <w:sz w:val="28"/>
              </w:rPr>
              <w:t>21.2</w:t>
            </w:r>
          </w:p>
        </w:tc>
      </w:tr>
      <w:tr>
        <w:trPr>
          <w:trHeight w:val="436" w:hRule="atLeast"/>
        </w:trPr>
        <w:tc>
          <w:tcPr>
            <w:tcW w:w="1097" w:type="dxa"/>
          </w:tcPr>
          <w:p>
            <w:pPr>
              <w:pStyle w:val="TableParagraph"/>
              <w:spacing w:line="302" w:lineRule="exact" w:before="114"/>
              <w:ind w:left="50"/>
              <w:rPr>
                <w:sz w:val="28"/>
              </w:rPr>
            </w:pPr>
            <w:r>
              <w:rPr>
                <w:sz w:val="28"/>
              </w:rPr>
              <w:t>2006</w:t>
            </w:r>
          </w:p>
        </w:tc>
        <w:tc>
          <w:tcPr>
            <w:tcW w:w="2159" w:type="dxa"/>
          </w:tcPr>
          <w:p>
            <w:pPr>
              <w:pStyle w:val="TableParagraph"/>
              <w:spacing w:line="302" w:lineRule="exact" w:before="114"/>
              <w:ind w:left="393"/>
              <w:rPr>
                <w:sz w:val="28"/>
              </w:rPr>
            </w:pPr>
            <w:r>
              <w:rPr>
                <w:sz w:val="28"/>
              </w:rPr>
              <w:t>816.1</w:t>
            </w:r>
          </w:p>
        </w:tc>
        <w:tc>
          <w:tcPr>
            <w:tcW w:w="2315" w:type="dxa"/>
          </w:tcPr>
          <w:p>
            <w:pPr>
              <w:pStyle w:val="TableParagraph"/>
              <w:spacing w:line="302" w:lineRule="exact" w:before="114"/>
              <w:ind w:left="395"/>
              <w:rPr>
                <w:sz w:val="28"/>
              </w:rPr>
            </w:pPr>
            <w:r>
              <w:rPr>
                <w:sz w:val="28"/>
              </w:rPr>
              <w:t>6.5</w:t>
            </w:r>
          </w:p>
        </w:tc>
        <w:tc>
          <w:tcPr>
            <w:tcW w:w="2090" w:type="dxa"/>
          </w:tcPr>
          <w:p>
            <w:pPr>
              <w:pStyle w:val="TableParagraph"/>
              <w:spacing w:line="302" w:lineRule="exact" w:before="114"/>
              <w:ind w:left="960"/>
              <w:rPr>
                <w:sz w:val="28"/>
              </w:rPr>
            </w:pPr>
            <w:r>
              <w:rPr>
                <w:sz w:val="28"/>
              </w:rPr>
              <w:t>34.5</w:t>
            </w:r>
          </w:p>
        </w:tc>
        <w:tc>
          <w:tcPr>
            <w:tcW w:w="1784" w:type="dxa"/>
          </w:tcPr>
          <w:p>
            <w:pPr>
              <w:pStyle w:val="TableParagraph"/>
              <w:spacing w:line="302" w:lineRule="exact" w:before="114"/>
              <w:ind w:left="1031"/>
              <w:rPr>
                <w:sz w:val="28"/>
              </w:rPr>
            </w:pPr>
            <w:r>
              <w:rPr>
                <w:sz w:val="28"/>
              </w:rPr>
              <w:t>22.1</w:t>
            </w:r>
          </w:p>
        </w:tc>
      </w:tr>
    </w:tbl>
    <w:sectPr>
      <w:pgSz w:w="11910" w:h="16840"/>
      <w:pgMar w:header="722" w:footer="0" w:top="1280" w:bottom="280" w:left="58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4.290009pt;margin-top:35.10664pt;width:22.05pt;height:15.3pt;mso-position-horizontal-relative:page;mso-position-vertical-relative:page;z-index:-219038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6.290009pt;margin-top:35.10664pt;width:18.05pt;height:15.3pt;mso-position-horizontal-relative:page;mso-position-vertical-relative:page;z-index:-219033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xiii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4.649994pt;margin-top:35.10664pt;width:21.45pt;height:15.3pt;mso-position-horizontal-relative:page;mso-position-vertical-relative:page;z-index:-219028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089996pt;margin-top:35.106632pt;width:27.25pt;height:15.3pt;mso-position-horizontal-relative:page;mso-position-vertical-relative:page;z-index:-219023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44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089996pt;margin-top:35.106632pt;width:24pt;height:15.3pt;mso-position-horizontal-relative:page;mso-position-vertical-relative:page;z-index:-219018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6"/>
      <w:numFmt w:val="decimal"/>
      <w:lvlText w:val="%1"/>
      <w:lvlJc w:val="left"/>
      <w:pPr>
        <w:ind w:left="1273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73" w:hanging="72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99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6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1261" w:hanging="16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2" w:hanging="1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5" w:hanging="1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8" w:hanging="1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1" w:hanging="1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4" w:hanging="1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7" w:hanging="1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0" w:hanging="1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3" w:hanging="166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6"/>
      <w:numFmt w:val="decimal"/>
      <w:lvlText w:val="%1"/>
      <w:lvlJc w:val="left"/>
      <w:pPr>
        <w:ind w:left="127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3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99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6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1993" w:hanging="72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1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5"/>
      <w:numFmt w:val="decimal"/>
      <w:lvlText w:val="%1"/>
      <w:lvlJc w:val="left"/>
      <w:pPr>
        <w:ind w:left="1273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7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73" w:hanging="72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7" w:hanging="72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99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1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993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1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(%1)"/>
      <w:lvlJc w:val="left"/>
      <w:pPr>
        <w:ind w:left="1993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713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6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1551" w:hanging="99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51" w:hanging="99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1993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6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273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7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73" w:hanging="72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7" w:hanging="72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273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7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73" w:hanging="72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7" w:hanging="72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20"/>
        <w:jc w:val="right"/>
      </w:pPr>
      <w:rPr>
        <w:rFonts w:hint="default"/>
        <w:b/>
        <w:bCs/>
        <w:spacing w:val="-3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9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9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1980" w:hanging="72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5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3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9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(%1)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5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3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1980" w:hanging="72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5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3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7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9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9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9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9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9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9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9" w:hanging="48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1980" w:hanging="72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5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3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lowerRoman"/>
      <w:lvlText w:val="%1.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5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3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9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(%1)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5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3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1673" w:hanging="48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82" w:hanging="4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5" w:hanging="4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8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1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4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7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0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3" w:hanging="48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1673" w:hanging="48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98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9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9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9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9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9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9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9" w:hanging="48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(%1)"/>
      <w:lvlJc w:val="left"/>
      <w:pPr>
        <w:ind w:left="2054" w:hanging="79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24" w:hanging="7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9" w:hanging="7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4" w:hanging="7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9" w:hanging="7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4" w:hanging="7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9" w:hanging="7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4" w:hanging="7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9" w:hanging="795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175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9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9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3"/>
      <w:numFmt w:val="decimal"/>
      <w:lvlText w:val="%1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3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22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2" w:hanging="7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4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6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8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2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4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6" w:hanging="78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116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6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8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4" w:hanging="6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6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8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15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040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0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1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6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2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7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3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8" w:hanging="60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4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4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4" w:hanging="720"/>
      </w:pPr>
      <w:rPr>
        <w:rFonts w:hint="default"/>
        <w:lang w:val="en-US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ind w:left="425" w:right="51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ind w:left="116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786" w:hanging="346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2"/>
      <w:ind w:left="1160" w:hanging="6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ind w:left="495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6" w:type="paragraph">
    <w:name w:val="TOC 6"/>
    <w:basedOn w:val="Normal"/>
    <w:uiPriority w:val="1"/>
    <w:qFormat/>
    <w:pPr>
      <w:ind w:left="98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139"/>
      <w:ind w:left="11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137"/>
      <w:ind w:left="116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9" w:type="paragraph">
    <w:name w:val="TOC 9"/>
    <w:basedOn w:val="Normal"/>
    <w:uiPriority w:val="1"/>
    <w:qFormat/>
    <w:pPr>
      <w:spacing w:before="833"/>
      <w:ind w:left="3501" w:right="3122" w:hanging="132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right="504"/>
      <w:jc w:val="center"/>
      <w:outlineLvl w:val="1"/>
    </w:pPr>
    <w:rPr>
      <w:rFonts w:ascii="Times New Roman" w:hAnsi="Times New Roman" w:eastAsia="Times New Roman" w:cs="Times New Roman"/>
      <w:sz w:val="44"/>
      <w:szCs w:val="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26"/>
      <w:ind w:right="1042"/>
      <w:jc w:val="center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right="508"/>
      <w:jc w:val="center"/>
      <w:outlineLvl w:val="3"/>
    </w:pPr>
    <w:rPr>
      <w:rFonts w:ascii="Times New Roman" w:hAnsi="Times New Roman" w:eastAsia="Times New Roman" w:cs="Times New Roman"/>
      <w:b/>
      <w:bCs/>
      <w:sz w:val="30"/>
      <w:szCs w:val="3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260" w:hanging="721"/>
      <w:outlineLvl w:val="4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20"/>
      <w:outlineLvl w:val="5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27"/>
      <w:ind w:left="1273" w:hanging="722"/>
      <w:outlineLvl w:val="6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425"/>
      <w:jc w:val="center"/>
      <w:outlineLvl w:val="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6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image" Target="media/image1.jpeg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header" Target="header5.xml"/><Relationship Id="rId25" Type="http://schemas.openxmlformats.org/officeDocument/2006/relationships/image" Target="media/image16.png"/><Relationship Id="rId26" Type="http://schemas.openxmlformats.org/officeDocument/2006/relationships/header" Target="header6.xml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png"/><Relationship Id="rId56" Type="http://schemas.openxmlformats.org/officeDocument/2006/relationships/image" Target="media/image46.jpeg"/><Relationship Id="rId57" Type="http://schemas.openxmlformats.org/officeDocument/2006/relationships/image" Target="media/image47.jpeg"/><Relationship Id="rId58" Type="http://schemas.openxmlformats.org/officeDocument/2006/relationships/image" Target="media/image48.jpeg"/><Relationship Id="rId59" Type="http://schemas.openxmlformats.org/officeDocument/2006/relationships/image" Target="media/image49.jpeg"/><Relationship Id="rId60" Type="http://schemas.openxmlformats.org/officeDocument/2006/relationships/image" Target="media/image50.jpeg"/><Relationship Id="rId61" Type="http://schemas.openxmlformats.org/officeDocument/2006/relationships/image" Target="media/image51.jpeg"/><Relationship Id="rId62" Type="http://schemas.openxmlformats.org/officeDocument/2006/relationships/image" Target="media/image52.jpeg"/><Relationship Id="rId63" Type="http://schemas.openxmlformats.org/officeDocument/2006/relationships/image" Target="media/image53.jpeg"/><Relationship Id="rId64" Type="http://schemas.openxmlformats.org/officeDocument/2006/relationships/image" Target="media/image54.jpeg"/><Relationship Id="rId65" Type="http://schemas.openxmlformats.org/officeDocument/2006/relationships/image" Target="media/image55.jpeg"/><Relationship Id="rId66" Type="http://schemas.openxmlformats.org/officeDocument/2006/relationships/image" Target="media/image56.jpe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jpeg"/><Relationship Id="rId71" Type="http://schemas.openxmlformats.org/officeDocument/2006/relationships/image" Target="media/image61.jpeg"/><Relationship Id="rId72" Type="http://schemas.openxmlformats.org/officeDocument/2006/relationships/image" Target="media/image62.jpeg"/><Relationship Id="rId73" Type="http://schemas.openxmlformats.org/officeDocument/2006/relationships/image" Target="media/image63.jpeg"/><Relationship Id="rId74" Type="http://schemas.openxmlformats.org/officeDocument/2006/relationships/image" Target="media/image64.jpeg"/><Relationship Id="rId75" Type="http://schemas.openxmlformats.org/officeDocument/2006/relationships/image" Target="media/image65.jpe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jpeg"/><Relationship Id="rId79" Type="http://schemas.openxmlformats.org/officeDocument/2006/relationships/image" Target="media/image69.jpeg"/><Relationship Id="rId80" Type="http://schemas.openxmlformats.org/officeDocument/2006/relationships/image" Target="media/image70.jpeg"/><Relationship Id="rId81" Type="http://schemas.openxmlformats.org/officeDocument/2006/relationships/image" Target="media/image71.jpeg"/><Relationship Id="rId82" Type="http://schemas.openxmlformats.org/officeDocument/2006/relationships/image" Target="media/image72.jpeg"/><Relationship Id="rId83" Type="http://schemas.openxmlformats.org/officeDocument/2006/relationships/image" Target="media/image73.jpeg"/><Relationship Id="rId84" Type="http://schemas.openxmlformats.org/officeDocument/2006/relationships/image" Target="media/image74.jpeg"/><Relationship Id="rId85" Type="http://schemas.openxmlformats.org/officeDocument/2006/relationships/image" Target="media/image75.jpeg"/><Relationship Id="rId86" Type="http://schemas.openxmlformats.org/officeDocument/2006/relationships/image" Target="media/image76.jpeg"/><Relationship Id="rId87" Type="http://schemas.openxmlformats.org/officeDocument/2006/relationships/image" Target="media/image77.png"/><Relationship Id="rId88" Type="http://schemas.openxmlformats.org/officeDocument/2006/relationships/image" Target="media/image78.jpeg"/><Relationship Id="rId89" Type="http://schemas.openxmlformats.org/officeDocument/2006/relationships/image" Target="media/image79.jpeg"/><Relationship Id="rId90" Type="http://schemas.openxmlformats.org/officeDocument/2006/relationships/image" Target="media/image80.png"/><Relationship Id="rId91" Type="http://schemas.openxmlformats.org/officeDocument/2006/relationships/image" Target="media/image81.jpeg"/><Relationship Id="rId92" Type="http://schemas.openxmlformats.org/officeDocument/2006/relationships/image" Target="media/image82.jpeg"/><Relationship Id="rId93" Type="http://schemas.openxmlformats.org/officeDocument/2006/relationships/image" Target="media/image83.jpeg"/><Relationship Id="rId94" Type="http://schemas.openxmlformats.org/officeDocument/2006/relationships/image" Target="media/image84.jpeg"/><Relationship Id="rId95" Type="http://schemas.openxmlformats.org/officeDocument/2006/relationships/image" Target="media/image85.jpeg"/><Relationship Id="rId96" Type="http://schemas.openxmlformats.org/officeDocument/2006/relationships/image" Target="media/image86.jpeg"/><Relationship Id="rId97" Type="http://schemas.openxmlformats.org/officeDocument/2006/relationships/image" Target="media/image87.jpeg"/><Relationship Id="rId9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SEC. GEO.</dc:creator>
  <dc:title>RECENT CLIMATIC VARIATIIONS IN SELECTED SATIONS IN NORTHERN NIGERIA</dc:title>
  <dcterms:created xsi:type="dcterms:W3CDTF">2023-10-31T19:54:29Z</dcterms:created>
  <dcterms:modified xsi:type="dcterms:W3CDTF">2023-10-31T19:54:29Z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2023-10-31T00:00:00Z</vt:filetime>
  </property>
</Properties>
</file>